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37E4" w14:textId="77777777" w:rsidR="0098676C" w:rsidRDefault="009E3397">
      <w:pPr>
        <w:spacing w:after="232"/>
        <w:ind w:left="10" w:right="699" w:hanging="10"/>
      </w:pPr>
      <w:r>
        <w:rPr>
          <w:rFonts w:ascii="Times New Roman" w:eastAsia="Times New Roman" w:hAnsi="Times New Roman" w:cs="Times New Roman"/>
          <w:b/>
          <w:sz w:val="24"/>
        </w:rPr>
        <w:t>Uchwała nr 1/2025</w:t>
      </w:r>
    </w:p>
    <w:p w14:paraId="4CA5F1E1" w14:textId="77777777" w:rsidR="0098676C" w:rsidRDefault="009E3397">
      <w:pPr>
        <w:spacing w:after="13" w:line="459" w:lineRule="auto"/>
        <w:ind w:left="10" w:right="69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Podkomitetu do spraw rozwoju lokalnego kierowanego przez społeczność z dnia 6 lutego 2025 </w:t>
      </w:r>
      <w:r>
        <w:rPr>
          <w:b/>
        </w:rPr>
        <w:t>r.</w:t>
      </w:r>
    </w:p>
    <w:p w14:paraId="153D2C98" w14:textId="77777777" w:rsidR="0098676C" w:rsidRDefault="009E3397">
      <w:pPr>
        <w:spacing w:after="531" w:line="459" w:lineRule="auto"/>
        <w:ind w:left="10" w:right="699" w:hanging="10"/>
      </w:pPr>
      <w:r>
        <w:rPr>
          <w:rFonts w:ascii="Times New Roman" w:eastAsia="Times New Roman" w:hAnsi="Times New Roman" w:cs="Times New Roman"/>
          <w:b/>
          <w:sz w:val="24"/>
        </w:rPr>
        <w:t>w sprawie przyjęcia</w:t>
      </w:r>
      <w:r>
        <w:rPr>
          <w:rFonts w:ascii="Times New Roman" w:eastAsia="Times New Roman" w:hAnsi="Times New Roman" w:cs="Times New Roman"/>
          <w:b/>
          <w:sz w:val="24"/>
        </w:rPr>
        <w:t xml:space="preserve"> aneksu do umowy o warunkach i sposobie realizacji strategii rozwoju lokalnego</w:t>
      </w:r>
    </w:p>
    <w:p w14:paraId="66E46D40" w14:textId="77777777" w:rsidR="0098676C" w:rsidRDefault="009E3397">
      <w:pPr>
        <w:spacing w:after="232"/>
        <w:ind w:left="-5" w:hanging="10"/>
      </w:pPr>
      <w:r>
        <w:rPr>
          <w:rFonts w:ascii="Times New Roman" w:eastAsia="Times New Roman" w:hAnsi="Times New Roman" w:cs="Times New Roman"/>
          <w:sz w:val="24"/>
        </w:rPr>
        <w:t>§1</w:t>
      </w:r>
    </w:p>
    <w:p w14:paraId="64402CA1" w14:textId="77777777" w:rsidR="0098676C" w:rsidRDefault="009E3397">
      <w:pPr>
        <w:spacing w:after="652" w:line="35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Podkomitet do spraw rozwoju lokalnego kierowanego przez społeczność rekomenduje przyjęcie aneksu do umowy o warunkach i sposobie realizacji strategii rozwoju lokalnego w brzm</w:t>
      </w:r>
      <w:r>
        <w:rPr>
          <w:rFonts w:ascii="Times New Roman" w:eastAsia="Times New Roman" w:hAnsi="Times New Roman" w:cs="Times New Roman"/>
          <w:sz w:val="24"/>
        </w:rPr>
        <w:t>ieniu zgodnym z projektem stanowiącym załącznik do uchwały.</w:t>
      </w:r>
    </w:p>
    <w:p w14:paraId="0CFD0A69" w14:textId="77777777" w:rsidR="0098676C" w:rsidRDefault="009E3397">
      <w:pPr>
        <w:spacing w:after="232"/>
        <w:ind w:left="-5" w:hanging="10"/>
      </w:pPr>
      <w:r>
        <w:rPr>
          <w:rFonts w:ascii="Times New Roman" w:eastAsia="Times New Roman" w:hAnsi="Times New Roman" w:cs="Times New Roman"/>
          <w:sz w:val="24"/>
        </w:rPr>
        <w:t>§ 2</w:t>
      </w:r>
    </w:p>
    <w:p w14:paraId="62852387" w14:textId="77777777" w:rsidR="0098676C" w:rsidRDefault="009E3397">
      <w:pPr>
        <w:spacing w:after="1285"/>
        <w:ind w:left="15"/>
      </w:pPr>
      <w:r>
        <w:rPr>
          <w:rFonts w:ascii="Times New Roman" w:eastAsia="Times New Roman" w:hAnsi="Times New Roman" w:cs="Times New Roman"/>
          <w:sz w:val="24"/>
        </w:rPr>
        <w:t>Uchwała wchodzi w życie z dniem podjęcia.</w:t>
      </w:r>
    </w:p>
    <w:p w14:paraId="28B0D387" w14:textId="77777777" w:rsidR="0098676C" w:rsidRDefault="009E3397">
      <w:pPr>
        <w:spacing w:after="273"/>
        <w:ind w:left="15"/>
      </w:pPr>
      <w:r>
        <w:t>Piotr Zygadło</w:t>
      </w:r>
    </w:p>
    <w:p w14:paraId="22AFA196" w14:textId="77777777" w:rsidR="0098676C" w:rsidRDefault="009E3397">
      <w:pPr>
        <w:spacing w:after="267" w:line="265" w:lineRule="auto"/>
        <w:ind w:left="10" w:hanging="10"/>
      </w:pPr>
      <w:r>
        <w:t>Dyrektor Departamentu Programów Regionalnych</w:t>
      </w:r>
    </w:p>
    <w:p w14:paraId="46D6AC2B" w14:textId="77777777" w:rsidR="0098676C" w:rsidRDefault="009E3397">
      <w:pPr>
        <w:spacing w:after="267" w:line="265" w:lineRule="auto"/>
        <w:ind w:left="10" w:hanging="10"/>
      </w:pPr>
      <w:r>
        <w:t>Ministerstwo Funduszy i Polityki Regionalnej</w:t>
      </w:r>
    </w:p>
    <w:p w14:paraId="3497BBB3" w14:textId="77777777" w:rsidR="0098676C" w:rsidRDefault="009E3397">
      <w:pPr>
        <w:spacing w:after="267" w:line="265" w:lineRule="auto"/>
        <w:ind w:left="10" w:hanging="10"/>
      </w:pPr>
      <w:r>
        <w:t>Przewodniczący Podkomitetu ds. RLKS</w:t>
      </w:r>
    </w:p>
    <w:p w14:paraId="3C087FD8" w14:textId="77777777" w:rsidR="0098676C" w:rsidRDefault="009E3397">
      <w:pPr>
        <w:spacing w:after="2955" w:line="265" w:lineRule="auto"/>
        <w:ind w:left="10" w:hanging="10"/>
      </w:pPr>
      <w:r>
        <w:t>/podpisano</w:t>
      </w:r>
      <w:r>
        <w:t xml:space="preserve"> elektronicznie/</w:t>
      </w:r>
    </w:p>
    <w:p w14:paraId="2D1D55B1" w14:textId="77777777" w:rsidR="0098676C" w:rsidRDefault="009E3397">
      <w:pPr>
        <w:spacing w:after="0"/>
        <w:ind w:left="602" w:right="-876"/>
      </w:pPr>
      <w:r>
        <w:rPr>
          <w:noProof/>
        </w:rPr>
        <w:drawing>
          <wp:inline distT="0" distB="0" distL="0" distR="0" wp14:anchorId="596D2112" wp14:editId="4A9A8B1A">
            <wp:extent cx="5445125" cy="612216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61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676C">
      <w:pgSz w:w="11886" w:h="16810"/>
      <w:pgMar w:top="1440" w:right="2534" w:bottom="736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76C"/>
    <w:rsid w:val="0098676C"/>
    <w:rsid w:val="009E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8A85"/>
  <w15:docId w15:val="{6348389B-39F1-4160-880A-354B9794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567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Bieniek</dc:creator>
  <cp:keywords/>
  <cp:lastModifiedBy>Janik Magdalena</cp:lastModifiedBy>
  <cp:revision>2</cp:revision>
  <dcterms:created xsi:type="dcterms:W3CDTF">2025-09-18T08:05:00Z</dcterms:created>
  <dcterms:modified xsi:type="dcterms:W3CDTF">2025-09-18T08:05:00Z</dcterms:modified>
</cp:coreProperties>
</file>