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7E1C" w14:textId="77777777" w:rsidR="001430EC" w:rsidRDefault="00BE7AC5">
      <w:pPr>
        <w:spacing w:after="230"/>
        <w:ind w:left="10" w:right="313" w:hanging="10"/>
      </w:pPr>
      <w:r>
        <w:rPr>
          <w:rFonts w:ascii="Times New Roman" w:eastAsia="Times New Roman" w:hAnsi="Times New Roman" w:cs="Times New Roman"/>
          <w:b/>
          <w:sz w:val="24"/>
        </w:rPr>
        <w:t>Uchwała nr 2/2025</w:t>
      </w:r>
    </w:p>
    <w:p w14:paraId="3980C054" w14:textId="77777777" w:rsidR="001430EC" w:rsidRDefault="00BE7AC5">
      <w:pPr>
        <w:spacing w:after="0" w:line="455" w:lineRule="auto"/>
        <w:ind w:left="10" w:right="313" w:hanging="10"/>
      </w:pPr>
      <w:r>
        <w:rPr>
          <w:rFonts w:ascii="Times New Roman" w:eastAsia="Times New Roman" w:hAnsi="Times New Roman" w:cs="Times New Roman"/>
          <w:b/>
          <w:sz w:val="24"/>
        </w:rPr>
        <w:t>Podkomitetu do spraw rozwoju lokalnego kierowanego przez społeczność z dnia 18 lipca 2025 r.</w:t>
      </w:r>
    </w:p>
    <w:p w14:paraId="1B5F2D49" w14:textId="77777777" w:rsidR="001430EC" w:rsidRDefault="00BE7AC5">
      <w:pPr>
        <w:spacing w:after="532" w:line="455" w:lineRule="auto"/>
        <w:ind w:left="10" w:right="313" w:hanging="10"/>
      </w:pPr>
      <w:r>
        <w:rPr>
          <w:rFonts w:ascii="Times New Roman" w:eastAsia="Times New Roman" w:hAnsi="Times New Roman" w:cs="Times New Roman"/>
          <w:b/>
          <w:sz w:val="24"/>
        </w:rPr>
        <w:t>w sprawie zmiany Regulaminu organizacyjnego Podkomitetu do spraw rozwoju lokalnego kierowanego przez społeczność.</w:t>
      </w:r>
    </w:p>
    <w:p w14:paraId="2D590A09" w14:textId="77777777" w:rsidR="001430EC" w:rsidRDefault="00BE7AC5">
      <w:pPr>
        <w:spacing w:after="228"/>
        <w:ind w:left="5" w:hanging="5"/>
      </w:pPr>
      <w:r>
        <w:rPr>
          <w:rFonts w:ascii="Times New Roman" w:eastAsia="Times New Roman" w:hAnsi="Times New Roman" w:cs="Times New Roman"/>
          <w:sz w:val="24"/>
        </w:rPr>
        <w:t>§1</w:t>
      </w:r>
    </w:p>
    <w:p w14:paraId="4BE2BDCE" w14:textId="77777777" w:rsidR="001430EC" w:rsidRDefault="00BE7AC5">
      <w:pPr>
        <w:spacing w:after="120" w:line="351" w:lineRule="auto"/>
        <w:ind w:left="5" w:hanging="5"/>
      </w:pPr>
      <w:r>
        <w:rPr>
          <w:rFonts w:ascii="Times New Roman" w:eastAsia="Times New Roman" w:hAnsi="Times New Roman" w:cs="Times New Roman"/>
          <w:sz w:val="24"/>
        </w:rPr>
        <w:t xml:space="preserve">Przyjmuje się zmieniony Regulamin organizacyjny Podkomitetu do spraw rozwoju lokalnego kierowanego przez społeczność, stanowiący załącznik </w:t>
      </w:r>
      <w:r>
        <w:rPr>
          <w:rFonts w:ascii="Times New Roman" w:eastAsia="Times New Roman" w:hAnsi="Times New Roman" w:cs="Times New Roman"/>
          <w:sz w:val="24"/>
        </w:rPr>
        <w:t>do uchwały.</w:t>
      </w:r>
    </w:p>
    <w:p w14:paraId="54986D10" w14:textId="77777777" w:rsidR="001430EC" w:rsidRDefault="00BE7AC5">
      <w:pPr>
        <w:spacing w:after="228"/>
        <w:ind w:left="5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50677A" wp14:editId="629EB5C5">
            <wp:simplePos x="0" y="0"/>
            <wp:positionH relativeFrom="page">
              <wp:posOffset>924560</wp:posOffset>
            </wp:positionH>
            <wp:positionV relativeFrom="page">
              <wp:posOffset>10062210</wp:posOffset>
            </wp:positionV>
            <wp:extent cx="5445125" cy="612140"/>
            <wp:effectExtent l="0" t="0" r="0" b="0"/>
            <wp:wrapTopAndBottom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§ 2</w:t>
      </w:r>
    </w:p>
    <w:p w14:paraId="769CE7DC" w14:textId="77777777" w:rsidR="001430EC" w:rsidRDefault="00BE7AC5">
      <w:pPr>
        <w:spacing w:after="1697"/>
        <w:ind w:left="30"/>
      </w:pPr>
      <w:r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14:paraId="7C77D615" w14:textId="77777777" w:rsidR="001430EC" w:rsidRDefault="00BE7AC5">
      <w:pPr>
        <w:spacing w:after="287"/>
        <w:ind w:left="15"/>
      </w:pPr>
      <w:r>
        <w:t>Piotr Zygadło</w:t>
      </w:r>
    </w:p>
    <w:p w14:paraId="1C5CEAE1" w14:textId="77777777" w:rsidR="001430EC" w:rsidRDefault="00BE7AC5">
      <w:pPr>
        <w:spacing w:after="228"/>
        <w:ind w:left="5" w:hanging="5"/>
      </w:pPr>
      <w:r>
        <w:rPr>
          <w:rFonts w:ascii="Times New Roman" w:eastAsia="Times New Roman" w:hAnsi="Times New Roman" w:cs="Times New Roman"/>
          <w:sz w:val="24"/>
        </w:rPr>
        <w:t>Dyrektor Departamentu Programów Regionalnych</w:t>
      </w:r>
    </w:p>
    <w:p w14:paraId="33AB67F8" w14:textId="77777777" w:rsidR="001430EC" w:rsidRDefault="00BE7AC5">
      <w:pPr>
        <w:spacing w:after="228"/>
        <w:ind w:left="5" w:hanging="5"/>
      </w:pPr>
      <w:r>
        <w:rPr>
          <w:rFonts w:ascii="Times New Roman" w:eastAsia="Times New Roman" w:hAnsi="Times New Roman" w:cs="Times New Roman"/>
          <w:sz w:val="24"/>
        </w:rPr>
        <w:t>Ministerstwo Funduszy i Polityki Regionalnej</w:t>
      </w:r>
    </w:p>
    <w:p w14:paraId="51C071B4" w14:textId="77777777" w:rsidR="001430EC" w:rsidRDefault="00BE7AC5">
      <w:pPr>
        <w:spacing w:after="228"/>
        <w:ind w:left="5" w:hanging="5"/>
      </w:pPr>
      <w:r>
        <w:rPr>
          <w:rFonts w:ascii="Times New Roman" w:eastAsia="Times New Roman" w:hAnsi="Times New Roman" w:cs="Times New Roman"/>
          <w:sz w:val="24"/>
        </w:rPr>
        <w:t>Przewodniczący Podkomitetu ds. RLKS</w:t>
      </w:r>
    </w:p>
    <w:p w14:paraId="5ED6F3B6" w14:textId="77777777" w:rsidR="001430EC" w:rsidRDefault="00BE7AC5">
      <w:pPr>
        <w:spacing w:after="228"/>
        <w:ind w:left="5" w:hanging="5"/>
      </w:pPr>
      <w:r>
        <w:rPr>
          <w:rFonts w:ascii="Times New Roman" w:eastAsia="Times New Roman" w:hAnsi="Times New Roman" w:cs="Times New Roman"/>
          <w:sz w:val="24"/>
        </w:rPr>
        <w:t>/podpisano elektronicznie/</w:t>
      </w:r>
    </w:p>
    <w:sectPr w:rsidR="001430EC">
      <w:pgSz w:w="11886" w:h="16810"/>
      <w:pgMar w:top="1440" w:right="2857" w:bottom="1440" w:left="10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EC"/>
    <w:rsid w:val="001430EC"/>
    <w:rsid w:val="00B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7AC"/>
  <w15:docId w15:val="{E723914C-9001-4555-8E1C-9274E8A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Bieniek</dc:creator>
  <cp:keywords/>
  <cp:lastModifiedBy>Janik Magdalena</cp:lastModifiedBy>
  <cp:revision>2</cp:revision>
  <dcterms:created xsi:type="dcterms:W3CDTF">2025-09-16T12:17:00Z</dcterms:created>
  <dcterms:modified xsi:type="dcterms:W3CDTF">2025-09-16T12:17:00Z</dcterms:modified>
</cp:coreProperties>
</file>