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10861" w:rsidR="00EE0243" w:rsidP="00A10861" w:rsidRDefault="00EE0243" w14:paraId="023BFB7B" w14:textId="3C30B9FB">
      <w:pPr>
        <w:spacing w:before="120" w:after="240" w:line="288" w:lineRule="auto"/>
        <w:jc w:val="center"/>
        <w:rPr>
          <w:rFonts w:ascii="Trebuchet MS" w:hAnsi="Trebuchet MS"/>
        </w:rPr>
      </w:pPr>
      <w:r w:rsidRPr="00A10861">
        <w:rPr>
          <w:rFonts w:ascii="Trebuchet MS" w:hAnsi="Trebuchet MS"/>
          <w:b/>
          <w:bCs/>
        </w:rPr>
        <w:t xml:space="preserve">Rekomendacje krajowe w </w:t>
      </w:r>
      <w:r w:rsidRPr="00A10861" w:rsidR="00904082">
        <w:rPr>
          <w:rFonts w:ascii="Trebuchet MS" w:hAnsi="Trebuchet MS"/>
          <w:b/>
          <w:bCs/>
        </w:rPr>
        <w:t>monitoringu</w:t>
      </w:r>
      <w:r w:rsidRPr="00A10861" w:rsidR="51C817D0">
        <w:rPr>
          <w:rFonts w:ascii="Trebuchet MS" w:hAnsi="Trebuchet MS" w:eastAsiaTheme="minorEastAsia"/>
          <w:b/>
          <w:bCs/>
        </w:rPr>
        <w:t xml:space="preserve"> duży</w:t>
      </w:r>
      <w:r w:rsidRPr="00A10861" w:rsidR="00085AF1">
        <w:rPr>
          <w:rFonts w:ascii="Trebuchet MS" w:hAnsi="Trebuchet MS" w:eastAsiaTheme="minorEastAsia"/>
          <w:b/>
          <w:bCs/>
        </w:rPr>
        <w:t>ch</w:t>
      </w:r>
      <w:r w:rsidRPr="00A10861" w:rsidR="51C817D0">
        <w:rPr>
          <w:rFonts w:ascii="Trebuchet MS" w:hAnsi="Trebuchet MS" w:eastAsiaTheme="minorEastAsia"/>
          <w:b/>
          <w:bCs/>
        </w:rPr>
        <w:t xml:space="preserve"> drapieżnik</w:t>
      </w:r>
      <w:r w:rsidRPr="00A10861" w:rsidR="00085AF1">
        <w:rPr>
          <w:rFonts w:ascii="Trebuchet MS" w:hAnsi="Trebuchet MS" w:eastAsiaTheme="minorEastAsia"/>
          <w:b/>
          <w:bCs/>
        </w:rPr>
        <w:t>ów</w:t>
      </w:r>
    </w:p>
    <w:p w:rsidRPr="00A10861" w:rsidR="00346626" w:rsidP="00A10861" w:rsidRDefault="00373DAA" w14:paraId="3FFA1F60" w14:textId="3536A782">
      <w:pPr>
        <w:pStyle w:val="Akapitzlist"/>
        <w:numPr>
          <w:ilvl w:val="0"/>
          <w:numId w:val="12"/>
        </w:numPr>
        <w:spacing w:before="120" w:after="240" w:line="288" w:lineRule="auto"/>
        <w:jc w:val="both"/>
        <w:rPr>
          <w:rFonts w:ascii="Trebuchet MS" w:hAnsi="Trebuchet MS"/>
        </w:rPr>
      </w:pPr>
      <w:r w:rsidRPr="222106C8">
        <w:rPr>
          <w:rFonts w:ascii="Trebuchet MS" w:hAnsi="Trebuchet MS"/>
        </w:rPr>
        <w:t xml:space="preserve">Kontynuować i ulepszać zatwierdzone przez GIOŚ (Główny Inspektorat Ochrony Środowiska) metody monitorowania dużych drapieżników, przede wszystkim z wykorzystaniem metod genetycznych (niedźwiedź i wilk) i </w:t>
      </w:r>
      <w:proofErr w:type="spellStart"/>
      <w:r w:rsidRPr="222106C8">
        <w:rPr>
          <w:rFonts w:ascii="Trebuchet MS" w:hAnsi="Trebuchet MS"/>
        </w:rPr>
        <w:t>fotopułapek</w:t>
      </w:r>
      <w:proofErr w:type="spellEnd"/>
      <w:r w:rsidRPr="222106C8">
        <w:rPr>
          <w:rFonts w:ascii="Trebuchet MS" w:hAnsi="Trebuchet MS"/>
        </w:rPr>
        <w:t xml:space="preserve"> (ryś), a także uzupełniaj</w:t>
      </w:r>
      <w:r w:rsidRPr="222106C8" w:rsidR="00737FE7">
        <w:rPr>
          <w:rFonts w:ascii="Trebuchet MS" w:hAnsi="Trebuchet MS"/>
        </w:rPr>
        <w:t>ą</w:t>
      </w:r>
      <w:r w:rsidRPr="222106C8">
        <w:rPr>
          <w:rFonts w:ascii="Trebuchet MS" w:hAnsi="Trebuchet MS"/>
        </w:rPr>
        <w:t xml:space="preserve">cych (dane telemetryczne, </w:t>
      </w:r>
      <w:proofErr w:type="spellStart"/>
      <w:r w:rsidRPr="222106C8">
        <w:rPr>
          <w:rFonts w:ascii="Trebuchet MS" w:hAnsi="Trebuchet MS"/>
        </w:rPr>
        <w:t>fotopułapki</w:t>
      </w:r>
      <w:proofErr w:type="spellEnd"/>
      <w:r w:rsidRPr="222106C8">
        <w:rPr>
          <w:rFonts w:ascii="Trebuchet MS" w:hAnsi="Trebuchet MS"/>
        </w:rPr>
        <w:t xml:space="preserve"> u niedźwiedzia i wilka). Weryfikować i klasyfikować dane pozyskiwane w ramach monitoringu zgodnie z kryteriami SCALP</w:t>
      </w:r>
      <w:r w:rsidR="005E1651">
        <w:rPr>
          <w:rStyle w:val="Odwoanieprzypisudolnego"/>
          <w:rFonts w:ascii="Trebuchet MS" w:hAnsi="Trebuchet MS"/>
        </w:rPr>
        <w:footnoteReference w:id="1"/>
      </w:r>
      <w:r w:rsidRPr="222106C8">
        <w:rPr>
          <w:rFonts w:ascii="Trebuchet MS" w:hAnsi="Trebuchet MS"/>
        </w:rPr>
        <w:t>.</w:t>
      </w:r>
    </w:p>
    <w:p w:rsidRPr="00A10861" w:rsidR="00EB40E1" w:rsidP="00A10861" w:rsidRDefault="00373DAA" w14:paraId="371DEA3A" w14:textId="03F31EB8">
      <w:pPr>
        <w:pStyle w:val="Akapitzlist"/>
        <w:numPr>
          <w:ilvl w:val="0"/>
          <w:numId w:val="12"/>
        </w:numPr>
        <w:spacing w:before="120" w:after="240" w:line="288" w:lineRule="auto"/>
        <w:jc w:val="both"/>
        <w:rPr>
          <w:rFonts w:ascii="Trebuchet MS" w:hAnsi="Trebuchet MS"/>
        </w:rPr>
      </w:pPr>
      <w:r w:rsidRPr="00A10861">
        <w:rPr>
          <w:rFonts w:ascii="Trebuchet MS" w:hAnsi="Trebuchet MS"/>
        </w:rPr>
        <w:t>Utworzyć centralną metabazę danych monitoringowych, integrującą informacje gromadzone w różnych instytucjach oraz w ramach odrębnych projektów badawczych, w tym dane dotyczące materiału biologicznego. Metabaza powinna być prowadzona i koordynowana przez GIOŚ.</w:t>
      </w:r>
    </w:p>
    <w:p w:rsidRPr="00A10861" w:rsidR="00085AF1" w:rsidP="00A10861" w:rsidRDefault="00373DAA" w14:paraId="5CAF45FE" w14:textId="61479772">
      <w:pPr>
        <w:pStyle w:val="Akapitzlist"/>
        <w:numPr>
          <w:ilvl w:val="0"/>
          <w:numId w:val="12"/>
        </w:numPr>
        <w:spacing w:before="120" w:after="240" w:line="288" w:lineRule="auto"/>
        <w:jc w:val="both"/>
        <w:rPr>
          <w:rFonts w:ascii="Trebuchet MS" w:hAnsi="Trebuchet MS"/>
        </w:rPr>
      </w:pPr>
      <w:r w:rsidRPr="00A10861">
        <w:rPr>
          <w:rFonts w:ascii="Trebuchet MS" w:hAnsi="Trebuchet MS"/>
        </w:rPr>
        <w:t>Stworzyć przestrzeń współpracy między naukowcami, organizacjami społecznymi, leśnikami i myśliwymi oraz wspierać integrację danych pochodzących z różnych źródeł w ramach sieci monitoringu. Zrealizować pilotażowy, wspólny monitoring wybranego obszaru w celu zaprezentowania najlepszych bezpośrednich i pośrednich metod monitoringu oraz budowy zaufania do danych naukowych.</w:t>
      </w:r>
    </w:p>
    <w:p w:rsidRPr="00A10861" w:rsidR="00373DAA" w:rsidP="00A10861" w:rsidRDefault="00373DAA" w14:paraId="387098B6" w14:textId="77777777">
      <w:pPr>
        <w:pStyle w:val="Akapitzlist"/>
        <w:numPr>
          <w:ilvl w:val="0"/>
          <w:numId w:val="12"/>
        </w:numPr>
        <w:spacing w:before="120" w:after="240" w:line="288" w:lineRule="auto"/>
        <w:jc w:val="both"/>
        <w:rPr>
          <w:rFonts w:ascii="Trebuchet MS" w:hAnsi="Trebuchet MS"/>
        </w:rPr>
      </w:pPr>
      <w:r w:rsidRPr="00A10861">
        <w:rPr>
          <w:rFonts w:ascii="Trebuchet MS" w:hAnsi="Trebuchet MS"/>
        </w:rPr>
        <w:t>Doprowadzić do zmiany zasad i źródła pozyskiwania przez GUS danych dotyczących liczebności gatunków chronionych, tak aby były one oparte wyłącznie na danych pochodzących z GIOŚ, a nie na szacunkach. GIOŚ jest jedyną instytucją ustawowo powołaną do realizacji Państwowego Monitoringu Środowiska (PMŚ), którego integralnym elementem jest monitoring przyrodniczy, w tym monitoring gatunków chronionych (art. 25 ust. 2 ustawy z dnia 27 kwietnia 2001 r. – Prawo ochrony środowiska). Dane gromadzone w ramach PMŚ są finansowane ze środków publicznych i podlegają ustawowemu udostępnianiu innym instytucjom, w tym GUS. W przypadku braku aktualnych danych z GIOŚ nie należy zastępować ich danymi szacunkowymi innych podmiotów, o ile nie są pozyskiwane zgodnie z metodyką monitoringu PMŚ, lecz jednoznacznie wskazywać „brak danych”.</w:t>
      </w:r>
    </w:p>
    <w:p w:rsidRPr="00BA2FA8" w:rsidR="00085AF1" w:rsidP="00A10861" w:rsidRDefault="00085AF1" w14:paraId="44EEF637" w14:textId="599538E5">
      <w:pPr>
        <w:pStyle w:val="Akapitzlist"/>
        <w:numPr>
          <w:ilvl w:val="0"/>
          <w:numId w:val="12"/>
        </w:numPr>
        <w:spacing w:before="120" w:after="240" w:line="288" w:lineRule="auto"/>
        <w:jc w:val="both"/>
        <w:rPr>
          <w:rFonts w:ascii="Trebuchet MS" w:hAnsi="Trebuchet MS"/>
        </w:rPr>
      </w:pPr>
      <w:r w:rsidRPr="40E69F9F">
        <w:rPr>
          <w:rFonts w:ascii="Trebuchet MS" w:hAnsi="Trebuchet MS"/>
        </w:rPr>
        <w:t xml:space="preserve">Należy </w:t>
      </w:r>
      <w:r w:rsidRPr="00BA2FA8">
        <w:rPr>
          <w:rFonts w:ascii="Trebuchet MS" w:hAnsi="Trebuchet MS"/>
        </w:rPr>
        <w:t xml:space="preserve">podkreślić znaczenie współpracy transgranicznej w zakresie zarządzania </w:t>
      </w:r>
      <w:r w:rsidRPr="00BA2FA8" w:rsidR="00856AE7">
        <w:rPr>
          <w:rFonts w:ascii="Trebuchet MS" w:hAnsi="Trebuchet MS"/>
        </w:rPr>
        <w:t xml:space="preserve">współdzielonymi populacjami </w:t>
      </w:r>
      <w:r w:rsidRPr="00BA2FA8">
        <w:rPr>
          <w:rFonts w:ascii="Trebuchet MS" w:hAnsi="Trebuchet MS"/>
        </w:rPr>
        <w:t>gatunk</w:t>
      </w:r>
      <w:r w:rsidRPr="00BA2FA8" w:rsidR="00856AE7">
        <w:rPr>
          <w:rFonts w:ascii="Trebuchet MS" w:hAnsi="Trebuchet MS"/>
        </w:rPr>
        <w:t>ów chronionych</w:t>
      </w:r>
      <w:r w:rsidRPr="00BA2FA8">
        <w:rPr>
          <w:rFonts w:ascii="Trebuchet MS" w:hAnsi="Trebuchet MS"/>
        </w:rPr>
        <w:t xml:space="preserve">. Podjąć współpracę na szczeblu </w:t>
      </w:r>
      <w:r w:rsidRPr="00BA2FA8" w:rsidR="00721970">
        <w:rPr>
          <w:rFonts w:ascii="Trebuchet MS" w:hAnsi="Trebuchet MS"/>
        </w:rPr>
        <w:t xml:space="preserve">rządowym </w:t>
      </w:r>
      <w:r w:rsidRPr="00BA2FA8">
        <w:rPr>
          <w:rFonts w:ascii="Trebuchet MS" w:hAnsi="Trebuchet MS"/>
        </w:rPr>
        <w:t>w zakresie zharmonizowania dat prowadzenia monitoringu genetycznego.</w:t>
      </w:r>
    </w:p>
    <w:p w:rsidRPr="00BA2FA8" w:rsidR="14757634" w:rsidP="40E69F9F" w:rsidRDefault="14757634" w14:paraId="2FB5353D" w14:textId="094C49AB">
      <w:pPr>
        <w:pStyle w:val="Akapitzlist"/>
        <w:numPr>
          <w:ilvl w:val="0"/>
          <w:numId w:val="12"/>
        </w:numPr>
        <w:spacing w:before="120" w:after="240" w:line="288" w:lineRule="auto"/>
        <w:jc w:val="both"/>
        <w:rPr>
          <w:rFonts w:ascii="Trebuchet MS" w:hAnsi="Trebuchet MS"/>
        </w:rPr>
      </w:pPr>
      <w:r w:rsidRPr="25C46204" w:rsidR="14757634">
        <w:rPr>
          <w:rFonts w:ascii="Trebuchet MS" w:hAnsi="Trebuchet MS" w:eastAsia="Aptos" w:cs="Aptos"/>
        </w:rPr>
        <w:t>Zapewnienie stabilnego i przewidywalnego mechanizmu finansowania Państwowego Monitoringu Środowiska, w tym monitoringu gatunków i siedlisk przyrodniczych, realizowanego przez Główny Inspektorat Ochrony Środowiska. Obecnie monitoring ten opiera się na środkach pozyskiwanych w ramach projektów czasowych (NFOŚiGW, Unii Europejskiej), co skutkuje opóźnieniami w uruchamianiu części prac monitoringowych. W konsekwencji często uniemożliwia to prowadzenie monitoringu w pełnym zakresie i zgodnie z obowiązującymi metodykami. Zapewnienie stałego finansowania w ramach budżetu państwa umożliwiłoby terminowe planowanie i realizację działań monitoringowych, co jest kluczowe dla skutecznej oceny stanu ochrony populacji dużych drapieżników.</w:t>
      </w:r>
    </w:p>
    <w:p w:rsidRPr="00A10861" w:rsidR="00B6476A" w:rsidP="25C46204" w:rsidRDefault="00B6476A" w14:paraId="6FA07C9E" w14:textId="7187E4F0">
      <w:pPr>
        <w:pStyle w:val="Normalny"/>
        <w:spacing w:before="120" w:after="240" w:line="288" w:lineRule="auto"/>
        <w:jc w:val="both"/>
        <w:rPr>
          <w:rFonts w:ascii="Trebuchet MS" w:hAnsi="Trebuchet MS"/>
          <w:lang w:val="en-IE"/>
        </w:rPr>
      </w:pPr>
    </w:p>
    <w:sectPr w:rsidRPr="00A10861" w:rsidR="00B6476A" w:rsidSect="00EE0243">
      <w:headerReference w:type="default" r:id="rId11"/>
      <w:footerReference w:type="default" r:id="rId12"/>
      <w:pgSz w:w="11906" w:h="16838" w:orient="portrait"/>
      <w:pgMar w:top="1417" w:right="99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14DA3" w:rsidP="00B2605C" w:rsidRDefault="00414DA3" w14:paraId="21CF5AB6" w14:textId="77777777">
      <w:pPr>
        <w:spacing w:after="0" w:line="240" w:lineRule="auto"/>
      </w:pPr>
      <w:r>
        <w:separator/>
      </w:r>
    </w:p>
  </w:endnote>
  <w:endnote w:type="continuationSeparator" w:id="0">
    <w:p w:rsidR="00414DA3" w:rsidP="00B2605C" w:rsidRDefault="00414DA3" w14:paraId="2F8B302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B2605C" w:rsidRDefault="00B2605C" w14:paraId="3E3186EB" w14:textId="4CCBFEF4">
    <w:pPr>
      <w:pStyle w:val="Stopka"/>
    </w:pPr>
    <w:r>
      <w:rPr>
        <w:noProof/>
        <w:lang w:val="en-US"/>
      </w:rPr>
      <w:drawing>
        <wp:anchor distT="0" distB="0" distL="0" distR="0" simplePos="0" relativeHeight="251658240" behindDoc="1" locked="0" layoutInCell="1" hidden="0" allowOverlap="1" wp14:anchorId="4900C503" wp14:editId="541055A3">
          <wp:simplePos x="0" y="0"/>
          <wp:positionH relativeFrom="page">
            <wp:align>left</wp:align>
          </wp:positionH>
          <wp:positionV relativeFrom="paragraph">
            <wp:posOffset>-988370</wp:posOffset>
          </wp:positionV>
          <wp:extent cx="7739063" cy="3331830"/>
          <wp:effectExtent l="0" t="0" r="0" b="2540"/>
          <wp:wrapNone/>
          <wp:docPr id="1092133892" name="image3.png" descr="Obsah obrázku hora, krajina&#10;&#10;Obsah generovaný pomocí AI může být nesprávný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3.png" descr="Obsah obrázku hora, krajina&#10;&#10;Obsah generovaný pomocí AI může být nesprávný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39063" cy="33318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14DA3" w:rsidP="00B2605C" w:rsidRDefault="00414DA3" w14:paraId="345C04BC" w14:textId="77777777">
      <w:pPr>
        <w:spacing w:after="0" w:line="240" w:lineRule="auto"/>
      </w:pPr>
      <w:r>
        <w:separator/>
      </w:r>
    </w:p>
  </w:footnote>
  <w:footnote w:type="continuationSeparator" w:id="0">
    <w:p w:rsidR="00414DA3" w:rsidP="00B2605C" w:rsidRDefault="00414DA3" w14:paraId="158973FA" w14:textId="77777777">
      <w:pPr>
        <w:spacing w:after="0" w:line="240" w:lineRule="auto"/>
      </w:pPr>
      <w:r>
        <w:continuationSeparator/>
      </w:r>
    </w:p>
  </w:footnote>
  <w:footnote w:id="1">
    <w:p w:rsidRPr="005E1651" w:rsidR="005E1651" w:rsidRDefault="005E1651" w14:paraId="0CC4FE58" w14:textId="11139D94">
      <w:pPr>
        <w:pStyle w:val="Tekstprzypisudolnego"/>
        <w:rPr>
          <w:lang w:val="en-IE"/>
        </w:rPr>
      </w:pPr>
      <w:r>
        <w:rPr>
          <w:rStyle w:val="Odwoanieprzypisudolnego"/>
        </w:rPr>
        <w:footnoteRef/>
      </w:r>
      <w:r w:rsidRPr="005E1651">
        <w:rPr>
          <w:lang w:val="en-IE"/>
        </w:rPr>
        <w:t xml:space="preserve"> </w:t>
      </w:r>
      <w:hyperlink w:history="1" r:id="rId1">
        <w:r w:rsidRPr="00C41064">
          <w:rPr>
            <w:rStyle w:val="Hipercze"/>
            <w:lang w:val="en-IE"/>
          </w:rPr>
          <w:t>https://environment.ec.europa.eu/news/monitoring-status-and-conservation-alpine-lynx-population-scalp-project-2023-11-07_en</w:t>
        </w:r>
      </w:hyperlink>
      <w:r>
        <w:rPr>
          <w:lang w:val="en-IE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7B61C3" w:rsidP="007B61C3" w:rsidRDefault="007B61C3" w14:paraId="374A5EC4" w14:textId="77777777">
    <w:pPr>
      <w:jc w:val="right"/>
    </w:pPr>
    <w:r>
      <w:rPr>
        <w:noProof/>
        <w:lang w:val="en-US"/>
      </w:rPr>
      <w:drawing>
        <wp:inline distT="114300" distB="114300" distL="114300" distR="114300" wp14:anchorId="3B226842" wp14:editId="522F499F">
          <wp:extent cx="2095183" cy="890665"/>
          <wp:effectExtent l="0" t="0" r="0" b="0"/>
          <wp:docPr id="50478397" name="image2.png" descr="Obsah obrázku text, snímek obrazovky, Písmo, logo&#10;&#10;Obsah generovaný pomocí AI může být nesprávný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 descr="Obsah obrázku text, snímek obrazovky, Písmo, logo&#10;&#10;Obsah generovaný pomocí AI může být nesprávný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183" cy="8906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</w:t>
    </w:r>
  </w:p>
  <w:p w:rsidR="007B61C3" w:rsidRDefault="007B61C3" w14:paraId="44AA658D" w14:textId="777777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B93D47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CD1E04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0C2395"/>
    <w:multiLevelType w:val="hybridMultilevel"/>
    <w:tmpl w:val="79B44E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A70CE"/>
    <w:multiLevelType w:val="hybridMultilevel"/>
    <w:tmpl w:val="C9869586"/>
    <w:lvl w:ilvl="0" w:tplc="97B0B92E">
      <w:numFmt w:val="bullet"/>
      <w:lvlText w:val="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0F0536F"/>
    <w:multiLevelType w:val="hybridMultilevel"/>
    <w:tmpl w:val="79B44E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B5BAA"/>
    <w:multiLevelType w:val="multilevel"/>
    <w:tmpl w:val="96E44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3EF57449"/>
    <w:multiLevelType w:val="hybridMultilevel"/>
    <w:tmpl w:val="D1D6BC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436B0"/>
    <w:multiLevelType w:val="hybridMultilevel"/>
    <w:tmpl w:val="6D2817FA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460F019A"/>
    <w:multiLevelType w:val="multilevel"/>
    <w:tmpl w:val="4AC25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525ED8D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64FF63A0"/>
    <w:multiLevelType w:val="hybridMultilevel"/>
    <w:tmpl w:val="6804B93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91D38C9"/>
    <w:multiLevelType w:val="multilevel"/>
    <w:tmpl w:val="6074B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7BE72BC1"/>
    <w:multiLevelType w:val="hybridMultilevel"/>
    <w:tmpl w:val="7D521DC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9915907">
    <w:abstractNumId w:val="10"/>
  </w:num>
  <w:num w:numId="2" w16cid:durableId="399325893">
    <w:abstractNumId w:val="7"/>
  </w:num>
  <w:num w:numId="3" w16cid:durableId="90391950">
    <w:abstractNumId w:val="3"/>
  </w:num>
  <w:num w:numId="4" w16cid:durableId="434904262">
    <w:abstractNumId w:val="12"/>
  </w:num>
  <w:num w:numId="5" w16cid:durableId="912550153">
    <w:abstractNumId w:val="8"/>
  </w:num>
  <w:num w:numId="6" w16cid:durableId="1970284369">
    <w:abstractNumId w:val="11"/>
  </w:num>
  <w:num w:numId="7" w16cid:durableId="1937329349">
    <w:abstractNumId w:val="5"/>
  </w:num>
  <w:num w:numId="8" w16cid:durableId="943267760">
    <w:abstractNumId w:val="1"/>
  </w:num>
  <w:num w:numId="9" w16cid:durableId="1392846223">
    <w:abstractNumId w:val="9"/>
  </w:num>
  <w:num w:numId="10" w16cid:durableId="1778603555">
    <w:abstractNumId w:val="0"/>
  </w:num>
  <w:num w:numId="11" w16cid:durableId="778330178">
    <w:abstractNumId w:val="6"/>
  </w:num>
  <w:num w:numId="12" w16cid:durableId="1498766555">
    <w:abstractNumId w:val="2"/>
  </w:num>
  <w:num w:numId="13" w16cid:durableId="3824131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453"/>
    <w:rsid w:val="00004AEA"/>
    <w:rsid w:val="00010BE3"/>
    <w:rsid w:val="00013C2F"/>
    <w:rsid w:val="0001435A"/>
    <w:rsid w:val="00027F29"/>
    <w:rsid w:val="00035491"/>
    <w:rsid w:val="000411D8"/>
    <w:rsid w:val="00051F39"/>
    <w:rsid w:val="0005313F"/>
    <w:rsid w:val="00056266"/>
    <w:rsid w:val="000606C4"/>
    <w:rsid w:val="0006722B"/>
    <w:rsid w:val="0007260C"/>
    <w:rsid w:val="0007375E"/>
    <w:rsid w:val="00077C4F"/>
    <w:rsid w:val="0008139E"/>
    <w:rsid w:val="00085AF1"/>
    <w:rsid w:val="00087852"/>
    <w:rsid w:val="000A106B"/>
    <w:rsid w:val="000A16E6"/>
    <w:rsid w:val="000A6EC2"/>
    <w:rsid w:val="000B52F8"/>
    <w:rsid w:val="000C2D25"/>
    <w:rsid w:val="000C6F48"/>
    <w:rsid w:val="000D1E2A"/>
    <w:rsid w:val="000D2AF6"/>
    <w:rsid w:val="000D36E4"/>
    <w:rsid w:val="000D79F2"/>
    <w:rsid w:val="000E1324"/>
    <w:rsid w:val="000E1690"/>
    <w:rsid w:val="000E3646"/>
    <w:rsid w:val="000E3FD1"/>
    <w:rsid w:val="000E5931"/>
    <w:rsid w:val="000F33E6"/>
    <w:rsid w:val="00101B33"/>
    <w:rsid w:val="00101DF9"/>
    <w:rsid w:val="0010699A"/>
    <w:rsid w:val="00114395"/>
    <w:rsid w:val="001143CA"/>
    <w:rsid w:val="00115377"/>
    <w:rsid w:val="00120F4D"/>
    <w:rsid w:val="00132709"/>
    <w:rsid w:val="0014297E"/>
    <w:rsid w:val="001442E7"/>
    <w:rsid w:val="00144807"/>
    <w:rsid w:val="001500D7"/>
    <w:rsid w:val="00154960"/>
    <w:rsid w:val="00157212"/>
    <w:rsid w:val="001709FF"/>
    <w:rsid w:val="00177154"/>
    <w:rsid w:val="001833BB"/>
    <w:rsid w:val="00187B44"/>
    <w:rsid w:val="0019030E"/>
    <w:rsid w:val="001904EF"/>
    <w:rsid w:val="00192CD6"/>
    <w:rsid w:val="001A39C4"/>
    <w:rsid w:val="001C0AF5"/>
    <w:rsid w:val="001C1CCF"/>
    <w:rsid w:val="001C4AC1"/>
    <w:rsid w:val="001D08CE"/>
    <w:rsid w:val="001D12EA"/>
    <w:rsid w:val="001D54B6"/>
    <w:rsid w:val="001E4284"/>
    <w:rsid w:val="001E60EA"/>
    <w:rsid w:val="001E6458"/>
    <w:rsid w:val="001F2232"/>
    <w:rsid w:val="001F4DBE"/>
    <w:rsid w:val="00210553"/>
    <w:rsid w:val="002223A6"/>
    <w:rsid w:val="0022245B"/>
    <w:rsid w:val="00240294"/>
    <w:rsid w:val="00244CD5"/>
    <w:rsid w:val="00256578"/>
    <w:rsid w:val="0026105F"/>
    <w:rsid w:val="002703EC"/>
    <w:rsid w:val="00283778"/>
    <w:rsid w:val="002852DA"/>
    <w:rsid w:val="002859FF"/>
    <w:rsid w:val="0028604E"/>
    <w:rsid w:val="00290E5B"/>
    <w:rsid w:val="00293551"/>
    <w:rsid w:val="002936D6"/>
    <w:rsid w:val="002A4F65"/>
    <w:rsid w:val="002A6D58"/>
    <w:rsid w:val="002B0C2C"/>
    <w:rsid w:val="002B5A87"/>
    <w:rsid w:val="002B5BC4"/>
    <w:rsid w:val="002B78FE"/>
    <w:rsid w:val="002C39CA"/>
    <w:rsid w:val="002C3CA4"/>
    <w:rsid w:val="002C5C2A"/>
    <w:rsid w:val="002C6FD9"/>
    <w:rsid w:val="002D137E"/>
    <w:rsid w:val="002D43F4"/>
    <w:rsid w:val="002D4788"/>
    <w:rsid w:val="002D5158"/>
    <w:rsid w:val="002D6E1B"/>
    <w:rsid w:val="003007DB"/>
    <w:rsid w:val="003036CD"/>
    <w:rsid w:val="00304EF6"/>
    <w:rsid w:val="00305C47"/>
    <w:rsid w:val="00306B1C"/>
    <w:rsid w:val="003145D9"/>
    <w:rsid w:val="003222AF"/>
    <w:rsid w:val="00322549"/>
    <w:rsid w:val="00332146"/>
    <w:rsid w:val="00341E41"/>
    <w:rsid w:val="00346626"/>
    <w:rsid w:val="00347BC7"/>
    <w:rsid w:val="00347C30"/>
    <w:rsid w:val="00352E4A"/>
    <w:rsid w:val="00365D78"/>
    <w:rsid w:val="00367BC6"/>
    <w:rsid w:val="00373DAA"/>
    <w:rsid w:val="00382E8C"/>
    <w:rsid w:val="00383801"/>
    <w:rsid w:val="003877DF"/>
    <w:rsid w:val="00390F95"/>
    <w:rsid w:val="003B083E"/>
    <w:rsid w:val="003B1442"/>
    <w:rsid w:val="003B2ED6"/>
    <w:rsid w:val="003C29FE"/>
    <w:rsid w:val="003C4B3D"/>
    <w:rsid w:val="003C4D89"/>
    <w:rsid w:val="003D0789"/>
    <w:rsid w:val="003D2C19"/>
    <w:rsid w:val="003F2276"/>
    <w:rsid w:val="003F4861"/>
    <w:rsid w:val="003F5681"/>
    <w:rsid w:val="003F5B24"/>
    <w:rsid w:val="003F6601"/>
    <w:rsid w:val="004044FB"/>
    <w:rsid w:val="004130FB"/>
    <w:rsid w:val="00414DA3"/>
    <w:rsid w:val="00416492"/>
    <w:rsid w:val="00416C49"/>
    <w:rsid w:val="00416D1E"/>
    <w:rsid w:val="00436D82"/>
    <w:rsid w:val="00440511"/>
    <w:rsid w:val="0044443B"/>
    <w:rsid w:val="00446187"/>
    <w:rsid w:val="004465A3"/>
    <w:rsid w:val="00447E31"/>
    <w:rsid w:val="0046196D"/>
    <w:rsid w:val="00476DC5"/>
    <w:rsid w:val="004962E6"/>
    <w:rsid w:val="004A6B98"/>
    <w:rsid w:val="004B4EF9"/>
    <w:rsid w:val="004B5037"/>
    <w:rsid w:val="004C399A"/>
    <w:rsid w:val="004C6584"/>
    <w:rsid w:val="004D2F0C"/>
    <w:rsid w:val="004E0D9F"/>
    <w:rsid w:val="004E1CA2"/>
    <w:rsid w:val="004E2468"/>
    <w:rsid w:val="004E3B75"/>
    <w:rsid w:val="00502DCC"/>
    <w:rsid w:val="00523422"/>
    <w:rsid w:val="00523FB4"/>
    <w:rsid w:val="00524A80"/>
    <w:rsid w:val="00531EE0"/>
    <w:rsid w:val="00534708"/>
    <w:rsid w:val="00540EC4"/>
    <w:rsid w:val="005413B7"/>
    <w:rsid w:val="00545DD9"/>
    <w:rsid w:val="00551346"/>
    <w:rsid w:val="00551B2F"/>
    <w:rsid w:val="00553EDD"/>
    <w:rsid w:val="00557873"/>
    <w:rsid w:val="00557A1D"/>
    <w:rsid w:val="005602C7"/>
    <w:rsid w:val="00561B90"/>
    <w:rsid w:val="00563020"/>
    <w:rsid w:val="0056759A"/>
    <w:rsid w:val="00570A1E"/>
    <w:rsid w:val="0057777E"/>
    <w:rsid w:val="005778C6"/>
    <w:rsid w:val="00583AC5"/>
    <w:rsid w:val="00584CF9"/>
    <w:rsid w:val="00597198"/>
    <w:rsid w:val="005977EA"/>
    <w:rsid w:val="005A105A"/>
    <w:rsid w:val="005B4A83"/>
    <w:rsid w:val="005B64E4"/>
    <w:rsid w:val="005B72E6"/>
    <w:rsid w:val="005B7AE2"/>
    <w:rsid w:val="005C0409"/>
    <w:rsid w:val="005C0B3B"/>
    <w:rsid w:val="005C4C95"/>
    <w:rsid w:val="005D1536"/>
    <w:rsid w:val="005D23B4"/>
    <w:rsid w:val="005D37D4"/>
    <w:rsid w:val="005D5014"/>
    <w:rsid w:val="005E1651"/>
    <w:rsid w:val="005E4514"/>
    <w:rsid w:val="005E6546"/>
    <w:rsid w:val="005F0225"/>
    <w:rsid w:val="005F19D8"/>
    <w:rsid w:val="005F43AC"/>
    <w:rsid w:val="005F5DEB"/>
    <w:rsid w:val="0061617A"/>
    <w:rsid w:val="006213FD"/>
    <w:rsid w:val="006247E0"/>
    <w:rsid w:val="006318A8"/>
    <w:rsid w:val="0063269A"/>
    <w:rsid w:val="0063665A"/>
    <w:rsid w:val="0065288B"/>
    <w:rsid w:val="00654293"/>
    <w:rsid w:val="00662D45"/>
    <w:rsid w:val="0066335A"/>
    <w:rsid w:val="0066679B"/>
    <w:rsid w:val="00671BA6"/>
    <w:rsid w:val="006808CB"/>
    <w:rsid w:val="00683CC3"/>
    <w:rsid w:val="006877C1"/>
    <w:rsid w:val="006A3753"/>
    <w:rsid w:val="006A3CE4"/>
    <w:rsid w:val="006A5F1A"/>
    <w:rsid w:val="006A6E05"/>
    <w:rsid w:val="006B72F5"/>
    <w:rsid w:val="006B7655"/>
    <w:rsid w:val="006D0FF0"/>
    <w:rsid w:val="006D29BC"/>
    <w:rsid w:val="006E3AC6"/>
    <w:rsid w:val="006E636F"/>
    <w:rsid w:val="006F26B7"/>
    <w:rsid w:val="006F26DA"/>
    <w:rsid w:val="007034B7"/>
    <w:rsid w:val="00714146"/>
    <w:rsid w:val="007148C1"/>
    <w:rsid w:val="00721970"/>
    <w:rsid w:val="00723409"/>
    <w:rsid w:val="00723907"/>
    <w:rsid w:val="007241E0"/>
    <w:rsid w:val="00724D47"/>
    <w:rsid w:val="00725B07"/>
    <w:rsid w:val="007277AC"/>
    <w:rsid w:val="00737FE7"/>
    <w:rsid w:val="007427C6"/>
    <w:rsid w:val="00744B9B"/>
    <w:rsid w:val="007469B1"/>
    <w:rsid w:val="00750FC5"/>
    <w:rsid w:val="007552F4"/>
    <w:rsid w:val="0076054A"/>
    <w:rsid w:val="007609AF"/>
    <w:rsid w:val="00767DF5"/>
    <w:rsid w:val="00787244"/>
    <w:rsid w:val="0078763F"/>
    <w:rsid w:val="00790FFF"/>
    <w:rsid w:val="0079253D"/>
    <w:rsid w:val="007A4076"/>
    <w:rsid w:val="007A52D2"/>
    <w:rsid w:val="007B3261"/>
    <w:rsid w:val="007B470F"/>
    <w:rsid w:val="007B5ECA"/>
    <w:rsid w:val="007B60BC"/>
    <w:rsid w:val="007B61C3"/>
    <w:rsid w:val="007C1600"/>
    <w:rsid w:val="007C2167"/>
    <w:rsid w:val="007C3F9D"/>
    <w:rsid w:val="007C4E19"/>
    <w:rsid w:val="007C53E3"/>
    <w:rsid w:val="007D627A"/>
    <w:rsid w:val="007D66EB"/>
    <w:rsid w:val="007E2651"/>
    <w:rsid w:val="007E40E9"/>
    <w:rsid w:val="007E4A30"/>
    <w:rsid w:val="007E5742"/>
    <w:rsid w:val="007F051D"/>
    <w:rsid w:val="007F1749"/>
    <w:rsid w:val="007F3DA6"/>
    <w:rsid w:val="007F4644"/>
    <w:rsid w:val="00800FD7"/>
    <w:rsid w:val="00811381"/>
    <w:rsid w:val="00812F66"/>
    <w:rsid w:val="00812FC3"/>
    <w:rsid w:val="00813FED"/>
    <w:rsid w:val="008318AE"/>
    <w:rsid w:val="00834917"/>
    <w:rsid w:val="00837DFB"/>
    <w:rsid w:val="00851088"/>
    <w:rsid w:val="00852D38"/>
    <w:rsid w:val="00856AE7"/>
    <w:rsid w:val="00860628"/>
    <w:rsid w:val="008612B9"/>
    <w:rsid w:val="00861305"/>
    <w:rsid w:val="00862E06"/>
    <w:rsid w:val="00864D5F"/>
    <w:rsid w:val="00876D0A"/>
    <w:rsid w:val="00882499"/>
    <w:rsid w:val="00887534"/>
    <w:rsid w:val="008914D3"/>
    <w:rsid w:val="0089335C"/>
    <w:rsid w:val="008A1645"/>
    <w:rsid w:val="008A2544"/>
    <w:rsid w:val="008A51FA"/>
    <w:rsid w:val="008A7A68"/>
    <w:rsid w:val="008B015D"/>
    <w:rsid w:val="008C53B6"/>
    <w:rsid w:val="008C7823"/>
    <w:rsid w:val="008D4709"/>
    <w:rsid w:val="008D6284"/>
    <w:rsid w:val="008D62E8"/>
    <w:rsid w:val="008E5A25"/>
    <w:rsid w:val="008E730D"/>
    <w:rsid w:val="008F29F7"/>
    <w:rsid w:val="00900168"/>
    <w:rsid w:val="00901B25"/>
    <w:rsid w:val="00904082"/>
    <w:rsid w:val="009055CB"/>
    <w:rsid w:val="0091153E"/>
    <w:rsid w:val="00911F7D"/>
    <w:rsid w:val="00916491"/>
    <w:rsid w:val="00922D64"/>
    <w:rsid w:val="00934E15"/>
    <w:rsid w:val="00953AA2"/>
    <w:rsid w:val="0095486C"/>
    <w:rsid w:val="009635E8"/>
    <w:rsid w:val="00966074"/>
    <w:rsid w:val="00972479"/>
    <w:rsid w:val="0097381D"/>
    <w:rsid w:val="00973A5B"/>
    <w:rsid w:val="00974B9D"/>
    <w:rsid w:val="00977918"/>
    <w:rsid w:val="009869D3"/>
    <w:rsid w:val="00992C60"/>
    <w:rsid w:val="00993C28"/>
    <w:rsid w:val="00997B0D"/>
    <w:rsid w:val="009A1057"/>
    <w:rsid w:val="009A14B4"/>
    <w:rsid w:val="009A3811"/>
    <w:rsid w:val="009A3E9F"/>
    <w:rsid w:val="009B1FDE"/>
    <w:rsid w:val="009B3FD3"/>
    <w:rsid w:val="009B5DE1"/>
    <w:rsid w:val="009C1D94"/>
    <w:rsid w:val="009C2B77"/>
    <w:rsid w:val="009C6DF1"/>
    <w:rsid w:val="009C7B3B"/>
    <w:rsid w:val="009D3443"/>
    <w:rsid w:val="009D34EA"/>
    <w:rsid w:val="009D5E2F"/>
    <w:rsid w:val="009E0727"/>
    <w:rsid w:val="009E1358"/>
    <w:rsid w:val="009E2841"/>
    <w:rsid w:val="009E5DC1"/>
    <w:rsid w:val="009F4D75"/>
    <w:rsid w:val="009F7D86"/>
    <w:rsid w:val="00A06239"/>
    <w:rsid w:val="00A10861"/>
    <w:rsid w:val="00A1181F"/>
    <w:rsid w:val="00A12774"/>
    <w:rsid w:val="00A14036"/>
    <w:rsid w:val="00A16873"/>
    <w:rsid w:val="00A236BD"/>
    <w:rsid w:val="00A32F3D"/>
    <w:rsid w:val="00A332D9"/>
    <w:rsid w:val="00A42EE7"/>
    <w:rsid w:val="00A43A23"/>
    <w:rsid w:val="00A4418A"/>
    <w:rsid w:val="00A44475"/>
    <w:rsid w:val="00A46216"/>
    <w:rsid w:val="00A4744D"/>
    <w:rsid w:val="00A47AF7"/>
    <w:rsid w:val="00A65549"/>
    <w:rsid w:val="00A66735"/>
    <w:rsid w:val="00A72702"/>
    <w:rsid w:val="00A8108A"/>
    <w:rsid w:val="00A83678"/>
    <w:rsid w:val="00A8486E"/>
    <w:rsid w:val="00A977F5"/>
    <w:rsid w:val="00AA0929"/>
    <w:rsid w:val="00AC1329"/>
    <w:rsid w:val="00AC1A2E"/>
    <w:rsid w:val="00AC1E9B"/>
    <w:rsid w:val="00AC2307"/>
    <w:rsid w:val="00AC4D95"/>
    <w:rsid w:val="00AC7588"/>
    <w:rsid w:val="00AD38C6"/>
    <w:rsid w:val="00AD643C"/>
    <w:rsid w:val="00AE3C62"/>
    <w:rsid w:val="00AF1A14"/>
    <w:rsid w:val="00AF7133"/>
    <w:rsid w:val="00B00BE1"/>
    <w:rsid w:val="00B0643B"/>
    <w:rsid w:val="00B11413"/>
    <w:rsid w:val="00B20934"/>
    <w:rsid w:val="00B23282"/>
    <w:rsid w:val="00B2605C"/>
    <w:rsid w:val="00B419EF"/>
    <w:rsid w:val="00B47898"/>
    <w:rsid w:val="00B52A11"/>
    <w:rsid w:val="00B640CA"/>
    <w:rsid w:val="00B6476A"/>
    <w:rsid w:val="00B64DC5"/>
    <w:rsid w:val="00B76DF9"/>
    <w:rsid w:val="00B83F00"/>
    <w:rsid w:val="00B84225"/>
    <w:rsid w:val="00B93513"/>
    <w:rsid w:val="00BA1EDF"/>
    <w:rsid w:val="00BA2FA8"/>
    <w:rsid w:val="00BA3771"/>
    <w:rsid w:val="00BA63A1"/>
    <w:rsid w:val="00BA6C32"/>
    <w:rsid w:val="00BB2344"/>
    <w:rsid w:val="00BB5DF3"/>
    <w:rsid w:val="00BC54E7"/>
    <w:rsid w:val="00BD7D28"/>
    <w:rsid w:val="00BE2212"/>
    <w:rsid w:val="00BE5AD9"/>
    <w:rsid w:val="00BE66F1"/>
    <w:rsid w:val="00BF49A1"/>
    <w:rsid w:val="00BF4C93"/>
    <w:rsid w:val="00BF568F"/>
    <w:rsid w:val="00BF5A04"/>
    <w:rsid w:val="00BF6AD3"/>
    <w:rsid w:val="00C01579"/>
    <w:rsid w:val="00C01911"/>
    <w:rsid w:val="00C03968"/>
    <w:rsid w:val="00C171DC"/>
    <w:rsid w:val="00C248E3"/>
    <w:rsid w:val="00C31BAE"/>
    <w:rsid w:val="00C344D2"/>
    <w:rsid w:val="00C44E13"/>
    <w:rsid w:val="00C47466"/>
    <w:rsid w:val="00C5319B"/>
    <w:rsid w:val="00C63ABB"/>
    <w:rsid w:val="00C6540E"/>
    <w:rsid w:val="00C74BF0"/>
    <w:rsid w:val="00C83F3E"/>
    <w:rsid w:val="00C96E4D"/>
    <w:rsid w:val="00CA5E38"/>
    <w:rsid w:val="00CC78EF"/>
    <w:rsid w:val="00CD20D7"/>
    <w:rsid w:val="00CE0BF7"/>
    <w:rsid w:val="00CE10DF"/>
    <w:rsid w:val="00CE303A"/>
    <w:rsid w:val="00CE66BC"/>
    <w:rsid w:val="00CE7EB8"/>
    <w:rsid w:val="00CE7F6D"/>
    <w:rsid w:val="00CF32BF"/>
    <w:rsid w:val="00CF763E"/>
    <w:rsid w:val="00D00E1E"/>
    <w:rsid w:val="00D01D00"/>
    <w:rsid w:val="00D044DA"/>
    <w:rsid w:val="00D06EA3"/>
    <w:rsid w:val="00D06FDD"/>
    <w:rsid w:val="00D269BA"/>
    <w:rsid w:val="00D32D08"/>
    <w:rsid w:val="00D36713"/>
    <w:rsid w:val="00D41E04"/>
    <w:rsid w:val="00D43F79"/>
    <w:rsid w:val="00D45E38"/>
    <w:rsid w:val="00D5097E"/>
    <w:rsid w:val="00D50F25"/>
    <w:rsid w:val="00D52A7C"/>
    <w:rsid w:val="00D53743"/>
    <w:rsid w:val="00D53957"/>
    <w:rsid w:val="00D566AD"/>
    <w:rsid w:val="00D60CB9"/>
    <w:rsid w:val="00D649DE"/>
    <w:rsid w:val="00D7158F"/>
    <w:rsid w:val="00D72EE8"/>
    <w:rsid w:val="00D73377"/>
    <w:rsid w:val="00D820CE"/>
    <w:rsid w:val="00D8470D"/>
    <w:rsid w:val="00D86B33"/>
    <w:rsid w:val="00D92830"/>
    <w:rsid w:val="00D93985"/>
    <w:rsid w:val="00D93C2C"/>
    <w:rsid w:val="00D93DAC"/>
    <w:rsid w:val="00DA2BC0"/>
    <w:rsid w:val="00DA71B4"/>
    <w:rsid w:val="00DB1C07"/>
    <w:rsid w:val="00DB3E46"/>
    <w:rsid w:val="00DB765E"/>
    <w:rsid w:val="00DD3BF0"/>
    <w:rsid w:val="00DD4120"/>
    <w:rsid w:val="00DD6D48"/>
    <w:rsid w:val="00DE1BF5"/>
    <w:rsid w:val="00DE6FEE"/>
    <w:rsid w:val="00DF69AA"/>
    <w:rsid w:val="00DF6A90"/>
    <w:rsid w:val="00DF7C8F"/>
    <w:rsid w:val="00E137E6"/>
    <w:rsid w:val="00E159A3"/>
    <w:rsid w:val="00E30953"/>
    <w:rsid w:val="00E333B9"/>
    <w:rsid w:val="00E41B18"/>
    <w:rsid w:val="00E41E6B"/>
    <w:rsid w:val="00E512D1"/>
    <w:rsid w:val="00E55B60"/>
    <w:rsid w:val="00E74389"/>
    <w:rsid w:val="00E75D6F"/>
    <w:rsid w:val="00E77D07"/>
    <w:rsid w:val="00E87667"/>
    <w:rsid w:val="00E926B4"/>
    <w:rsid w:val="00EA3F36"/>
    <w:rsid w:val="00EA7985"/>
    <w:rsid w:val="00EB1172"/>
    <w:rsid w:val="00EB37ED"/>
    <w:rsid w:val="00EB40E1"/>
    <w:rsid w:val="00EB4F1C"/>
    <w:rsid w:val="00EB6F47"/>
    <w:rsid w:val="00ED363F"/>
    <w:rsid w:val="00EE0243"/>
    <w:rsid w:val="00EE0509"/>
    <w:rsid w:val="00EE0813"/>
    <w:rsid w:val="00EE1DE2"/>
    <w:rsid w:val="00EE4137"/>
    <w:rsid w:val="00EE664D"/>
    <w:rsid w:val="00EF244C"/>
    <w:rsid w:val="00EF3EB5"/>
    <w:rsid w:val="00F00249"/>
    <w:rsid w:val="00F10182"/>
    <w:rsid w:val="00F10453"/>
    <w:rsid w:val="00F12AE0"/>
    <w:rsid w:val="00F163F5"/>
    <w:rsid w:val="00F20404"/>
    <w:rsid w:val="00F20447"/>
    <w:rsid w:val="00F3194E"/>
    <w:rsid w:val="00F339D3"/>
    <w:rsid w:val="00F40336"/>
    <w:rsid w:val="00F4383F"/>
    <w:rsid w:val="00F449FB"/>
    <w:rsid w:val="00F462A2"/>
    <w:rsid w:val="00F46506"/>
    <w:rsid w:val="00F50869"/>
    <w:rsid w:val="00F60EDA"/>
    <w:rsid w:val="00F62135"/>
    <w:rsid w:val="00F64BAB"/>
    <w:rsid w:val="00F7077C"/>
    <w:rsid w:val="00F71223"/>
    <w:rsid w:val="00F86D44"/>
    <w:rsid w:val="00F90C32"/>
    <w:rsid w:val="00F93F1E"/>
    <w:rsid w:val="00FA12C6"/>
    <w:rsid w:val="00FA327C"/>
    <w:rsid w:val="00FA464C"/>
    <w:rsid w:val="00FA733D"/>
    <w:rsid w:val="00FB06A7"/>
    <w:rsid w:val="00FB2E61"/>
    <w:rsid w:val="00FB7A71"/>
    <w:rsid w:val="00FD44F3"/>
    <w:rsid w:val="00FD65D4"/>
    <w:rsid w:val="00FE2BB2"/>
    <w:rsid w:val="00FE4C6A"/>
    <w:rsid w:val="00FF0B92"/>
    <w:rsid w:val="01C651A7"/>
    <w:rsid w:val="0500A1E8"/>
    <w:rsid w:val="0505BA28"/>
    <w:rsid w:val="052FBC9D"/>
    <w:rsid w:val="06E52F21"/>
    <w:rsid w:val="0AB8CDEF"/>
    <w:rsid w:val="0D7D71A7"/>
    <w:rsid w:val="0E000A5E"/>
    <w:rsid w:val="11A52817"/>
    <w:rsid w:val="122FFEEE"/>
    <w:rsid w:val="1267B75D"/>
    <w:rsid w:val="12BFF4EF"/>
    <w:rsid w:val="138DB353"/>
    <w:rsid w:val="13AAE46D"/>
    <w:rsid w:val="13E703B9"/>
    <w:rsid w:val="1423DB46"/>
    <w:rsid w:val="14610955"/>
    <w:rsid w:val="14757634"/>
    <w:rsid w:val="1526A3BF"/>
    <w:rsid w:val="1928262B"/>
    <w:rsid w:val="19F5DFE8"/>
    <w:rsid w:val="1C08FE6F"/>
    <w:rsid w:val="1D8975FC"/>
    <w:rsid w:val="1E3746FC"/>
    <w:rsid w:val="1F5C362F"/>
    <w:rsid w:val="20D63EB7"/>
    <w:rsid w:val="21BCAA81"/>
    <w:rsid w:val="21E15213"/>
    <w:rsid w:val="222106C8"/>
    <w:rsid w:val="25103BB9"/>
    <w:rsid w:val="25C46204"/>
    <w:rsid w:val="2B16AA75"/>
    <w:rsid w:val="2CD3D0EE"/>
    <w:rsid w:val="30F2C79B"/>
    <w:rsid w:val="311D3EE8"/>
    <w:rsid w:val="314E7D64"/>
    <w:rsid w:val="320FC463"/>
    <w:rsid w:val="32365208"/>
    <w:rsid w:val="3307998E"/>
    <w:rsid w:val="35055EE8"/>
    <w:rsid w:val="36ABBDD5"/>
    <w:rsid w:val="36BF310D"/>
    <w:rsid w:val="3708DBA9"/>
    <w:rsid w:val="3856C679"/>
    <w:rsid w:val="38A81A79"/>
    <w:rsid w:val="394080BF"/>
    <w:rsid w:val="39B0056A"/>
    <w:rsid w:val="3A29FDDA"/>
    <w:rsid w:val="3B1EC4A9"/>
    <w:rsid w:val="3C07B5CA"/>
    <w:rsid w:val="3C68F984"/>
    <w:rsid w:val="3DA7F505"/>
    <w:rsid w:val="3DCD7015"/>
    <w:rsid w:val="402A1AEC"/>
    <w:rsid w:val="4031E60A"/>
    <w:rsid w:val="40E69F9F"/>
    <w:rsid w:val="416A8AD1"/>
    <w:rsid w:val="45EC6BAA"/>
    <w:rsid w:val="46F6D7B4"/>
    <w:rsid w:val="47551655"/>
    <w:rsid w:val="489DF6F5"/>
    <w:rsid w:val="4A014930"/>
    <w:rsid w:val="4A0617EF"/>
    <w:rsid w:val="4D89BF99"/>
    <w:rsid w:val="4DC3E42A"/>
    <w:rsid w:val="4DD7521B"/>
    <w:rsid w:val="51C817D0"/>
    <w:rsid w:val="525EE69A"/>
    <w:rsid w:val="530ED2EC"/>
    <w:rsid w:val="55E5185A"/>
    <w:rsid w:val="571EF779"/>
    <w:rsid w:val="578BAC3E"/>
    <w:rsid w:val="57B53754"/>
    <w:rsid w:val="585C08E1"/>
    <w:rsid w:val="5A0950DB"/>
    <w:rsid w:val="5AE77553"/>
    <w:rsid w:val="5B8F0B08"/>
    <w:rsid w:val="5BEC376A"/>
    <w:rsid w:val="5C27A0C0"/>
    <w:rsid w:val="5C74CEB0"/>
    <w:rsid w:val="5CB20C04"/>
    <w:rsid w:val="60F2EB1E"/>
    <w:rsid w:val="60F4FD48"/>
    <w:rsid w:val="6187A3C1"/>
    <w:rsid w:val="61AB3551"/>
    <w:rsid w:val="62357536"/>
    <w:rsid w:val="63119A87"/>
    <w:rsid w:val="63A4A090"/>
    <w:rsid w:val="63E97413"/>
    <w:rsid w:val="65482A60"/>
    <w:rsid w:val="655B0F6F"/>
    <w:rsid w:val="6AA9CAA5"/>
    <w:rsid w:val="6CF40287"/>
    <w:rsid w:val="6F28C090"/>
    <w:rsid w:val="6FD1AC7C"/>
    <w:rsid w:val="700E6E1C"/>
    <w:rsid w:val="7086D898"/>
    <w:rsid w:val="718E1874"/>
    <w:rsid w:val="720E712B"/>
    <w:rsid w:val="72A650C2"/>
    <w:rsid w:val="75DDF8CB"/>
    <w:rsid w:val="79BA3D56"/>
    <w:rsid w:val="7AC66388"/>
    <w:rsid w:val="7D2CA5BD"/>
    <w:rsid w:val="7ECD4EE5"/>
    <w:rsid w:val="7F75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68AD8"/>
  <w15:chartTrackingRefBased/>
  <w15:docId w15:val="{DA32B78F-A071-4F3F-BC4F-DD35F3A19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72A650C2"/>
    <w:rPr>
      <w:lang w:val="pl-PL"/>
    </w:rPr>
  </w:style>
  <w:style w:type="paragraph" w:styleId="Nagwek1">
    <w:name w:val="heading 1"/>
    <w:basedOn w:val="Normalny"/>
    <w:next w:val="Normalny"/>
    <w:link w:val="Nagwek1Znak"/>
    <w:uiPriority w:val="1"/>
    <w:qFormat/>
    <w:rsid w:val="72A650C2"/>
    <w:pPr>
      <w:keepNext/>
      <w:spacing w:after="0" w:line="240" w:lineRule="auto"/>
      <w:outlineLvl w:val="0"/>
    </w:pPr>
    <w:rPr>
      <w:rFonts w:ascii="Times New Roman" w:hAnsi="Times New Roman" w:eastAsia="Times New Roman" w:cs="Times New Roman"/>
      <w:sz w:val="32"/>
      <w:szCs w:val="32"/>
      <w:lang w:val="cs-CZ" w:eastAsia="cs-CZ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72A650C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72A650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72A650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72A650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72A650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72A650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72A650C2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72A650C2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rsid w:val="009C2B77"/>
    <w:rPr>
      <w:rFonts w:ascii="Times New Roman" w:hAnsi="Times New Roman" w:eastAsia="Times New Roman" w:cs="Times New Roman"/>
      <w:sz w:val="32"/>
      <w:szCs w:val="20"/>
      <w:lang w:eastAsia="cs-CZ"/>
    </w:rPr>
  </w:style>
  <w:style w:type="character" w:styleId="Nagwek2Znak" w:customStyle="1">
    <w:name w:val="Nagłówek 2 Znak"/>
    <w:basedOn w:val="Domylnaczcionkaakapitu"/>
    <w:link w:val="Nagwek2"/>
    <w:uiPriority w:val="9"/>
    <w:semiHidden/>
    <w:rsid w:val="00F10453"/>
    <w:rPr>
      <w:rFonts w:asciiTheme="majorHAnsi" w:hAnsiTheme="majorHAnsi" w:eastAsiaTheme="majorEastAsia" w:cstheme="majorBidi"/>
      <w:color w:val="0F4761" w:themeColor="accent1" w:themeShade="BF"/>
      <w:sz w:val="32"/>
      <w:szCs w:val="32"/>
      <w:lang w:val="en-GB"/>
    </w:rPr>
  </w:style>
  <w:style w:type="character" w:styleId="Nagwek3Znak" w:customStyle="1">
    <w:name w:val="Nagłówek 3 Znak"/>
    <w:basedOn w:val="Domylnaczcionkaakapitu"/>
    <w:link w:val="Nagwek3"/>
    <w:uiPriority w:val="9"/>
    <w:semiHidden/>
    <w:rsid w:val="00F10453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F10453"/>
    <w:rPr>
      <w:rFonts w:eastAsiaTheme="majorEastAsia" w:cstheme="majorBidi"/>
      <w:i/>
      <w:iCs/>
      <w:color w:val="0F4761" w:themeColor="accent1" w:themeShade="BF"/>
      <w:lang w:val="en-GB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F10453"/>
    <w:rPr>
      <w:rFonts w:eastAsiaTheme="majorEastAsia" w:cstheme="majorBidi"/>
      <w:color w:val="0F4761" w:themeColor="accent1" w:themeShade="BF"/>
      <w:lang w:val="en-GB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F10453"/>
    <w:rPr>
      <w:rFonts w:eastAsiaTheme="majorEastAsia" w:cstheme="majorBidi"/>
      <w:i/>
      <w:iCs/>
      <w:color w:val="595959" w:themeColor="text1" w:themeTint="A6"/>
      <w:lang w:val="en-GB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F10453"/>
    <w:rPr>
      <w:rFonts w:eastAsiaTheme="majorEastAsia" w:cstheme="majorBidi"/>
      <w:color w:val="595959" w:themeColor="text1" w:themeTint="A6"/>
      <w:lang w:val="en-GB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F10453"/>
    <w:rPr>
      <w:rFonts w:eastAsiaTheme="majorEastAsia" w:cstheme="majorBidi"/>
      <w:i/>
      <w:iCs/>
      <w:color w:val="272727" w:themeColor="text1" w:themeTint="D8"/>
      <w:lang w:val="en-GB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F10453"/>
    <w:rPr>
      <w:rFonts w:eastAsiaTheme="majorEastAsia" w:cstheme="majorBidi"/>
      <w:color w:val="272727" w:themeColor="text1" w:themeTint="D8"/>
      <w:lang w:val="en-GB"/>
    </w:rPr>
  </w:style>
  <w:style w:type="paragraph" w:styleId="Tytu">
    <w:name w:val="Title"/>
    <w:basedOn w:val="Normalny"/>
    <w:next w:val="Normalny"/>
    <w:link w:val="TytuZnak"/>
    <w:uiPriority w:val="10"/>
    <w:qFormat/>
    <w:rsid w:val="72A650C2"/>
    <w:pPr>
      <w:spacing w:after="80" w:line="240" w:lineRule="auto"/>
      <w:contextualSpacing/>
    </w:pPr>
    <w:rPr>
      <w:rFonts w:asciiTheme="majorHAnsi" w:hAnsiTheme="majorHAnsi" w:eastAsiaTheme="majorEastAsia" w:cstheme="majorBidi"/>
      <w:sz w:val="56"/>
      <w:szCs w:val="56"/>
    </w:rPr>
  </w:style>
  <w:style w:type="character" w:styleId="TytuZnak" w:customStyle="1">
    <w:name w:val="Tytuł Znak"/>
    <w:basedOn w:val="Domylnaczcionkaakapitu"/>
    <w:link w:val="Tytu"/>
    <w:uiPriority w:val="10"/>
    <w:rsid w:val="00F10453"/>
    <w:rPr>
      <w:rFonts w:asciiTheme="majorHAnsi" w:hAnsiTheme="majorHAnsi" w:eastAsiaTheme="majorEastAsia" w:cstheme="majorBidi"/>
      <w:spacing w:val="-10"/>
      <w:kern w:val="28"/>
      <w:sz w:val="56"/>
      <w:szCs w:val="56"/>
      <w:lang w:val="en-GB"/>
    </w:rPr>
  </w:style>
  <w:style w:type="paragraph" w:styleId="Podtytu">
    <w:name w:val="Subtitle"/>
    <w:basedOn w:val="Normalny"/>
    <w:next w:val="Normalny"/>
    <w:link w:val="PodtytuZnak"/>
    <w:uiPriority w:val="11"/>
    <w:qFormat/>
    <w:rsid w:val="72A650C2"/>
    <w:rPr>
      <w:rFonts w:eastAsiaTheme="majorEastAsia" w:cstheme="majorBidi"/>
      <w:color w:val="595959" w:themeColor="text1" w:themeTint="A6"/>
      <w:sz w:val="28"/>
      <w:szCs w:val="28"/>
    </w:rPr>
  </w:style>
  <w:style w:type="character" w:styleId="PodtytuZnak" w:customStyle="1">
    <w:name w:val="Podtytuł Znak"/>
    <w:basedOn w:val="Domylnaczcionkaakapitu"/>
    <w:link w:val="Podtytu"/>
    <w:uiPriority w:val="11"/>
    <w:rsid w:val="00F10453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ytat">
    <w:name w:val="Quote"/>
    <w:basedOn w:val="Normalny"/>
    <w:next w:val="Normalny"/>
    <w:link w:val="CytatZnak"/>
    <w:uiPriority w:val="29"/>
    <w:qFormat/>
    <w:rsid w:val="72A650C2"/>
    <w:pPr>
      <w:spacing w:before="160"/>
      <w:jc w:val="center"/>
    </w:pPr>
    <w:rPr>
      <w:i/>
      <w:iCs/>
      <w:color w:val="404040" w:themeColor="text1" w:themeTint="BF"/>
    </w:rPr>
  </w:style>
  <w:style w:type="character" w:styleId="CytatZnak" w:customStyle="1">
    <w:name w:val="Cytat Znak"/>
    <w:basedOn w:val="Domylnaczcionkaakapitu"/>
    <w:link w:val="Cytat"/>
    <w:uiPriority w:val="29"/>
    <w:rsid w:val="00F10453"/>
    <w:rPr>
      <w:i/>
      <w:iCs/>
      <w:color w:val="404040" w:themeColor="text1" w:themeTint="BF"/>
      <w:lang w:val="en-GB"/>
    </w:rPr>
  </w:style>
  <w:style w:type="paragraph" w:styleId="Akapitzlist">
    <w:name w:val="List Paragraph"/>
    <w:basedOn w:val="Normalny"/>
    <w:uiPriority w:val="34"/>
    <w:qFormat/>
    <w:rsid w:val="72A650C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1045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72A650C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F10453"/>
    <w:rPr>
      <w:i/>
      <w:iCs/>
      <w:color w:val="0F4761" w:themeColor="accent1" w:themeShade="BF"/>
      <w:lang w:val="en-GB"/>
    </w:rPr>
  </w:style>
  <w:style w:type="character" w:styleId="Odwoanieintensywne">
    <w:name w:val="Intense Reference"/>
    <w:basedOn w:val="Domylnaczcionkaakapitu"/>
    <w:uiPriority w:val="32"/>
    <w:qFormat/>
    <w:rsid w:val="00F10453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26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72A650C2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E926B4"/>
    <w:rPr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26B4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E926B4"/>
    <w:rPr>
      <w:b/>
      <w:bCs/>
      <w:sz w:val="20"/>
      <w:szCs w:val="20"/>
      <w:lang w:val="en-GB"/>
    </w:rPr>
  </w:style>
  <w:style w:type="paragraph" w:styleId="Poprawka">
    <w:name w:val="Revision"/>
    <w:hidden/>
    <w:uiPriority w:val="99"/>
    <w:semiHidden/>
    <w:rsid w:val="008C53B6"/>
    <w:pPr>
      <w:spacing w:after="0" w:line="240" w:lineRule="auto"/>
    </w:pPr>
    <w:rPr>
      <w:lang w:val="en-GB"/>
    </w:rPr>
  </w:style>
  <w:style w:type="paragraph" w:styleId="Default" w:customStyle="1">
    <w:name w:val="Default"/>
    <w:rsid w:val="00416D1E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kern w:val="0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72A650C2"/>
    <w:pPr>
      <w:spacing w:after="0" w:line="240" w:lineRule="auto"/>
    </w:pPr>
    <w:rPr>
      <w:rFonts w:ascii="Consolas" w:hAnsi="Consolas"/>
      <w:sz w:val="20"/>
      <w:szCs w:val="20"/>
    </w:rPr>
  </w:style>
  <w:style w:type="character" w:styleId="HTML-wstpniesformatowanyZnak" w:customStyle="1">
    <w:name w:val="HTML - wstępnie sformatowany Znak"/>
    <w:basedOn w:val="Domylnaczcionkaakapitu"/>
    <w:link w:val="HTML-wstpniesformatowany"/>
    <w:uiPriority w:val="99"/>
    <w:semiHidden/>
    <w:rsid w:val="00177154"/>
    <w:rPr>
      <w:rFonts w:ascii="Consolas" w:hAnsi="Consolas"/>
      <w:sz w:val="20"/>
      <w:szCs w:val="20"/>
      <w:lang w:val="en-GB"/>
    </w:rPr>
  </w:style>
  <w:style w:type="paragraph" w:styleId="Nagwek">
    <w:name w:val="header"/>
    <w:basedOn w:val="Normalny"/>
    <w:link w:val="NagwekZnak"/>
    <w:uiPriority w:val="99"/>
    <w:unhideWhenUsed/>
    <w:rsid w:val="72A650C2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B2605C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72A650C2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B2605C"/>
    <w:rPr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D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DD6D48"/>
    <w:rPr>
      <w:rFonts w:ascii="Segoe UI" w:hAnsi="Segoe UI" w:cs="Segoe UI"/>
      <w:sz w:val="18"/>
      <w:szCs w:val="18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1651"/>
    <w:pPr>
      <w:spacing w:after="0" w:line="240" w:lineRule="auto"/>
    </w:pPr>
    <w:rPr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/>
    <w:rsid w:val="005E1651"/>
    <w:rPr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1651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E165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16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&#65279;<?xml version="1.0" encoding="utf-8"?><Relationships xmlns="http://schemas.openxmlformats.org/package/2006/relationships"><Relationship Type="http://schemas.openxmlformats.org/officeDocument/2006/relationships/hyperlink" Target="https://environment.ec.europa.eu/news/monitoring-status-and-conservation-alpine-lynx-population-scalp-project-2023-11-07_en" TargetMode="External" Id="rId1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a971fe-e4c6-4342-b5d7-392493016001">
      <Terms xmlns="http://schemas.microsoft.com/office/infopath/2007/PartnerControls"/>
    </lcf76f155ced4ddcb4097134ff3c332f>
    <TaxCatchAll xmlns="b71e9c60-7eb3-4c66-9d31-da639d8f895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EAE8F1BAE23042BD8DF0CF3218CD59" ma:contentTypeVersion="22" ma:contentTypeDescription="Utwórz nowy dokument." ma:contentTypeScope="" ma:versionID="0c3b70be2ce718e07819ced63a72b37b">
  <xsd:schema xmlns:xsd="http://www.w3.org/2001/XMLSchema" xmlns:xs="http://www.w3.org/2001/XMLSchema" xmlns:p="http://schemas.microsoft.com/office/2006/metadata/properties" xmlns:ns2="5ca971fe-e4c6-4342-b5d7-392493016001" xmlns:ns3="b71e9c60-7eb3-4c66-9d31-da639d8f895d" targetNamespace="http://schemas.microsoft.com/office/2006/metadata/properties" ma:root="true" ma:fieldsID="a9d1c09f2ecb1226450ab0a00d390948" ns2:_="" ns3:_="">
    <xsd:import namespace="5ca971fe-e4c6-4342-b5d7-392493016001"/>
    <xsd:import namespace="b71e9c60-7eb3-4c66-9d31-da639d8f89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971fe-e4c6-4342-b5d7-392493016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7a1b589a-3ad7-4df7-b6b5-7fb08430e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e9c60-7eb3-4c66-9d31-da639d8f895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19d0e5c-9e56-4f17-b6d5-0d13a780c30d}" ma:internalName="TaxCatchAll" ma:showField="CatchAllData" ma:web="b71e9c60-7eb3-4c66-9d31-da639d8f8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0E85E1-CFDF-4BF9-B0E5-BAFEA32C9C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BD9AB2-BE2A-46B9-9B0D-A94B56484E6D}">
  <ds:schemaRefs>
    <ds:schemaRef ds:uri="http://schemas.microsoft.com/office/2006/metadata/properties"/>
    <ds:schemaRef ds:uri="http://schemas.microsoft.com/office/infopath/2007/PartnerControls"/>
    <ds:schemaRef ds:uri="5ca971fe-e4c6-4342-b5d7-392493016001"/>
    <ds:schemaRef ds:uri="b71e9c60-7eb3-4c66-9d31-da639d8f895d"/>
  </ds:schemaRefs>
</ds:datastoreItem>
</file>

<file path=customXml/itemProps3.xml><?xml version="1.0" encoding="utf-8"?>
<ds:datastoreItem xmlns:ds="http://schemas.openxmlformats.org/officeDocument/2006/customXml" ds:itemID="{798FFAA0-33CF-4C7B-9C9D-965BBE1F09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7A6845-2D14-4C88-9F9E-6E14647E15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a971fe-e4c6-4342-b5d7-392493016001"/>
    <ds:schemaRef ds:uri="b71e9c60-7eb3-4c66-9d31-da639d8f89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MZP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Baránková</dc:creator>
  <cp:keywords/>
  <dc:description/>
  <cp:lastModifiedBy>Rafał Rzepkowski</cp:lastModifiedBy>
  <cp:revision>15</cp:revision>
  <dcterms:created xsi:type="dcterms:W3CDTF">2026-02-04T17:54:00Z</dcterms:created>
  <dcterms:modified xsi:type="dcterms:W3CDTF">2026-03-02T09:54:07Z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f9800760-47a3-4f1b-906e-4f758574f31e</vt:lpwstr>
  </property>
  <property fmtid="{D5CDD505-2E9C-101B-9397-08002B2CF9AE}" pid="3" name="ContentTypeId">
    <vt:lpwstr>0x01010020EAE8F1BAE23042BD8DF0CF3218CD59</vt:lpwstr>
  </property>
  <property fmtid="{D5CDD505-2E9C-101B-9397-08002B2CF9AE}" pid="4" name="MediaServiceImageTags">
    <vt:lpwstr/>
  </property>
</Properties>
</file>