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EF39" w14:textId="3CEE7863" w:rsidR="003076E0" w:rsidRPr="00535099" w:rsidRDefault="003076E0" w:rsidP="003076E0">
      <w:pPr>
        <w:jc w:val="center"/>
        <w:rPr>
          <w:rFonts w:cstheme="minorHAnsi"/>
          <w:b/>
          <w:bCs/>
        </w:rPr>
      </w:pPr>
      <w:r w:rsidRPr="00535099">
        <w:rPr>
          <w:rFonts w:cstheme="minorHAnsi"/>
          <w:b/>
          <w:bCs/>
        </w:rPr>
        <w:t xml:space="preserve">Protokół </w:t>
      </w:r>
    </w:p>
    <w:p w14:paraId="2900B4CC" w14:textId="6D3E7D18" w:rsidR="003076E0" w:rsidRPr="00535099" w:rsidRDefault="003076E0" w:rsidP="00E048D4">
      <w:pPr>
        <w:jc w:val="center"/>
        <w:rPr>
          <w:rFonts w:cstheme="minorHAnsi"/>
          <w:b/>
          <w:bCs/>
        </w:rPr>
      </w:pPr>
      <w:r w:rsidRPr="00535099">
        <w:rPr>
          <w:rFonts w:cstheme="minorHAnsi"/>
          <w:b/>
          <w:bCs/>
        </w:rPr>
        <w:t>z V</w:t>
      </w:r>
      <w:r>
        <w:rPr>
          <w:rFonts w:cstheme="minorHAnsi"/>
          <w:b/>
          <w:bCs/>
        </w:rPr>
        <w:t>II</w:t>
      </w:r>
      <w:r w:rsidRPr="00535099">
        <w:rPr>
          <w:rFonts w:cstheme="minorHAnsi"/>
          <w:b/>
          <w:bCs/>
        </w:rPr>
        <w:t>I posiedzenia Podkomitetu do spraw rozwoju lokalnego kierowanego przez społeczność (RLKS)</w:t>
      </w:r>
      <w:r w:rsidR="00E048D4">
        <w:rPr>
          <w:rFonts w:cstheme="minorHAnsi"/>
          <w:b/>
          <w:bCs/>
        </w:rPr>
        <w:t xml:space="preserve"> </w:t>
      </w:r>
    </w:p>
    <w:p w14:paraId="1B24C011" w14:textId="77777777" w:rsidR="003076E0" w:rsidRPr="00535099" w:rsidRDefault="003076E0" w:rsidP="003076E0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535099">
        <w:rPr>
          <w:rFonts w:cstheme="minorHAnsi"/>
          <w:b/>
          <w:bCs/>
        </w:rPr>
        <w:t>Informacje o dacie i sposobie zawiadamiania członków Podkomitetu ds. RLKS o posiedzeniu</w:t>
      </w:r>
    </w:p>
    <w:p w14:paraId="07F81D02" w14:textId="77777777" w:rsidR="006B7E31" w:rsidRDefault="003076E0" w:rsidP="006B7E31">
      <w:pPr>
        <w:pStyle w:val="Akapitzlist"/>
        <w:numPr>
          <w:ilvl w:val="0"/>
          <w:numId w:val="13"/>
        </w:numPr>
        <w:rPr>
          <w:rFonts w:cstheme="minorHAnsi"/>
        </w:rPr>
      </w:pPr>
      <w:r w:rsidRPr="006B7E31">
        <w:rPr>
          <w:rFonts w:cstheme="minorHAnsi"/>
        </w:rPr>
        <w:t xml:space="preserve">Data i miejsce posiedzenia Podkomitetu ds. RLKS: 8-10 września 2025 r.; posiedzenie stacjonarne </w:t>
      </w:r>
      <w:r w:rsidR="00E048D4" w:rsidRPr="006B7E31">
        <w:rPr>
          <w:rFonts w:cstheme="minorHAnsi"/>
        </w:rPr>
        <w:t>w</w:t>
      </w:r>
      <w:r w:rsidRPr="006B7E31">
        <w:rPr>
          <w:rFonts w:cstheme="minorHAnsi"/>
        </w:rPr>
        <w:t xml:space="preserve"> Hotelu Białowieski w Białowieży. </w:t>
      </w:r>
    </w:p>
    <w:p w14:paraId="663F88D8" w14:textId="383FF072" w:rsidR="003076E0" w:rsidRPr="006B7E31" w:rsidRDefault="003076E0" w:rsidP="006B7E31">
      <w:pPr>
        <w:pStyle w:val="Akapitzlist"/>
        <w:numPr>
          <w:ilvl w:val="0"/>
          <w:numId w:val="13"/>
        </w:numPr>
        <w:rPr>
          <w:rFonts w:cstheme="minorHAnsi"/>
        </w:rPr>
      </w:pPr>
      <w:r w:rsidRPr="006B7E31">
        <w:rPr>
          <w:rFonts w:cstheme="minorHAnsi"/>
        </w:rPr>
        <w:t xml:space="preserve">Sposób, w jaki zawiadomiono uczestników Podkomitetu ds. RLKS o posiedzeniu: zaproszenie wysłane pocztą elektroniczną 7 sierpnia 2025 r. </w:t>
      </w:r>
    </w:p>
    <w:p w14:paraId="2E71B870" w14:textId="0BD46C20" w:rsidR="003076E0" w:rsidRPr="00535099" w:rsidRDefault="003076E0" w:rsidP="003076E0">
      <w:pPr>
        <w:pStyle w:val="Akapitzlist"/>
        <w:numPr>
          <w:ilvl w:val="0"/>
          <w:numId w:val="2"/>
        </w:numPr>
        <w:rPr>
          <w:rFonts w:cstheme="minorHAnsi"/>
        </w:rPr>
      </w:pPr>
      <w:r w:rsidRPr="00535099">
        <w:rPr>
          <w:rFonts w:cstheme="minorHAnsi"/>
          <w:b/>
          <w:bCs/>
        </w:rPr>
        <w:t xml:space="preserve">Lista obecności członków Podkomitetu ds. RLKS na posiedzeniu </w:t>
      </w:r>
      <w:bookmarkStart w:id="0" w:name="_Hlk185194723"/>
      <w:r>
        <w:rPr>
          <w:rFonts w:cstheme="minorHAnsi"/>
          <w:b/>
          <w:bCs/>
        </w:rPr>
        <w:t>9</w:t>
      </w:r>
      <w:r w:rsidRPr="0053509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września</w:t>
      </w:r>
      <w:r w:rsidRPr="00535099">
        <w:rPr>
          <w:rFonts w:cstheme="minorHAnsi"/>
          <w:b/>
          <w:bCs/>
        </w:rPr>
        <w:t xml:space="preserve"> 202</w:t>
      </w:r>
      <w:r>
        <w:rPr>
          <w:rFonts w:cstheme="minorHAnsi"/>
          <w:b/>
          <w:bCs/>
        </w:rPr>
        <w:t>5</w:t>
      </w:r>
      <w:r w:rsidRPr="00535099">
        <w:rPr>
          <w:rFonts w:cstheme="minorHAnsi"/>
          <w:b/>
          <w:bCs/>
        </w:rPr>
        <w:t xml:space="preserve"> r.</w:t>
      </w:r>
    </w:p>
    <w:bookmarkEnd w:id="0"/>
    <w:p w14:paraId="5BBD5EBA" w14:textId="77777777" w:rsidR="003076E0" w:rsidRPr="00535099" w:rsidRDefault="003076E0" w:rsidP="003076E0">
      <w:pPr>
        <w:pStyle w:val="Akapitzlist"/>
        <w:rPr>
          <w:rFonts w:cstheme="minorHAnsi"/>
        </w:rPr>
      </w:pPr>
      <w:r w:rsidRPr="00535099">
        <w:rPr>
          <w:rFonts w:cstheme="minorHAnsi"/>
        </w:rPr>
        <w:t>Uczestnicy posiedzenia Podkomitetu ds. RLKS zgodnie z listą obecności (</w:t>
      </w:r>
      <w:r w:rsidRPr="00C22A8D">
        <w:rPr>
          <w:rFonts w:cstheme="minorHAnsi"/>
          <w:i/>
          <w:iCs/>
        </w:rPr>
        <w:t>załącznik nr 1 do Protokołu</w:t>
      </w:r>
      <w:r w:rsidRPr="00535099">
        <w:rPr>
          <w:rFonts w:cstheme="minorHAnsi"/>
        </w:rPr>
        <w:t>)</w:t>
      </w:r>
    </w:p>
    <w:p w14:paraId="0AE7EEB3" w14:textId="05108D75" w:rsidR="003076E0" w:rsidRPr="00535099" w:rsidRDefault="003076E0" w:rsidP="003076E0">
      <w:pPr>
        <w:pStyle w:val="Akapitzlist"/>
        <w:numPr>
          <w:ilvl w:val="0"/>
          <w:numId w:val="2"/>
        </w:numPr>
        <w:rPr>
          <w:rFonts w:cstheme="minorHAnsi"/>
        </w:rPr>
      </w:pPr>
      <w:r w:rsidRPr="00535099">
        <w:rPr>
          <w:rFonts w:cstheme="minorHAnsi"/>
          <w:b/>
          <w:bCs/>
        </w:rPr>
        <w:t xml:space="preserve">Porządek posiedzenia Podkomitetu ds. RLKS 9 </w:t>
      </w:r>
      <w:r w:rsidR="007A7CCA">
        <w:rPr>
          <w:rFonts w:cstheme="minorHAnsi"/>
          <w:b/>
          <w:bCs/>
        </w:rPr>
        <w:t>wrześni</w:t>
      </w:r>
      <w:r w:rsidRPr="00535099">
        <w:rPr>
          <w:rFonts w:cstheme="minorHAnsi"/>
          <w:b/>
          <w:bCs/>
        </w:rPr>
        <w:t>a 202</w:t>
      </w:r>
      <w:r w:rsidR="007A7CCA">
        <w:rPr>
          <w:rFonts w:cstheme="minorHAnsi"/>
          <w:b/>
          <w:bCs/>
        </w:rPr>
        <w:t>5</w:t>
      </w:r>
      <w:r w:rsidRPr="00535099">
        <w:rPr>
          <w:rFonts w:cstheme="minorHAnsi"/>
          <w:b/>
          <w:bCs/>
        </w:rPr>
        <w:t xml:space="preserve"> r.:</w:t>
      </w:r>
    </w:p>
    <w:p w14:paraId="7EBCF66E" w14:textId="1F95D79C" w:rsidR="003076E0" w:rsidRPr="00866FC9" w:rsidRDefault="003076E0" w:rsidP="00866FC9">
      <w:pPr>
        <w:pStyle w:val="Akapitzlist"/>
        <w:numPr>
          <w:ilvl w:val="0"/>
          <w:numId w:val="3"/>
        </w:numPr>
        <w:rPr>
          <w:rFonts w:cstheme="minorHAnsi"/>
        </w:rPr>
      </w:pPr>
      <w:r w:rsidRPr="00866FC9">
        <w:rPr>
          <w:rFonts w:cstheme="minorHAnsi"/>
        </w:rPr>
        <w:t>Otwarcie posiedzenia, przywitanie uczestników</w:t>
      </w:r>
      <w:r w:rsidR="007A7CCA" w:rsidRPr="00866FC9">
        <w:rPr>
          <w:rFonts w:cstheme="minorHAnsi"/>
        </w:rPr>
        <w:t xml:space="preserve"> </w:t>
      </w:r>
      <w:r w:rsidRPr="00866FC9">
        <w:rPr>
          <w:rFonts w:cstheme="minorHAnsi"/>
        </w:rPr>
        <w:t>i przedstawienie agendy spotkania.</w:t>
      </w:r>
    </w:p>
    <w:p w14:paraId="3246DD03" w14:textId="19C801F3" w:rsidR="003076E0" w:rsidRPr="00A1375F" w:rsidRDefault="003076E0" w:rsidP="00A1375F">
      <w:pPr>
        <w:pStyle w:val="Akapitzlist"/>
        <w:numPr>
          <w:ilvl w:val="0"/>
          <w:numId w:val="3"/>
        </w:numPr>
        <w:rPr>
          <w:rFonts w:cstheme="minorHAnsi"/>
        </w:rPr>
      </w:pPr>
      <w:r w:rsidRPr="00535099">
        <w:rPr>
          <w:rFonts w:cstheme="minorHAnsi"/>
        </w:rPr>
        <w:t>Omówienie stanu</w:t>
      </w:r>
      <w:r w:rsidR="0083049A">
        <w:t xml:space="preserve"> wdrażania </w:t>
      </w:r>
      <w:r w:rsidR="00E048D4">
        <w:rPr>
          <w:rFonts w:cstheme="minorHAnsi"/>
        </w:rPr>
        <w:t>RLKS</w:t>
      </w:r>
      <w:r w:rsidR="0083049A">
        <w:t xml:space="preserve"> w ramach PS </w:t>
      </w:r>
      <w:r w:rsidR="00866FC9">
        <w:t xml:space="preserve">i WPR </w:t>
      </w:r>
      <w:r w:rsidR="0083049A">
        <w:t xml:space="preserve">przez MFiPR oraz </w:t>
      </w:r>
      <w:proofErr w:type="spellStart"/>
      <w:r w:rsidR="0083049A">
        <w:t>MRiRW</w:t>
      </w:r>
      <w:proofErr w:type="spellEnd"/>
      <w:r w:rsidR="00866FC9">
        <w:t xml:space="preserve">, </w:t>
      </w:r>
      <w:r w:rsidR="00E048D4">
        <w:t xml:space="preserve">w tym podsumowanie </w:t>
      </w:r>
      <w:r w:rsidR="00E048D4" w:rsidRPr="00F37475">
        <w:rPr>
          <w:rFonts w:cstheme="minorHAnsi"/>
        </w:rPr>
        <w:t xml:space="preserve">zasad </w:t>
      </w:r>
      <w:r w:rsidR="00E048D4">
        <w:rPr>
          <w:rFonts w:cstheme="minorHAnsi"/>
        </w:rPr>
        <w:t>finansowania</w:t>
      </w:r>
      <w:r w:rsidR="00E048D4" w:rsidRPr="00F37475">
        <w:rPr>
          <w:rFonts w:cstheme="minorHAnsi"/>
        </w:rPr>
        <w:t xml:space="preserve"> wkładu własnego </w:t>
      </w:r>
      <w:r w:rsidR="009C453E">
        <w:rPr>
          <w:rFonts w:cstheme="minorHAnsi"/>
        </w:rPr>
        <w:t xml:space="preserve">przez </w:t>
      </w:r>
      <w:proofErr w:type="spellStart"/>
      <w:r w:rsidR="00E048D4" w:rsidRPr="00F37475">
        <w:rPr>
          <w:rFonts w:cstheme="minorHAnsi"/>
        </w:rPr>
        <w:t>granto</w:t>
      </w:r>
      <w:r w:rsidR="009C453E">
        <w:rPr>
          <w:rFonts w:cstheme="minorHAnsi"/>
        </w:rPr>
        <w:t>dawców</w:t>
      </w:r>
      <w:proofErr w:type="spellEnd"/>
      <w:r w:rsidR="00E048D4" w:rsidRPr="00F37475">
        <w:rPr>
          <w:rFonts w:cstheme="minorHAnsi"/>
        </w:rPr>
        <w:t xml:space="preserve"> w projektach grantowych</w:t>
      </w:r>
      <w:r w:rsidR="00E048D4" w:rsidRPr="00E048D4">
        <w:rPr>
          <w:rFonts w:cstheme="minorHAnsi"/>
        </w:rPr>
        <w:t xml:space="preserve"> </w:t>
      </w:r>
      <w:r w:rsidR="00E048D4">
        <w:rPr>
          <w:rFonts w:cstheme="minorHAnsi"/>
        </w:rPr>
        <w:t xml:space="preserve">oraz zmian w rozporządzeniach dla polityki spójności w perspektywie 2021-2027 </w:t>
      </w:r>
      <w:r w:rsidR="00866FC9">
        <w:rPr>
          <w:rFonts w:cstheme="minorHAnsi"/>
        </w:rPr>
        <w:t xml:space="preserve">w ramach II etapu </w:t>
      </w:r>
      <w:r w:rsidR="00E048D4">
        <w:rPr>
          <w:rFonts w:cstheme="minorHAnsi"/>
        </w:rPr>
        <w:t>przegląd</w:t>
      </w:r>
      <w:r w:rsidR="00866FC9">
        <w:rPr>
          <w:rFonts w:cstheme="minorHAnsi"/>
        </w:rPr>
        <w:t>u</w:t>
      </w:r>
      <w:r w:rsidR="00E048D4">
        <w:rPr>
          <w:rFonts w:cstheme="minorHAnsi"/>
        </w:rPr>
        <w:t xml:space="preserve"> śródokresow</w:t>
      </w:r>
      <w:r w:rsidR="00866FC9">
        <w:rPr>
          <w:rFonts w:cstheme="minorHAnsi"/>
        </w:rPr>
        <w:t>ego programów regionalnych.</w:t>
      </w:r>
      <w:r w:rsidR="00A1375F">
        <w:rPr>
          <w:rFonts w:cstheme="minorHAnsi"/>
        </w:rPr>
        <w:t xml:space="preserve"> </w:t>
      </w:r>
    </w:p>
    <w:p w14:paraId="25698ACC" w14:textId="4BE070EE" w:rsidR="00774690" w:rsidRPr="00A1375F" w:rsidRDefault="003076E0" w:rsidP="00A1375F">
      <w:pPr>
        <w:pStyle w:val="Akapitzlist"/>
        <w:numPr>
          <w:ilvl w:val="0"/>
          <w:numId w:val="3"/>
        </w:numPr>
        <w:rPr>
          <w:rFonts w:cstheme="minorHAnsi"/>
        </w:rPr>
      </w:pPr>
      <w:bookmarkStart w:id="1" w:name="_Hlk208480758"/>
      <w:r w:rsidRPr="00E07CA9">
        <w:rPr>
          <w:rFonts w:cstheme="minorHAnsi"/>
        </w:rPr>
        <w:t xml:space="preserve">Prezentacja </w:t>
      </w:r>
      <w:r w:rsidR="00E048D4">
        <w:rPr>
          <w:rFonts w:cstheme="minorHAnsi"/>
        </w:rPr>
        <w:t xml:space="preserve">zbiorczej informacji </w:t>
      </w:r>
      <w:r w:rsidR="007A7CCA" w:rsidRPr="00E07CA9">
        <w:rPr>
          <w:rFonts w:cstheme="minorHAnsi"/>
        </w:rPr>
        <w:t>nt. realizacji</w:t>
      </w:r>
      <w:r w:rsidR="00E048D4">
        <w:rPr>
          <w:rFonts w:cstheme="minorHAnsi"/>
        </w:rPr>
        <w:t xml:space="preserve"> LSR w 2024 r., przygotowanej na podstawie sprawozdań</w:t>
      </w:r>
      <w:r w:rsidR="00D37450">
        <w:rPr>
          <w:rFonts w:cstheme="minorHAnsi"/>
        </w:rPr>
        <w:t xml:space="preserve"> przekazanych przez Instytucje Zarządzające programami regionalnymi</w:t>
      </w:r>
      <w:bookmarkStart w:id="2" w:name="_Hlk208480772"/>
      <w:bookmarkEnd w:id="1"/>
      <w:r w:rsidR="00866FC9">
        <w:rPr>
          <w:rFonts w:cstheme="minorHAnsi"/>
        </w:rPr>
        <w:t>.</w:t>
      </w:r>
    </w:p>
    <w:bookmarkEnd w:id="2"/>
    <w:p w14:paraId="6038A004" w14:textId="7C5936B2" w:rsidR="003076E0" w:rsidRDefault="0083049A" w:rsidP="003076E0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Prezentacja</w:t>
      </w:r>
      <w:r w:rsidRPr="00F37475">
        <w:rPr>
          <w:rFonts w:cstheme="minorHAnsi"/>
        </w:rPr>
        <w:t xml:space="preserve"> </w:t>
      </w:r>
      <w:r w:rsidR="003076E0" w:rsidRPr="00F37475">
        <w:rPr>
          <w:rFonts w:cstheme="minorHAnsi"/>
        </w:rPr>
        <w:t>n</w:t>
      </w:r>
      <w:r w:rsidR="00F37475" w:rsidRPr="00F37475">
        <w:rPr>
          <w:rFonts w:cstheme="minorHAnsi"/>
        </w:rPr>
        <w:t>a temat</w:t>
      </w:r>
      <w:r w:rsidR="003076E0" w:rsidRPr="00F37475">
        <w:rPr>
          <w:rFonts w:cstheme="minorHAnsi"/>
        </w:rPr>
        <w:t xml:space="preserve"> </w:t>
      </w:r>
      <w:r w:rsidR="007A7CCA" w:rsidRPr="00F37475">
        <w:rPr>
          <w:rFonts w:cstheme="minorHAnsi"/>
        </w:rPr>
        <w:t>zasad dokumentowania miejsca zamieszkania w celu potwierdzenia kwalifikowalności odbiorców wsparcia w RLKS</w:t>
      </w:r>
      <w:r w:rsidR="00866FC9">
        <w:rPr>
          <w:rFonts w:cstheme="minorHAnsi"/>
        </w:rPr>
        <w:t>.</w:t>
      </w:r>
      <w:r w:rsidR="007A7CCA" w:rsidRPr="00F37475">
        <w:rPr>
          <w:rFonts w:cstheme="minorHAnsi"/>
        </w:rPr>
        <w:t xml:space="preserve"> </w:t>
      </w:r>
    </w:p>
    <w:p w14:paraId="7DB90D0A" w14:textId="05945283" w:rsidR="00781EB8" w:rsidRPr="00F37475" w:rsidRDefault="00781EB8" w:rsidP="003076E0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</w:t>
      </w:r>
      <w:r w:rsidRPr="00F37475">
        <w:rPr>
          <w:rFonts w:cstheme="minorHAnsi"/>
        </w:rPr>
        <w:t xml:space="preserve">rezentacja </w:t>
      </w:r>
      <w:r>
        <w:rPr>
          <w:rFonts w:cstheme="minorHAnsi"/>
        </w:rPr>
        <w:t xml:space="preserve">założeń Wieloletnich Ram Finansowych na lata 2028-2034, </w:t>
      </w:r>
      <w:r w:rsidRPr="00F37475">
        <w:rPr>
          <w:rFonts w:cstheme="minorHAnsi"/>
        </w:rPr>
        <w:t>ze szczególnym uwzględnieniem instrumentów RLKS/LEADER</w:t>
      </w:r>
      <w:r w:rsidR="00866FC9">
        <w:rPr>
          <w:rFonts w:cstheme="minorHAnsi"/>
        </w:rPr>
        <w:t>.</w:t>
      </w:r>
    </w:p>
    <w:p w14:paraId="775F9935" w14:textId="262E2B35" w:rsidR="003076E0" w:rsidRPr="00E07CA9" w:rsidRDefault="003076E0" w:rsidP="003076E0">
      <w:pPr>
        <w:pStyle w:val="Akapitzlist"/>
        <w:numPr>
          <w:ilvl w:val="0"/>
          <w:numId w:val="3"/>
        </w:numPr>
        <w:rPr>
          <w:rFonts w:cstheme="minorHAnsi"/>
        </w:rPr>
      </w:pPr>
      <w:r w:rsidRPr="00E07CA9">
        <w:rPr>
          <w:rFonts w:cstheme="minorHAnsi"/>
        </w:rPr>
        <w:t>Omówienie spraw różnych</w:t>
      </w:r>
      <w:r w:rsidR="00866FC9">
        <w:rPr>
          <w:rFonts w:cstheme="minorHAnsi"/>
        </w:rPr>
        <w:t>.</w:t>
      </w:r>
    </w:p>
    <w:p w14:paraId="29858BB4" w14:textId="543C4BE5" w:rsidR="003076E0" w:rsidRPr="00535099" w:rsidRDefault="003076E0" w:rsidP="003076E0">
      <w:pPr>
        <w:pStyle w:val="Akapitzlist"/>
        <w:numPr>
          <w:ilvl w:val="0"/>
          <w:numId w:val="3"/>
        </w:numPr>
        <w:rPr>
          <w:rFonts w:cstheme="minorHAnsi"/>
        </w:rPr>
      </w:pPr>
      <w:r w:rsidRPr="00535099">
        <w:rPr>
          <w:rFonts w:cstheme="minorHAnsi"/>
        </w:rPr>
        <w:t>Podsumowanie i zamknięcie posiedzenia</w:t>
      </w:r>
      <w:r w:rsidR="00866FC9">
        <w:rPr>
          <w:rFonts w:cstheme="minorHAnsi"/>
        </w:rPr>
        <w:t>.</w:t>
      </w:r>
    </w:p>
    <w:p w14:paraId="5B5FDE19" w14:textId="77777777" w:rsidR="007A7CCA" w:rsidRPr="007A7CCA" w:rsidRDefault="007A7CCA" w:rsidP="007A7CCA">
      <w:pPr>
        <w:rPr>
          <w:b/>
          <w:bCs/>
        </w:rPr>
      </w:pPr>
      <w:r w:rsidRPr="007A7CCA">
        <w:rPr>
          <w:b/>
          <w:bCs/>
        </w:rPr>
        <w:t xml:space="preserve">Ad. 1. </w:t>
      </w:r>
    </w:p>
    <w:p w14:paraId="2BDBFD30" w14:textId="77FFE497" w:rsidR="007A7CCA" w:rsidRDefault="007A7CCA" w:rsidP="007A7CCA">
      <w:r>
        <w:t xml:space="preserve">Posiedzenie otworzył </w:t>
      </w:r>
      <w:r w:rsidR="00A07AE5">
        <w:t>p</w:t>
      </w:r>
      <w:r>
        <w:t xml:space="preserve">an Bogdan </w:t>
      </w:r>
      <w:proofErr w:type="spellStart"/>
      <w:r>
        <w:t>Dyjuk</w:t>
      </w:r>
      <w:proofErr w:type="spellEnd"/>
      <w:r w:rsidR="00801E8B">
        <w:t>,</w:t>
      </w:r>
      <w:r>
        <w:t xml:space="preserve"> </w:t>
      </w:r>
      <w:r w:rsidR="00801E8B">
        <w:t>C</w:t>
      </w:r>
      <w:r>
        <w:t xml:space="preserve">złonek </w:t>
      </w:r>
      <w:r w:rsidR="00801E8B">
        <w:t>Z</w:t>
      </w:r>
      <w:r>
        <w:t xml:space="preserve">arządu </w:t>
      </w:r>
      <w:r w:rsidR="00801E8B">
        <w:t>W</w:t>
      </w:r>
      <w:r>
        <w:t xml:space="preserve">ojewództwa </w:t>
      </w:r>
      <w:r w:rsidR="00801E8B">
        <w:t>P</w:t>
      </w:r>
      <w:r>
        <w:t>odlaskiego</w:t>
      </w:r>
      <w:r w:rsidR="00F37475">
        <w:t>, wskazując na</w:t>
      </w:r>
      <w:r>
        <w:t xml:space="preserve"> wyzwania</w:t>
      </w:r>
      <w:r w:rsidR="000F0C1B">
        <w:t xml:space="preserve"> </w:t>
      </w:r>
      <w:r w:rsidR="00C03C76">
        <w:t>rozwojowe i geopolityczne</w:t>
      </w:r>
      <w:r>
        <w:t>, przed którym obecnie st</w:t>
      </w:r>
      <w:r w:rsidR="00866FC9">
        <w:t>oi</w:t>
      </w:r>
      <w:r>
        <w:t xml:space="preserve"> region</w:t>
      </w:r>
      <w:r w:rsidR="00F37475">
        <w:t xml:space="preserve">. </w:t>
      </w:r>
      <w:r w:rsidR="00866FC9">
        <w:t>P</w:t>
      </w:r>
      <w:r w:rsidR="00F37475">
        <w:t>odkreślił</w:t>
      </w:r>
      <w:r w:rsidR="00C03C76">
        <w:t xml:space="preserve"> również</w:t>
      </w:r>
      <w:r w:rsidR="00866FC9">
        <w:t xml:space="preserve">, </w:t>
      </w:r>
      <w:r w:rsidR="00C03C76">
        <w:t xml:space="preserve">że bardzo </w:t>
      </w:r>
      <w:r w:rsidR="00F37475">
        <w:t xml:space="preserve">ważne są spotkania, </w:t>
      </w:r>
      <w:r w:rsidR="003D3B9B">
        <w:t xml:space="preserve">umożliwiające </w:t>
      </w:r>
      <w:r w:rsidR="00F37475">
        <w:t>uczestni</w:t>
      </w:r>
      <w:r w:rsidR="003D3B9B">
        <w:t>kom</w:t>
      </w:r>
      <w:r w:rsidR="00F37475">
        <w:t xml:space="preserve"> </w:t>
      </w:r>
      <w:r w:rsidR="00CF071D">
        <w:t>dzieleni</w:t>
      </w:r>
      <w:r w:rsidR="0083049A">
        <w:t>a</w:t>
      </w:r>
      <w:r w:rsidR="00CF071D">
        <w:t xml:space="preserve"> się wiedzą</w:t>
      </w:r>
      <w:r w:rsidR="003D3B9B">
        <w:t xml:space="preserve"> i doświadczeniem</w:t>
      </w:r>
      <w:r w:rsidR="00CF071D">
        <w:t>.</w:t>
      </w:r>
    </w:p>
    <w:p w14:paraId="07D21F49" w14:textId="3B2A2EEB" w:rsidR="00C62C5D" w:rsidRDefault="007A7CCA" w:rsidP="00CF071D">
      <w:r w:rsidRPr="007A7CCA">
        <w:t>Pan Piotr Zygadło, Przewodniczący Podkomitetu</w:t>
      </w:r>
      <w:r w:rsidR="003D3B9B" w:rsidRPr="003D3B9B">
        <w:t xml:space="preserve"> </w:t>
      </w:r>
      <w:r w:rsidR="003D3B9B" w:rsidRPr="007A7CCA">
        <w:t>ds. RLKS</w:t>
      </w:r>
      <w:r w:rsidR="00C62C5D">
        <w:t xml:space="preserve">, </w:t>
      </w:r>
      <w:r w:rsidR="00A07AE5">
        <w:t>p</w:t>
      </w:r>
      <w:r w:rsidRPr="007A7CCA">
        <w:t xml:space="preserve">ani Anna Sulińska-Wójcik, Zastępczyni Przewodniczącego Podkomitetu </w:t>
      </w:r>
      <w:r w:rsidR="00C62C5D">
        <w:t>oraz p</w:t>
      </w:r>
      <w:r w:rsidR="00C62C5D" w:rsidRPr="007A7CCA">
        <w:t>an Grzegorz Wirtek, Zastępca Wiceprzewodniczącego Podkomitetu</w:t>
      </w:r>
      <w:r w:rsidR="00C62C5D">
        <w:t xml:space="preserve"> ze strony Ministerstwa Rolnictwa i Rozwoju Wsi</w:t>
      </w:r>
      <w:r w:rsidR="00866FC9">
        <w:t>,</w:t>
      </w:r>
      <w:r w:rsidR="00C62C5D" w:rsidDel="00E533B6">
        <w:t xml:space="preserve"> </w:t>
      </w:r>
      <w:r w:rsidRPr="007A7CCA">
        <w:t>powitali członków i obserwatorów prac Podkomitetu na VI</w:t>
      </w:r>
      <w:r w:rsidR="00832254">
        <w:t xml:space="preserve">II </w:t>
      </w:r>
      <w:r w:rsidRPr="007A7CCA">
        <w:t>wyjazdowym posiedzeniu gremium</w:t>
      </w:r>
      <w:r w:rsidR="00C62C5D">
        <w:t xml:space="preserve"> i podziękowali pani Wiolecie </w:t>
      </w:r>
      <w:proofErr w:type="spellStart"/>
      <w:r w:rsidR="00C62C5D">
        <w:t>Szczytko</w:t>
      </w:r>
      <w:proofErr w:type="spellEnd"/>
      <w:r w:rsidR="00C62C5D">
        <w:t>, Dyrektor Biura</w:t>
      </w:r>
      <w:r w:rsidR="00C253EB">
        <w:t xml:space="preserve"> </w:t>
      </w:r>
      <w:r w:rsidR="00C253EB" w:rsidRPr="00C253EB">
        <w:t>ds. Rozwoju Lokalnego Kierowanego przez Społeczność</w:t>
      </w:r>
      <w:r w:rsidR="00C253EB">
        <w:t xml:space="preserve"> </w:t>
      </w:r>
      <w:r w:rsidR="00C62C5D">
        <w:t>w Urzędzie Marszałkowskim Województwa Podlaskiego, za pełnienie w pierwszym półroczu funkcji Wiceprzewodniczącej Podkomitetu ze strony regionów oraz wkład jej oraz zespołu w</w:t>
      </w:r>
      <w:r w:rsidR="00866FC9">
        <w:t> </w:t>
      </w:r>
      <w:r w:rsidR="00C62C5D">
        <w:t>przygotowanie posiedzenia.</w:t>
      </w:r>
      <w:r w:rsidR="003D3B9B">
        <w:t xml:space="preserve"> W</w:t>
      </w:r>
      <w:r w:rsidR="00F24894">
        <w:t> </w:t>
      </w:r>
      <w:r w:rsidR="003D3B9B">
        <w:t>związku z przejęciem od 1 lipca br. reprezentacji regionów przez Województwo Podkarpackie, w</w:t>
      </w:r>
      <w:r w:rsidR="00F24894">
        <w:t> </w:t>
      </w:r>
      <w:r w:rsidR="003D3B9B">
        <w:t>roli Wiceprzewodniczącej Podkomitetu została przywitana pani Magdalena Sobina, Dyrektor Departamentu</w:t>
      </w:r>
      <w:r w:rsidR="00C253EB">
        <w:t xml:space="preserve"> </w:t>
      </w:r>
      <w:r w:rsidR="00C253EB" w:rsidRPr="00C253EB">
        <w:t>Programów Rozwoju Obszarów Wiejskich</w:t>
      </w:r>
      <w:r w:rsidR="003D3B9B">
        <w:t xml:space="preserve"> w Urzędzie Marszałkowskim Województwa Podkarpackiego.</w:t>
      </w:r>
    </w:p>
    <w:p w14:paraId="1204B67E" w14:textId="3841E175" w:rsidR="007A7CCA" w:rsidRDefault="009978DC" w:rsidP="00781EB8">
      <w:r>
        <w:t xml:space="preserve">Następnie </w:t>
      </w:r>
      <w:r w:rsidR="00A07AE5">
        <w:t>p</w:t>
      </w:r>
      <w:r>
        <w:t>ani Anna Sulińska-Wójcik zaprezentowała program posiedzenia</w:t>
      </w:r>
      <w:r w:rsidR="00781EB8">
        <w:t xml:space="preserve">, stanowiący </w:t>
      </w:r>
      <w:r w:rsidR="007A7CCA" w:rsidRPr="00781EB8">
        <w:t xml:space="preserve">załącznik nr </w:t>
      </w:r>
      <w:r w:rsidR="00FA6CB7" w:rsidRPr="00781EB8">
        <w:t>2</w:t>
      </w:r>
      <w:r w:rsidR="007A7CCA" w:rsidRPr="00781EB8">
        <w:t xml:space="preserve"> do Protokołu.</w:t>
      </w:r>
    </w:p>
    <w:p w14:paraId="2D7375B0" w14:textId="290E3D0D" w:rsidR="009C453E" w:rsidRDefault="009C453E" w:rsidP="00781EB8">
      <w:pPr>
        <w:pStyle w:val="Akapitzlist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>Zał</w:t>
      </w:r>
      <w:r w:rsidR="00C25C51">
        <w:rPr>
          <w:i/>
          <w:iCs/>
        </w:rPr>
        <w:t xml:space="preserve">ącznik nr </w:t>
      </w:r>
      <w:r>
        <w:rPr>
          <w:i/>
          <w:iCs/>
        </w:rPr>
        <w:t>2</w:t>
      </w:r>
      <w:r w:rsidR="00C25C51">
        <w:rPr>
          <w:i/>
          <w:iCs/>
        </w:rPr>
        <w:t>:</w:t>
      </w:r>
      <w:r>
        <w:rPr>
          <w:i/>
          <w:iCs/>
        </w:rPr>
        <w:t xml:space="preserve"> Agenda</w:t>
      </w:r>
      <w:r w:rsidR="00FE342D">
        <w:rPr>
          <w:i/>
          <w:iCs/>
        </w:rPr>
        <w:t xml:space="preserve"> Podkomitetu ds. RLKS 8-10.09.2025</w:t>
      </w:r>
    </w:p>
    <w:p w14:paraId="2248F20B" w14:textId="77777777" w:rsidR="00F24894" w:rsidRDefault="00F24894" w:rsidP="00F24894">
      <w:pPr>
        <w:pStyle w:val="Akapitzlist"/>
        <w:rPr>
          <w:i/>
          <w:iCs/>
        </w:rPr>
      </w:pPr>
    </w:p>
    <w:p w14:paraId="65295B7F" w14:textId="338219F9" w:rsidR="00476FA6" w:rsidRPr="00476FA6" w:rsidRDefault="00476FA6" w:rsidP="00BC3B60">
      <w:pPr>
        <w:rPr>
          <w:b/>
          <w:bCs/>
        </w:rPr>
      </w:pPr>
      <w:r w:rsidRPr="00476FA6">
        <w:rPr>
          <w:b/>
          <w:bCs/>
        </w:rPr>
        <w:t>Ad.</w:t>
      </w:r>
      <w:r>
        <w:rPr>
          <w:b/>
          <w:bCs/>
        </w:rPr>
        <w:t xml:space="preserve"> </w:t>
      </w:r>
      <w:r w:rsidRPr="00476FA6">
        <w:rPr>
          <w:b/>
          <w:bCs/>
        </w:rPr>
        <w:t>2</w:t>
      </w:r>
      <w:r>
        <w:rPr>
          <w:b/>
          <w:bCs/>
        </w:rPr>
        <w:t>.</w:t>
      </w:r>
    </w:p>
    <w:p w14:paraId="0B98B002" w14:textId="0778BC0D" w:rsidR="00BC3B60" w:rsidRPr="007A7CCA" w:rsidRDefault="00BC3B60" w:rsidP="00BC3B60">
      <w:r w:rsidRPr="007A7CCA">
        <w:t xml:space="preserve">Pan Piotr Zygadło zaprezentował informacje o </w:t>
      </w:r>
      <w:r w:rsidRPr="00F24894">
        <w:rPr>
          <w:b/>
          <w:bCs/>
        </w:rPr>
        <w:t>stanie wdrażania RLKS</w:t>
      </w:r>
      <w:r w:rsidRPr="007A7CCA">
        <w:t xml:space="preserve"> w ramach programów regionalnych</w:t>
      </w:r>
      <w:r w:rsidR="009C453E">
        <w:t xml:space="preserve"> </w:t>
      </w:r>
      <w:r w:rsidR="002C26DF">
        <w:t>polityki spójności</w:t>
      </w:r>
      <w:r w:rsidRPr="007A7CCA">
        <w:t>, w tym dane o naborach oraz podpisanych umowach o</w:t>
      </w:r>
      <w:r w:rsidR="00F24894">
        <w:t> </w:t>
      </w:r>
      <w:r w:rsidRPr="007A7CCA">
        <w:t>dofinansowanie projektów. Przewodniczący podkreślił zaangażowanie LGD i samorządów w realizację RLKS</w:t>
      </w:r>
      <w:r w:rsidR="004A1C9F">
        <w:t xml:space="preserve">. </w:t>
      </w:r>
      <w:r w:rsidR="004A1C9F" w:rsidRPr="00A25F17">
        <w:t>Mówił o wyzwaniach</w:t>
      </w:r>
      <w:r w:rsidR="005B0BAA">
        <w:t>,</w:t>
      </w:r>
      <w:r w:rsidR="004A1C9F" w:rsidRPr="00A25F17">
        <w:t xml:space="preserve"> jakie staną przed LGD w now</w:t>
      </w:r>
      <w:r w:rsidR="009405BE" w:rsidRPr="00A25F17">
        <w:t xml:space="preserve">ej perspektywie finansowej. </w:t>
      </w:r>
      <w:r w:rsidR="009405BE" w:rsidRPr="00E45DB5">
        <w:t xml:space="preserve">Zwracał uwagę na </w:t>
      </w:r>
      <w:r w:rsidR="00A25F17" w:rsidRPr="00E45DB5">
        <w:t>to</w:t>
      </w:r>
      <w:r w:rsidR="005B0BAA">
        <w:t>,</w:t>
      </w:r>
      <w:r w:rsidR="00A25F17" w:rsidRPr="00E45DB5">
        <w:t xml:space="preserve"> jak </w:t>
      </w:r>
      <w:r w:rsidR="005B0BAA">
        <w:t>istotny</w:t>
      </w:r>
      <w:r w:rsidR="005B0BAA" w:rsidRPr="00E45DB5">
        <w:t xml:space="preserve"> </w:t>
      </w:r>
      <w:r w:rsidR="00A25F17" w:rsidRPr="00E45DB5">
        <w:t xml:space="preserve">jest proces </w:t>
      </w:r>
      <w:r w:rsidR="005B0BAA">
        <w:t xml:space="preserve">opracowywania </w:t>
      </w:r>
      <w:r w:rsidR="009C453E">
        <w:t xml:space="preserve">wysokiej jakości </w:t>
      </w:r>
      <w:r w:rsidR="00A25F17" w:rsidRPr="00E45DB5">
        <w:t>wniosków</w:t>
      </w:r>
      <w:r w:rsidR="005B0BAA">
        <w:t xml:space="preserve"> o dofinansowanie lub pozyskanie grantu</w:t>
      </w:r>
      <w:r w:rsidR="00E45DB5" w:rsidRPr="00E45DB5">
        <w:t xml:space="preserve">. </w:t>
      </w:r>
    </w:p>
    <w:p w14:paraId="4F8FBB2F" w14:textId="6320837D" w:rsidR="00151038" w:rsidRDefault="00E45DB5" w:rsidP="00151038">
      <w:r>
        <w:t xml:space="preserve">Następnie </w:t>
      </w:r>
      <w:r w:rsidR="00C62C5D">
        <w:t>p</w:t>
      </w:r>
      <w:r w:rsidR="00BC3B60" w:rsidRPr="007A7CCA">
        <w:t xml:space="preserve">an Grzegorz Wirtek </w:t>
      </w:r>
      <w:r>
        <w:t xml:space="preserve">uzupełnił  </w:t>
      </w:r>
      <w:r w:rsidR="003D3B9B">
        <w:t>informacje o</w:t>
      </w:r>
      <w:r w:rsidR="00106C16">
        <w:t xml:space="preserve"> </w:t>
      </w:r>
      <w:r w:rsidR="003D3B9B">
        <w:t xml:space="preserve">dane dotyczące </w:t>
      </w:r>
      <w:r w:rsidRPr="00E45DB5">
        <w:t>wdrażania</w:t>
      </w:r>
      <w:r>
        <w:t xml:space="preserve"> instrumentu</w:t>
      </w:r>
      <w:r w:rsidRPr="00E45DB5">
        <w:t xml:space="preserve"> w</w:t>
      </w:r>
      <w:r w:rsidR="00F24894">
        <w:t> </w:t>
      </w:r>
      <w:r w:rsidR="003D3B9B">
        <w:t>części</w:t>
      </w:r>
      <w:r w:rsidRPr="00E45DB5">
        <w:t xml:space="preserve"> EFRROW</w:t>
      </w:r>
      <w:r>
        <w:t xml:space="preserve">. </w:t>
      </w:r>
    </w:p>
    <w:p w14:paraId="7BA4EBC7" w14:textId="7F1D6CD5" w:rsidR="00BC3B60" w:rsidRPr="007A7CCA" w:rsidRDefault="003D3B9B" w:rsidP="00BC3B60">
      <w:r>
        <w:t xml:space="preserve">Prezentacje zakończyły się konkluzją o koniecznym </w:t>
      </w:r>
      <w:r w:rsidR="00333A17">
        <w:t>przyspieszeni</w:t>
      </w:r>
      <w:r>
        <w:t>u</w:t>
      </w:r>
      <w:r w:rsidR="00151038">
        <w:t xml:space="preserve"> wdrażania </w:t>
      </w:r>
      <w:r w:rsidR="00333A17">
        <w:t>instrumentu</w:t>
      </w:r>
      <w:r w:rsidR="00151038">
        <w:t xml:space="preserve"> RLKS.</w:t>
      </w:r>
      <w:r w:rsidR="00E45DB5">
        <w:t xml:space="preserve"> </w:t>
      </w:r>
    </w:p>
    <w:p w14:paraId="41EEE616" w14:textId="5CCA2801" w:rsidR="00A1375F" w:rsidRDefault="00303823" w:rsidP="00A1375F">
      <w:r>
        <w:t xml:space="preserve">Następnie pan Piotr Zygadło podsumował efekty działań podejmowanych na rzecz uzgodnienia podejścia do kwestii </w:t>
      </w:r>
      <w:r w:rsidRPr="00F24894">
        <w:rPr>
          <w:b/>
          <w:bCs/>
        </w:rPr>
        <w:t>finansowania wkładu własnego przez beneficjenta projektu grantowego</w:t>
      </w:r>
      <w:r>
        <w:t xml:space="preserve"> (bez możliwości </w:t>
      </w:r>
      <w:r w:rsidR="009C453E">
        <w:t>kwalifikowania</w:t>
      </w:r>
      <w:r>
        <w:t xml:space="preserve"> wkładu </w:t>
      </w:r>
      <w:proofErr w:type="spellStart"/>
      <w:r>
        <w:t>grantobiorcy</w:t>
      </w:r>
      <w:proofErr w:type="spellEnd"/>
      <w:r>
        <w:t xml:space="preserve">), </w:t>
      </w:r>
      <w:r w:rsidR="009C453E">
        <w:t>finansowanego z</w:t>
      </w:r>
      <w:r>
        <w:t xml:space="preserve"> funduszy polityki spójności, w tym stanowisko Komisji Europejskiej oraz możliwe do zastosowania rozwiązania, które zostały zaproponowane przez MFiPR. </w:t>
      </w:r>
    </w:p>
    <w:p w14:paraId="38BA5B9C" w14:textId="77777777" w:rsidR="00F24894" w:rsidRDefault="00A1375F" w:rsidP="00303823">
      <w:r>
        <w:t xml:space="preserve">Dodatkowo pan Piotr Zygadło przedstawił krótko informacje o mogących mieć wpływ na instrument </w:t>
      </w:r>
      <w:r w:rsidRPr="00F24894">
        <w:rPr>
          <w:b/>
          <w:bCs/>
        </w:rPr>
        <w:t>zmianach w projektach rozporządzeń</w:t>
      </w:r>
      <w:r>
        <w:t>, wprowadzonych w ramach</w:t>
      </w:r>
      <w:r w:rsidRPr="00EA3201">
        <w:t xml:space="preserve"> śródokresowego przeglądu</w:t>
      </w:r>
      <w:r>
        <w:t xml:space="preserve"> wdrażania programów</w:t>
      </w:r>
      <w:r w:rsidRPr="00EA3201">
        <w:t xml:space="preserve">. </w:t>
      </w:r>
    </w:p>
    <w:p w14:paraId="740613CE" w14:textId="2B40954C" w:rsidR="00303823" w:rsidRDefault="00A1375F" w:rsidP="00303823">
      <w:r>
        <w:t>Dnia 1 kwietni</w:t>
      </w:r>
      <w:r w:rsidR="009C453E">
        <w:t>a</w:t>
      </w:r>
      <w:r>
        <w:t xml:space="preserve"> br. Komisja Europejska przedstawiła pakiet zmian obejmujących </w:t>
      </w:r>
      <w:r w:rsidRPr="00EA3201">
        <w:t>rozporządzenia 2021/1058 (EFRR/FS), 2021/1056 (FST), zmiany dotyczące rozwiązań z rozporządzenia STEP oraz rozporządzenie 2021/1057 (EFS+)</w:t>
      </w:r>
      <w:r>
        <w:t>. Przewodniczący wskazał, że z</w:t>
      </w:r>
      <w:r w:rsidRPr="00EF6D66">
        <w:t xml:space="preserve">mienione rozporządzenia dla obecnej perspektywy </w:t>
      </w:r>
      <w:r>
        <w:t>tworzą zachęty finansowe</w:t>
      </w:r>
      <w:r w:rsidR="009C453E">
        <w:t>,</w:t>
      </w:r>
      <w:r>
        <w:t xml:space="preserve"> w przypadku stworzenia w programach regionalnych priorytetów poświęconych wdrażaniu nowych celów UE</w:t>
      </w:r>
      <w:r w:rsidR="009C453E">
        <w:t>,</w:t>
      </w:r>
      <w:r>
        <w:t xml:space="preserve"> i</w:t>
      </w:r>
      <w:r w:rsidR="009C453E">
        <w:t> </w:t>
      </w:r>
      <w:r>
        <w:t>przedstawił w</w:t>
      </w:r>
      <w:r w:rsidRPr="00EF6D66">
        <w:t>arunki</w:t>
      </w:r>
      <w:r>
        <w:t xml:space="preserve"> </w:t>
      </w:r>
      <w:r w:rsidRPr="00EF6D66">
        <w:t>skorzystania z</w:t>
      </w:r>
      <w:r>
        <w:t xml:space="preserve"> nich</w:t>
      </w:r>
      <w:r w:rsidRPr="00EF6D66">
        <w:t xml:space="preserve">. </w:t>
      </w:r>
      <w:r>
        <w:t xml:space="preserve">Podkreślił, że </w:t>
      </w:r>
      <w:r w:rsidR="009C453E">
        <w:t xml:space="preserve">tworzenie nowych priorytetów w ramach istniejącego budżetu </w:t>
      </w:r>
      <w:r>
        <w:t>j</w:t>
      </w:r>
      <w:r w:rsidRPr="00EF6D66">
        <w:t>est duż</w:t>
      </w:r>
      <w:r w:rsidR="009C453E">
        <w:t>ym</w:t>
      </w:r>
      <w:r w:rsidRPr="00EF6D66">
        <w:t xml:space="preserve"> wyzwanie</w:t>
      </w:r>
      <w:r w:rsidR="009C453E">
        <w:t>m</w:t>
      </w:r>
      <w:r w:rsidRPr="00EF6D66">
        <w:t xml:space="preserve">, ponieważ większość środków </w:t>
      </w:r>
      <w:r>
        <w:t>jest już rozdysponowanych</w:t>
      </w:r>
      <w:r w:rsidR="009C453E">
        <w:t xml:space="preserve"> lu</w:t>
      </w:r>
      <w:r w:rsidR="00F913AC">
        <w:t>b zaplanowanych z myślą o naborach</w:t>
      </w:r>
      <w:r>
        <w:t xml:space="preserve">. </w:t>
      </w:r>
      <w:r w:rsidRPr="00EF6D66">
        <w:t xml:space="preserve">Dla </w:t>
      </w:r>
      <w:r>
        <w:t xml:space="preserve">instrumentu RLKS </w:t>
      </w:r>
      <w:r w:rsidRPr="00EF6D66">
        <w:t xml:space="preserve">szczególnie ważne są </w:t>
      </w:r>
      <w:r>
        <w:t>dwa</w:t>
      </w:r>
      <w:r w:rsidRPr="00EF6D66">
        <w:t xml:space="preserve"> nowe cele </w:t>
      </w:r>
      <w:r>
        <w:t>szczegółowe w celu</w:t>
      </w:r>
      <w:r w:rsidR="00F913AC">
        <w:t xml:space="preserve"> polityki</w:t>
      </w:r>
      <w:r>
        <w:t xml:space="preserve"> 5, </w:t>
      </w:r>
      <w:r w:rsidRPr="00EF6D66">
        <w:t xml:space="preserve">dedykowane wsparciu mieszkalnictwa i przygotowaniu </w:t>
      </w:r>
      <w:r>
        <w:t xml:space="preserve">ludności cywilnej </w:t>
      </w:r>
      <w:r w:rsidRPr="00EF6D66">
        <w:t xml:space="preserve">na wystąpienie sytuacji kryzysowych. </w:t>
      </w:r>
    </w:p>
    <w:p w14:paraId="00F63432" w14:textId="02E385D0" w:rsidR="00BC3B60" w:rsidRDefault="00303823" w:rsidP="00C22A8D">
      <w:pPr>
        <w:pStyle w:val="Akapitzlist"/>
        <w:numPr>
          <w:ilvl w:val="0"/>
          <w:numId w:val="4"/>
        </w:numPr>
      </w:pPr>
      <w:bookmarkStart w:id="3" w:name="_Hlk185197937"/>
      <w:r w:rsidRPr="00303823">
        <w:rPr>
          <w:i/>
          <w:iCs/>
        </w:rPr>
        <w:t xml:space="preserve">Załącznik nr </w:t>
      </w:r>
      <w:r w:rsidR="00F913AC">
        <w:rPr>
          <w:i/>
          <w:iCs/>
        </w:rPr>
        <w:t>3</w:t>
      </w:r>
      <w:r w:rsidRPr="00303823">
        <w:rPr>
          <w:i/>
          <w:iCs/>
        </w:rPr>
        <w:t xml:space="preserve">: prezentacja </w:t>
      </w:r>
      <w:bookmarkEnd w:id="3"/>
      <w:r w:rsidRPr="00303823">
        <w:rPr>
          <w:i/>
          <w:iCs/>
        </w:rPr>
        <w:t>Stan wdrażania RLKS</w:t>
      </w:r>
    </w:p>
    <w:p w14:paraId="71A1B3EA" w14:textId="77777777" w:rsidR="001F31AE" w:rsidRDefault="00333A17" w:rsidP="007A7CCA">
      <w:pPr>
        <w:rPr>
          <w:b/>
          <w:bCs/>
        </w:rPr>
      </w:pPr>
      <w:r w:rsidRPr="00333A17">
        <w:rPr>
          <w:b/>
          <w:bCs/>
        </w:rPr>
        <w:t>Ad. 3.</w:t>
      </w:r>
      <w:r w:rsidR="00A25F17">
        <w:rPr>
          <w:b/>
          <w:bCs/>
        </w:rPr>
        <w:t xml:space="preserve"> </w:t>
      </w:r>
    </w:p>
    <w:p w14:paraId="19F05A76" w14:textId="47A34380" w:rsidR="007C6474" w:rsidRDefault="00763567" w:rsidP="007A7CCA">
      <w:r>
        <w:t>Pani Renata Gąsior-Skwarek</w:t>
      </w:r>
      <w:r w:rsidR="00DD2DB0">
        <w:t xml:space="preserve"> </w:t>
      </w:r>
      <w:r w:rsidR="00DD2DB0" w:rsidRPr="00DD2DB0">
        <w:t>z Departamentu Programów Regionalnych MFiPR</w:t>
      </w:r>
      <w:r w:rsidR="00DD2DB0">
        <w:t>,</w:t>
      </w:r>
      <w:r w:rsidR="007C6474">
        <w:t xml:space="preserve"> przedstawiła</w:t>
      </w:r>
      <w:r w:rsidR="008415A6">
        <w:t xml:space="preserve"> </w:t>
      </w:r>
      <w:r w:rsidR="00187169">
        <w:t>zbiorcze dane ze</w:t>
      </w:r>
      <w:r w:rsidR="008415A6" w:rsidRPr="00135644">
        <w:rPr>
          <w:b/>
          <w:bCs/>
        </w:rPr>
        <w:t xml:space="preserve"> sprawozdań </w:t>
      </w:r>
      <w:r w:rsidR="00187169">
        <w:rPr>
          <w:b/>
          <w:bCs/>
        </w:rPr>
        <w:t>z</w:t>
      </w:r>
      <w:r w:rsidR="008415A6" w:rsidRPr="00135644">
        <w:rPr>
          <w:b/>
          <w:bCs/>
        </w:rPr>
        <w:t xml:space="preserve"> </w:t>
      </w:r>
      <w:r w:rsidRPr="00135644">
        <w:rPr>
          <w:b/>
          <w:bCs/>
        </w:rPr>
        <w:t>wdrażania</w:t>
      </w:r>
      <w:r w:rsidR="008415A6" w:rsidRPr="00135644">
        <w:rPr>
          <w:b/>
          <w:bCs/>
        </w:rPr>
        <w:t xml:space="preserve"> </w:t>
      </w:r>
      <w:r w:rsidR="000020A5" w:rsidRPr="00135644">
        <w:rPr>
          <w:b/>
          <w:bCs/>
        </w:rPr>
        <w:t>LSR</w:t>
      </w:r>
      <w:r w:rsidR="00655941" w:rsidRPr="00135644">
        <w:rPr>
          <w:b/>
          <w:bCs/>
        </w:rPr>
        <w:t xml:space="preserve"> za 2024 r.</w:t>
      </w:r>
      <w:r w:rsidR="00655941">
        <w:t xml:space="preserve"> </w:t>
      </w:r>
      <w:r w:rsidR="00187169">
        <w:t xml:space="preserve">Sprawozdania </w:t>
      </w:r>
      <w:r w:rsidR="00400585">
        <w:t>LGD</w:t>
      </w:r>
      <w:r w:rsidR="00187169">
        <w:t xml:space="preserve"> zostały zebrane przez Samorządy Województw i przekazane MFiPR</w:t>
      </w:r>
      <w:r w:rsidR="003D3B9B">
        <w:t xml:space="preserve"> w sierpniu br</w:t>
      </w:r>
      <w:r w:rsidR="00187169">
        <w:t>.</w:t>
      </w:r>
      <w:r w:rsidR="00655941">
        <w:t xml:space="preserve"> </w:t>
      </w:r>
      <w:r w:rsidR="003D3B9B">
        <w:t>Najważniejsz</w:t>
      </w:r>
      <w:r w:rsidR="00400585">
        <w:t>e kwestie opisane w</w:t>
      </w:r>
      <w:r w:rsidR="00F913AC">
        <w:t> </w:t>
      </w:r>
      <w:r w:rsidR="00400585">
        <w:t xml:space="preserve">sprawozdaniach, to </w:t>
      </w:r>
      <w:r w:rsidR="00655941">
        <w:t xml:space="preserve">problemy </w:t>
      </w:r>
      <w:r w:rsidR="00400585">
        <w:t xml:space="preserve">z planowym wykorzystaniem </w:t>
      </w:r>
      <w:r w:rsidR="00655941" w:rsidRPr="00655941">
        <w:t>budżet</w:t>
      </w:r>
      <w:r w:rsidR="00400585">
        <w:t>ów</w:t>
      </w:r>
      <w:r w:rsidR="00655941" w:rsidRPr="00655941">
        <w:t xml:space="preserve"> LSR i</w:t>
      </w:r>
      <w:r w:rsidR="00400585">
        <w:t xml:space="preserve"> </w:t>
      </w:r>
      <w:r w:rsidR="00106C16">
        <w:t>osiąganiem</w:t>
      </w:r>
      <w:r w:rsidR="00187169">
        <w:t xml:space="preserve"> </w:t>
      </w:r>
      <w:r w:rsidR="00655941" w:rsidRPr="00655941">
        <w:t>wskaźników</w:t>
      </w:r>
      <w:r w:rsidR="00400585">
        <w:t xml:space="preserve"> oraz inne ryzyka dla wdrażania strategii i przyjęte przez LGD</w:t>
      </w:r>
      <w:r w:rsidR="00655941">
        <w:t xml:space="preserve"> środki zaradcze</w:t>
      </w:r>
      <w:r w:rsidR="00F913AC">
        <w:t>,</w:t>
      </w:r>
      <w:r w:rsidR="00166595">
        <w:t xml:space="preserve"> </w:t>
      </w:r>
      <w:r w:rsidR="00400585">
        <w:t>a także wykonane ewaluacje i</w:t>
      </w:r>
      <w:r w:rsidR="00F24894">
        <w:t> </w:t>
      </w:r>
      <w:r w:rsidR="00400585">
        <w:t xml:space="preserve">przeprowadzone w LGD </w:t>
      </w:r>
      <w:r w:rsidR="00166595">
        <w:t>kontrol</w:t>
      </w:r>
      <w:r w:rsidR="00400585">
        <w:t>e.</w:t>
      </w:r>
      <w:r w:rsidR="00166595">
        <w:t xml:space="preserve"> </w:t>
      </w:r>
    </w:p>
    <w:p w14:paraId="19D01A4E" w14:textId="7DB31364" w:rsidR="00600548" w:rsidRPr="00600548" w:rsidRDefault="00763567" w:rsidP="00600548">
      <w:pPr>
        <w:numPr>
          <w:ilvl w:val="0"/>
          <w:numId w:val="4"/>
        </w:numPr>
        <w:rPr>
          <w:b/>
          <w:bCs/>
        </w:rPr>
      </w:pPr>
      <w:r w:rsidRPr="00600548">
        <w:rPr>
          <w:i/>
          <w:iCs/>
        </w:rPr>
        <w:t xml:space="preserve">Załącznik nr </w:t>
      </w:r>
      <w:r w:rsidR="00F913AC">
        <w:rPr>
          <w:i/>
          <w:iCs/>
        </w:rPr>
        <w:t>4</w:t>
      </w:r>
      <w:r w:rsidRPr="00600548">
        <w:rPr>
          <w:i/>
          <w:iCs/>
        </w:rPr>
        <w:t>:</w:t>
      </w:r>
      <w:r w:rsidR="008A5F3D">
        <w:rPr>
          <w:i/>
          <w:iCs/>
        </w:rPr>
        <w:t xml:space="preserve"> prezentacja </w:t>
      </w:r>
      <w:bookmarkStart w:id="4" w:name="_Hlk208493270"/>
      <w:r w:rsidR="008A5F3D">
        <w:rPr>
          <w:i/>
          <w:iCs/>
        </w:rPr>
        <w:t>W</w:t>
      </w:r>
      <w:r w:rsidR="00600548" w:rsidRPr="00600548">
        <w:rPr>
          <w:i/>
          <w:iCs/>
        </w:rPr>
        <w:t xml:space="preserve">yniki sprawozdań ze stanu wdrażania </w:t>
      </w:r>
      <w:r w:rsidR="00600548">
        <w:rPr>
          <w:i/>
          <w:iCs/>
        </w:rPr>
        <w:t>LSR</w:t>
      </w:r>
      <w:r w:rsidR="00600548" w:rsidRPr="00600548">
        <w:rPr>
          <w:i/>
          <w:iCs/>
        </w:rPr>
        <w:t xml:space="preserve"> za 2024 r. </w:t>
      </w:r>
    </w:p>
    <w:bookmarkEnd w:id="4"/>
    <w:p w14:paraId="01FE6204" w14:textId="5C05765B" w:rsidR="001F31AE" w:rsidRDefault="00CD4890">
      <w:pPr>
        <w:rPr>
          <w:b/>
          <w:bCs/>
        </w:rPr>
      </w:pPr>
      <w:r>
        <w:rPr>
          <w:b/>
          <w:bCs/>
        </w:rPr>
        <w:t xml:space="preserve">Ad. </w:t>
      </w:r>
      <w:r w:rsidR="00A1375F">
        <w:rPr>
          <w:b/>
          <w:bCs/>
        </w:rPr>
        <w:t>4</w:t>
      </w:r>
      <w:r>
        <w:rPr>
          <w:b/>
          <w:bCs/>
        </w:rPr>
        <w:t xml:space="preserve"> </w:t>
      </w:r>
    </w:p>
    <w:p w14:paraId="512DA374" w14:textId="59FBCF13" w:rsidR="00DD2DB0" w:rsidRDefault="00B54DC3" w:rsidP="00D301A5">
      <w:r>
        <w:lastRenderedPageBreak/>
        <w:t>Pani Anna Sulińska-Wójcik wskazała, że j</w:t>
      </w:r>
      <w:r w:rsidR="00B57745">
        <w:t>ednym z efektów prac</w:t>
      </w:r>
      <w:r w:rsidR="005E592D">
        <w:t xml:space="preserve"> grupy</w:t>
      </w:r>
      <w:r>
        <w:t xml:space="preserve"> roboczej ds.</w:t>
      </w:r>
      <w:r w:rsidR="005E592D">
        <w:t xml:space="preserve"> </w:t>
      </w:r>
      <w:r>
        <w:t>horyzontalnych</w:t>
      </w:r>
      <w:r w:rsidR="00C961C2">
        <w:t>,</w:t>
      </w:r>
      <w:r>
        <w:t xml:space="preserve"> działającej </w:t>
      </w:r>
      <w:r w:rsidR="00C961C2">
        <w:t>w ra</w:t>
      </w:r>
      <w:r w:rsidR="00F913AC">
        <w:t>m</w:t>
      </w:r>
      <w:r w:rsidR="00C961C2">
        <w:t>ach</w:t>
      </w:r>
      <w:r>
        <w:t xml:space="preserve"> Podkomite</w:t>
      </w:r>
      <w:r w:rsidR="00C961C2">
        <w:t>tu</w:t>
      </w:r>
      <w:r>
        <w:t xml:space="preserve"> ds. RLKS</w:t>
      </w:r>
      <w:r w:rsidR="00C961C2">
        <w:t>,</w:t>
      </w:r>
      <w:r>
        <w:t xml:space="preserve"> jest opracowanie</w:t>
      </w:r>
      <w:r w:rsidR="005E592D">
        <w:t xml:space="preserve"> </w:t>
      </w:r>
      <w:r>
        <w:t>materiału</w:t>
      </w:r>
      <w:r w:rsidR="005E592D">
        <w:t xml:space="preserve"> </w:t>
      </w:r>
      <w:r w:rsidR="00D301A5">
        <w:t>informacyjnego</w:t>
      </w:r>
      <w:r w:rsidR="00F913AC">
        <w:t>,</w:t>
      </w:r>
      <w:r w:rsidR="00D301A5">
        <w:t xml:space="preserve"> opisującego </w:t>
      </w:r>
      <w:r w:rsidR="00D301A5" w:rsidRPr="00135644">
        <w:rPr>
          <w:b/>
          <w:bCs/>
        </w:rPr>
        <w:t>zasady dokumentowania miejsca zamieszkania w celu potwierdzenia kwalifikowalności odbiorców wsparcia w RLKS.</w:t>
      </w:r>
      <w:r w:rsidR="00D301A5">
        <w:t xml:space="preserve"> </w:t>
      </w:r>
    </w:p>
    <w:p w14:paraId="50C6119E" w14:textId="2C43ED89" w:rsidR="00C22A8D" w:rsidRDefault="00D301A5" w:rsidP="00C22A8D">
      <w:r>
        <w:t xml:space="preserve">Zasady szczegółowo omówiła </w:t>
      </w:r>
      <w:r w:rsidR="00A07AE5">
        <w:t>p</w:t>
      </w:r>
      <w:r>
        <w:t>ani Aleksandra Sztetyłło-Budzewska</w:t>
      </w:r>
      <w:r w:rsidR="00DD2DB0">
        <w:t xml:space="preserve"> </w:t>
      </w:r>
      <w:r w:rsidR="00DD2DB0" w:rsidRPr="00DD2DB0">
        <w:t>z Departamentu Programów Regionalnych MFiPR</w:t>
      </w:r>
      <w:r w:rsidR="005E592D">
        <w:t>.</w:t>
      </w:r>
      <w:r w:rsidR="00681412">
        <w:t xml:space="preserve"> </w:t>
      </w:r>
      <w:r w:rsidR="00C22A8D" w:rsidRPr="00C22A8D">
        <w:t xml:space="preserve">Materiał, oprócz wskazania istniejących różnic pomiędzy zasadami funkcjonującymi w WPR i PS, stanowi także propozycję </w:t>
      </w:r>
      <w:r w:rsidR="00F913AC">
        <w:t>spójnego</w:t>
      </w:r>
      <w:r w:rsidR="00C22A8D" w:rsidRPr="00C22A8D">
        <w:t xml:space="preserve"> podejścia, które może ułatwić stosowanie zasad w praktyce i u</w:t>
      </w:r>
      <w:r w:rsidR="00C22A8D">
        <w:t>jednolicić</w:t>
      </w:r>
      <w:r w:rsidR="00C22A8D" w:rsidRPr="00C22A8D">
        <w:t xml:space="preserve"> proces w przyszłości.</w:t>
      </w:r>
    </w:p>
    <w:p w14:paraId="0EA7260F" w14:textId="2B684C5C" w:rsidR="00F913AC" w:rsidRDefault="00F913AC" w:rsidP="00C22A8D">
      <w:r>
        <w:t>W ramach dyskusji reprezentantka LGD z województwa lubuskiego wskazała na problem związany z</w:t>
      </w:r>
      <w:r w:rsidR="00F24894">
        <w:t> </w:t>
      </w:r>
      <w:r w:rsidR="009B47F8">
        <w:t xml:space="preserve">potwierdzaniem miejsca zamieszkania ucznia </w:t>
      </w:r>
      <w:r w:rsidR="00696062">
        <w:t>uczęszczającego</w:t>
      </w:r>
      <w:r w:rsidR="009B47F8">
        <w:t xml:space="preserve"> </w:t>
      </w:r>
      <w:r>
        <w:t>do szkoły znajdującej się poza miejscem zamieszkania. Zgodnie z kodeksem cywilnym miejsce zamieszkania dziecka jest takie</w:t>
      </w:r>
      <w:r w:rsidR="009B47F8">
        <w:t>,</w:t>
      </w:r>
      <w:r>
        <w:t xml:space="preserve"> jak miejsce zamieszkania jego rodziców/opiekunów. </w:t>
      </w:r>
      <w:r w:rsidR="009B47F8">
        <w:t>W</w:t>
      </w:r>
      <w:r>
        <w:t xml:space="preserve">obec tego LGD, chcąc potwierdzić miejsce zamieszkania dziecka, opierają się na oświadczeniach rodziców. Dodatkowo, w przypadku niektórych </w:t>
      </w:r>
      <w:proofErr w:type="spellStart"/>
      <w:r>
        <w:t>grantobiorców</w:t>
      </w:r>
      <w:proofErr w:type="spellEnd"/>
      <w:r>
        <w:t xml:space="preserve"> może istnieć problem z pozyskiwaniem i przekazywaniem tego typu danych z uwagi na przepisy z zakresu ochrony danych osobowych.</w:t>
      </w:r>
    </w:p>
    <w:p w14:paraId="71ED2DA7" w14:textId="28A363E5" w:rsidR="00D301A5" w:rsidRPr="00681412" w:rsidRDefault="00D301A5" w:rsidP="00C22A8D">
      <w:pPr>
        <w:pStyle w:val="Akapitzlist"/>
        <w:numPr>
          <w:ilvl w:val="0"/>
          <w:numId w:val="4"/>
        </w:numPr>
      </w:pPr>
      <w:r w:rsidRPr="00C22A8D">
        <w:rPr>
          <w:i/>
          <w:iCs/>
        </w:rPr>
        <w:t xml:space="preserve">Załącznik nr </w:t>
      </w:r>
      <w:r w:rsidR="00F913AC">
        <w:rPr>
          <w:i/>
          <w:iCs/>
        </w:rPr>
        <w:t>5</w:t>
      </w:r>
      <w:r w:rsidRPr="00C22A8D">
        <w:rPr>
          <w:i/>
          <w:iCs/>
        </w:rPr>
        <w:t>: prezentacja Zasady dokumentowania miejsca zamieszkania w celu potwierdzenia kwalifikowalności odbiorców wsparcia w RLKS</w:t>
      </w:r>
    </w:p>
    <w:p w14:paraId="646AD541" w14:textId="35057692" w:rsidR="001F31AE" w:rsidRDefault="00E07CA9" w:rsidP="00BC51FD">
      <w:r w:rsidRPr="00E07CA9">
        <w:rPr>
          <w:b/>
          <w:bCs/>
        </w:rPr>
        <w:t xml:space="preserve">Ad. </w:t>
      </w:r>
      <w:r w:rsidR="00A1375F">
        <w:rPr>
          <w:b/>
          <w:bCs/>
        </w:rPr>
        <w:t>5</w:t>
      </w:r>
      <w:r w:rsidRPr="00E07CA9">
        <w:rPr>
          <w:b/>
          <w:bCs/>
        </w:rPr>
        <w:t>.</w:t>
      </w:r>
      <w:r>
        <w:t xml:space="preserve"> </w:t>
      </w:r>
    </w:p>
    <w:p w14:paraId="39B49A4C" w14:textId="2C0D9787" w:rsidR="007E114E" w:rsidRDefault="007E114E" w:rsidP="007E114E">
      <w:r>
        <w:t xml:space="preserve">W dniu </w:t>
      </w:r>
      <w:r w:rsidRPr="007E114E">
        <w:t>16 lipca br.</w:t>
      </w:r>
      <w:r>
        <w:t xml:space="preserve"> Komisja przedstawiła pakiet propozycji legislacyjnych </w:t>
      </w:r>
      <w:r w:rsidR="00E02019">
        <w:t>dot.</w:t>
      </w:r>
      <w:r>
        <w:t xml:space="preserve"> perspektyw</w:t>
      </w:r>
      <w:r w:rsidR="00E02019">
        <w:t>y</w:t>
      </w:r>
      <w:r>
        <w:t xml:space="preserve"> finansow</w:t>
      </w:r>
      <w:r w:rsidR="00E02019">
        <w:t>ej</w:t>
      </w:r>
      <w:r>
        <w:t xml:space="preserve"> na lata 2028-2034. Wstępne dyskusje nt. projekt</w:t>
      </w:r>
      <w:r w:rsidR="00E02019">
        <w:t>ów</w:t>
      </w:r>
      <w:r>
        <w:t xml:space="preserve"> rozporządze</w:t>
      </w:r>
      <w:r w:rsidR="00E02019">
        <w:t>ń</w:t>
      </w:r>
      <w:r>
        <w:t xml:space="preserve"> już się rozpoczęły, a</w:t>
      </w:r>
      <w:r w:rsidR="00F24894">
        <w:t> </w:t>
      </w:r>
      <w:r w:rsidR="00E02019">
        <w:t>p</w:t>
      </w:r>
      <w:r>
        <w:t xml:space="preserve">aństwa </w:t>
      </w:r>
      <w:r w:rsidR="00E02019">
        <w:t>c</w:t>
      </w:r>
      <w:r>
        <w:t xml:space="preserve">złonkowskie </w:t>
      </w:r>
      <w:r w:rsidR="00E02019">
        <w:t xml:space="preserve">zgłaszają </w:t>
      </w:r>
      <w:r>
        <w:t>liczne wątpliwości i niejasności, które muszą zostać dokładnie wyjaśnione w toku dalszych prac.</w:t>
      </w:r>
    </w:p>
    <w:p w14:paraId="698D8E89" w14:textId="72505686" w:rsidR="007B5369" w:rsidRDefault="00E02019">
      <w:r>
        <w:t>W odniesieniu do Wspólnej Polityki Rolnej p</w:t>
      </w:r>
      <w:r w:rsidR="00F861D7">
        <w:t xml:space="preserve">an </w:t>
      </w:r>
      <w:r w:rsidR="007B5369">
        <w:t xml:space="preserve">Grzegorz </w:t>
      </w:r>
      <w:r w:rsidR="00F861D7">
        <w:t>W</w:t>
      </w:r>
      <w:r w:rsidR="007B5369">
        <w:t xml:space="preserve">irtek </w:t>
      </w:r>
      <w:r>
        <w:t>zauważył</w:t>
      </w:r>
      <w:r w:rsidR="00F861D7">
        <w:t xml:space="preserve"> wid</w:t>
      </w:r>
      <w:r>
        <w:t>oczny</w:t>
      </w:r>
      <w:r w:rsidR="00F861D7">
        <w:t xml:space="preserve"> </w:t>
      </w:r>
      <w:r w:rsidR="003016C4">
        <w:t xml:space="preserve">nacisk </w:t>
      </w:r>
      <w:r w:rsidR="000F47E3">
        <w:t>na realizacj</w:t>
      </w:r>
      <w:r>
        <w:t>ę</w:t>
      </w:r>
      <w:r w:rsidR="000F47E3">
        <w:t xml:space="preserve"> instrumentu</w:t>
      </w:r>
      <w:r w:rsidR="00F861D7">
        <w:t xml:space="preserve"> LEADER</w:t>
      </w:r>
      <w:r w:rsidR="000F47E3">
        <w:t xml:space="preserve">, </w:t>
      </w:r>
      <w:r>
        <w:t>przy jednoczesnym braku</w:t>
      </w:r>
      <w:r w:rsidR="00F861D7">
        <w:t xml:space="preserve"> minimaln</w:t>
      </w:r>
      <w:r>
        <w:t>ej</w:t>
      </w:r>
      <w:r w:rsidR="00F861D7">
        <w:t xml:space="preserve"> kwot</w:t>
      </w:r>
      <w:r>
        <w:t>y</w:t>
      </w:r>
      <w:r w:rsidR="00F861D7">
        <w:t xml:space="preserve"> na jego </w:t>
      </w:r>
      <w:r>
        <w:t>wdrożenie</w:t>
      </w:r>
      <w:r w:rsidR="00F861D7">
        <w:t xml:space="preserve">, </w:t>
      </w:r>
      <w:r>
        <w:t>tj. przeciwnie</w:t>
      </w:r>
      <w:r w:rsidR="009B47F8">
        <w:t xml:space="preserve"> niż to jest</w:t>
      </w:r>
      <w:r>
        <w:t xml:space="preserve"> </w:t>
      </w:r>
      <w:r w:rsidR="009B47F8">
        <w:t>w</w:t>
      </w:r>
      <w:r w:rsidR="00F861D7">
        <w:t xml:space="preserve"> obecnej perspektywie finansowej. </w:t>
      </w:r>
    </w:p>
    <w:p w14:paraId="7805C1E9" w14:textId="14E3D034" w:rsidR="000F47E3" w:rsidRDefault="000F47E3">
      <w:r>
        <w:t xml:space="preserve">Dyskusja </w:t>
      </w:r>
      <w:r w:rsidR="00F861D7">
        <w:t xml:space="preserve">dotycząca WRF 2027+ oraz </w:t>
      </w:r>
      <w:r w:rsidR="00724FA8">
        <w:t xml:space="preserve">kształtu RLKS/LEADER w nowej perspektywie będzie ważnym tematem prac </w:t>
      </w:r>
      <w:r w:rsidR="00F861D7">
        <w:t>grupy</w:t>
      </w:r>
      <w:r>
        <w:t xml:space="preserve"> roboczej ds. horyzontaln</w:t>
      </w:r>
      <w:r w:rsidR="00F861D7">
        <w:t>ych</w:t>
      </w:r>
      <w:r>
        <w:t>.</w:t>
      </w:r>
    </w:p>
    <w:p w14:paraId="02B706CD" w14:textId="0F14556F" w:rsidR="00781EB8" w:rsidRPr="00781EB8" w:rsidRDefault="00781EB8" w:rsidP="00781EB8">
      <w:pPr>
        <w:pStyle w:val="Akapitzlist"/>
        <w:numPr>
          <w:ilvl w:val="0"/>
          <w:numId w:val="4"/>
        </w:numPr>
        <w:rPr>
          <w:i/>
          <w:iCs/>
        </w:rPr>
      </w:pPr>
      <w:r w:rsidRPr="00781EB8">
        <w:rPr>
          <w:i/>
          <w:iCs/>
        </w:rPr>
        <w:t xml:space="preserve">Załącznik nr </w:t>
      </w:r>
      <w:r w:rsidR="009B47F8">
        <w:rPr>
          <w:i/>
          <w:iCs/>
        </w:rPr>
        <w:t>6</w:t>
      </w:r>
      <w:r w:rsidRPr="00781EB8">
        <w:rPr>
          <w:i/>
          <w:iCs/>
        </w:rPr>
        <w:t>: prezentacja RLKS po 2027</w:t>
      </w:r>
      <w:r w:rsidR="009B47F8">
        <w:rPr>
          <w:i/>
          <w:iCs/>
        </w:rPr>
        <w:t xml:space="preserve"> r.</w:t>
      </w:r>
    </w:p>
    <w:p w14:paraId="5F663A6F" w14:textId="1A1E3574" w:rsidR="000F47E3" w:rsidRDefault="00F861D7">
      <w:r>
        <w:t xml:space="preserve">Następnie </w:t>
      </w:r>
      <w:r w:rsidR="00134670">
        <w:t>p</w:t>
      </w:r>
      <w:r>
        <w:t xml:space="preserve">ani Agata </w:t>
      </w:r>
      <w:proofErr w:type="spellStart"/>
      <w:r>
        <w:t>Domżał</w:t>
      </w:r>
      <w:proofErr w:type="spellEnd"/>
      <w:r>
        <w:t xml:space="preserve">, </w:t>
      </w:r>
      <w:r w:rsidRPr="00F861D7">
        <w:t>Wiceprezes Zarządu</w:t>
      </w:r>
      <w:r>
        <w:t xml:space="preserve"> Polskiej Sieci LGD, przedstawiła </w:t>
      </w:r>
      <w:r w:rsidRPr="00135644">
        <w:rPr>
          <w:b/>
          <w:bCs/>
        </w:rPr>
        <w:t xml:space="preserve">stanowisko </w:t>
      </w:r>
      <w:r w:rsidR="00037C81" w:rsidRPr="00135644">
        <w:rPr>
          <w:b/>
          <w:bCs/>
        </w:rPr>
        <w:t>w</w:t>
      </w:r>
      <w:r w:rsidR="009B47F8">
        <w:rPr>
          <w:b/>
          <w:bCs/>
        </w:rPr>
        <w:t> </w:t>
      </w:r>
      <w:r w:rsidR="00037C81" w:rsidRPr="00135644">
        <w:rPr>
          <w:b/>
          <w:bCs/>
        </w:rPr>
        <w:t>sprawie propozycji legislacyjnych Komisji UE</w:t>
      </w:r>
      <w:r w:rsidR="00037C81">
        <w:t xml:space="preserve">. </w:t>
      </w:r>
      <w:r w:rsidR="00200ED2">
        <w:t>Do postulatów Polskiej Sieci LGD należą:</w:t>
      </w:r>
    </w:p>
    <w:p w14:paraId="46EBCA3A" w14:textId="3C20D504" w:rsidR="00200ED2" w:rsidRDefault="00200ED2" w:rsidP="00200ED2">
      <w:pPr>
        <w:pStyle w:val="Akapitzlist"/>
        <w:numPr>
          <w:ilvl w:val="0"/>
          <w:numId w:val="8"/>
        </w:numPr>
      </w:pPr>
      <w:r>
        <w:t>Zmiana definicji beneficjenta w WPR –</w:t>
      </w:r>
      <w:r w:rsidR="0043413B">
        <w:t xml:space="preserve"> </w:t>
      </w:r>
      <w:r>
        <w:t xml:space="preserve">w przypadku podejścia LEADER/RLKS beneficjentami LSR </w:t>
      </w:r>
      <w:r w:rsidR="00724FA8">
        <w:t xml:space="preserve">powinny </w:t>
      </w:r>
      <w:r>
        <w:t>być wszystkie osoby i podmioty z obszaru LSR</w:t>
      </w:r>
      <w:r w:rsidR="00724FA8">
        <w:t xml:space="preserve">, </w:t>
      </w:r>
      <w:r>
        <w:t>nie tylko rolnicy.</w:t>
      </w:r>
    </w:p>
    <w:p w14:paraId="548E024A" w14:textId="49027ACC" w:rsidR="00200ED2" w:rsidRDefault="00200ED2" w:rsidP="00200ED2">
      <w:pPr>
        <w:pStyle w:val="Akapitzlist"/>
        <w:numPr>
          <w:ilvl w:val="0"/>
          <w:numId w:val="8"/>
        </w:numPr>
      </w:pPr>
      <w:r>
        <w:t>Uwzględnienie obszarów wiejskich w EFRR i Funduszu Spójności –</w:t>
      </w:r>
      <w:r w:rsidR="00022165">
        <w:t xml:space="preserve"> </w:t>
      </w:r>
      <w:r>
        <w:t xml:space="preserve">państwa członkowskie </w:t>
      </w:r>
      <w:r w:rsidR="00724FA8">
        <w:t xml:space="preserve">powinny być zobligowane </w:t>
      </w:r>
      <w:r>
        <w:t xml:space="preserve">do stosowania RLKS także w polityce spójności, nie tylko </w:t>
      </w:r>
      <w:r w:rsidR="007D4305">
        <w:t xml:space="preserve">w </w:t>
      </w:r>
      <w:r>
        <w:t>miast</w:t>
      </w:r>
      <w:r w:rsidR="007D4305">
        <w:t>ach</w:t>
      </w:r>
      <w:r>
        <w:t xml:space="preserve"> i ich obszar</w:t>
      </w:r>
      <w:r w:rsidR="007D4305">
        <w:t xml:space="preserve">ach </w:t>
      </w:r>
      <w:r>
        <w:t>funkcjonalnych</w:t>
      </w:r>
      <w:r w:rsidR="007D4305">
        <w:t>, ale i na obszarach wiejskich</w:t>
      </w:r>
      <w:r>
        <w:t>.</w:t>
      </w:r>
    </w:p>
    <w:p w14:paraId="2AE3FBBE" w14:textId="77777777" w:rsidR="00200ED2" w:rsidRDefault="00200ED2" w:rsidP="00200ED2">
      <w:pPr>
        <w:pStyle w:val="Akapitzlist"/>
        <w:numPr>
          <w:ilvl w:val="0"/>
          <w:numId w:val="8"/>
        </w:numPr>
      </w:pPr>
      <w:r>
        <w:t>Rozszerzenie zakresu wsparcia LEADER w WPR – umożliwienie finansowania działań poprawiających jakość życia, rozwój infrastruktury publicznej i usług dla wszystkich mieszkańców wsi, a nie tylko działań bezpośrednio powiązanych z rolnictwem.</w:t>
      </w:r>
    </w:p>
    <w:p w14:paraId="4BA8FDC3" w14:textId="422CEC9C" w:rsidR="00200ED2" w:rsidRDefault="00200ED2" w:rsidP="00200ED2">
      <w:pPr>
        <w:pStyle w:val="Akapitzlist"/>
        <w:numPr>
          <w:ilvl w:val="0"/>
          <w:numId w:val="8"/>
        </w:numPr>
      </w:pPr>
      <w:r>
        <w:t xml:space="preserve">Doprecyzowanie relacji CLLD – LEADER – </w:t>
      </w:r>
      <w:r w:rsidR="007D4305">
        <w:t xml:space="preserve">w celu uniknięcia niejasności prawnych należy </w:t>
      </w:r>
      <w:r w:rsidR="008D5668">
        <w:t>wyjaśnić</w:t>
      </w:r>
      <w:r>
        <w:t xml:space="preserve"> w </w:t>
      </w:r>
      <w:r w:rsidR="007D4305">
        <w:t>rozporządzeniach</w:t>
      </w:r>
      <w:r>
        <w:t xml:space="preserve">, że LEADER jest formą RLKS </w:t>
      </w:r>
      <w:r w:rsidR="0043413B">
        <w:t xml:space="preserve">wdrażaną </w:t>
      </w:r>
      <w:r>
        <w:t>w ramach WPR.</w:t>
      </w:r>
    </w:p>
    <w:p w14:paraId="1AECC651" w14:textId="7F2DD1F3" w:rsidR="00200ED2" w:rsidRDefault="00200ED2" w:rsidP="00200ED2">
      <w:pPr>
        <w:pStyle w:val="Akapitzlist"/>
        <w:numPr>
          <w:ilvl w:val="0"/>
          <w:numId w:val="8"/>
        </w:numPr>
      </w:pPr>
      <w:r>
        <w:lastRenderedPageBreak/>
        <w:t>Przywrócenie LGD pełnego katalogu kompetencji</w:t>
      </w:r>
      <w:r w:rsidR="007D4305">
        <w:t xml:space="preserve">, </w:t>
      </w:r>
      <w:r>
        <w:t>w szczególności prawa do przygotowywania i ogłaszania naborów wniosków, ustalania kwot wsparcia i udziału w</w:t>
      </w:r>
      <w:r w:rsidR="0043413B">
        <w:t> </w:t>
      </w:r>
      <w:r>
        <w:t>procesie kwalifikowania projektów, tak jak w obecnej perspektywie.</w:t>
      </w:r>
    </w:p>
    <w:p w14:paraId="3D953AE3" w14:textId="23D7234B" w:rsidR="008F0C23" w:rsidRDefault="00200ED2" w:rsidP="008F0C23">
      <w:pPr>
        <w:pStyle w:val="Akapitzlist"/>
        <w:numPr>
          <w:ilvl w:val="0"/>
          <w:numId w:val="8"/>
        </w:numPr>
      </w:pPr>
      <w:r>
        <w:t xml:space="preserve">Ujednolicenie zasad finansowania LSR tak, aby LGD wielofunduszowe i LGD miejskie nie </w:t>
      </w:r>
      <w:r w:rsidRPr="008F0C23">
        <w:t>musiały stosować różnych</w:t>
      </w:r>
      <w:r w:rsidR="007D4305" w:rsidRPr="008F0C23">
        <w:t xml:space="preserve"> </w:t>
      </w:r>
      <w:r w:rsidRPr="008F0C23">
        <w:t>zasad</w:t>
      </w:r>
      <w:r w:rsidR="007D4305" w:rsidRPr="008F0C23">
        <w:t xml:space="preserve">, </w:t>
      </w:r>
      <w:r w:rsidR="00106C16" w:rsidRPr="008F0C23">
        <w:t>przyjętych dla</w:t>
      </w:r>
      <w:r w:rsidR="007D4305" w:rsidRPr="008F0C23">
        <w:t xml:space="preserve"> poszczególnych</w:t>
      </w:r>
      <w:r w:rsidRPr="008F0C23">
        <w:t xml:space="preserve"> źród</w:t>
      </w:r>
      <w:r w:rsidR="007D4305" w:rsidRPr="008F0C23">
        <w:t>eł</w:t>
      </w:r>
      <w:r w:rsidRPr="008F0C23">
        <w:t xml:space="preserve"> finansowania.</w:t>
      </w:r>
    </w:p>
    <w:p w14:paraId="0F71A8C6" w14:textId="77777777" w:rsidR="008F0C23" w:rsidRDefault="008F0C23" w:rsidP="008F0C23">
      <w:pPr>
        <w:pStyle w:val="Akapitzlist"/>
      </w:pPr>
    </w:p>
    <w:p w14:paraId="739F351B" w14:textId="2459EC3C" w:rsidR="001F31AE" w:rsidRPr="008F0C23" w:rsidRDefault="00F861D7" w:rsidP="008F0C23">
      <w:pPr>
        <w:pStyle w:val="Akapitzlist"/>
        <w:numPr>
          <w:ilvl w:val="0"/>
          <w:numId w:val="4"/>
        </w:numPr>
      </w:pPr>
      <w:r w:rsidRPr="008F0C23">
        <w:rPr>
          <w:i/>
          <w:iCs/>
        </w:rPr>
        <w:t xml:space="preserve">Załącznik nr </w:t>
      </w:r>
      <w:r w:rsidR="0043413B" w:rsidRPr="008F0C23">
        <w:rPr>
          <w:i/>
          <w:iCs/>
        </w:rPr>
        <w:t>7</w:t>
      </w:r>
      <w:r w:rsidRPr="008F0C23">
        <w:rPr>
          <w:i/>
          <w:iCs/>
        </w:rPr>
        <w:t>: stanowisko Polskiej Sieci LGD</w:t>
      </w:r>
      <w:r w:rsidR="004B6934" w:rsidRPr="008F0C23">
        <w:rPr>
          <w:i/>
          <w:iCs/>
        </w:rPr>
        <w:t xml:space="preserve"> </w:t>
      </w:r>
      <w:r w:rsidR="00C25C51" w:rsidRPr="008F0C23">
        <w:rPr>
          <w:i/>
          <w:iCs/>
        </w:rPr>
        <w:t>ws.</w:t>
      </w:r>
      <w:r w:rsidR="008F0C23" w:rsidRPr="008F0C23">
        <w:rPr>
          <w:i/>
          <w:iCs/>
        </w:rPr>
        <w:t xml:space="preserve"> propozycji legislacyjnych Komisji UE</w:t>
      </w:r>
    </w:p>
    <w:p w14:paraId="68DED02C" w14:textId="6109D000" w:rsidR="0043413B" w:rsidRPr="001B2356" w:rsidRDefault="0043413B">
      <w:pPr>
        <w:rPr>
          <w:b/>
          <w:bCs/>
        </w:rPr>
      </w:pPr>
      <w:r w:rsidRPr="001B2356">
        <w:rPr>
          <w:b/>
          <w:bCs/>
        </w:rPr>
        <w:t xml:space="preserve">Ad. 6. </w:t>
      </w:r>
    </w:p>
    <w:p w14:paraId="1555EF1B" w14:textId="06515B45" w:rsidR="00F63C48" w:rsidRDefault="001F31AE">
      <w:r>
        <w:t xml:space="preserve">W związku z ostatnimi zmianami Regulaminu Podkomitetu ds. RLKS, </w:t>
      </w:r>
      <w:r w:rsidR="00BF485C">
        <w:t>w tym</w:t>
      </w:r>
      <w:r>
        <w:t xml:space="preserve"> w części dotyczącej </w:t>
      </w:r>
      <w:r w:rsidRPr="001F31AE">
        <w:t>refundacji kosztów przejazdu i zakwaterowania</w:t>
      </w:r>
      <w:r>
        <w:t xml:space="preserve">, </w:t>
      </w:r>
      <w:r w:rsidR="00774690">
        <w:t>p</w:t>
      </w:r>
      <w:r>
        <w:t>ani Magdalena Woźniak</w:t>
      </w:r>
      <w:r w:rsidR="004607F6" w:rsidRPr="004607F6">
        <w:t xml:space="preserve"> </w:t>
      </w:r>
      <w:r w:rsidR="004607F6" w:rsidRPr="00DD2DB0">
        <w:t>z Departamentu Programów Regionalnych MFiPR</w:t>
      </w:r>
      <w:r>
        <w:t xml:space="preserve"> przedstawiła najważniejsze aspekty</w:t>
      </w:r>
      <w:r w:rsidR="00692ECA">
        <w:t xml:space="preserve"> wprowadzonych zmian</w:t>
      </w:r>
      <w:r>
        <w:t>.</w:t>
      </w:r>
    </w:p>
    <w:p w14:paraId="0677708C" w14:textId="7A272574" w:rsidR="00A93C2D" w:rsidRPr="001A0259" w:rsidRDefault="009B019E" w:rsidP="008A0F6E">
      <w:pPr>
        <w:pStyle w:val="Akapitzlist"/>
        <w:numPr>
          <w:ilvl w:val="0"/>
          <w:numId w:val="4"/>
        </w:numPr>
      </w:pPr>
      <w:r w:rsidRPr="009B019E">
        <w:rPr>
          <w:i/>
          <w:iCs/>
        </w:rPr>
        <w:t xml:space="preserve">Załącznik nr </w:t>
      </w:r>
      <w:r w:rsidR="0043413B">
        <w:rPr>
          <w:i/>
          <w:iCs/>
        </w:rPr>
        <w:t>8</w:t>
      </w:r>
      <w:r w:rsidRPr="009B019E">
        <w:rPr>
          <w:i/>
          <w:iCs/>
        </w:rPr>
        <w:t xml:space="preserve">: prezentacja </w:t>
      </w:r>
      <w:bookmarkStart w:id="5" w:name="_Hlk208493336"/>
      <w:r w:rsidR="00681412">
        <w:rPr>
          <w:i/>
          <w:iCs/>
        </w:rPr>
        <w:t>Zasady refundacji</w:t>
      </w:r>
      <w:r w:rsidR="0043413B">
        <w:rPr>
          <w:i/>
          <w:iCs/>
        </w:rPr>
        <w:t xml:space="preserve"> </w:t>
      </w:r>
      <w:bookmarkStart w:id="6" w:name="_Hlk208950625"/>
      <w:r w:rsidR="0043413B">
        <w:rPr>
          <w:i/>
          <w:iCs/>
        </w:rPr>
        <w:t>kosztów przejazdu i zakwaterowania</w:t>
      </w:r>
    </w:p>
    <w:bookmarkEnd w:id="5"/>
    <w:bookmarkEnd w:id="6"/>
    <w:p w14:paraId="4CAD5693" w14:textId="77777777" w:rsidR="001A0259" w:rsidRDefault="001A0259" w:rsidP="001A0259">
      <w:r>
        <w:t>Na zakończenie posiedzenia Podkomitetu ds. RLKS Zastępczyni Przewodniczącego podziękowała zebranym za udział i zamknęła obrady Podkomitetu.</w:t>
      </w:r>
    </w:p>
    <w:p w14:paraId="162215E6" w14:textId="18CB0E60" w:rsidR="00DE62D9" w:rsidRDefault="00BF485C" w:rsidP="00DE62D9">
      <w:r>
        <w:t xml:space="preserve">Poza obradami </w:t>
      </w:r>
      <w:r w:rsidR="000A1079">
        <w:t xml:space="preserve">członkowie </w:t>
      </w:r>
      <w:r>
        <w:t xml:space="preserve">i obserwatorzy prac Podkomitetu </w:t>
      </w:r>
      <w:r w:rsidR="000A1079">
        <w:t xml:space="preserve">mieli okazję zobaczyć </w:t>
      </w:r>
      <w:r w:rsidR="00DE62D9">
        <w:t>projekty</w:t>
      </w:r>
      <w:r w:rsidR="000A1079">
        <w:t xml:space="preserve"> zrealizowane </w:t>
      </w:r>
      <w:r w:rsidR="00EF7670">
        <w:t>na terenie</w:t>
      </w:r>
      <w:r>
        <w:t xml:space="preserve"> LGD Puszcza Białowieska w ramach instrumentu RLKS </w:t>
      </w:r>
      <w:r w:rsidR="006B7FCD">
        <w:t>wdrażanego w Regionalnym Programie Operacyjnym Województwa Podlaskiego na lata 2014-2020</w:t>
      </w:r>
      <w:r w:rsidR="00DE62D9">
        <w:t>:</w:t>
      </w:r>
    </w:p>
    <w:p w14:paraId="6FEDEB13" w14:textId="0CB6CE48" w:rsidR="0043413B" w:rsidRDefault="0043413B" w:rsidP="0043413B">
      <w:pPr>
        <w:pStyle w:val="Akapitzlist"/>
        <w:numPr>
          <w:ilvl w:val="0"/>
          <w:numId w:val="11"/>
        </w:numPr>
      </w:pPr>
      <w:r>
        <w:t>Białowieski Park Narodowy</w:t>
      </w:r>
      <w:r w:rsidR="00B34553">
        <w:t xml:space="preserve">: wystawa w </w:t>
      </w:r>
      <w:r>
        <w:t>Muzeum Przyrodniczo-Leśn</w:t>
      </w:r>
      <w:r w:rsidR="00B34553">
        <w:t xml:space="preserve">ym, wyremontowana </w:t>
      </w:r>
    </w:p>
    <w:p w14:paraId="4B8C268C" w14:textId="00EE0952" w:rsidR="0043413B" w:rsidRDefault="00DE62D9" w:rsidP="00A84F86">
      <w:pPr>
        <w:pStyle w:val="Akapitzlist"/>
      </w:pPr>
      <w:r>
        <w:t>Bram</w:t>
      </w:r>
      <w:r w:rsidR="00F24894">
        <w:t>a</w:t>
      </w:r>
      <w:r>
        <w:t xml:space="preserve"> Carsk</w:t>
      </w:r>
      <w:r w:rsidR="00F24894">
        <w:t>a</w:t>
      </w:r>
      <w:r>
        <w:t xml:space="preserve"> </w:t>
      </w:r>
      <w:r w:rsidR="0043413B">
        <w:t xml:space="preserve">oraz </w:t>
      </w:r>
      <w:r w:rsidR="00B34553">
        <w:t xml:space="preserve">remontowany </w:t>
      </w:r>
      <w:r w:rsidR="0043413B">
        <w:t>Dwor</w:t>
      </w:r>
      <w:r w:rsidR="00B34553">
        <w:t>ek</w:t>
      </w:r>
      <w:r w:rsidR="0043413B">
        <w:t xml:space="preserve"> Gubernatora</w:t>
      </w:r>
      <w:r w:rsidR="00F24894">
        <w:t>,</w:t>
      </w:r>
      <w:r w:rsidR="0043413B">
        <w:t xml:space="preserve"> </w:t>
      </w:r>
      <w:r>
        <w:t>położo</w:t>
      </w:r>
      <w:r w:rsidR="00F24894">
        <w:t>ne</w:t>
      </w:r>
      <w:r>
        <w:t xml:space="preserve"> na terenie Parku Pałacowego w Białowieży</w:t>
      </w:r>
      <w:r w:rsidR="00B34553">
        <w:t>.</w:t>
      </w:r>
      <w:r>
        <w:t xml:space="preserve"> </w:t>
      </w:r>
    </w:p>
    <w:p w14:paraId="076B152A" w14:textId="0FAD8D24" w:rsidR="00DE62D9" w:rsidRDefault="00B34553" w:rsidP="008F0C23">
      <w:pPr>
        <w:pStyle w:val="Akapitzlist"/>
        <w:numPr>
          <w:ilvl w:val="0"/>
          <w:numId w:val="11"/>
        </w:numPr>
      </w:pPr>
      <w:r>
        <w:t>Projekty r</w:t>
      </w:r>
      <w:r w:rsidR="00DE62D9">
        <w:t>ewitalizac</w:t>
      </w:r>
      <w:r>
        <w:t>yjne</w:t>
      </w:r>
      <w:r w:rsidR="00DE62D9">
        <w:t xml:space="preserve"> </w:t>
      </w:r>
      <w:r>
        <w:t xml:space="preserve">w </w:t>
      </w:r>
      <w:r w:rsidR="00DE62D9">
        <w:t>miejscowości Narewka</w:t>
      </w:r>
      <w:r>
        <w:t xml:space="preserve">: </w:t>
      </w:r>
      <w:r w:rsidR="00DE62D9">
        <w:t>utworzenie Centrum Sportu i Edukacji</w:t>
      </w:r>
      <w:r>
        <w:t xml:space="preserve"> oraz </w:t>
      </w:r>
      <w:r w:rsidR="008F0C23">
        <w:t xml:space="preserve"> </w:t>
      </w:r>
      <w:r w:rsidR="00DE62D9">
        <w:t>renowacj</w:t>
      </w:r>
      <w:r>
        <w:t>a</w:t>
      </w:r>
      <w:r w:rsidR="00DE62D9">
        <w:t xml:space="preserve"> i nadanie nowych funkcji przestrzeni publicznej</w:t>
      </w:r>
      <w:r>
        <w:t xml:space="preserve"> w centrum miejscowości.</w:t>
      </w:r>
    </w:p>
    <w:p w14:paraId="4AE61FE8" w14:textId="46E846E9" w:rsidR="00FF73C5" w:rsidRDefault="00DE62D9" w:rsidP="001A0259">
      <w:pPr>
        <w:pStyle w:val="Akapitzlist"/>
        <w:numPr>
          <w:ilvl w:val="0"/>
          <w:numId w:val="11"/>
        </w:numPr>
      </w:pPr>
      <w:r>
        <w:t>Utworzenie dziennego domu pomocy w Lewkowie Starym</w:t>
      </w:r>
      <w:r w:rsidR="00F24894">
        <w:t>.</w:t>
      </w:r>
    </w:p>
    <w:p w14:paraId="1C23ADF5" w14:textId="48BADFB6" w:rsidR="00DE62D9" w:rsidRDefault="00DE62D9" w:rsidP="001A0259">
      <w:pPr>
        <w:pStyle w:val="Akapitzlist"/>
        <w:numPr>
          <w:ilvl w:val="0"/>
          <w:numId w:val="11"/>
        </w:numPr>
      </w:pPr>
      <w:r w:rsidRPr="00DE62D9">
        <w:t>Utworzenie pracowni garncarskiej w Miejskim Ośrodku Kultury, Sportu i Rekreacji w</w:t>
      </w:r>
      <w:r w:rsidR="00F24894">
        <w:t> </w:t>
      </w:r>
      <w:r w:rsidRPr="00DE62D9">
        <w:t>Kleszczelach w celu kultywowania i zachowania dziedzictwa kulturowego Gminy Kleszczele</w:t>
      </w:r>
      <w:r w:rsidR="00F24894">
        <w:t>.</w:t>
      </w:r>
    </w:p>
    <w:p w14:paraId="6126D6A6" w14:textId="0CF0D329" w:rsidR="00FF73C5" w:rsidRDefault="00FF73C5" w:rsidP="001A0259"/>
    <w:p w14:paraId="23C81A8C" w14:textId="77777777" w:rsidR="002B5172" w:rsidRPr="002B5172" w:rsidRDefault="002B5172" w:rsidP="002B5172">
      <w:pPr>
        <w:jc w:val="right"/>
        <w:rPr>
          <w:b/>
          <w:bCs/>
        </w:rPr>
      </w:pPr>
      <w:r w:rsidRPr="002B5172">
        <w:rPr>
          <w:b/>
          <w:bCs/>
        </w:rPr>
        <w:t>Zatwierdzam</w:t>
      </w:r>
    </w:p>
    <w:p w14:paraId="1E61718F" w14:textId="77777777" w:rsidR="00FE44BC" w:rsidRPr="00FE44BC" w:rsidRDefault="00FE44BC" w:rsidP="00FE44BC">
      <w:pPr>
        <w:jc w:val="right"/>
      </w:pPr>
      <w:bookmarkStart w:id="7" w:name="ezdPracownikNazwa"/>
      <w:bookmarkStart w:id="8" w:name="ezdPracownikStanowisko"/>
      <w:bookmarkEnd w:id="7"/>
      <w:bookmarkEnd w:id="8"/>
    </w:p>
    <w:p w14:paraId="1B4E461B" w14:textId="77777777" w:rsidR="00FE44BC" w:rsidRPr="00FE44BC" w:rsidRDefault="00FE44BC" w:rsidP="00FE44BC">
      <w:pPr>
        <w:jc w:val="right"/>
      </w:pPr>
      <w:r w:rsidRPr="00FE44BC">
        <w:t>Przewodniczący Podkomitetu ds. RLKS</w:t>
      </w:r>
    </w:p>
    <w:p w14:paraId="24E43468" w14:textId="77777777" w:rsidR="00FE44BC" w:rsidRPr="00FE44BC" w:rsidRDefault="00FE44BC" w:rsidP="00FE44BC">
      <w:pPr>
        <w:jc w:val="right"/>
      </w:pPr>
      <w:r w:rsidRPr="00FE44BC">
        <w:t>/podpisano elektronicznie/</w:t>
      </w:r>
    </w:p>
    <w:p w14:paraId="5FCB8C45" w14:textId="1ED12F86" w:rsidR="002B5172" w:rsidRDefault="002B5172" w:rsidP="002B5172">
      <w:pPr>
        <w:jc w:val="right"/>
      </w:pPr>
    </w:p>
    <w:p w14:paraId="5E2F944D" w14:textId="77777777" w:rsidR="002B5172" w:rsidRDefault="002B5172" w:rsidP="001A0259"/>
    <w:p w14:paraId="7D11646C" w14:textId="77777777" w:rsidR="001A0259" w:rsidRPr="00135644" w:rsidRDefault="001A0259" w:rsidP="001A0259">
      <w:pPr>
        <w:rPr>
          <w:b/>
          <w:bCs/>
        </w:rPr>
      </w:pPr>
      <w:r w:rsidRPr="00135644">
        <w:rPr>
          <w:b/>
          <w:bCs/>
        </w:rPr>
        <w:t>Załączniki:</w:t>
      </w:r>
    </w:p>
    <w:p w14:paraId="1F4679EC" w14:textId="49BC4ED5" w:rsidR="001A0259" w:rsidRDefault="00E65487" w:rsidP="001A0259">
      <w:r>
        <w:t xml:space="preserve">1. </w:t>
      </w:r>
      <w:r w:rsidR="001A0259">
        <w:t xml:space="preserve">Lista uczestników </w:t>
      </w:r>
    </w:p>
    <w:p w14:paraId="1FFEBD8A" w14:textId="0E1C8ECE" w:rsidR="00781EB8" w:rsidRPr="00781EB8" w:rsidRDefault="001A0259" w:rsidP="001A0259">
      <w:r>
        <w:t>2</w:t>
      </w:r>
      <w:r w:rsidR="00E65487">
        <w:t xml:space="preserve">. </w:t>
      </w:r>
      <w:r w:rsidR="00D37357">
        <w:t>Agenda Podkomitetu ds. RLKS 8-10.09.2025</w:t>
      </w:r>
    </w:p>
    <w:p w14:paraId="7EDCE7B2" w14:textId="44253670" w:rsidR="001A0259" w:rsidRDefault="008F0C23" w:rsidP="001A0259">
      <w:r>
        <w:t>3</w:t>
      </w:r>
      <w:r w:rsidR="001A0259">
        <w:t>.</w:t>
      </w:r>
      <w:r w:rsidR="00E65487">
        <w:t xml:space="preserve"> </w:t>
      </w:r>
      <w:r w:rsidR="001A0259">
        <w:t>Prezentacja Stan wdrażania RLKS</w:t>
      </w:r>
      <w:r w:rsidR="00D37357">
        <w:t xml:space="preserve"> </w:t>
      </w:r>
    </w:p>
    <w:p w14:paraId="5F47832C" w14:textId="147865DE" w:rsidR="001A0259" w:rsidRDefault="008F0C23" w:rsidP="001A0259">
      <w:r>
        <w:lastRenderedPageBreak/>
        <w:t>4</w:t>
      </w:r>
      <w:r w:rsidR="001A0259">
        <w:t>.</w:t>
      </w:r>
      <w:r w:rsidR="00E65487">
        <w:t xml:space="preserve"> </w:t>
      </w:r>
      <w:r w:rsidR="001A0259">
        <w:t xml:space="preserve">Prezentacja </w:t>
      </w:r>
      <w:r w:rsidR="00E65487" w:rsidRPr="00E65487">
        <w:t>Wyniki sprawozdań ze stanu wdrażania LSR za 2024 r.</w:t>
      </w:r>
    </w:p>
    <w:p w14:paraId="72A40E66" w14:textId="1F1A6BD0" w:rsidR="00E65487" w:rsidRDefault="008F0C23" w:rsidP="001A0259">
      <w:r>
        <w:t>5</w:t>
      </w:r>
      <w:r w:rsidR="00E65487">
        <w:t xml:space="preserve">. Prezentacja </w:t>
      </w:r>
      <w:r w:rsidR="00E65487" w:rsidRPr="00E65487">
        <w:t>Zasady dokumentowania miejsca zamieszkania w celu potwierdzenia</w:t>
      </w:r>
      <w:r w:rsidR="00F24894">
        <w:t xml:space="preserve"> </w:t>
      </w:r>
      <w:r w:rsidR="00E65487" w:rsidRPr="00E65487">
        <w:t>kwalifikowalności odbiorców wsparcia w RLKS</w:t>
      </w:r>
    </w:p>
    <w:p w14:paraId="0D0BD96E" w14:textId="72EA7F7D" w:rsidR="00781EB8" w:rsidRDefault="008F0C23" w:rsidP="001A0259">
      <w:r>
        <w:t>6</w:t>
      </w:r>
      <w:r w:rsidR="00E65487">
        <w:t xml:space="preserve">. </w:t>
      </w:r>
      <w:r w:rsidR="00781EB8">
        <w:t>P</w:t>
      </w:r>
      <w:r w:rsidR="00781EB8" w:rsidRPr="00781EB8">
        <w:t>rezentacja RLKS po 2027</w:t>
      </w:r>
      <w:r w:rsidR="008203B7">
        <w:t xml:space="preserve"> r.</w:t>
      </w:r>
    </w:p>
    <w:p w14:paraId="0AE1374B" w14:textId="46877C32" w:rsidR="00E65487" w:rsidRDefault="008F0C23" w:rsidP="001A0259">
      <w:r>
        <w:t>7</w:t>
      </w:r>
      <w:r w:rsidR="00781EB8">
        <w:t xml:space="preserve">. </w:t>
      </w:r>
      <w:r w:rsidR="00E65487">
        <w:t>Stanowisko Polskiej Sieci LGD</w:t>
      </w:r>
      <w:r w:rsidR="008203B7">
        <w:t xml:space="preserve"> </w:t>
      </w:r>
      <w:r w:rsidR="008203B7" w:rsidRPr="008F0C23">
        <w:t>ws</w:t>
      </w:r>
      <w:r w:rsidRPr="008F0C23">
        <w:t>. propozycji legislacyjnych Komisji UE</w:t>
      </w:r>
    </w:p>
    <w:p w14:paraId="3A42503A" w14:textId="52E2D3E5" w:rsidR="00E65487" w:rsidRDefault="008F0C23" w:rsidP="001A0259">
      <w:r>
        <w:t>8</w:t>
      </w:r>
      <w:r w:rsidR="00E65487">
        <w:t xml:space="preserve">. Prezentacja </w:t>
      </w:r>
      <w:r w:rsidR="00E65487" w:rsidRPr="00E65487">
        <w:t>Zasady refundacji</w:t>
      </w:r>
      <w:r w:rsidR="008203B7">
        <w:t xml:space="preserve"> </w:t>
      </w:r>
      <w:r w:rsidRPr="008F0C23">
        <w:t>kosztów przejazdu i zakwaterowania</w:t>
      </w:r>
    </w:p>
    <w:sectPr w:rsidR="00E654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5609" w14:textId="77777777" w:rsidR="00F70D62" w:rsidRDefault="00F70D62" w:rsidP="007C6474">
      <w:pPr>
        <w:spacing w:after="0" w:line="240" w:lineRule="auto"/>
      </w:pPr>
      <w:r>
        <w:separator/>
      </w:r>
    </w:p>
  </w:endnote>
  <w:endnote w:type="continuationSeparator" w:id="0">
    <w:p w14:paraId="6DA2D28A" w14:textId="77777777" w:rsidR="00F70D62" w:rsidRDefault="00F70D62" w:rsidP="007C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8415" w14:textId="77777777" w:rsidR="00F70D62" w:rsidRDefault="00F70D62" w:rsidP="007C6474">
      <w:pPr>
        <w:spacing w:after="0" w:line="240" w:lineRule="auto"/>
      </w:pPr>
      <w:r>
        <w:separator/>
      </w:r>
    </w:p>
  </w:footnote>
  <w:footnote w:type="continuationSeparator" w:id="0">
    <w:p w14:paraId="0E4E42E2" w14:textId="77777777" w:rsidR="00F70D62" w:rsidRDefault="00F70D62" w:rsidP="007C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844C" w14:textId="73F8FCF7" w:rsidR="002B5172" w:rsidRDefault="002B5172">
    <w:pPr>
      <w:pStyle w:val="Nagwek"/>
    </w:pPr>
    <w:r w:rsidRPr="002B5172">
      <w:drawing>
        <wp:anchor distT="0" distB="0" distL="114300" distR="114300" simplePos="0" relativeHeight="251658240" behindDoc="1" locked="0" layoutInCell="1" allowOverlap="1" wp14:anchorId="1179F025" wp14:editId="7C6DE694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5919470" cy="770890"/>
          <wp:effectExtent l="0" t="0" r="5080" b="0"/>
          <wp:wrapTight wrapText="bothSides">
            <wp:wrapPolygon edited="0">
              <wp:start x="0" y="0"/>
              <wp:lineTo x="0" y="20817"/>
              <wp:lineTo x="21549" y="20817"/>
              <wp:lineTo x="215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91"/>
                  <a:stretch/>
                </pic:blipFill>
                <pic:spPr bwMode="auto">
                  <a:xfrm>
                    <a:off x="0" y="0"/>
                    <a:ext cx="5919470" cy="770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1E0"/>
    <w:multiLevelType w:val="hybridMultilevel"/>
    <w:tmpl w:val="36F6DA98"/>
    <w:lvl w:ilvl="0" w:tplc="B05EA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E897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FA15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86B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ACC8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8ACD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CE96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D09B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6698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0E2CB3"/>
    <w:multiLevelType w:val="hybridMultilevel"/>
    <w:tmpl w:val="3B0A5D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484805"/>
    <w:multiLevelType w:val="hybridMultilevel"/>
    <w:tmpl w:val="8CB805A0"/>
    <w:lvl w:ilvl="0" w:tplc="399EDDB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31FA"/>
    <w:multiLevelType w:val="hybridMultilevel"/>
    <w:tmpl w:val="282211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5F93"/>
    <w:multiLevelType w:val="hybridMultilevel"/>
    <w:tmpl w:val="BDEED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F504C"/>
    <w:multiLevelType w:val="hybridMultilevel"/>
    <w:tmpl w:val="24A65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BC1"/>
    <w:multiLevelType w:val="hybridMultilevel"/>
    <w:tmpl w:val="D15EA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327C2"/>
    <w:multiLevelType w:val="hybridMultilevel"/>
    <w:tmpl w:val="E432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50D1D"/>
    <w:multiLevelType w:val="hybridMultilevel"/>
    <w:tmpl w:val="8C1EDB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D4F4E"/>
    <w:multiLevelType w:val="hybridMultilevel"/>
    <w:tmpl w:val="6D6650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813173"/>
    <w:multiLevelType w:val="hybridMultilevel"/>
    <w:tmpl w:val="7EA06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33E5E"/>
    <w:multiLevelType w:val="hybridMultilevel"/>
    <w:tmpl w:val="2E8ADC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B0A44"/>
    <w:multiLevelType w:val="hybridMultilevel"/>
    <w:tmpl w:val="64627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75"/>
    <w:rsid w:val="000020A5"/>
    <w:rsid w:val="000062FA"/>
    <w:rsid w:val="00014BB3"/>
    <w:rsid w:val="00022165"/>
    <w:rsid w:val="00037C81"/>
    <w:rsid w:val="00046EE9"/>
    <w:rsid w:val="00091E6F"/>
    <w:rsid w:val="000A1079"/>
    <w:rsid w:val="000C198A"/>
    <w:rsid w:val="000C4523"/>
    <w:rsid w:val="000F0C1B"/>
    <w:rsid w:val="000F1A44"/>
    <w:rsid w:val="000F47E3"/>
    <w:rsid w:val="00106C16"/>
    <w:rsid w:val="001337F6"/>
    <w:rsid w:val="00134670"/>
    <w:rsid w:val="00135644"/>
    <w:rsid w:val="00151038"/>
    <w:rsid w:val="001569C7"/>
    <w:rsid w:val="001603E0"/>
    <w:rsid w:val="00166595"/>
    <w:rsid w:val="001742F0"/>
    <w:rsid w:val="00187169"/>
    <w:rsid w:val="001A0259"/>
    <w:rsid w:val="001B2356"/>
    <w:rsid w:val="001C41D1"/>
    <w:rsid w:val="001E16D4"/>
    <w:rsid w:val="001F31AE"/>
    <w:rsid w:val="00200ED2"/>
    <w:rsid w:val="0025133B"/>
    <w:rsid w:val="002776A3"/>
    <w:rsid w:val="002A1E29"/>
    <w:rsid w:val="002B5172"/>
    <w:rsid w:val="002C26DF"/>
    <w:rsid w:val="002E51A0"/>
    <w:rsid w:val="002F3235"/>
    <w:rsid w:val="003016C4"/>
    <w:rsid w:val="00303823"/>
    <w:rsid w:val="003076E0"/>
    <w:rsid w:val="00311E0B"/>
    <w:rsid w:val="00333A17"/>
    <w:rsid w:val="00351AB3"/>
    <w:rsid w:val="003A0F57"/>
    <w:rsid w:val="003A3864"/>
    <w:rsid w:val="003C2811"/>
    <w:rsid w:val="003D3B9B"/>
    <w:rsid w:val="003D6760"/>
    <w:rsid w:val="003E17AF"/>
    <w:rsid w:val="003F1A7B"/>
    <w:rsid w:val="00400585"/>
    <w:rsid w:val="0043413B"/>
    <w:rsid w:val="004607F6"/>
    <w:rsid w:val="00461621"/>
    <w:rsid w:val="00473264"/>
    <w:rsid w:val="00476FA6"/>
    <w:rsid w:val="004838BF"/>
    <w:rsid w:val="00490D56"/>
    <w:rsid w:val="004A1C9F"/>
    <w:rsid w:val="004B10A9"/>
    <w:rsid w:val="004B6934"/>
    <w:rsid w:val="004B707C"/>
    <w:rsid w:val="004C2C0E"/>
    <w:rsid w:val="005365AA"/>
    <w:rsid w:val="005413C8"/>
    <w:rsid w:val="005507C4"/>
    <w:rsid w:val="005870CC"/>
    <w:rsid w:val="00587649"/>
    <w:rsid w:val="005B0BAA"/>
    <w:rsid w:val="005D0DC7"/>
    <w:rsid w:val="005D32E2"/>
    <w:rsid w:val="005E592D"/>
    <w:rsid w:val="005E7A58"/>
    <w:rsid w:val="00600548"/>
    <w:rsid w:val="00610FD4"/>
    <w:rsid w:val="006208FA"/>
    <w:rsid w:val="00623D18"/>
    <w:rsid w:val="00655941"/>
    <w:rsid w:val="006564EA"/>
    <w:rsid w:val="006634A5"/>
    <w:rsid w:val="00681412"/>
    <w:rsid w:val="00682AEA"/>
    <w:rsid w:val="00692ECA"/>
    <w:rsid w:val="00696062"/>
    <w:rsid w:val="006B7E31"/>
    <w:rsid w:val="006B7FCD"/>
    <w:rsid w:val="00706434"/>
    <w:rsid w:val="00724FA8"/>
    <w:rsid w:val="007334A0"/>
    <w:rsid w:val="00747C88"/>
    <w:rsid w:val="0075312B"/>
    <w:rsid w:val="00761679"/>
    <w:rsid w:val="00763567"/>
    <w:rsid w:val="00774690"/>
    <w:rsid w:val="00781EB8"/>
    <w:rsid w:val="007A7738"/>
    <w:rsid w:val="007A7CCA"/>
    <w:rsid w:val="007B5369"/>
    <w:rsid w:val="007C6474"/>
    <w:rsid w:val="007D4305"/>
    <w:rsid w:val="007E114E"/>
    <w:rsid w:val="007F3045"/>
    <w:rsid w:val="007F44C7"/>
    <w:rsid w:val="00801E8B"/>
    <w:rsid w:val="008203B7"/>
    <w:rsid w:val="0083049A"/>
    <w:rsid w:val="00832254"/>
    <w:rsid w:val="008415A6"/>
    <w:rsid w:val="0084477E"/>
    <w:rsid w:val="00845371"/>
    <w:rsid w:val="00866FC9"/>
    <w:rsid w:val="008A5F3D"/>
    <w:rsid w:val="008D5668"/>
    <w:rsid w:val="008E0058"/>
    <w:rsid w:val="008F0C23"/>
    <w:rsid w:val="008F18B0"/>
    <w:rsid w:val="008F1AE6"/>
    <w:rsid w:val="00904BB8"/>
    <w:rsid w:val="00906D02"/>
    <w:rsid w:val="009405BE"/>
    <w:rsid w:val="00967633"/>
    <w:rsid w:val="009957EB"/>
    <w:rsid w:val="009978DC"/>
    <w:rsid w:val="009B019E"/>
    <w:rsid w:val="009B47F8"/>
    <w:rsid w:val="009C453E"/>
    <w:rsid w:val="00A05130"/>
    <w:rsid w:val="00A07AE5"/>
    <w:rsid w:val="00A1375F"/>
    <w:rsid w:val="00A25F17"/>
    <w:rsid w:val="00A33F7D"/>
    <w:rsid w:val="00A5799B"/>
    <w:rsid w:val="00A6689B"/>
    <w:rsid w:val="00A66BF2"/>
    <w:rsid w:val="00A84F86"/>
    <w:rsid w:val="00A862F6"/>
    <w:rsid w:val="00A93C2D"/>
    <w:rsid w:val="00A947EF"/>
    <w:rsid w:val="00AB0470"/>
    <w:rsid w:val="00B34553"/>
    <w:rsid w:val="00B54DC3"/>
    <w:rsid w:val="00B57745"/>
    <w:rsid w:val="00B70D88"/>
    <w:rsid w:val="00BC16C6"/>
    <w:rsid w:val="00BC3B60"/>
    <w:rsid w:val="00BC51FD"/>
    <w:rsid w:val="00BC7F4B"/>
    <w:rsid w:val="00BD263C"/>
    <w:rsid w:val="00BF485C"/>
    <w:rsid w:val="00C03C76"/>
    <w:rsid w:val="00C22A8D"/>
    <w:rsid w:val="00C253EB"/>
    <w:rsid w:val="00C25C51"/>
    <w:rsid w:val="00C62C5D"/>
    <w:rsid w:val="00C71913"/>
    <w:rsid w:val="00C961C2"/>
    <w:rsid w:val="00CC2116"/>
    <w:rsid w:val="00CD4890"/>
    <w:rsid w:val="00CF071D"/>
    <w:rsid w:val="00D05D75"/>
    <w:rsid w:val="00D301A5"/>
    <w:rsid w:val="00D37357"/>
    <w:rsid w:val="00D37450"/>
    <w:rsid w:val="00DA34AF"/>
    <w:rsid w:val="00DB24A8"/>
    <w:rsid w:val="00DC51F4"/>
    <w:rsid w:val="00DD2DB0"/>
    <w:rsid w:val="00DE62D9"/>
    <w:rsid w:val="00E02019"/>
    <w:rsid w:val="00E048D4"/>
    <w:rsid w:val="00E07CA9"/>
    <w:rsid w:val="00E41367"/>
    <w:rsid w:val="00E45DB5"/>
    <w:rsid w:val="00E533B6"/>
    <w:rsid w:val="00E65487"/>
    <w:rsid w:val="00E8077E"/>
    <w:rsid w:val="00EA3201"/>
    <w:rsid w:val="00EF5448"/>
    <w:rsid w:val="00EF6D66"/>
    <w:rsid w:val="00EF7670"/>
    <w:rsid w:val="00F24894"/>
    <w:rsid w:val="00F37475"/>
    <w:rsid w:val="00F63C48"/>
    <w:rsid w:val="00F70D62"/>
    <w:rsid w:val="00F85A87"/>
    <w:rsid w:val="00F861D7"/>
    <w:rsid w:val="00F913AC"/>
    <w:rsid w:val="00FA6CB7"/>
    <w:rsid w:val="00FB0602"/>
    <w:rsid w:val="00FC4EC1"/>
    <w:rsid w:val="00FD0022"/>
    <w:rsid w:val="00FD33A1"/>
    <w:rsid w:val="00FE342D"/>
    <w:rsid w:val="00FE44BC"/>
    <w:rsid w:val="00FE4844"/>
    <w:rsid w:val="00FF4502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1D77E"/>
  <w15:chartTrackingRefBased/>
  <w15:docId w15:val="{6D082E6F-7576-4C43-9D1C-42D00B42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76E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076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4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4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47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C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172"/>
  </w:style>
  <w:style w:type="paragraph" w:styleId="Stopka">
    <w:name w:val="footer"/>
    <w:basedOn w:val="Normalny"/>
    <w:link w:val="StopkaZnak"/>
    <w:uiPriority w:val="99"/>
    <w:unhideWhenUsed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7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52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16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2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50605">
          <w:marLeft w:val="403"/>
          <w:marRight w:val="0"/>
          <w:marTop w:val="2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9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EDCE-1105-4E65-A18D-F9CFAA33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1599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Magdalena</dc:creator>
  <cp:keywords/>
  <dc:description/>
  <cp:lastModifiedBy>Janik Magdalena</cp:lastModifiedBy>
  <cp:revision>14</cp:revision>
  <dcterms:created xsi:type="dcterms:W3CDTF">2025-09-16T19:21:00Z</dcterms:created>
  <dcterms:modified xsi:type="dcterms:W3CDTF">2025-10-03T10:07:00Z</dcterms:modified>
</cp:coreProperties>
</file>