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81C5" w14:textId="77777777" w:rsidR="00173C1A" w:rsidRDefault="00173C1A" w:rsidP="00664D25">
      <w:pPr>
        <w:spacing w:after="60"/>
        <w:jc w:val="center"/>
      </w:pPr>
    </w:p>
    <w:p w14:paraId="3CF10F58" w14:textId="4073FD7D" w:rsidR="00DA71FD" w:rsidRPr="003050EA" w:rsidRDefault="00DA71FD" w:rsidP="00664D25">
      <w:pPr>
        <w:spacing w:after="60"/>
        <w:jc w:val="center"/>
      </w:pPr>
      <w:r w:rsidRPr="003050EA">
        <w:t>Podkomitet do spraw rozwoju lokalnego kierowanego przez społeczność</w:t>
      </w:r>
    </w:p>
    <w:p w14:paraId="5413E1F8" w14:textId="25B79693" w:rsidR="00DA71FD" w:rsidRDefault="00DA71FD" w:rsidP="00664D25">
      <w:pPr>
        <w:spacing w:after="60"/>
        <w:jc w:val="center"/>
      </w:pPr>
      <w:r w:rsidRPr="003050EA">
        <w:t>I</w:t>
      </w:r>
      <w:r w:rsidR="00303ADF">
        <w:t>I</w:t>
      </w:r>
      <w:r w:rsidRPr="003050EA">
        <w:t xml:space="preserve"> posiedzenie</w:t>
      </w:r>
    </w:p>
    <w:p w14:paraId="0129A8B0" w14:textId="10458084" w:rsidR="00DA71FD" w:rsidRDefault="00DA71FD" w:rsidP="00664D25">
      <w:pPr>
        <w:spacing w:after="60"/>
        <w:jc w:val="center"/>
      </w:pPr>
      <w:r w:rsidRPr="003050EA">
        <w:t xml:space="preserve">Warszawa, </w:t>
      </w:r>
      <w:r w:rsidR="00173C1A">
        <w:t>8 września</w:t>
      </w:r>
      <w:r w:rsidRPr="003050EA">
        <w:t xml:space="preserve"> 2023 r.</w:t>
      </w:r>
    </w:p>
    <w:p w14:paraId="3432311D" w14:textId="66995B3B" w:rsidR="005C0A49" w:rsidRDefault="00303ADF" w:rsidP="00664D25">
      <w:pPr>
        <w:spacing w:after="60"/>
        <w:jc w:val="center"/>
      </w:pPr>
      <w:r w:rsidRPr="00173C1A">
        <w:rPr>
          <w:highlight w:val="lightGray"/>
        </w:rPr>
        <w:t>w formule zdalnej</w:t>
      </w:r>
    </w:p>
    <w:p w14:paraId="244DC957" w14:textId="5731DF74" w:rsidR="00173C1A" w:rsidRDefault="00173C1A" w:rsidP="00664D25">
      <w:pPr>
        <w:spacing w:after="60"/>
        <w:jc w:val="center"/>
      </w:pPr>
    </w:p>
    <w:p w14:paraId="2F563E9B" w14:textId="77777777" w:rsidR="00173C1A" w:rsidRPr="003050EA" w:rsidRDefault="00173C1A" w:rsidP="00664D25">
      <w:pPr>
        <w:spacing w:after="60"/>
        <w:jc w:val="center"/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3543"/>
        <w:gridCol w:w="4253"/>
      </w:tblGrid>
      <w:tr w:rsidR="003050EA" w:rsidRPr="003050EA" w14:paraId="4800673F" w14:textId="77777777" w:rsidTr="00157B00">
        <w:tc>
          <w:tcPr>
            <w:tcW w:w="1560" w:type="dxa"/>
            <w:vAlign w:val="center"/>
          </w:tcPr>
          <w:p w14:paraId="0EED35FC" w14:textId="31918CB6" w:rsidR="00DA71FD" w:rsidRPr="003050EA" w:rsidRDefault="00303ADF" w:rsidP="00DA71FD">
            <w:pPr>
              <w:jc w:val="center"/>
            </w:pPr>
            <w:r w:rsidRPr="003050EA">
              <w:t>10:</w:t>
            </w:r>
            <w:r>
              <w:t>00</w:t>
            </w:r>
            <w:r w:rsidRPr="003050EA">
              <w:t>-1</w:t>
            </w:r>
            <w:r>
              <w:t>0:15</w:t>
            </w:r>
          </w:p>
        </w:tc>
        <w:tc>
          <w:tcPr>
            <w:tcW w:w="3543" w:type="dxa"/>
            <w:vAlign w:val="center"/>
          </w:tcPr>
          <w:p w14:paraId="3D3CC5F6" w14:textId="78EB3445" w:rsidR="00DA71FD" w:rsidRPr="003050EA" w:rsidRDefault="00DA71FD" w:rsidP="00DA71FD">
            <w:r w:rsidRPr="003050EA">
              <w:t>Otwarcie posiedzenia</w:t>
            </w:r>
          </w:p>
        </w:tc>
        <w:tc>
          <w:tcPr>
            <w:tcW w:w="4253" w:type="dxa"/>
            <w:vAlign w:val="center"/>
          </w:tcPr>
          <w:p w14:paraId="4C84F0CA" w14:textId="77777777" w:rsidR="00E6627D" w:rsidRDefault="00DA71FD" w:rsidP="00464943">
            <w:r w:rsidRPr="003050EA">
              <w:t>Piotr Zygadło</w:t>
            </w:r>
          </w:p>
          <w:p w14:paraId="756C05D5" w14:textId="75836349" w:rsidR="00157B00" w:rsidRDefault="00DA71FD" w:rsidP="00464943">
            <w:r w:rsidRPr="003050EA">
              <w:t>Przewodniczący Podkomitetu ds. RLKS</w:t>
            </w:r>
          </w:p>
          <w:p w14:paraId="5F8337CC" w14:textId="13566BA3" w:rsidR="007E1E9C" w:rsidRPr="003050EA" w:rsidRDefault="00DA71FD" w:rsidP="00464943">
            <w:r w:rsidRPr="003050EA">
              <w:t>Departament Programów Regionalnych, Ministerstwo Funduszy i Polityki Regionalnej</w:t>
            </w:r>
          </w:p>
        </w:tc>
      </w:tr>
      <w:tr w:rsidR="00DA71FD" w14:paraId="4C777D8F" w14:textId="77777777" w:rsidTr="00157B00">
        <w:tc>
          <w:tcPr>
            <w:tcW w:w="1560" w:type="dxa"/>
            <w:vAlign w:val="center"/>
          </w:tcPr>
          <w:p w14:paraId="5285C96E" w14:textId="453AA89D" w:rsidR="00DA71FD" w:rsidRDefault="002A3EA3" w:rsidP="00DA71FD">
            <w:pPr>
              <w:jc w:val="center"/>
            </w:pPr>
            <w:r>
              <w:t>10:15</w:t>
            </w:r>
            <w:r w:rsidR="00DA71FD">
              <w:t>-1</w:t>
            </w:r>
            <w:r>
              <w:t>0</w:t>
            </w:r>
            <w:r w:rsidR="00DA71FD">
              <w:t>.</w:t>
            </w:r>
            <w:r>
              <w:t>45</w:t>
            </w:r>
          </w:p>
        </w:tc>
        <w:tc>
          <w:tcPr>
            <w:tcW w:w="3543" w:type="dxa"/>
            <w:vAlign w:val="center"/>
          </w:tcPr>
          <w:p w14:paraId="718D703A" w14:textId="5530F9D0" w:rsidR="007E1E9C" w:rsidRDefault="002A3EA3" w:rsidP="002A3EA3">
            <w:r>
              <w:t>Podsumowanie pierwszego etapu konkursu na wybór LSR - spełnienia przez wnioskodawców warunków dostępu</w:t>
            </w:r>
          </w:p>
        </w:tc>
        <w:tc>
          <w:tcPr>
            <w:tcW w:w="4253" w:type="dxa"/>
            <w:vAlign w:val="center"/>
          </w:tcPr>
          <w:p w14:paraId="702EAFEF" w14:textId="77777777" w:rsidR="002C32B8" w:rsidRDefault="00157B00" w:rsidP="00737B79">
            <w:r>
              <w:t xml:space="preserve">Aleksandra </w:t>
            </w:r>
            <w:proofErr w:type="spellStart"/>
            <w:r>
              <w:t>Szetyłło-Budzewska</w:t>
            </w:r>
            <w:proofErr w:type="spellEnd"/>
          </w:p>
          <w:p w14:paraId="5A175728" w14:textId="4A6DC516" w:rsidR="00DA71FD" w:rsidRDefault="00157B00" w:rsidP="00737B79">
            <w:r w:rsidRPr="003050EA">
              <w:t>Departament Programów Regionalnych, Ministerstwo Funduszy i Polityki Regionalnej</w:t>
            </w:r>
          </w:p>
        </w:tc>
      </w:tr>
      <w:tr w:rsidR="002876A0" w:rsidRPr="003050EA" w14:paraId="6A6EDE7D" w14:textId="77777777" w:rsidTr="00157B00">
        <w:tc>
          <w:tcPr>
            <w:tcW w:w="1560" w:type="dxa"/>
            <w:vAlign w:val="center"/>
          </w:tcPr>
          <w:p w14:paraId="3C20C9AD" w14:textId="325E32C9" w:rsidR="002876A0" w:rsidRPr="003050EA" w:rsidRDefault="002876A0" w:rsidP="002876A0">
            <w:pPr>
              <w:jc w:val="center"/>
            </w:pPr>
            <w:r w:rsidRPr="003050EA">
              <w:t>1</w:t>
            </w:r>
            <w:r>
              <w:t>0</w:t>
            </w:r>
            <w:r w:rsidRPr="003050EA">
              <w:t>:45-1</w:t>
            </w:r>
            <w:r>
              <w:t>1</w:t>
            </w:r>
            <w:r w:rsidRPr="003050EA">
              <w:t>:</w:t>
            </w:r>
            <w:r>
              <w:t>30</w:t>
            </w:r>
          </w:p>
        </w:tc>
        <w:tc>
          <w:tcPr>
            <w:tcW w:w="3543" w:type="dxa"/>
            <w:vAlign w:val="center"/>
          </w:tcPr>
          <w:p w14:paraId="50E5B834" w14:textId="7ABB6E9F" w:rsidR="002876A0" w:rsidRPr="003050EA" w:rsidRDefault="002876A0" w:rsidP="002876A0">
            <w:r>
              <w:t xml:space="preserve">Organizacja procedury odwoławczej </w:t>
            </w:r>
          </w:p>
        </w:tc>
        <w:tc>
          <w:tcPr>
            <w:tcW w:w="4253" w:type="dxa"/>
            <w:vAlign w:val="center"/>
          </w:tcPr>
          <w:p w14:paraId="3D176C5A" w14:textId="77777777" w:rsidR="003D5C5F" w:rsidRDefault="003D5C5F" w:rsidP="002876A0">
            <w:r>
              <w:t>Beata Rodak</w:t>
            </w:r>
          </w:p>
          <w:p w14:paraId="038FB630" w14:textId="30F5A1A9" w:rsidR="002876A0" w:rsidRDefault="002876A0" w:rsidP="002876A0">
            <w:r>
              <w:t>Departament Wspólnej Polityki Rolnej</w:t>
            </w:r>
          </w:p>
          <w:p w14:paraId="17D8923D" w14:textId="3B4CFC9F" w:rsidR="002876A0" w:rsidRPr="003050EA" w:rsidRDefault="002876A0" w:rsidP="002876A0">
            <w:r w:rsidRPr="003050EA">
              <w:t>Ministerstwo Rolnictwa i Rozwoju Wsi</w:t>
            </w:r>
          </w:p>
        </w:tc>
      </w:tr>
      <w:tr w:rsidR="002876A0" w14:paraId="680C209E" w14:textId="77777777" w:rsidTr="00157B00">
        <w:tc>
          <w:tcPr>
            <w:tcW w:w="1560" w:type="dxa"/>
            <w:vAlign w:val="center"/>
          </w:tcPr>
          <w:p w14:paraId="5F87CE85" w14:textId="0E4859A2" w:rsidR="002876A0" w:rsidRDefault="002876A0" w:rsidP="00C80024">
            <w:pPr>
              <w:jc w:val="center"/>
            </w:pPr>
            <w:r>
              <w:t>11:</w:t>
            </w:r>
            <w:r w:rsidR="00C80024">
              <w:t>30-</w:t>
            </w:r>
            <w:r>
              <w:t>12:</w:t>
            </w:r>
            <w:r w:rsidR="00C80024">
              <w:t>15</w:t>
            </w:r>
          </w:p>
        </w:tc>
        <w:tc>
          <w:tcPr>
            <w:tcW w:w="3543" w:type="dxa"/>
            <w:vAlign w:val="center"/>
          </w:tcPr>
          <w:p w14:paraId="780A9B3B" w14:textId="0223151C" w:rsidR="002876A0" w:rsidRDefault="002876A0" w:rsidP="002876A0">
            <w:r>
              <w:t xml:space="preserve">Sprawy bieżące dot. trwającego konkursu na wybór LSR </w:t>
            </w:r>
          </w:p>
        </w:tc>
        <w:tc>
          <w:tcPr>
            <w:tcW w:w="4253" w:type="dxa"/>
            <w:vAlign w:val="center"/>
          </w:tcPr>
          <w:p w14:paraId="49F21B3F" w14:textId="16ED860D" w:rsidR="002876A0" w:rsidRDefault="002876A0" w:rsidP="002876A0">
            <w:r>
              <w:t>Dyskusja</w:t>
            </w:r>
          </w:p>
        </w:tc>
      </w:tr>
      <w:tr w:rsidR="00121539" w14:paraId="274A2501" w14:textId="77777777" w:rsidTr="00157B00">
        <w:tc>
          <w:tcPr>
            <w:tcW w:w="1560" w:type="dxa"/>
            <w:vMerge w:val="restart"/>
            <w:vAlign w:val="center"/>
          </w:tcPr>
          <w:p w14:paraId="271A56DE" w14:textId="3C01A40B" w:rsidR="00121539" w:rsidRDefault="00121539" w:rsidP="002876A0">
            <w:pPr>
              <w:jc w:val="center"/>
            </w:pPr>
            <w:r>
              <w:t>12:15-13:15</w:t>
            </w:r>
          </w:p>
        </w:tc>
        <w:tc>
          <w:tcPr>
            <w:tcW w:w="3543" w:type="dxa"/>
            <w:vAlign w:val="center"/>
          </w:tcPr>
          <w:p w14:paraId="38833AEC" w14:textId="4C246551" w:rsidR="00121539" w:rsidRDefault="00121539" w:rsidP="0028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Założenia do systemu informatycznego CSOB obsługującego interwencje PS WPR 2023-2027, ze szczególnym uwzględnieniem Interwencji Leader oraz Modułu LGD</w:t>
            </w:r>
          </w:p>
        </w:tc>
        <w:tc>
          <w:tcPr>
            <w:tcW w:w="4253" w:type="dxa"/>
            <w:vAlign w:val="center"/>
          </w:tcPr>
          <w:p w14:paraId="75B1C62B" w14:textId="147784A2" w:rsidR="00121539" w:rsidRDefault="00121539" w:rsidP="00E60458">
            <w:pPr>
              <w:spacing w:before="120" w:after="120"/>
            </w:pPr>
            <w:r>
              <w:t>Jolanta Perkowska</w:t>
            </w:r>
          </w:p>
          <w:p w14:paraId="2B0B364F" w14:textId="4827F9B7" w:rsidR="00121539" w:rsidRDefault="00121539" w:rsidP="00E60458">
            <w:pPr>
              <w:spacing w:before="120" w:after="120"/>
            </w:pPr>
            <w:r>
              <w:t>Łukasz Józefowicz</w:t>
            </w:r>
          </w:p>
          <w:p w14:paraId="556B031A" w14:textId="2B4FAF77" w:rsidR="00121539" w:rsidRDefault="00121539" w:rsidP="00E60458">
            <w:r>
              <w:t>Departament Działań Delegowanych</w:t>
            </w:r>
          </w:p>
          <w:p w14:paraId="1D783306" w14:textId="40A3CA88" w:rsidR="00121539" w:rsidRDefault="00121539" w:rsidP="00E60458">
            <w:r>
              <w:t xml:space="preserve">Agencja Restrukturyzacji i Modernizacji Rolnictwa </w:t>
            </w:r>
          </w:p>
        </w:tc>
      </w:tr>
      <w:tr w:rsidR="00121539" w14:paraId="16A84119" w14:textId="77777777" w:rsidTr="00157B00">
        <w:tc>
          <w:tcPr>
            <w:tcW w:w="1560" w:type="dxa"/>
            <w:vMerge/>
            <w:vAlign w:val="center"/>
          </w:tcPr>
          <w:p w14:paraId="09D4D86A" w14:textId="66ADFE4C" w:rsidR="00121539" w:rsidRDefault="00121539" w:rsidP="002876A0">
            <w:pPr>
              <w:jc w:val="center"/>
            </w:pPr>
          </w:p>
        </w:tc>
        <w:tc>
          <w:tcPr>
            <w:tcW w:w="3543" w:type="dxa"/>
            <w:vAlign w:val="center"/>
          </w:tcPr>
          <w:p w14:paraId="457F13E7" w14:textId="22012647" w:rsidR="00121539" w:rsidRDefault="00121539" w:rsidP="00751DF4">
            <w:r>
              <w:t>Zarys zasad funkcjonowania generatorów wniosków EFRR i EFS+ (z uwzględnieniem problematyki RLKS)</w:t>
            </w:r>
          </w:p>
        </w:tc>
        <w:tc>
          <w:tcPr>
            <w:tcW w:w="4253" w:type="dxa"/>
            <w:vAlign w:val="center"/>
          </w:tcPr>
          <w:p w14:paraId="34BCCB51" w14:textId="77777777" w:rsidR="00E6627D" w:rsidRDefault="00121539" w:rsidP="001570A9">
            <w:r>
              <w:t>Rafał Laskowski</w:t>
            </w:r>
          </w:p>
          <w:p w14:paraId="69982F60" w14:textId="58F97F10" w:rsidR="00121539" w:rsidRDefault="00121539" w:rsidP="001570A9">
            <w:r>
              <w:t>Departament Koordynacji Wdrażania Funduszy Unii Europejskiej</w:t>
            </w:r>
            <w:r w:rsidR="00E6627D">
              <w:t xml:space="preserve"> </w:t>
            </w:r>
          </w:p>
          <w:p w14:paraId="0A2823F5" w14:textId="77777777" w:rsidR="00121539" w:rsidRDefault="00121539" w:rsidP="001570A9"/>
          <w:p w14:paraId="5853D430" w14:textId="77777777" w:rsidR="00E6627D" w:rsidRDefault="00121539" w:rsidP="00E60458">
            <w:r>
              <w:t>Paweł Kiluk</w:t>
            </w:r>
          </w:p>
          <w:p w14:paraId="5002E6E1" w14:textId="29345955" w:rsidR="00157B00" w:rsidRDefault="00121539" w:rsidP="00E60458">
            <w:r>
              <w:t>Departament Europejskiego Funduszu Społecznego</w:t>
            </w:r>
          </w:p>
          <w:p w14:paraId="372B6401" w14:textId="4C28B05E" w:rsidR="00121539" w:rsidRDefault="00121539" w:rsidP="00E60458">
            <w:pPr>
              <w:spacing w:before="120" w:after="120"/>
            </w:pPr>
            <w:r w:rsidRPr="003050EA">
              <w:t>Ministerstwo Funduszy i Polityki Regionalnej</w:t>
            </w:r>
          </w:p>
        </w:tc>
      </w:tr>
      <w:tr w:rsidR="002876A0" w14:paraId="027D4449" w14:textId="77777777" w:rsidTr="00157B00">
        <w:tc>
          <w:tcPr>
            <w:tcW w:w="1560" w:type="dxa"/>
            <w:vAlign w:val="center"/>
          </w:tcPr>
          <w:p w14:paraId="0D674526" w14:textId="4DBA235B" w:rsidR="002876A0" w:rsidRDefault="002876A0" w:rsidP="002876A0">
            <w:pPr>
              <w:jc w:val="center"/>
            </w:pPr>
            <w:r>
              <w:t>13:</w:t>
            </w:r>
            <w:r w:rsidR="001570A9">
              <w:t>15</w:t>
            </w:r>
            <w:r>
              <w:t>-1</w:t>
            </w:r>
            <w:r w:rsidR="001570A9">
              <w:t>3</w:t>
            </w:r>
            <w:r>
              <w:t>:</w:t>
            </w:r>
            <w:r w:rsidR="001570A9">
              <w:t>45</w:t>
            </w:r>
          </w:p>
        </w:tc>
        <w:tc>
          <w:tcPr>
            <w:tcW w:w="3543" w:type="dxa"/>
            <w:vAlign w:val="center"/>
          </w:tcPr>
          <w:p w14:paraId="4DD475AE" w14:textId="195BA111" w:rsidR="002876A0" w:rsidRDefault="002876A0" w:rsidP="002876A0">
            <w:r>
              <w:t>Sprawy różne</w:t>
            </w:r>
          </w:p>
        </w:tc>
        <w:tc>
          <w:tcPr>
            <w:tcW w:w="4253" w:type="dxa"/>
            <w:vAlign w:val="center"/>
          </w:tcPr>
          <w:p w14:paraId="6AB37ADC" w14:textId="6B3ED261" w:rsidR="002876A0" w:rsidRDefault="002876A0" w:rsidP="002876A0">
            <w:r>
              <w:t>Dyskusja</w:t>
            </w:r>
          </w:p>
        </w:tc>
      </w:tr>
      <w:tr w:rsidR="002876A0" w14:paraId="7C9571A2" w14:textId="77777777" w:rsidTr="00157B00">
        <w:tc>
          <w:tcPr>
            <w:tcW w:w="1560" w:type="dxa"/>
            <w:vAlign w:val="center"/>
          </w:tcPr>
          <w:p w14:paraId="0ADE5191" w14:textId="11C57BA6" w:rsidR="002876A0" w:rsidRDefault="002876A0" w:rsidP="002876A0">
            <w:pPr>
              <w:jc w:val="center"/>
            </w:pPr>
            <w:r>
              <w:t>1</w:t>
            </w:r>
            <w:r w:rsidR="001570A9">
              <w:t>3</w:t>
            </w:r>
            <w:r>
              <w:t>:</w:t>
            </w:r>
            <w:r w:rsidR="001570A9">
              <w:t>45</w:t>
            </w:r>
            <w:r>
              <w:t>-1</w:t>
            </w:r>
            <w:r w:rsidR="001570A9">
              <w:t>4</w:t>
            </w:r>
            <w:r>
              <w:t>:</w:t>
            </w:r>
            <w:r w:rsidR="001570A9">
              <w:t>00</w:t>
            </w:r>
          </w:p>
        </w:tc>
        <w:tc>
          <w:tcPr>
            <w:tcW w:w="3543" w:type="dxa"/>
            <w:vAlign w:val="center"/>
          </w:tcPr>
          <w:p w14:paraId="0DEBDC6E" w14:textId="0CE14774" w:rsidR="002876A0" w:rsidRDefault="002876A0" w:rsidP="002876A0">
            <w:r>
              <w:t>Podsumowanie i zamknięcie posiedzenia</w:t>
            </w:r>
          </w:p>
        </w:tc>
        <w:tc>
          <w:tcPr>
            <w:tcW w:w="4253" w:type="dxa"/>
            <w:vAlign w:val="center"/>
          </w:tcPr>
          <w:p w14:paraId="2C7416A5" w14:textId="397EE603" w:rsidR="002876A0" w:rsidRDefault="002876A0" w:rsidP="002876A0"/>
        </w:tc>
      </w:tr>
    </w:tbl>
    <w:p w14:paraId="70138993" w14:textId="1E26E112" w:rsidR="00E81B4E" w:rsidRPr="009F599C" w:rsidRDefault="00E81B4E" w:rsidP="009F599C">
      <w:pPr>
        <w:rPr>
          <w:rFonts w:eastAsia="Times New Roman"/>
          <w:b/>
          <w:bCs/>
        </w:rPr>
      </w:pPr>
    </w:p>
    <w:sectPr w:rsidR="00E81B4E" w:rsidRPr="009F59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087F" w14:textId="77777777" w:rsidR="003D4222" w:rsidRDefault="003D4222" w:rsidP="003050EA">
      <w:pPr>
        <w:spacing w:after="0" w:line="240" w:lineRule="auto"/>
      </w:pPr>
      <w:r>
        <w:separator/>
      </w:r>
    </w:p>
  </w:endnote>
  <w:endnote w:type="continuationSeparator" w:id="0">
    <w:p w14:paraId="5FA24CA5" w14:textId="77777777" w:rsidR="003D4222" w:rsidRDefault="003D4222" w:rsidP="0030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57E5" w14:textId="1041535F" w:rsidR="003050EA" w:rsidRDefault="003050EA" w:rsidP="003050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0F7D" w14:textId="77777777" w:rsidR="003D4222" w:rsidRDefault="003D4222" w:rsidP="003050EA">
      <w:pPr>
        <w:spacing w:after="0" w:line="240" w:lineRule="auto"/>
      </w:pPr>
      <w:r>
        <w:separator/>
      </w:r>
    </w:p>
  </w:footnote>
  <w:footnote w:type="continuationSeparator" w:id="0">
    <w:p w14:paraId="1CCC0E99" w14:textId="77777777" w:rsidR="003D4222" w:rsidRDefault="003D4222" w:rsidP="0030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6369" w14:textId="61CE2CE0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  <w:r>
      <w:rPr>
        <w:noProof/>
      </w:rPr>
      <w:drawing>
        <wp:inline distT="0" distB="0" distL="0" distR="0" wp14:anchorId="1E254D4A" wp14:editId="3D17A101">
          <wp:extent cx="57607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C7FF1" w14:textId="77777777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86229"/>
    <w:multiLevelType w:val="hybridMultilevel"/>
    <w:tmpl w:val="2712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FD"/>
    <w:rsid w:val="000F303B"/>
    <w:rsid w:val="00100878"/>
    <w:rsid w:val="00121539"/>
    <w:rsid w:val="001570A9"/>
    <w:rsid w:val="00157B00"/>
    <w:rsid w:val="00166BB6"/>
    <w:rsid w:val="001706EA"/>
    <w:rsid w:val="00173C1A"/>
    <w:rsid w:val="002876A0"/>
    <w:rsid w:val="002A3EA3"/>
    <w:rsid w:val="002C32B8"/>
    <w:rsid w:val="002C3469"/>
    <w:rsid w:val="00303ADF"/>
    <w:rsid w:val="003050EA"/>
    <w:rsid w:val="00307A7C"/>
    <w:rsid w:val="003D4222"/>
    <w:rsid w:val="003D5C5F"/>
    <w:rsid w:val="003F2106"/>
    <w:rsid w:val="00464943"/>
    <w:rsid w:val="004D063F"/>
    <w:rsid w:val="004D19C7"/>
    <w:rsid w:val="004D3251"/>
    <w:rsid w:val="005C0A49"/>
    <w:rsid w:val="00630CA5"/>
    <w:rsid w:val="00664D25"/>
    <w:rsid w:val="006F6DE9"/>
    <w:rsid w:val="00731C85"/>
    <w:rsid w:val="00737B79"/>
    <w:rsid w:val="00751DF4"/>
    <w:rsid w:val="007E1E9C"/>
    <w:rsid w:val="00803188"/>
    <w:rsid w:val="00824D3A"/>
    <w:rsid w:val="00890C81"/>
    <w:rsid w:val="008B63D5"/>
    <w:rsid w:val="009744ED"/>
    <w:rsid w:val="009C682C"/>
    <w:rsid w:val="009F599C"/>
    <w:rsid w:val="00A06650"/>
    <w:rsid w:val="00A24891"/>
    <w:rsid w:val="00AD4CA1"/>
    <w:rsid w:val="00C80024"/>
    <w:rsid w:val="00D0115B"/>
    <w:rsid w:val="00DA71FD"/>
    <w:rsid w:val="00E34424"/>
    <w:rsid w:val="00E60458"/>
    <w:rsid w:val="00E6433C"/>
    <w:rsid w:val="00E6627D"/>
    <w:rsid w:val="00E81B4E"/>
    <w:rsid w:val="00E95412"/>
    <w:rsid w:val="00EC0B66"/>
    <w:rsid w:val="00EF23BC"/>
    <w:rsid w:val="00F14853"/>
    <w:rsid w:val="00F7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7B5F"/>
  <w15:chartTrackingRefBased/>
  <w15:docId w15:val="{277D34D7-5086-47D8-8E2F-95B197E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0EA"/>
  </w:style>
  <w:style w:type="paragraph" w:styleId="Stopka">
    <w:name w:val="footer"/>
    <w:basedOn w:val="Normalny"/>
    <w:link w:val="Stopka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0EA"/>
  </w:style>
  <w:style w:type="paragraph" w:styleId="Akapitzlist">
    <w:name w:val="List Paragraph"/>
    <w:basedOn w:val="Normalny"/>
    <w:uiPriority w:val="34"/>
    <w:qFormat/>
    <w:rsid w:val="00E81B4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Sztetyłło-Budzewska Aleksandra</cp:lastModifiedBy>
  <cp:revision>2</cp:revision>
  <cp:lastPrinted>2023-09-07T18:53:00Z</cp:lastPrinted>
  <dcterms:created xsi:type="dcterms:W3CDTF">2023-09-25T22:20:00Z</dcterms:created>
  <dcterms:modified xsi:type="dcterms:W3CDTF">2023-09-25T22:20:00Z</dcterms:modified>
</cp:coreProperties>
</file>