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0647A" w14:textId="77777777" w:rsidR="000B2E21" w:rsidRDefault="000B2E21" w:rsidP="000B2E21">
      <w:pPr>
        <w:spacing w:after="60"/>
        <w:jc w:val="center"/>
        <w:rPr>
          <w:sz w:val="24"/>
          <w:szCs w:val="24"/>
        </w:rPr>
      </w:pPr>
      <w:r>
        <w:rPr>
          <w:sz w:val="24"/>
          <w:szCs w:val="24"/>
        </w:rPr>
        <w:t>AGENDA</w:t>
      </w:r>
    </w:p>
    <w:p w14:paraId="6D718F6F" w14:textId="23D16BE7" w:rsidR="000B2E21" w:rsidRPr="00D84F8D" w:rsidRDefault="000B2E21" w:rsidP="000B2E21">
      <w:pPr>
        <w:spacing w:after="60"/>
        <w:jc w:val="center"/>
        <w:rPr>
          <w:sz w:val="24"/>
          <w:szCs w:val="24"/>
        </w:rPr>
      </w:pPr>
      <w:r>
        <w:rPr>
          <w:sz w:val="24"/>
          <w:szCs w:val="24"/>
        </w:rPr>
        <w:t>V</w:t>
      </w:r>
      <w:r w:rsidRPr="00D84F8D">
        <w:rPr>
          <w:sz w:val="24"/>
          <w:szCs w:val="24"/>
        </w:rPr>
        <w:t xml:space="preserve"> posiedzeni</w:t>
      </w:r>
      <w:r>
        <w:rPr>
          <w:sz w:val="24"/>
          <w:szCs w:val="24"/>
        </w:rPr>
        <w:t>a</w:t>
      </w:r>
    </w:p>
    <w:p w14:paraId="3CF10F58" w14:textId="34254633" w:rsidR="00DA71FD" w:rsidRPr="00D84F8D" w:rsidRDefault="00DA71FD" w:rsidP="00664D25">
      <w:pPr>
        <w:spacing w:after="60"/>
        <w:jc w:val="center"/>
        <w:rPr>
          <w:sz w:val="24"/>
          <w:szCs w:val="24"/>
        </w:rPr>
      </w:pPr>
      <w:r w:rsidRPr="00D84F8D">
        <w:rPr>
          <w:sz w:val="24"/>
          <w:szCs w:val="24"/>
        </w:rPr>
        <w:t>Podkomitet</w:t>
      </w:r>
      <w:r w:rsidR="000B2E21">
        <w:rPr>
          <w:sz w:val="24"/>
          <w:szCs w:val="24"/>
        </w:rPr>
        <w:t>u</w:t>
      </w:r>
      <w:r w:rsidRPr="00D84F8D">
        <w:rPr>
          <w:sz w:val="24"/>
          <w:szCs w:val="24"/>
        </w:rPr>
        <w:t xml:space="preserve"> do spraw rozwoju lokalnego kierowanego przez społeczność</w:t>
      </w:r>
    </w:p>
    <w:p w14:paraId="3432311D" w14:textId="25CD748F" w:rsidR="005C0A49" w:rsidRPr="00D84F8D" w:rsidRDefault="00DA71FD" w:rsidP="00BE446D">
      <w:pPr>
        <w:spacing w:after="60"/>
        <w:jc w:val="center"/>
        <w:rPr>
          <w:sz w:val="24"/>
          <w:szCs w:val="24"/>
        </w:rPr>
      </w:pPr>
      <w:r w:rsidRPr="00D84F8D">
        <w:rPr>
          <w:sz w:val="24"/>
          <w:szCs w:val="24"/>
        </w:rPr>
        <w:t xml:space="preserve">Warszawa, </w:t>
      </w:r>
      <w:r w:rsidR="00DB129B" w:rsidRPr="00D84F8D">
        <w:rPr>
          <w:sz w:val="24"/>
          <w:szCs w:val="24"/>
        </w:rPr>
        <w:t>7 czerwca</w:t>
      </w:r>
      <w:r w:rsidR="00841A43" w:rsidRPr="00D84F8D">
        <w:rPr>
          <w:sz w:val="24"/>
          <w:szCs w:val="24"/>
        </w:rPr>
        <w:t xml:space="preserve"> </w:t>
      </w:r>
      <w:r w:rsidRPr="00D84F8D">
        <w:rPr>
          <w:sz w:val="24"/>
          <w:szCs w:val="24"/>
        </w:rPr>
        <w:t>202</w:t>
      </w:r>
      <w:r w:rsidR="00DB129B" w:rsidRPr="00D84F8D">
        <w:rPr>
          <w:sz w:val="24"/>
          <w:szCs w:val="24"/>
        </w:rPr>
        <w:t>4</w:t>
      </w:r>
      <w:r w:rsidRPr="00D84F8D">
        <w:rPr>
          <w:sz w:val="24"/>
          <w:szCs w:val="24"/>
        </w:rPr>
        <w:t xml:space="preserve"> r.</w:t>
      </w:r>
      <w:r w:rsidR="00151231">
        <w:rPr>
          <w:sz w:val="24"/>
          <w:szCs w:val="24"/>
        </w:rPr>
        <w:t xml:space="preserve"> (online)</w:t>
      </w:r>
    </w:p>
    <w:tbl>
      <w:tblPr>
        <w:tblStyle w:val="Tabela-Siatka"/>
        <w:tblW w:w="9923" w:type="dxa"/>
        <w:tblInd w:w="-289" w:type="dxa"/>
        <w:tblLook w:val="04A0" w:firstRow="1" w:lastRow="0" w:firstColumn="1" w:lastColumn="0" w:noHBand="0" w:noVBand="1"/>
      </w:tblPr>
      <w:tblGrid>
        <w:gridCol w:w="1560"/>
        <w:gridCol w:w="3827"/>
        <w:gridCol w:w="4536"/>
      </w:tblGrid>
      <w:tr w:rsidR="003050EA" w:rsidRPr="003050EA" w14:paraId="4800673F" w14:textId="77777777" w:rsidTr="000B2E21">
        <w:trPr>
          <w:trHeight w:val="2514"/>
        </w:trPr>
        <w:tc>
          <w:tcPr>
            <w:tcW w:w="1560" w:type="dxa"/>
            <w:vAlign w:val="center"/>
          </w:tcPr>
          <w:p w14:paraId="0EED35FC" w14:textId="2424F8B5" w:rsidR="00DA71FD" w:rsidRPr="00887DC7" w:rsidRDefault="00303ADF" w:rsidP="00DA71FD">
            <w:pPr>
              <w:jc w:val="center"/>
            </w:pPr>
            <w:r w:rsidRPr="00887DC7">
              <w:t>1</w:t>
            </w:r>
            <w:r w:rsidR="00DB129B">
              <w:t>0</w:t>
            </w:r>
            <w:r w:rsidRPr="00887DC7">
              <w:t>:00</w:t>
            </w:r>
            <w:r w:rsidR="00DD3924">
              <w:t xml:space="preserve"> – </w:t>
            </w:r>
            <w:r w:rsidRPr="00887DC7">
              <w:t>1</w:t>
            </w:r>
            <w:r w:rsidR="00DB129B">
              <w:t>0</w:t>
            </w:r>
            <w:r w:rsidRPr="00887DC7">
              <w:t>:1</w:t>
            </w:r>
            <w:r w:rsidR="00FA1DE2" w:rsidRPr="00887DC7">
              <w:t>0</w:t>
            </w:r>
          </w:p>
        </w:tc>
        <w:tc>
          <w:tcPr>
            <w:tcW w:w="3827" w:type="dxa"/>
            <w:vAlign w:val="center"/>
          </w:tcPr>
          <w:p w14:paraId="3D3CC5F6" w14:textId="78EB3445" w:rsidR="00DA71FD" w:rsidRPr="003050EA" w:rsidRDefault="00DA71FD" w:rsidP="00DA71FD">
            <w:r w:rsidRPr="003050EA">
              <w:t>Otwarcie posiedzenia</w:t>
            </w:r>
          </w:p>
        </w:tc>
        <w:tc>
          <w:tcPr>
            <w:tcW w:w="4536" w:type="dxa"/>
            <w:vAlign w:val="center"/>
          </w:tcPr>
          <w:p w14:paraId="4C84F0CA" w14:textId="3B8CE159" w:rsidR="00E6627D" w:rsidRDefault="00DB129B" w:rsidP="000E2AA4">
            <w:pPr>
              <w:pStyle w:val="Akapitzlist"/>
              <w:numPr>
                <w:ilvl w:val="0"/>
                <w:numId w:val="6"/>
              </w:numPr>
            </w:pPr>
            <w:r>
              <w:t>Anna Sulińska-Wójcik</w:t>
            </w:r>
          </w:p>
          <w:p w14:paraId="756C05D5" w14:textId="598A3DDC" w:rsidR="00157B00" w:rsidRDefault="00DB129B" w:rsidP="00464943">
            <w:r>
              <w:t xml:space="preserve">Zastępczyni </w:t>
            </w:r>
            <w:r w:rsidR="00DA71FD" w:rsidRPr="003050EA">
              <w:t>Przewodnicząc</w:t>
            </w:r>
            <w:r>
              <w:t>ego</w:t>
            </w:r>
            <w:r w:rsidR="00DA71FD" w:rsidRPr="003050EA">
              <w:t xml:space="preserve"> Podkomitetu ds. RLKS</w:t>
            </w:r>
          </w:p>
          <w:p w14:paraId="1E2229BB" w14:textId="6C1A8981" w:rsidR="00DB129B" w:rsidRDefault="00DA71FD" w:rsidP="00464943">
            <w:r w:rsidRPr="003050EA">
              <w:t>Departament Programów Regionalnych, Ministerstwo Funduszy i Polityki Regionalnej</w:t>
            </w:r>
          </w:p>
          <w:p w14:paraId="5ECB03A3" w14:textId="4316E7AB" w:rsidR="00DB129B" w:rsidRDefault="00DB129B" w:rsidP="000E2AA4">
            <w:pPr>
              <w:pStyle w:val="Akapitzlist"/>
              <w:numPr>
                <w:ilvl w:val="0"/>
                <w:numId w:val="6"/>
              </w:numPr>
            </w:pPr>
            <w:r>
              <w:t>Grzegorz Wirtek</w:t>
            </w:r>
          </w:p>
          <w:p w14:paraId="60C25F0B" w14:textId="6123E754" w:rsidR="00151231" w:rsidRDefault="00151231" w:rsidP="00151231">
            <w:r>
              <w:t>Zastępca Wiceprzewodniczącego Podkomitetu ds. RLKS</w:t>
            </w:r>
          </w:p>
          <w:p w14:paraId="15C34CC2" w14:textId="77777777" w:rsidR="00DB129B" w:rsidRDefault="00DB129B" w:rsidP="00464943">
            <w:r w:rsidRPr="00DB129B">
              <w:t>Departament Wspólnej Polityki Rolnej</w:t>
            </w:r>
          </w:p>
          <w:p w14:paraId="5F8337CC" w14:textId="0AAB63A6" w:rsidR="00DB129B" w:rsidRPr="003050EA" w:rsidRDefault="00DB129B" w:rsidP="00464943">
            <w:r>
              <w:t>Ministerstwo Rolnictwa i Rozwoju Wsi</w:t>
            </w:r>
          </w:p>
        </w:tc>
      </w:tr>
      <w:tr w:rsidR="00DA71FD" w14:paraId="4C777D8F" w14:textId="77777777" w:rsidTr="000B2E21">
        <w:trPr>
          <w:trHeight w:val="2496"/>
        </w:trPr>
        <w:tc>
          <w:tcPr>
            <w:tcW w:w="1560" w:type="dxa"/>
            <w:vAlign w:val="center"/>
          </w:tcPr>
          <w:p w14:paraId="5285C96E" w14:textId="3FA054DD" w:rsidR="00DA71FD" w:rsidRPr="00887DC7" w:rsidRDefault="002A3EA3" w:rsidP="00DA71FD">
            <w:pPr>
              <w:jc w:val="center"/>
            </w:pPr>
            <w:r w:rsidRPr="00887DC7">
              <w:t>1</w:t>
            </w:r>
            <w:r w:rsidR="00DB129B">
              <w:t>0</w:t>
            </w:r>
            <w:r w:rsidRPr="00887DC7">
              <w:t>:1</w:t>
            </w:r>
            <w:r w:rsidR="00FA1DE2" w:rsidRPr="00887DC7">
              <w:t>0</w:t>
            </w:r>
            <w:r w:rsidR="00DD3924">
              <w:t xml:space="preserve"> – </w:t>
            </w:r>
            <w:r w:rsidR="00DA71FD" w:rsidRPr="00887DC7">
              <w:t>1</w:t>
            </w:r>
            <w:r w:rsidR="000E2AA4">
              <w:t>0:40</w:t>
            </w:r>
          </w:p>
        </w:tc>
        <w:tc>
          <w:tcPr>
            <w:tcW w:w="3827" w:type="dxa"/>
            <w:vAlign w:val="center"/>
          </w:tcPr>
          <w:p w14:paraId="3C8A6B1B" w14:textId="4ECFDF74" w:rsidR="00C17933" w:rsidRDefault="00151231" w:rsidP="000661EC">
            <w:pPr>
              <w:spacing w:before="240"/>
            </w:pPr>
            <w:r w:rsidRPr="008A0584">
              <w:t xml:space="preserve">Prezentacja </w:t>
            </w:r>
            <w:r w:rsidR="000E2AA4" w:rsidRPr="000E2AA4">
              <w:rPr>
                <w:i/>
                <w:iCs/>
              </w:rPr>
              <w:t>Zasad informacyjno-promocyjnych dla</w:t>
            </w:r>
            <w:r w:rsidR="000661EC">
              <w:rPr>
                <w:i/>
                <w:iCs/>
              </w:rPr>
              <w:t xml:space="preserve"> </w:t>
            </w:r>
            <w:r w:rsidR="000E2AA4" w:rsidRPr="000E2AA4">
              <w:rPr>
                <w:i/>
                <w:iCs/>
              </w:rPr>
              <w:t>wielofunduszowego instrumentu Rozwój Lokalny Kierowany przez Społeczność</w:t>
            </w:r>
            <w:r>
              <w:rPr>
                <w:i/>
                <w:iCs/>
              </w:rPr>
              <w:t xml:space="preserve"> </w:t>
            </w:r>
            <w:r w:rsidR="000E2AA4" w:rsidRPr="000E2AA4">
              <w:t>wypracowany</w:t>
            </w:r>
            <w:r>
              <w:t>ch</w:t>
            </w:r>
            <w:r w:rsidR="000E2AA4" w:rsidRPr="000E2AA4">
              <w:t xml:space="preserve"> przez Grupę roboczą ds. edukacji</w:t>
            </w:r>
            <w:r w:rsidR="000661EC">
              <w:t xml:space="preserve"> i </w:t>
            </w:r>
            <w:r w:rsidR="000E2AA4" w:rsidRPr="000E2AA4">
              <w:t>komunikacji</w:t>
            </w:r>
          </w:p>
          <w:p w14:paraId="6829C271" w14:textId="77777777" w:rsidR="000C7158" w:rsidRDefault="000C7158" w:rsidP="00C17933"/>
          <w:p w14:paraId="718D703A" w14:textId="253BC3C0" w:rsidR="007E1E9C" w:rsidRPr="00A81098" w:rsidRDefault="00C17933" w:rsidP="00DD3924">
            <w:pPr>
              <w:spacing w:after="240"/>
              <w:rPr>
                <w:i/>
                <w:iCs/>
              </w:rPr>
            </w:pPr>
            <w:r w:rsidRPr="00A81098">
              <w:rPr>
                <w:i/>
                <w:iCs/>
              </w:rPr>
              <w:t>Uchwała</w:t>
            </w:r>
          </w:p>
        </w:tc>
        <w:tc>
          <w:tcPr>
            <w:tcW w:w="4536" w:type="dxa"/>
            <w:vAlign w:val="center"/>
          </w:tcPr>
          <w:p w14:paraId="166EA71D" w14:textId="77777777" w:rsidR="000E2AA4" w:rsidRDefault="000E2AA4" w:rsidP="00C17933"/>
          <w:p w14:paraId="2981AAD7" w14:textId="19D136EE" w:rsidR="000E2AA4" w:rsidRPr="000E2AA4" w:rsidRDefault="00C17933" w:rsidP="000E2AA4">
            <w:pPr>
              <w:spacing w:before="360"/>
            </w:pPr>
            <w:r w:rsidRPr="00FA1DE2">
              <w:t>Departament Programów Regionalnych, Ministerstwo Funduszy i Polityki Regionalnej</w:t>
            </w:r>
          </w:p>
          <w:p w14:paraId="4DC951BD" w14:textId="77777777" w:rsidR="000E2AA4" w:rsidRDefault="000E2AA4" w:rsidP="00C17933">
            <w:pPr>
              <w:rPr>
                <w:i/>
                <w:iCs/>
              </w:rPr>
            </w:pPr>
          </w:p>
          <w:p w14:paraId="39498BDC" w14:textId="77777777" w:rsidR="000E2AA4" w:rsidRDefault="000E2AA4" w:rsidP="00C17933">
            <w:pPr>
              <w:rPr>
                <w:i/>
                <w:iCs/>
              </w:rPr>
            </w:pPr>
          </w:p>
          <w:p w14:paraId="44A7C9B3" w14:textId="77777777" w:rsidR="000E2AA4" w:rsidRDefault="000E2AA4" w:rsidP="00C17933">
            <w:pPr>
              <w:rPr>
                <w:i/>
                <w:iCs/>
              </w:rPr>
            </w:pPr>
          </w:p>
          <w:p w14:paraId="5A175728" w14:textId="73F1B2C3" w:rsidR="00DA71FD" w:rsidRPr="00A81098" w:rsidRDefault="00C17933" w:rsidP="00C17933">
            <w:pPr>
              <w:rPr>
                <w:i/>
                <w:iCs/>
              </w:rPr>
            </w:pPr>
            <w:r w:rsidRPr="00A81098">
              <w:rPr>
                <w:i/>
                <w:iCs/>
              </w:rPr>
              <w:t>Głosowanie</w:t>
            </w:r>
          </w:p>
        </w:tc>
      </w:tr>
      <w:tr w:rsidR="00FA1DE2" w:rsidRPr="003050EA" w14:paraId="5815071C" w14:textId="77777777" w:rsidTr="000B2E21">
        <w:trPr>
          <w:trHeight w:val="1480"/>
        </w:trPr>
        <w:tc>
          <w:tcPr>
            <w:tcW w:w="1560" w:type="dxa"/>
            <w:vAlign w:val="center"/>
          </w:tcPr>
          <w:p w14:paraId="02B0A2E8" w14:textId="749B5CFA" w:rsidR="00FA1DE2" w:rsidRPr="00887DC7" w:rsidRDefault="000E2AA4" w:rsidP="002876A0">
            <w:pPr>
              <w:jc w:val="center"/>
            </w:pPr>
            <w:r>
              <w:t>10:40</w:t>
            </w:r>
            <w:r w:rsidR="00DD3924">
              <w:t xml:space="preserve"> – 1</w:t>
            </w:r>
            <w:r w:rsidR="008A0584">
              <w:t>1</w:t>
            </w:r>
            <w:r w:rsidR="00DD3924">
              <w:t>:</w:t>
            </w:r>
            <w:r w:rsidR="008A0584">
              <w:t>1</w:t>
            </w:r>
            <w:r w:rsidR="00DD3924">
              <w:t>0</w:t>
            </w:r>
          </w:p>
        </w:tc>
        <w:tc>
          <w:tcPr>
            <w:tcW w:w="3827" w:type="dxa"/>
            <w:vAlign w:val="center"/>
          </w:tcPr>
          <w:p w14:paraId="70B6E543" w14:textId="00417CF5" w:rsidR="008A0584" w:rsidRDefault="008A0584" w:rsidP="008A0584">
            <w:r>
              <w:t xml:space="preserve">Prezentacja </w:t>
            </w:r>
            <w:r>
              <w:t xml:space="preserve">wyników ankiety dot. przygotowania do wdrażania instrumentu RLKS </w:t>
            </w:r>
          </w:p>
          <w:p w14:paraId="4D664000" w14:textId="33863733" w:rsidR="000E2AA4" w:rsidRPr="00151231" w:rsidRDefault="008A0584" w:rsidP="008A0584">
            <w:pPr>
              <w:rPr>
                <w:rFonts w:cstheme="minorHAnsi"/>
              </w:rPr>
            </w:pPr>
            <w:r>
              <w:t>w poszczególnych województwach</w:t>
            </w:r>
          </w:p>
        </w:tc>
        <w:tc>
          <w:tcPr>
            <w:tcW w:w="4536" w:type="dxa"/>
            <w:vAlign w:val="center"/>
          </w:tcPr>
          <w:p w14:paraId="4F5CA7EB" w14:textId="77777777" w:rsidR="008A0584" w:rsidRDefault="008A0584" w:rsidP="008A0584">
            <w:pPr>
              <w:ind w:left="-41"/>
            </w:pPr>
            <w:r w:rsidRPr="003050EA">
              <w:t>Departament Programów Regionalnych Ministerstwo Funduszy i Polityki Regionalnej</w:t>
            </w:r>
          </w:p>
          <w:p w14:paraId="30A2BBC3" w14:textId="77777777" w:rsidR="008A0584" w:rsidRDefault="008A0584" w:rsidP="008A0584">
            <w:pPr>
              <w:ind w:left="-41"/>
            </w:pPr>
          </w:p>
          <w:p w14:paraId="66B20FCD" w14:textId="6B6384B7" w:rsidR="00151231" w:rsidRPr="00151231" w:rsidRDefault="008A0584" w:rsidP="008A0584">
            <w:pPr>
              <w:ind w:left="-41"/>
              <w:rPr>
                <w:i/>
                <w:iCs/>
              </w:rPr>
            </w:pPr>
            <w:r w:rsidRPr="00151231">
              <w:rPr>
                <w:i/>
                <w:iCs/>
              </w:rPr>
              <w:t>Dyskusja</w:t>
            </w:r>
          </w:p>
        </w:tc>
      </w:tr>
      <w:tr w:rsidR="000B2E21" w:rsidRPr="003050EA" w14:paraId="6A6EDE7D" w14:textId="77777777" w:rsidTr="000B2E21">
        <w:trPr>
          <w:trHeight w:val="1324"/>
        </w:trPr>
        <w:tc>
          <w:tcPr>
            <w:tcW w:w="1560" w:type="dxa"/>
            <w:vAlign w:val="center"/>
          </w:tcPr>
          <w:p w14:paraId="3C20C9AD" w14:textId="75B60CA2" w:rsidR="000B2E21" w:rsidRPr="00887DC7" w:rsidRDefault="000B2E21" w:rsidP="000B2E21">
            <w:pPr>
              <w:jc w:val="center"/>
            </w:pPr>
            <w:r w:rsidRPr="00887DC7">
              <w:t>1</w:t>
            </w:r>
            <w:r>
              <w:t>1</w:t>
            </w:r>
            <w:r w:rsidRPr="00887DC7">
              <w:t>:</w:t>
            </w:r>
            <w:r>
              <w:t xml:space="preserve">10 – </w:t>
            </w:r>
            <w:r w:rsidRPr="00887DC7">
              <w:t>1</w:t>
            </w:r>
            <w:r>
              <w:t>1:40</w:t>
            </w:r>
          </w:p>
        </w:tc>
        <w:tc>
          <w:tcPr>
            <w:tcW w:w="3827" w:type="dxa"/>
            <w:vAlign w:val="center"/>
          </w:tcPr>
          <w:p w14:paraId="601308DD" w14:textId="1E4E9CB0" w:rsidR="000B2E21" w:rsidRDefault="000B2E21" w:rsidP="000B2E21">
            <w:r>
              <w:t>Informacja o pracach grup roboczych:</w:t>
            </w:r>
          </w:p>
          <w:p w14:paraId="1AB3E079" w14:textId="77777777" w:rsidR="000B2E21" w:rsidRDefault="000B2E21" w:rsidP="000B2E21">
            <w:r>
              <w:t xml:space="preserve">- grupy ds. horyzontalnych (dot. prac nad projektem </w:t>
            </w:r>
            <w:r w:rsidRPr="008A0584">
              <w:rPr>
                <w:i/>
                <w:iCs/>
              </w:rPr>
              <w:t>Wytyczn</w:t>
            </w:r>
            <w:r w:rsidRPr="008A0584">
              <w:rPr>
                <w:i/>
                <w:iCs/>
              </w:rPr>
              <w:t>ych</w:t>
            </w:r>
            <w:r w:rsidRPr="008A0584">
              <w:rPr>
                <w:i/>
                <w:iCs/>
              </w:rPr>
              <w:t xml:space="preserve"> w zakresie niektórych zasad dokonywania wyboru operacji lub grantobiorców przez lokalne grupy działania</w:t>
            </w:r>
            <w:r>
              <w:t>),</w:t>
            </w:r>
          </w:p>
          <w:p w14:paraId="50E5B834" w14:textId="43047CC8" w:rsidR="000B2E21" w:rsidRPr="003050EA" w:rsidRDefault="000B2E21" w:rsidP="000B2E21">
            <w:r>
              <w:t xml:space="preserve">- grupy ds. sprawozdawczości i monitoringu. </w:t>
            </w:r>
          </w:p>
        </w:tc>
        <w:tc>
          <w:tcPr>
            <w:tcW w:w="4536" w:type="dxa"/>
            <w:vAlign w:val="center"/>
          </w:tcPr>
          <w:p w14:paraId="0BBDDEAB" w14:textId="77777777" w:rsidR="000B2E21" w:rsidRDefault="000B2E21" w:rsidP="000B2E21">
            <w:pPr>
              <w:pStyle w:val="Akapitzlist"/>
              <w:numPr>
                <w:ilvl w:val="0"/>
                <w:numId w:val="6"/>
              </w:numPr>
            </w:pPr>
            <w:r>
              <w:t>Anna Sulińska-Wójcik</w:t>
            </w:r>
          </w:p>
          <w:p w14:paraId="0E13F567" w14:textId="50A0AFFA" w:rsidR="000B2E21" w:rsidRDefault="000B2E21" w:rsidP="000B2E21">
            <w:r>
              <w:t>Przewodnicząca Grupy roboczej ds. horyzontalnych</w:t>
            </w:r>
          </w:p>
          <w:p w14:paraId="39895120" w14:textId="77777777" w:rsidR="000B2E21" w:rsidRDefault="000B2E21" w:rsidP="000B2E21">
            <w:pPr>
              <w:pStyle w:val="Akapitzlist"/>
              <w:numPr>
                <w:ilvl w:val="0"/>
                <w:numId w:val="6"/>
              </w:numPr>
            </w:pPr>
            <w:r>
              <w:t>Grzegorz Wirtek</w:t>
            </w:r>
          </w:p>
          <w:p w14:paraId="3C0B3F1D" w14:textId="77777777" w:rsidR="000B2E21" w:rsidRDefault="000B2E21" w:rsidP="000B2E21">
            <w:r>
              <w:t>Przewodniczący G</w:t>
            </w:r>
            <w:r>
              <w:t xml:space="preserve">rupy </w:t>
            </w:r>
            <w:r>
              <w:t xml:space="preserve">roboczej </w:t>
            </w:r>
            <w:r>
              <w:t>ds. sprawozdawczości i monitoringu</w:t>
            </w:r>
            <w:r w:rsidRPr="00DB129B">
              <w:t xml:space="preserve"> </w:t>
            </w:r>
          </w:p>
          <w:p w14:paraId="3429CC72" w14:textId="77777777" w:rsidR="006C20E3" w:rsidRDefault="006C20E3" w:rsidP="000B2E21">
            <w:pPr>
              <w:ind w:left="-41"/>
            </w:pPr>
          </w:p>
          <w:p w14:paraId="17D8923D" w14:textId="60EB0B9F" w:rsidR="000B2E21" w:rsidRPr="000B2E21" w:rsidRDefault="000B2E21" w:rsidP="000B2E21">
            <w:pPr>
              <w:ind w:left="-41"/>
              <w:rPr>
                <w:i/>
                <w:iCs/>
              </w:rPr>
            </w:pPr>
            <w:r w:rsidRPr="000B2E21">
              <w:rPr>
                <w:i/>
                <w:iCs/>
              </w:rPr>
              <w:t>Dyskusja</w:t>
            </w:r>
          </w:p>
        </w:tc>
      </w:tr>
      <w:tr w:rsidR="002876A0" w14:paraId="680C209E" w14:textId="77777777" w:rsidTr="000B2E21">
        <w:trPr>
          <w:trHeight w:val="550"/>
        </w:trPr>
        <w:tc>
          <w:tcPr>
            <w:tcW w:w="1560" w:type="dxa"/>
            <w:vAlign w:val="center"/>
          </w:tcPr>
          <w:p w14:paraId="5F87CE85" w14:textId="3771967E" w:rsidR="002876A0" w:rsidRPr="00887DC7" w:rsidRDefault="00FA1DE2" w:rsidP="00C80024">
            <w:pPr>
              <w:jc w:val="center"/>
            </w:pPr>
            <w:r w:rsidRPr="00887DC7">
              <w:t>1</w:t>
            </w:r>
            <w:r w:rsidR="008A0584">
              <w:t>1</w:t>
            </w:r>
            <w:r w:rsidRPr="00887DC7">
              <w:t>:</w:t>
            </w:r>
            <w:r w:rsidR="008A0584">
              <w:t>4</w:t>
            </w:r>
            <w:r w:rsidR="00DD3924">
              <w:t xml:space="preserve">0 – </w:t>
            </w:r>
            <w:r w:rsidRPr="00887DC7">
              <w:t>1</w:t>
            </w:r>
            <w:r w:rsidR="008A0584">
              <w:t>1</w:t>
            </w:r>
            <w:r w:rsidRPr="00887DC7">
              <w:t>:</w:t>
            </w:r>
            <w:r w:rsidR="008A0584">
              <w:t>5</w:t>
            </w:r>
            <w:r w:rsidR="00DD3924">
              <w:t>0</w:t>
            </w:r>
          </w:p>
        </w:tc>
        <w:tc>
          <w:tcPr>
            <w:tcW w:w="3827" w:type="dxa"/>
            <w:vAlign w:val="center"/>
          </w:tcPr>
          <w:p w14:paraId="780A9B3B" w14:textId="27FB689A" w:rsidR="002876A0" w:rsidRDefault="002876A0" w:rsidP="002876A0">
            <w:r>
              <w:t xml:space="preserve">Sprawy </w:t>
            </w:r>
            <w:r w:rsidR="00151231">
              <w:t>różne</w:t>
            </w:r>
          </w:p>
        </w:tc>
        <w:tc>
          <w:tcPr>
            <w:tcW w:w="4536" w:type="dxa"/>
            <w:vAlign w:val="center"/>
          </w:tcPr>
          <w:p w14:paraId="49F21B3F" w14:textId="16ED860D" w:rsidR="002876A0" w:rsidRPr="00A81098" w:rsidRDefault="002876A0" w:rsidP="002876A0">
            <w:pPr>
              <w:rPr>
                <w:i/>
                <w:iCs/>
              </w:rPr>
            </w:pPr>
            <w:r w:rsidRPr="00A81098">
              <w:rPr>
                <w:i/>
                <w:iCs/>
              </w:rPr>
              <w:t>Dyskusja</w:t>
            </w:r>
          </w:p>
        </w:tc>
      </w:tr>
      <w:tr w:rsidR="002876A0" w14:paraId="7C9571A2" w14:textId="77777777" w:rsidTr="000B2E21">
        <w:tc>
          <w:tcPr>
            <w:tcW w:w="1560" w:type="dxa"/>
            <w:vAlign w:val="center"/>
          </w:tcPr>
          <w:p w14:paraId="0ADE5191" w14:textId="5FFAEA21" w:rsidR="002876A0" w:rsidRPr="00887DC7" w:rsidRDefault="00FA1DE2" w:rsidP="002876A0">
            <w:pPr>
              <w:jc w:val="center"/>
            </w:pPr>
            <w:r w:rsidRPr="00887DC7">
              <w:t>1</w:t>
            </w:r>
            <w:r w:rsidR="008A0584">
              <w:t>1</w:t>
            </w:r>
            <w:r w:rsidRPr="00887DC7">
              <w:t>:</w:t>
            </w:r>
            <w:r w:rsidR="008A0584">
              <w:t>5</w:t>
            </w:r>
            <w:r w:rsidR="00DD3924">
              <w:t xml:space="preserve">0 – </w:t>
            </w:r>
            <w:r w:rsidRPr="00887DC7">
              <w:t>1</w:t>
            </w:r>
            <w:r w:rsidR="008A0584">
              <w:t>2</w:t>
            </w:r>
            <w:r w:rsidRPr="00887DC7">
              <w:t>.</w:t>
            </w:r>
            <w:r w:rsidR="008A0584">
              <w:t>0</w:t>
            </w:r>
            <w:r w:rsidRPr="00887DC7">
              <w:t>0</w:t>
            </w:r>
          </w:p>
        </w:tc>
        <w:tc>
          <w:tcPr>
            <w:tcW w:w="3827" w:type="dxa"/>
            <w:vAlign w:val="center"/>
          </w:tcPr>
          <w:p w14:paraId="0DEBDC6E" w14:textId="0CE14774" w:rsidR="002876A0" w:rsidRDefault="002876A0" w:rsidP="002876A0">
            <w:r>
              <w:t>Podsumowanie i zamknięcie posiedzenia</w:t>
            </w:r>
          </w:p>
        </w:tc>
        <w:tc>
          <w:tcPr>
            <w:tcW w:w="4536" w:type="dxa"/>
            <w:vAlign w:val="center"/>
          </w:tcPr>
          <w:p w14:paraId="2C7416A5" w14:textId="397EE603" w:rsidR="002876A0" w:rsidRDefault="002876A0" w:rsidP="002876A0"/>
        </w:tc>
      </w:tr>
    </w:tbl>
    <w:p w14:paraId="70138993" w14:textId="1E26E112" w:rsidR="00E81B4E" w:rsidRPr="009F599C" w:rsidRDefault="00E81B4E" w:rsidP="009F599C">
      <w:pPr>
        <w:rPr>
          <w:rFonts w:eastAsia="Times New Roman"/>
          <w:b/>
          <w:bCs/>
        </w:rPr>
      </w:pPr>
    </w:p>
    <w:sectPr w:rsidR="00E81B4E" w:rsidRPr="009F599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EB112" w14:textId="77777777" w:rsidR="007868A3" w:rsidRDefault="007868A3" w:rsidP="003050EA">
      <w:pPr>
        <w:spacing w:after="0" w:line="240" w:lineRule="auto"/>
      </w:pPr>
      <w:r>
        <w:separator/>
      </w:r>
    </w:p>
  </w:endnote>
  <w:endnote w:type="continuationSeparator" w:id="0">
    <w:p w14:paraId="46163D88" w14:textId="77777777" w:rsidR="007868A3" w:rsidRDefault="007868A3" w:rsidP="00305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B57E5" w14:textId="1041535F" w:rsidR="003050EA" w:rsidRDefault="003050EA" w:rsidP="003050E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04599" w14:textId="77777777" w:rsidR="007868A3" w:rsidRDefault="007868A3" w:rsidP="003050EA">
      <w:pPr>
        <w:spacing w:after="0" w:line="240" w:lineRule="auto"/>
      </w:pPr>
      <w:r>
        <w:separator/>
      </w:r>
    </w:p>
  </w:footnote>
  <w:footnote w:type="continuationSeparator" w:id="0">
    <w:p w14:paraId="441AD96D" w14:textId="77777777" w:rsidR="007868A3" w:rsidRDefault="007868A3" w:rsidP="00305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86369" w14:textId="61CE2CE0" w:rsidR="003050EA" w:rsidRDefault="003050EA" w:rsidP="003050EA">
    <w:pPr>
      <w:pStyle w:val="Nagwek"/>
      <w:tabs>
        <w:tab w:val="clear" w:pos="4536"/>
        <w:tab w:val="clear" w:pos="9072"/>
        <w:tab w:val="left" w:pos="3480"/>
      </w:tabs>
      <w:jc w:val="center"/>
    </w:pPr>
    <w:r>
      <w:rPr>
        <w:noProof/>
      </w:rPr>
      <w:drawing>
        <wp:inline distT="0" distB="0" distL="0" distR="0" wp14:anchorId="1E254D4A" wp14:editId="3D17A101">
          <wp:extent cx="5760720" cy="6477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9C7FF1" w14:textId="77777777" w:rsidR="003050EA" w:rsidRDefault="003050EA" w:rsidP="003050EA">
    <w:pPr>
      <w:pStyle w:val="Nagwek"/>
      <w:tabs>
        <w:tab w:val="clear" w:pos="4536"/>
        <w:tab w:val="clear" w:pos="9072"/>
        <w:tab w:val="left" w:pos="348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51BF3"/>
    <w:multiLevelType w:val="hybridMultilevel"/>
    <w:tmpl w:val="C8B669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80CA6"/>
    <w:multiLevelType w:val="hybridMultilevel"/>
    <w:tmpl w:val="E460D7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F86229"/>
    <w:multiLevelType w:val="hybridMultilevel"/>
    <w:tmpl w:val="27123E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6547F9"/>
    <w:multiLevelType w:val="hybridMultilevel"/>
    <w:tmpl w:val="C0983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C44F7A"/>
    <w:multiLevelType w:val="hybridMultilevel"/>
    <w:tmpl w:val="5F440D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6574EA"/>
    <w:multiLevelType w:val="hybridMultilevel"/>
    <w:tmpl w:val="66B229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1FD"/>
    <w:rsid w:val="000661EC"/>
    <w:rsid w:val="000B2E21"/>
    <w:rsid w:val="000C7158"/>
    <w:rsid w:val="000E2AA4"/>
    <w:rsid w:val="000F303B"/>
    <w:rsid w:val="00100878"/>
    <w:rsid w:val="00121539"/>
    <w:rsid w:val="0012636E"/>
    <w:rsid w:val="00136EFB"/>
    <w:rsid w:val="00151231"/>
    <w:rsid w:val="001570A9"/>
    <w:rsid w:val="00157B00"/>
    <w:rsid w:val="00166BB6"/>
    <w:rsid w:val="001706EA"/>
    <w:rsid w:val="00173C1A"/>
    <w:rsid w:val="002876A0"/>
    <w:rsid w:val="002A3EA3"/>
    <w:rsid w:val="002C32B8"/>
    <w:rsid w:val="002C3469"/>
    <w:rsid w:val="00303ADF"/>
    <w:rsid w:val="003050EA"/>
    <w:rsid w:val="00307A7C"/>
    <w:rsid w:val="00320706"/>
    <w:rsid w:val="003D4222"/>
    <w:rsid w:val="003D5C5F"/>
    <w:rsid w:val="003F2106"/>
    <w:rsid w:val="004415BC"/>
    <w:rsid w:val="00464943"/>
    <w:rsid w:val="004D063F"/>
    <w:rsid w:val="004D19C7"/>
    <w:rsid w:val="004D3251"/>
    <w:rsid w:val="004F77ED"/>
    <w:rsid w:val="00535EBC"/>
    <w:rsid w:val="005C0A49"/>
    <w:rsid w:val="00630CA5"/>
    <w:rsid w:val="00664D25"/>
    <w:rsid w:val="006C20E3"/>
    <w:rsid w:val="006F6DE9"/>
    <w:rsid w:val="00731C85"/>
    <w:rsid w:val="00737B79"/>
    <w:rsid w:val="00751DF4"/>
    <w:rsid w:val="007868A3"/>
    <w:rsid w:val="007E1E9C"/>
    <w:rsid w:val="00803188"/>
    <w:rsid w:val="00824D3A"/>
    <w:rsid w:val="00841A43"/>
    <w:rsid w:val="00887DC7"/>
    <w:rsid w:val="00890C81"/>
    <w:rsid w:val="008A0584"/>
    <w:rsid w:val="008B63D5"/>
    <w:rsid w:val="009744ED"/>
    <w:rsid w:val="009A7849"/>
    <w:rsid w:val="009C682C"/>
    <w:rsid w:val="009F599C"/>
    <w:rsid w:val="00A06650"/>
    <w:rsid w:val="00A24891"/>
    <w:rsid w:val="00A44B9D"/>
    <w:rsid w:val="00A81098"/>
    <w:rsid w:val="00AD4CA1"/>
    <w:rsid w:val="00BE446D"/>
    <w:rsid w:val="00C17933"/>
    <w:rsid w:val="00C80024"/>
    <w:rsid w:val="00CE70A8"/>
    <w:rsid w:val="00CF66EE"/>
    <w:rsid w:val="00D0115B"/>
    <w:rsid w:val="00D84F8D"/>
    <w:rsid w:val="00DA71FD"/>
    <w:rsid w:val="00DB129B"/>
    <w:rsid w:val="00DD3924"/>
    <w:rsid w:val="00E34424"/>
    <w:rsid w:val="00E60458"/>
    <w:rsid w:val="00E6433C"/>
    <w:rsid w:val="00E6627D"/>
    <w:rsid w:val="00E81B4E"/>
    <w:rsid w:val="00E95412"/>
    <w:rsid w:val="00EC0B66"/>
    <w:rsid w:val="00EF23BC"/>
    <w:rsid w:val="00F14853"/>
    <w:rsid w:val="00F741AC"/>
    <w:rsid w:val="00FA1DE2"/>
    <w:rsid w:val="00FB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07B5F"/>
  <w15:chartTrackingRefBased/>
  <w15:docId w15:val="{277D34D7-5086-47D8-8E2F-95B197E58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A7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05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50EA"/>
  </w:style>
  <w:style w:type="paragraph" w:styleId="Stopka">
    <w:name w:val="footer"/>
    <w:basedOn w:val="Normalny"/>
    <w:link w:val="StopkaZnak"/>
    <w:uiPriority w:val="99"/>
    <w:unhideWhenUsed/>
    <w:rsid w:val="00305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50EA"/>
  </w:style>
  <w:style w:type="paragraph" w:styleId="Akapitzlist">
    <w:name w:val="List Paragraph"/>
    <w:basedOn w:val="Normalny"/>
    <w:uiPriority w:val="34"/>
    <w:qFormat/>
    <w:rsid w:val="00E81B4E"/>
    <w:pPr>
      <w:spacing w:after="0" w:line="240" w:lineRule="auto"/>
      <w:ind w:left="720"/>
    </w:pPr>
    <w:rPr>
      <w:rFonts w:ascii="Calibri" w:hAnsi="Calibri" w:cs="Calibr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78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784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784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78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784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213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Sztetyłło-Budzewska Aleksandra</dc:creator>
  <cp:keywords/>
  <dc:description/>
  <cp:lastModifiedBy>Gąsior-Skwarek Renata</cp:lastModifiedBy>
  <cp:revision>11</cp:revision>
  <cp:lastPrinted>2023-09-07T18:53:00Z</cp:lastPrinted>
  <dcterms:created xsi:type="dcterms:W3CDTF">2024-06-04T11:59:00Z</dcterms:created>
  <dcterms:modified xsi:type="dcterms:W3CDTF">2024-06-05T15:53:00Z</dcterms:modified>
</cp:coreProperties>
</file>