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AC81B" w14:textId="45F66237" w:rsidR="00D53769" w:rsidRPr="00A67274" w:rsidRDefault="00AC4941" w:rsidP="006B6205">
      <w:pPr>
        <w:shd w:val="clear" w:color="auto" w:fill="548DD4"/>
        <w:spacing w:after="0" w:line="276" w:lineRule="auto"/>
        <w:ind w:left="2124" w:right="-1" w:hanging="2124"/>
        <w:jc w:val="both"/>
        <w:rPr>
          <w:rFonts w:ascii="Calibri" w:hAnsi="Calibri"/>
          <w:b/>
          <w:color w:val="FFFFFF"/>
        </w:rPr>
      </w:pPr>
      <w:bookmarkStart w:id="0" w:name="_Toc420574249"/>
      <w:bookmarkStart w:id="1" w:name="_Toc422301621"/>
      <w:r w:rsidRPr="0051277A">
        <w:rPr>
          <w:rFonts w:ascii="Calibri" w:hAnsi="Calibri"/>
          <w:b/>
          <w:color w:val="FFFFFF"/>
        </w:rPr>
        <w:t>Załąc</w:t>
      </w:r>
      <w:r w:rsidR="00D53769" w:rsidRPr="0051277A">
        <w:rPr>
          <w:rFonts w:ascii="Calibri" w:hAnsi="Calibri"/>
          <w:b/>
          <w:color w:val="FFFFFF"/>
        </w:rPr>
        <w:t>znik nr</w:t>
      </w:r>
      <w:r w:rsidR="00D53769">
        <w:rPr>
          <w:rFonts w:ascii="Calibri" w:hAnsi="Calibri"/>
          <w:b/>
          <w:color w:val="FFFFFF"/>
        </w:rPr>
        <w:t xml:space="preserve"> </w:t>
      </w:r>
      <w:r w:rsidR="001932DC">
        <w:rPr>
          <w:rFonts w:ascii="Calibri" w:hAnsi="Calibri"/>
          <w:b/>
          <w:color w:val="FFFFFF"/>
        </w:rPr>
        <w:t xml:space="preserve">3 </w:t>
      </w:r>
      <w:r w:rsidR="00D53769">
        <w:rPr>
          <w:rFonts w:ascii="Calibri" w:hAnsi="Calibri"/>
          <w:b/>
          <w:color w:val="FFFFFF"/>
        </w:rPr>
        <w:tab/>
      </w:r>
      <w:r w:rsidR="00D53769" w:rsidRPr="00905471">
        <w:rPr>
          <w:rFonts w:ascii="Calibri" w:hAnsi="Calibri"/>
          <w:b/>
          <w:color w:val="FFFFFF"/>
        </w:rPr>
        <w:t>Standardy realizacji wsparcia w zakresie Działania 6.</w:t>
      </w:r>
      <w:r w:rsidR="009A2D69">
        <w:rPr>
          <w:rFonts w:ascii="Calibri" w:hAnsi="Calibri"/>
          <w:b/>
          <w:color w:val="FFFFFF"/>
        </w:rPr>
        <w:t xml:space="preserve">2. </w:t>
      </w:r>
      <w:r w:rsidR="00D53769">
        <w:rPr>
          <w:rFonts w:ascii="Calibri" w:hAnsi="Calibri"/>
          <w:b/>
          <w:color w:val="FFFFFF"/>
        </w:rPr>
        <w:t>Usługi społeczne</w:t>
      </w:r>
      <w:r w:rsidR="00D53769" w:rsidRPr="00905471">
        <w:rPr>
          <w:rFonts w:ascii="Calibri" w:hAnsi="Calibri"/>
          <w:b/>
          <w:color w:val="FFFFFF"/>
        </w:rPr>
        <w:t xml:space="preserve"> RPO</w:t>
      </w:r>
      <w:r w:rsidR="00D53769">
        <w:rPr>
          <w:rFonts w:ascii="Calibri" w:hAnsi="Calibri"/>
          <w:b/>
          <w:color w:val="FFFFFF"/>
        </w:rPr>
        <w:t> </w:t>
      </w:r>
      <w:r w:rsidR="00D53769" w:rsidRPr="00905471">
        <w:rPr>
          <w:rFonts w:ascii="Calibri" w:hAnsi="Calibri"/>
          <w:b/>
          <w:color w:val="FFFFFF"/>
        </w:rPr>
        <w:t>WP 2014-2020</w:t>
      </w:r>
    </w:p>
    <w:bookmarkEnd w:id="0"/>
    <w:bookmarkEnd w:id="1"/>
    <w:p w14:paraId="1E42E548" w14:textId="588710B1" w:rsidR="006B6205" w:rsidRDefault="006B6205" w:rsidP="006B6205">
      <w:pPr>
        <w:spacing w:after="0" w:line="276" w:lineRule="auto"/>
        <w:ind w:left="360"/>
        <w:contextualSpacing/>
        <w:rPr>
          <w:rFonts w:ascii="Calibri" w:eastAsia="Calibri" w:hAnsi="Calibri" w:cs="Times New Roman"/>
        </w:rPr>
      </w:pPr>
    </w:p>
    <w:sdt>
      <w:sdtPr>
        <w:rPr>
          <w:rFonts w:asciiTheme="minorHAnsi" w:eastAsiaTheme="minorHAnsi" w:hAnsiTheme="minorHAnsi" w:cstheme="minorBidi"/>
          <w:color w:val="auto"/>
          <w:sz w:val="22"/>
          <w:szCs w:val="22"/>
          <w:lang w:eastAsia="en-US"/>
        </w:rPr>
        <w:id w:val="-1889416230"/>
        <w:docPartObj>
          <w:docPartGallery w:val="Table of Contents"/>
          <w:docPartUnique/>
        </w:docPartObj>
      </w:sdtPr>
      <w:sdtEndPr>
        <w:rPr>
          <w:b/>
          <w:bCs/>
        </w:rPr>
      </w:sdtEndPr>
      <w:sdtContent>
        <w:p w14:paraId="3AF80DD2" w14:textId="01878974" w:rsidR="00857971" w:rsidRPr="00857971" w:rsidRDefault="00857971">
          <w:pPr>
            <w:pStyle w:val="Nagwekspisutreci"/>
            <w:rPr>
              <w:rFonts w:asciiTheme="minorHAnsi" w:hAnsiTheme="minorHAnsi" w:cstheme="minorHAnsi"/>
              <w:b/>
              <w:color w:val="auto"/>
              <w:sz w:val="24"/>
              <w:szCs w:val="24"/>
            </w:rPr>
          </w:pPr>
          <w:r w:rsidRPr="00857971">
            <w:rPr>
              <w:rFonts w:asciiTheme="minorHAnsi" w:hAnsiTheme="minorHAnsi" w:cstheme="minorHAnsi"/>
              <w:b/>
              <w:color w:val="auto"/>
              <w:sz w:val="24"/>
              <w:szCs w:val="24"/>
            </w:rPr>
            <w:t>Spis treści</w:t>
          </w:r>
        </w:p>
        <w:p w14:paraId="09C2DBD4" w14:textId="77777777" w:rsidR="00932AFB" w:rsidRDefault="00857971">
          <w:pPr>
            <w:pStyle w:val="Spistreci1"/>
            <w:rPr>
              <w:rFonts w:eastAsiaTheme="minorEastAsia"/>
              <w:noProof/>
              <w:lang w:eastAsia="pl-PL"/>
            </w:rPr>
          </w:pPr>
          <w:r w:rsidRPr="00857971">
            <w:fldChar w:fldCharType="begin"/>
          </w:r>
          <w:r w:rsidRPr="00857971">
            <w:instrText xml:space="preserve"> TOC \o "1-3" \h \z \u </w:instrText>
          </w:r>
          <w:r w:rsidRPr="00857971">
            <w:fldChar w:fldCharType="separate"/>
          </w:r>
          <w:hyperlink w:anchor="_Toc483388444" w:history="1">
            <w:r w:rsidR="00932AFB" w:rsidRPr="003E6BE3">
              <w:rPr>
                <w:rStyle w:val="Hipercze"/>
                <w:rFonts w:cs="Times New Roman"/>
                <w:b/>
                <w:noProof/>
                <w:kern w:val="32"/>
              </w:rPr>
              <w:t>1.</w:t>
            </w:r>
            <w:r w:rsidR="00932AFB">
              <w:rPr>
                <w:rFonts w:eastAsiaTheme="minorEastAsia"/>
                <w:noProof/>
                <w:lang w:eastAsia="pl-PL"/>
              </w:rPr>
              <w:tab/>
            </w:r>
            <w:r w:rsidR="00932AFB" w:rsidRPr="003E6BE3">
              <w:rPr>
                <w:rStyle w:val="Hipercze"/>
                <w:rFonts w:cstheme="minorHAnsi"/>
                <w:b/>
                <w:noProof/>
                <w:kern w:val="32"/>
              </w:rPr>
              <w:t xml:space="preserve">OGÓLNE ZASADY REALIZACJI PROJEKTÓW W RAMACH OSI </w:t>
            </w:r>
            <w:r w:rsidR="00932AFB" w:rsidRPr="003E6BE3">
              <w:rPr>
                <w:rStyle w:val="Hipercze"/>
                <w:rFonts w:eastAsia="Times New Roman" w:cstheme="minorHAnsi"/>
                <w:b/>
                <w:bCs/>
                <w:noProof/>
                <w:kern w:val="32"/>
                <w:lang w:eastAsia="pl-PL"/>
              </w:rPr>
              <w:t xml:space="preserve"> </w:t>
            </w:r>
            <w:r w:rsidR="00932AFB" w:rsidRPr="003E6BE3">
              <w:rPr>
                <w:rStyle w:val="Hipercze"/>
                <w:rFonts w:cstheme="minorHAnsi"/>
                <w:b/>
                <w:noProof/>
                <w:kern w:val="32"/>
              </w:rPr>
              <w:t>PRIORYTETOWEJ 6</w:t>
            </w:r>
            <w:r w:rsidR="00932AFB">
              <w:rPr>
                <w:noProof/>
                <w:webHidden/>
              </w:rPr>
              <w:tab/>
            </w:r>
            <w:r w:rsidR="00932AFB">
              <w:rPr>
                <w:noProof/>
                <w:webHidden/>
              </w:rPr>
              <w:fldChar w:fldCharType="begin"/>
            </w:r>
            <w:r w:rsidR="00932AFB">
              <w:rPr>
                <w:noProof/>
                <w:webHidden/>
              </w:rPr>
              <w:instrText xml:space="preserve"> PAGEREF _Toc483388444 \h </w:instrText>
            </w:r>
            <w:r w:rsidR="00932AFB">
              <w:rPr>
                <w:noProof/>
                <w:webHidden/>
              </w:rPr>
            </w:r>
            <w:r w:rsidR="00932AFB">
              <w:rPr>
                <w:noProof/>
                <w:webHidden/>
              </w:rPr>
              <w:fldChar w:fldCharType="separate"/>
            </w:r>
            <w:r w:rsidR="00932AFB">
              <w:rPr>
                <w:noProof/>
                <w:webHidden/>
              </w:rPr>
              <w:t>2</w:t>
            </w:r>
            <w:r w:rsidR="00932AFB">
              <w:rPr>
                <w:noProof/>
                <w:webHidden/>
              </w:rPr>
              <w:fldChar w:fldCharType="end"/>
            </w:r>
          </w:hyperlink>
        </w:p>
        <w:p w14:paraId="13780EEA" w14:textId="77777777" w:rsidR="00932AFB" w:rsidRDefault="005C66ED">
          <w:pPr>
            <w:pStyle w:val="Spistreci1"/>
            <w:rPr>
              <w:rFonts w:eastAsiaTheme="minorEastAsia"/>
              <w:noProof/>
              <w:lang w:eastAsia="pl-PL"/>
            </w:rPr>
          </w:pPr>
          <w:hyperlink w:anchor="_Toc483388445" w:history="1">
            <w:r w:rsidR="00932AFB" w:rsidRPr="003E6BE3">
              <w:rPr>
                <w:rStyle w:val="Hipercze"/>
                <w:rFonts w:cs="Times New Roman"/>
                <w:b/>
                <w:noProof/>
                <w:kern w:val="32"/>
              </w:rPr>
              <w:t>2.</w:t>
            </w:r>
            <w:r w:rsidR="00932AFB">
              <w:rPr>
                <w:rFonts w:eastAsiaTheme="minorEastAsia"/>
                <w:noProof/>
                <w:lang w:eastAsia="pl-PL"/>
              </w:rPr>
              <w:tab/>
            </w:r>
            <w:r w:rsidR="00932AFB" w:rsidRPr="003E6BE3">
              <w:rPr>
                <w:rStyle w:val="Hipercze"/>
                <w:rFonts w:cstheme="minorHAnsi"/>
                <w:b/>
                <w:noProof/>
                <w:kern w:val="32"/>
              </w:rPr>
              <w:t>ZASADY REALIZACJI PROJEKTÓW W RAMACH DZIAŁANIA 6.2. USŁUGI SPOŁECZNE</w:t>
            </w:r>
            <w:r w:rsidR="00932AFB">
              <w:rPr>
                <w:noProof/>
                <w:webHidden/>
              </w:rPr>
              <w:tab/>
            </w:r>
            <w:r w:rsidR="00932AFB">
              <w:rPr>
                <w:noProof/>
                <w:webHidden/>
              </w:rPr>
              <w:fldChar w:fldCharType="begin"/>
            </w:r>
            <w:r w:rsidR="00932AFB">
              <w:rPr>
                <w:noProof/>
                <w:webHidden/>
              </w:rPr>
              <w:instrText xml:space="preserve"> PAGEREF _Toc483388445 \h </w:instrText>
            </w:r>
            <w:r w:rsidR="00932AFB">
              <w:rPr>
                <w:noProof/>
                <w:webHidden/>
              </w:rPr>
            </w:r>
            <w:r w:rsidR="00932AFB">
              <w:rPr>
                <w:noProof/>
                <w:webHidden/>
              </w:rPr>
              <w:fldChar w:fldCharType="separate"/>
            </w:r>
            <w:r w:rsidR="00932AFB">
              <w:rPr>
                <w:noProof/>
                <w:webHidden/>
              </w:rPr>
              <w:t>3</w:t>
            </w:r>
            <w:r w:rsidR="00932AFB">
              <w:rPr>
                <w:noProof/>
                <w:webHidden/>
              </w:rPr>
              <w:fldChar w:fldCharType="end"/>
            </w:r>
          </w:hyperlink>
        </w:p>
        <w:p w14:paraId="7FE0D1A3" w14:textId="77777777" w:rsidR="00932AFB" w:rsidRDefault="005C66ED">
          <w:pPr>
            <w:pStyle w:val="Spistreci2"/>
            <w:tabs>
              <w:tab w:val="left" w:pos="880"/>
              <w:tab w:val="right" w:leader="dot" w:pos="9203"/>
            </w:tabs>
            <w:rPr>
              <w:rFonts w:eastAsiaTheme="minorEastAsia"/>
              <w:noProof/>
              <w:lang w:eastAsia="pl-PL"/>
            </w:rPr>
          </w:pPr>
          <w:hyperlink w:anchor="_Toc483388446" w:history="1">
            <w:r w:rsidR="00932AFB" w:rsidRPr="003E6BE3">
              <w:rPr>
                <w:rStyle w:val="Hipercze"/>
                <w:noProof/>
              </w:rPr>
              <w:t>3.1.</w:t>
            </w:r>
            <w:r w:rsidR="00932AFB">
              <w:rPr>
                <w:rFonts w:eastAsiaTheme="minorEastAsia"/>
                <w:noProof/>
                <w:lang w:eastAsia="pl-PL"/>
              </w:rPr>
              <w:tab/>
            </w:r>
            <w:r w:rsidR="00932AFB" w:rsidRPr="003E6BE3">
              <w:rPr>
                <w:rStyle w:val="Hipercze"/>
                <w:noProof/>
              </w:rPr>
              <w:t>Ogólne warunki wsparcia rozwoju usług społecznych</w:t>
            </w:r>
            <w:r w:rsidR="00932AFB">
              <w:rPr>
                <w:noProof/>
                <w:webHidden/>
              </w:rPr>
              <w:tab/>
            </w:r>
            <w:r w:rsidR="00932AFB">
              <w:rPr>
                <w:noProof/>
                <w:webHidden/>
              </w:rPr>
              <w:fldChar w:fldCharType="begin"/>
            </w:r>
            <w:r w:rsidR="00932AFB">
              <w:rPr>
                <w:noProof/>
                <w:webHidden/>
              </w:rPr>
              <w:instrText xml:space="preserve"> PAGEREF _Toc483388446 \h </w:instrText>
            </w:r>
            <w:r w:rsidR="00932AFB">
              <w:rPr>
                <w:noProof/>
                <w:webHidden/>
              </w:rPr>
            </w:r>
            <w:r w:rsidR="00932AFB">
              <w:rPr>
                <w:noProof/>
                <w:webHidden/>
              </w:rPr>
              <w:fldChar w:fldCharType="separate"/>
            </w:r>
            <w:r w:rsidR="00932AFB">
              <w:rPr>
                <w:noProof/>
                <w:webHidden/>
              </w:rPr>
              <w:t>3</w:t>
            </w:r>
            <w:r w:rsidR="00932AFB">
              <w:rPr>
                <w:noProof/>
                <w:webHidden/>
              </w:rPr>
              <w:fldChar w:fldCharType="end"/>
            </w:r>
          </w:hyperlink>
        </w:p>
        <w:p w14:paraId="6ED767FA" w14:textId="77777777" w:rsidR="00932AFB" w:rsidRDefault="005C66ED">
          <w:pPr>
            <w:pStyle w:val="Spistreci2"/>
            <w:tabs>
              <w:tab w:val="left" w:pos="880"/>
              <w:tab w:val="right" w:leader="dot" w:pos="9203"/>
            </w:tabs>
            <w:rPr>
              <w:rFonts w:eastAsiaTheme="minorEastAsia"/>
              <w:noProof/>
              <w:lang w:eastAsia="pl-PL"/>
            </w:rPr>
          </w:pPr>
          <w:hyperlink w:anchor="_Toc483388447" w:history="1">
            <w:r w:rsidR="00932AFB" w:rsidRPr="003E6BE3">
              <w:rPr>
                <w:rStyle w:val="Hipercze"/>
                <w:noProof/>
              </w:rPr>
              <w:t>3.2.</w:t>
            </w:r>
            <w:r w:rsidR="00932AFB">
              <w:rPr>
                <w:rFonts w:eastAsiaTheme="minorEastAsia"/>
                <w:noProof/>
                <w:lang w:eastAsia="pl-PL"/>
              </w:rPr>
              <w:tab/>
            </w:r>
            <w:r w:rsidR="00932AFB" w:rsidRPr="003E6BE3">
              <w:rPr>
                <w:rStyle w:val="Hipercze"/>
                <w:noProof/>
              </w:rPr>
              <w:t>Usługi opiekuńcze i asystenckie</w:t>
            </w:r>
            <w:r w:rsidR="00932AFB">
              <w:rPr>
                <w:noProof/>
                <w:webHidden/>
              </w:rPr>
              <w:tab/>
            </w:r>
            <w:r w:rsidR="00932AFB">
              <w:rPr>
                <w:noProof/>
                <w:webHidden/>
              </w:rPr>
              <w:fldChar w:fldCharType="begin"/>
            </w:r>
            <w:r w:rsidR="00932AFB">
              <w:rPr>
                <w:noProof/>
                <w:webHidden/>
              </w:rPr>
              <w:instrText xml:space="preserve"> PAGEREF _Toc483388447 \h </w:instrText>
            </w:r>
            <w:r w:rsidR="00932AFB">
              <w:rPr>
                <w:noProof/>
                <w:webHidden/>
              </w:rPr>
            </w:r>
            <w:r w:rsidR="00932AFB">
              <w:rPr>
                <w:noProof/>
                <w:webHidden/>
              </w:rPr>
              <w:fldChar w:fldCharType="separate"/>
            </w:r>
            <w:r w:rsidR="00932AFB">
              <w:rPr>
                <w:noProof/>
                <w:webHidden/>
              </w:rPr>
              <w:t>6</w:t>
            </w:r>
            <w:r w:rsidR="00932AFB">
              <w:rPr>
                <w:noProof/>
                <w:webHidden/>
              </w:rPr>
              <w:fldChar w:fldCharType="end"/>
            </w:r>
          </w:hyperlink>
        </w:p>
        <w:p w14:paraId="58BCD522" w14:textId="77777777" w:rsidR="00932AFB" w:rsidRDefault="005C66ED">
          <w:pPr>
            <w:pStyle w:val="Spistreci2"/>
            <w:tabs>
              <w:tab w:val="left" w:pos="880"/>
              <w:tab w:val="right" w:leader="dot" w:pos="9203"/>
            </w:tabs>
            <w:rPr>
              <w:rFonts w:eastAsiaTheme="minorEastAsia"/>
              <w:noProof/>
              <w:lang w:eastAsia="pl-PL"/>
            </w:rPr>
          </w:pPr>
          <w:hyperlink w:anchor="_Toc483388448" w:history="1">
            <w:r w:rsidR="00932AFB" w:rsidRPr="003E6BE3">
              <w:rPr>
                <w:rStyle w:val="Hipercze"/>
                <w:noProof/>
              </w:rPr>
              <w:t>3.3.</w:t>
            </w:r>
            <w:r w:rsidR="00932AFB">
              <w:rPr>
                <w:rFonts w:eastAsiaTheme="minorEastAsia"/>
                <w:noProof/>
                <w:lang w:eastAsia="pl-PL"/>
              </w:rPr>
              <w:tab/>
            </w:r>
            <w:r w:rsidR="00932AFB" w:rsidRPr="003E6BE3">
              <w:rPr>
                <w:rStyle w:val="Hipercze"/>
                <w:noProof/>
              </w:rPr>
              <w:t>Usługi wsparcia rodziny i pieczy zastępczej</w:t>
            </w:r>
            <w:r w:rsidR="00932AFB">
              <w:rPr>
                <w:noProof/>
                <w:webHidden/>
              </w:rPr>
              <w:tab/>
            </w:r>
            <w:r w:rsidR="00932AFB">
              <w:rPr>
                <w:noProof/>
                <w:webHidden/>
              </w:rPr>
              <w:fldChar w:fldCharType="begin"/>
            </w:r>
            <w:r w:rsidR="00932AFB">
              <w:rPr>
                <w:noProof/>
                <w:webHidden/>
              </w:rPr>
              <w:instrText xml:space="preserve"> PAGEREF _Toc483388448 \h </w:instrText>
            </w:r>
            <w:r w:rsidR="00932AFB">
              <w:rPr>
                <w:noProof/>
                <w:webHidden/>
              </w:rPr>
            </w:r>
            <w:r w:rsidR="00932AFB">
              <w:rPr>
                <w:noProof/>
                <w:webHidden/>
              </w:rPr>
              <w:fldChar w:fldCharType="separate"/>
            </w:r>
            <w:r w:rsidR="00932AFB">
              <w:rPr>
                <w:noProof/>
                <w:webHidden/>
              </w:rPr>
              <w:t>10</w:t>
            </w:r>
            <w:r w:rsidR="00932AFB">
              <w:rPr>
                <w:noProof/>
                <w:webHidden/>
              </w:rPr>
              <w:fldChar w:fldCharType="end"/>
            </w:r>
          </w:hyperlink>
        </w:p>
        <w:p w14:paraId="5F49682B" w14:textId="77777777" w:rsidR="00932AFB" w:rsidRDefault="005C66ED">
          <w:pPr>
            <w:pStyle w:val="Spistreci2"/>
            <w:tabs>
              <w:tab w:val="left" w:pos="880"/>
              <w:tab w:val="right" w:leader="dot" w:pos="9203"/>
            </w:tabs>
            <w:rPr>
              <w:rFonts w:eastAsiaTheme="minorEastAsia"/>
              <w:noProof/>
              <w:lang w:eastAsia="pl-PL"/>
            </w:rPr>
          </w:pPr>
          <w:hyperlink w:anchor="_Toc483388449" w:history="1">
            <w:r w:rsidR="00932AFB" w:rsidRPr="003E6BE3">
              <w:rPr>
                <w:rStyle w:val="Hipercze"/>
                <w:noProof/>
              </w:rPr>
              <w:t>3.4.</w:t>
            </w:r>
            <w:r w:rsidR="00932AFB">
              <w:rPr>
                <w:rFonts w:eastAsiaTheme="minorEastAsia"/>
                <w:noProof/>
                <w:lang w:eastAsia="pl-PL"/>
              </w:rPr>
              <w:tab/>
            </w:r>
            <w:r w:rsidR="00932AFB" w:rsidRPr="003E6BE3">
              <w:rPr>
                <w:rStyle w:val="Hipercze"/>
                <w:noProof/>
              </w:rPr>
              <w:t>Sposób pomiaru wskaźnika rezultatu bezpośredniego „liczba wspartych w programie miejsc świadczenia usług społecznych istniejących po zakończeniu projektu”</w:t>
            </w:r>
            <w:r w:rsidR="00932AFB">
              <w:rPr>
                <w:noProof/>
                <w:webHidden/>
              </w:rPr>
              <w:tab/>
            </w:r>
            <w:r w:rsidR="00932AFB">
              <w:rPr>
                <w:noProof/>
                <w:webHidden/>
              </w:rPr>
              <w:fldChar w:fldCharType="begin"/>
            </w:r>
            <w:r w:rsidR="00932AFB">
              <w:rPr>
                <w:noProof/>
                <w:webHidden/>
              </w:rPr>
              <w:instrText xml:space="preserve"> PAGEREF _Toc483388449 \h </w:instrText>
            </w:r>
            <w:r w:rsidR="00932AFB">
              <w:rPr>
                <w:noProof/>
                <w:webHidden/>
              </w:rPr>
            </w:r>
            <w:r w:rsidR="00932AFB">
              <w:rPr>
                <w:noProof/>
                <w:webHidden/>
              </w:rPr>
              <w:fldChar w:fldCharType="separate"/>
            </w:r>
            <w:r w:rsidR="00932AFB">
              <w:rPr>
                <w:noProof/>
                <w:webHidden/>
              </w:rPr>
              <w:t>11</w:t>
            </w:r>
            <w:r w:rsidR="00932AFB">
              <w:rPr>
                <w:noProof/>
                <w:webHidden/>
              </w:rPr>
              <w:fldChar w:fldCharType="end"/>
            </w:r>
          </w:hyperlink>
        </w:p>
        <w:p w14:paraId="1E2E2C44" w14:textId="77777777" w:rsidR="00932AFB" w:rsidRDefault="005C66ED">
          <w:pPr>
            <w:pStyle w:val="Spistreci2"/>
            <w:tabs>
              <w:tab w:val="left" w:pos="880"/>
              <w:tab w:val="right" w:leader="dot" w:pos="9203"/>
            </w:tabs>
            <w:rPr>
              <w:rFonts w:eastAsiaTheme="minorEastAsia"/>
              <w:noProof/>
              <w:lang w:eastAsia="pl-PL"/>
            </w:rPr>
          </w:pPr>
          <w:hyperlink w:anchor="_Toc483388450" w:history="1">
            <w:r w:rsidR="00932AFB" w:rsidRPr="003E6BE3">
              <w:rPr>
                <w:rStyle w:val="Hipercze"/>
                <w:noProof/>
              </w:rPr>
              <w:t>3.5.</w:t>
            </w:r>
            <w:r w:rsidR="00932AFB">
              <w:rPr>
                <w:rFonts w:eastAsiaTheme="minorEastAsia"/>
                <w:noProof/>
                <w:lang w:eastAsia="pl-PL"/>
              </w:rPr>
              <w:tab/>
            </w:r>
            <w:r w:rsidR="00932AFB" w:rsidRPr="003E6BE3">
              <w:rPr>
                <w:rStyle w:val="Hipercze"/>
                <w:noProof/>
              </w:rPr>
              <w:t>Wymagania w zakresie standardów usług społecznych</w:t>
            </w:r>
            <w:r w:rsidR="00932AFB">
              <w:rPr>
                <w:noProof/>
                <w:webHidden/>
              </w:rPr>
              <w:tab/>
            </w:r>
            <w:r w:rsidR="00932AFB">
              <w:rPr>
                <w:noProof/>
                <w:webHidden/>
              </w:rPr>
              <w:fldChar w:fldCharType="begin"/>
            </w:r>
            <w:r w:rsidR="00932AFB">
              <w:rPr>
                <w:noProof/>
                <w:webHidden/>
              </w:rPr>
              <w:instrText xml:space="preserve"> PAGEREF _Toc483388450 \h </w:instrText>
            </w:r>
            <w:r w:rsidR="00932AFB">
              <w:rPr>
                <w:noProof/>
                <w:webHidden/>
              </w:rPr>
            </w:r>
            <w:r w:rsidR="00932AFB">
              <w:rPr>
                <w:noProof/>
                <w:webHidden/>
              </w:rPr>
              <w:fldChar w:fldCharType="separate"/>
            </w:r>
            <w:r w:rsidR="00932AFB">
              <w:rPr>
                <w:noProof/>
                <w:webHidden/>
              </w:rPr>
              <w:t>14</w:t>
            </w:r>
            <w:r w:rsidR="00932AFB">
              <w:rPr>
                <w:noProof/>
                <w:webHidden/>
              </w:rPr>
              <w:fldChar w:fldCharType="end"/>
            </w:r>
          </w:hyperlink>
        </w:p>
        <w:p w14:paraId="6C64DCBB" w14:textId="77777777" w:rsidR="00932AFB" w:rsidRDefault="005C66ED">
          <w:pPr>
            <w:pStyle w:val="Spistreci2"/>
            <w:tabs>
              <w:tab w:val="left" w:pos="880"/>
              <w:tab w:val="right" w:leader="dot" w:pos="9203"/>
            </w:tabs>
            <w:rPr>
              <w:rFonts w:eastAsiaTheme="minorEastAsia"/>
              <w:noProof/>
              <w:lang w:eastAsia="pl-PL"/>
            </w:rPr>
          </w:pPr>
          <w:hyperlink w:anchor="_Toc483388451" w:history="1">
            <w:r w:rsidR="00932AFB" w:rsidRPr="003E6BE3">
              <w:rPr>
                <w:rStyle w:val="Hipercze"/>
                <w:noProof/>
              </w:rPr>
              <w:t>3.6.</w:t>
            </w:r>
            <w:r w:rsidR="00932AFB">
              <w:rPr>
                <w:rFonts w:eastAsiaTheme="minorEastAsia"/>
                <w:noProof/>
                <w:lang w:eastAsia="pl-PL"/>
              </w:rPr>
              <w:tab/>
            </w:r>
            <w:r w:rsidR="00932AFB" w:rsidRPr="003E6BE3">
              <w:rPr>
                <w:rStyle w:val="Hipercze"/>
                <w:noProof/>
              </w:rPr>
              <w:t>Usługi aktywnej integracji</w:t>
            </w:r>
            <w:r w:rsidR="00932AFB">
              <w:rPr>
                <w:noProof/>
                <w:webHidden/>
              </w:rPr>
              <w:tab/>
            </w:r>
            <w:r w:rsidR="00932AFB">
              <w:rPr>
                <w:noProof/>
                <w:webHidden/>
              </w:rPr>
              <w:fldChar w:fldCharType="begin"/>
            </w:r>
            <w:r w:rsidR="00932AFB">
              <w:rPr>
                <w:noProof/>
                <w:webHidden/>
              </w:rPr>
              <w:instrText xml:space="preserve"> PAGEREF _Toc483388451 \h </w:instrText>
            </w:r>
            <w:r w:rsidR="00932AFB">
              <w:rPr>
                <w:noProof/>
                <w:webHidden/>
              </w:rPr>
            </w:r>
            <w:r w:rsidR="00932AFB">
              <w:rPr>
                <w:noProof/>
                <w:webHidden/>
              </w:rPr>
              <w:fldChar w:fldCharType="separate"/>
            </w:r>
            <w:r w:rsidR="00932AFB">
              <w:rPr>
                <w:noProof/>
                <w:webHidden/>
              </w:rPr>
              <w:t>15</w:t>
            </w:r>
            <w:r w:rsidR="00932AFB">
              <w:rPr>
                <w:noProof/>
                <w:webHidden/>
              </w:rPr>
              <w:fldChar w:fldCharType="end"/>
            </w:r>
          </w:hyperlink>
        </w:p>
        <w:p w14:paraId="7474DC54" w14:textId="77777777" w:rsidR="00932AFB" w:rsidRDefault="005C66ED">
          <w:pPr>
            <w:pStyle w:val="Spistreci1"/>
            <w:rPr>
              <w:rFonts w:eastAsiaTheme="minorEastAsia"/>
              <w:noProof/>
              <w:lang w:eastAsia="pl-PL"/>
            </w:rPr>
          </w:pPr>
          <w:hyperlink w:anchor="_Toc483388452" w:history="1">
            <w:r w:rsidR="00932AFB" w:rsidRPr="003E6BE3">
              <w:rPr>
                <w:rStyle w:val="Hipercze"/>
                <w:rFonts w:cs="Times New Roman"/>
                <w:b/>
                <w:noProof/>
                <w:kern w:val="32"/>
              </w:rPr>
              <w:t>3.</w:t>
            </w:r>
            <w:r w:rsidR="00932AFB">
              <w:rPr>
                <w:rFonts w:eastAsiaTheme="minorEastAsia"/>
                <w:noProof/>
                <w:lang w:eastAsia="pl-PL"/>
              </w:rPr>
              <w:tab/>
            </w:r>
            <w:r w:rsidR="00932AFB" w:rsidRPr="003E6BE3">
              <w:rPr>
                <w:rStyle w:val="Hipercze"/>
                <w:rFonts w:cstheme="minorHAnsi"/>
                <w:b/>
                <w:noProof/>
                <w:kern w:val="32"/>
              </w:rPr>
              <w:t>ORGANIZACJA STAŻY I PRAKTYK ZAWODOWYCH ORAZ ZAJĘĆ REINTEGRACJI ZAWODOWEJ W RAMACH PROJEKTÓW</w:t>
            </w:r>
            <w:r w:rsidR="00932AFB">
              <w:rPr>
                <w:noProof/>
                <w:webHidden/>
              </w:rPr>
              <w:tab/>
            </w:r>
            <w:r w:rsidR="00932AFB">
              <w:rPr>
                <w:noProof/>
                <w:webHidden/>
              </w:rPr>
              <w:fldChar w:fldCharType="begin"/>
            </w:r>
            <w:r w:rsidR="00932AFB">
              <w:rPr>
                <w:noProof/>
                <w:webHidden/>
              </w:rPr>
              <w:instrText xml:space="preserve"> PAGEREF _Toc483388452 \h </w:instrText>
            </w:r>
            <w:r w:rsidR="00932AFB">
              <w:rPr>
                <w:noProof/>
                <w:webHidden/>
              </w:rPr>
            </w:r>
            <w:r w:rsidR="00932AFB">
              <w:rPr>
                <w:noProof/>
                <w:webHidden/>
              </w:rPr>
              <w:fldChar w:fldCharType="separate"/>
            </w:r>
            <w:r w:rsidR="00932AFB">
              <w:rPr>
                <w:noProof/>
                <w:webHidden/>
              </w:rPr>
              <w:t>16</w:t>
            </w:r>
            <w:r w:rsidR="00932AFB">
              <w:rPr>
                <w:noProof/>
                <w:webHidden/>
              </w:rPr>
              <w:fldChar w:fldCharType="end"/>
            </w:r>
          </w:hyperlink>
        </w:p>
        <w:p w14:paraId="42358005" w14:textId="77777777" w:rsidR="00932AFB" w:rsidRDefault="005C66ED">
          <w:pPr>
            <w:pStyle w:val="Spistreci1"/>
            <w:rPr>
              <w:rFonts w:eastAsiaTheme="minorEastAsia"/>
              <w:noProof/>
              <w:lang w:eastAsia="pl-PL"/>
            </w:rPr>
          </w:pPr>
          <w:hyperlink w:anchor="_Toc483388453" w:history="1">
            <w:r w:rsidR="00932AFB" w:rsidRPr="003E6BE3">
              <w:rPr>
                <w:rStyle w:val="Hipercze"/>
                <w:rFonts w:cs="Times New Roman"/>
                <w:b/>
                <w:noProof/>
                <w:kern w:val="32"/>
              </w:rPr>
              <w:t>4.</w:t>
            </w:r>
            <w:r w:rsidR="00932AFB">
              <w:rPr>
                <w:rFonts w:eastAsiaTheme="minorEastAsia"/>
                <w:noProof/>
                <w:lang w:eastAsia="pl-PL"/>
              </w:rPr>
              <w:tab/>
            </w:r>
            <w:r w:rsidR="00932AFB" w:rsidRPr="003E6BE3">
              <w:rPr>
                <w:rStyle w:val="Hipercze"/>
                <w:rFonts w:cstheme="minorHAnsi"/>
                <w:b/>
                <w:noProof/>
                <w:kern w:val="32"/>
              </w:rPr>
              <w:t>ORGANIZACJA SZKOLEŃ I KURSÓW W RAMACH PROJEKTÓW</w:t>
            </w:r>
            <w:r w:rsidR="00932AFB">
              <w:rPr>
                <w:noProof/>
                <w:webHidden/>
              </w:rPr>
              <w:tab/>
            </w:r>
            <w:r w:rsidR="00932AFB">
              <w:rPr>
                <w:noProof/>
                <w:webHidden/>
              </w:rPr>
              <w:fldChar w:fldCharType="begin"/>
            </w:r>
            <w:r w:rsidR="00932AFB">
              <w:rPr>
                <w:noProof/>
                <w:webHidden/>
              </w:rPr>
              <w:instrText xml:space="preserve"> PAGEREF _Toc483388453 \h </w:instrText>
            </w:r>
            <w:r w:rsidR="00932AFB">
              <w:rPr>
                <w:noProof/>
                <w:webHidden/>
              </w:rPr>
            </w:r>
            <w:r w:rsidR="00932AFB">
              <w:rPr>
                <w:noProof/>
                <w:webHidden/>
              </w:rPr>
              <w:fldChar w:fldCharType="separate"/>
            </w:r>
            <w:r w:rsidR="00932AFB">
              <w:rPr>
                <w:noProof/>
                <w:webHidden/>
              </w:rPr>
              <w:t>22</w:t>
            </w:r>
            <w:r w:rsidR="00932AFB">
              <w:rPr>
                <w:noProof/>
                <w:webHidden/>
              </w:rPr>
              <w:fldChar w:fldCharType="end"/>
            </w:r>
          </w:hyperlink>
        </w:p>
        <w:p w14:paraId="197D2340" w14:textId="77777777" w:rsidR="00932AFB" w:rsidRDefault="005C66ED">
          <w:pPr>
            <w:pStyle w:val="Spistreci2"/>
            <w:tabs>
              <w:tab w:val="right" w:leader="dot" w:pos="9203"/>
            </w:tabs>
            <w:rPr>
              <w:rFonts w:eastAsiaTheme="minorEastAsia"/>
              <w:noProof/>
              <w:lang w:eastAsia="pl-PL"/>
            </w:rPr>
          </w:pPr>
          <w:hyperlink w:anchor="_Toc483388454" w:history="1">
            <w:r w:rsidR="00932AFB" w:rsidRPr="003E6BE3">
              <w:rPr>
                <w:rStyle w:val="Hipercze"/>
                <w:noProof/>
              </w:rPr>
              <w:t>4.1. Kwalifikacje niezbędne na rynku pracy</w:t>
            </w:r>
            <w:r w:rsidR="00932AFB">
              <w:rPr>
                <w:noProof/>
                <w:webHidden/>
              </w:rPr>
              <w:tab/>
            </w:r>
            <w:r w:rsidR="00932AFB">
              <w:rPr>
                <w:noProof/>
                <w:webHidden/>
              </w:rPr>
              <w:fldChar w:fldCharType="begin"/>
            </w:r>
            <w:r w:rsidR="00932AFB">
              <w:rPr>
                <w:noProof/>
                <w:webHidden/>
              </w:rPr>
              <w:instrText xml:space="preserve"> PAGEREF _Toc483388454 \h </w:instrText>
            </w:r>
            <w:r w:rsidR="00932AFB">
              <w:rPr>
                <w:noProof/>
                <w:webHidden/>
              </w:rPr>
            </w:r>
            <w:r w:rsidR="00932AFB">
              <w:rPr>
                <w:noProof/>
                <w:webHidden/>
              </w:rPr>
              <w:fldChar w:fldCharType="separate"/>
            </w:r>
            <w:r w:rsidR="00932AFB">
              <w:rPr>
                <w:noProof/>
                <w:webHidden/>
              </w:rPr>
              <w:t>24</w:t>
            </w:r>
            <w:r w:rsidR="00932AFB">
              <w:rPr>
                <w:noProof/>
                <w:webHidden/>
              </w:rPr>
              <w:fldChar w:fldCharType="end"/>
            </w:r>
          </w:hyperlink>
        </w:p>
        <w:p w14:paraId="70BE0326" w14:textId="77777777" w:rsidR="00932AFB" w:rsidRDefault="005C66ED">
          <w:pPr>
            <w:pStyle w:val="Spistreci2"/>
            <w:tabs>
              <w:tab w:val="right" w:leader="dot" w:pos="9203"/>
            </w:tabs>
            <w:rPr>
              <w:rFonts w:eastAsiaTheme="minorEastAsia"/>
              <w:noProof/>
              <w:lang w:eastAsia="pl-PL"/>
            </w:rPr>
          </w:pPr>
          <w:hyperlink w:anchor="_Toc483388455" w:history="1">
            <w:r w:rsidR="00932AFB" w:rsidRPr="003E6BE3">
              <w:rPr>
                <w:rStyle w:val="Hipercze"/>
                <w:noProof/>
              </w:rPr>
              <w:t>4.2. Instytucje certyfikujące</w:t>
            </w:r>
            <w:r w:rsidR="00932AFB">
              <w:rPr>
                <w:noProof/>
                <w:webHidden/>
              </w:rPr>
              <w:tab/>
            </w:r>
            <w:r w:rsidR="00932AFB">
              <w:rPr>
                <w:noProof/>
                <w:webHidden/>
              </w:rPr>
              <w:fldChar w:fldCharType="begin"/>
            </w:r>
            <w:r w:rsidR="00932AFB">
              <w:rPr>
                <w:noProof/>
                <w:webHidden/>
              </w:rPr>
              <w:instrText xml:space="preserve"> PAGEREF _Toc483388455 \h </w:instrText>
            </w:r>
            <w:r w:rsidR="00932AFB">
              <w:rPr>
                <w:noProof/>
                <w:webHidden/>
              </w:rPr>
            </w:r>
            <w:r w:rsidR="00932AFB">
              <w:rPr>
                <w:noProof/>
                <w:webHidden/>
              </w:rPr>
              <w:fldChar w:fldCharType="separate"/>
            </w:r>
            <w:r w:rsidR="00932AFB">
              <w:rPr>
                <w:noProof/>
                <w:webHidden/>
              </w:rPr>
              <w:t>25</w:t>
            </w:r>
            <w:r w:rsidR="00932AFB">
              <w:rPr>
                <w:noProof/>
                <w:webHidden/>
              </w:rPr>
              <w:fldChar w:fldCharType="end"/>
            </w:r>
          </w:hyperlink>
        </w:p>
        <w:p w14:paraId="448BABC9" w14:textId="77777777" w:rsidR="00932AFB" w:rsidRDefault="005C66ED">
          <w:pPr>
            <w:pStyle w:val="Spistreci2"/>
            <w:tabs>
              <w:tab w:val="right" w:leader="dot" w:pos="9203"/>
            </w:tabs>
            <w:rPr>
              <w:rFonts w:eastAsiaTheme="minorEastAsia"/>
              <w:noProof/>
              <w:lang w:eastAsia="pl-PL"/>
            </w:rPr>
          </w:pPr>
          <w:hyperlink w:anchor="_Toc483388456" w:history="1">
            <w:r w:rsidR="00932AFB" w:rsidRPr="003E6BE3">
              <w:rPr>
                <w:rStyle w:val="Hipercze"/>
                <w:noProof/>
              </w:rPr>
              <w:t>4.3. Wymagania dotyczące wypełniania wniosku o dofinansowanie projektu w zakresie szkoleń i kursów prowadzących do uzyskania kwalifikacji</w:t>
            </w:r>
            <w:r w:rsidR="00932AFB">
              <w:rPr>
                <w:noProof/>
                <w:webHidden/>
              </w:rPr>
              <w:tab/>
            </w:r>
            <w:r w:rsidR="00932AFB">
              <w:rPr>
                <w:noProof/>
                <w:webHidden/>
              </w:rPr>
              <w:fldChar w:fldCharType="begin"/>
            </w:r>
            <w:r w:rsidR="00932AFB">
              <w:rPr>
                <w:noProof/>
                <w:webHidden/>
              </w:rPr>
              <w:instrText xml:space="preserve"> PAGEREF _Toc483388456 \h </w:instrText>
            </w:r>
            <w:r w:rsidR="00932AFB">
              <w:rPr>
                <w:noProof/>
                <w:webHidden/>
              </w:rPr>
            </w:r>
            <w:r w:rsidR="00932AFB">
              <w:rPr>
                <w:noProof/>
                <w:webHidden/>
              </w:rPr>
              <w:fldChar w:fldCharType="separate"/>
            </w:r>
            <w:r w:rsidR="00932AFB">
              <w:rPr>
                <w:noProof/>
                <w:webHidden/>
              </w:rPr>
              <w:t>26</w:t>
            </w:r>
            <w:r w:rsidR="00932AFB">
              <w:rPr>
                <w:noProof/>
                <w:webHidden/>
              </w:rPr>
              <w:fldChar w:fldCharType="end"/>
            </w:r>
          </w:hyperlink>
        </w:p>
        <w:p w14:paraId="3D4A15E9" w14:textId="77777777" w:rsidR="00932AFB" w:rsidRDefault="005C66ED">
          <w:pPr>
            <w:pStyle w:val="Spistreci1"/>
            <w:rPr>
              <w:rFonts w:eastAsiaTheme="minorEastAsia"/>
              <w:noProof/>
              <w:lang w:eastAsia="pl-PL"/>
            </w:rPr>
          </w:pPr>
          <w:hyperlink w:anchor="_Toc483388457" w:history="1">
            <w:r w:rsidR="00932AFB" w:rsidRPr="003E6BE3">
              <w:rPr>
                <w:rStyle w:val="Hipercze"/>
                <w:rFonts w:cs="Times New Roman"/>
                <w:b/>
                <w:noProof/>
                <w:kern w:val="32"/>
              </w:rPr>
              <w:t>5.</w:t>
            </w:r>
            <w:r w:rsidR="00932AFB">
              <w:rPr>
                <w:rFonts w:eastAsiaTheme="minorEastAsia"/>
                <w:noProof/>
                <w:lang w:eastAsia="pl-PL"/>
              </w:rPr>
              <w:tab/>
            </w:r>
            <w:r w:rsidR="00932AFB" w:rsidRPr="003E6BE3">
              <w:rPr>
                <w:rStyle w:val="Hipercze"/>
                <w:rFonts w:cstheme="minorHAnsi"/>
                <w:b/>
                <w:noProof/>
                <w:kern w:val="32"/>
              </w:rPr>
              <w:t>ZWROT KOSZTÓW PRZEJAZDU</w:t>
            </w:r>
            <w:r w:rsidR="00932AFB">
              <w:rPr>
                <w:noProof/>
                <w:webHidden/>
              </w:rPr>
              <w:tab/>
            </w:r>
            <w:r w:rsidR="00932AFB">
              <w:rPr>
                <w:noProof/>
                <w:webHidden/>
              </w:rPr>
              <w:fldChar w:fldCharType="begin"/>
            </w:r>
            <w:r w:rsidR="00932AFB">
              <w:rPr>
                <w:noProof/>
                <w:webHidden/>
              </w:rPr>
              <w:instrText xml:space="preserve"> PAGEREF _Toc483388457 \h </w:instrText>
            </w:r>
            <w:r w:rsidR="00932AFB">
              <w:rPr>
                <w:noProof/>
                <w:webHidden/>
              </w:rPr>
            </w:r>
            <w:r w:rsidR="00932AFB">
              <w:rPr>
                <w:noProof/>
                <w:webHidden/>
              </w:rPr>
              <w:fldChar w:fldCharType="separate"/>
            </w:r>
            <w:r w:rsidR="00932AFB">
              <w:rPr>
                <w:noProof/>
                <w:webHidden/>
              </w:rPr>
              <w:t>28</w:t>
            </w:r>
            <w:r w:rsidR="00932AFB">
              <w:rPr>
                <w:noProof/>
                <w:webHidden/>
              </w:rPr>
              <w:fldChar w:fldCharType="end"/>
            </w:r>
          </w:hyperlink>
        </w:p>
        <w:p w14:paraId="5E3767F4" w14:textId="77777777" w:rsidR="00932AFB" w:rsidRDefault="005C66ED">
          <w:pPr>
            <w:pStyle w:val="Spistreci1"/>
            <w:rPr>
              <w:rFonts w:eastAsiaTheme="minorEastAsia"/>
              <w:noProof/>
              <w:lang w:eastAsia="pl-PL"/>
            </w:rPr>
          </w:pPr>
          <w:hyperlink w:anchor="_Toc483388458" w:history="1">
            <w:r w:rsidR="00932AFB" w:rsidRPr="003E6BE3">
              <w:rPr>
                <w:rStyle w:val="Hipercze"/>
                <w:rFonts w:cs="Times New Roman"/>
                <w:b/>
                <w:noProof/>
                <w:kern w:val="32"/>
              </w:rPr>
              <w:t>6.</w:t>
            </w:r>
            <w:r w:rsidR="00932AFB">
              <w:rPr>
                <w:rFonts w:eastAsiaTheme="minorEastAsia"/>
                <w:noProof/>
                <w:lang w:eastAsia="pl-PL"/>
              </w:rPr>
              <w:tab/>
            </w:r>
            <w:r w:rsidR="00932AFB" w:rsidRPr="003E6BE3">
              <w:rPr>
                <w:rStyle w:val="Hipercze"/>
                <w:rFonts w:cstheme="minorHAnsi"/>
                <w:b/>
                <w:noProof/>
                <w:kern w:val="32"/>
              </w:rPr>
              <w:t>Załączniki</w:t>
            </w:r>
            <w:r w:rsidR="00932AFB">
              <w:rPr>
                <w:noProof/>
                <w:webHidden/>
              </w:rPr>
              <w:tab/>
            </w:r>
            <w:r w:rsidR="00932AFB">
              <w:rPr>
                <w:noProof/>
                <w:webHidden/>
              </w:rPr>
              <w:fldChar w:fldCharType="begin"/>
            </w:r>
            <w:r w:rsidR="00932AFB">
              <w:rPr>
                <w:noProof/>
                <w:webHidden/>
              </w:rPr>
              <w:instrText xml:space="preserve"> PAGEREF _Toc483388458 \h </w:instrText>
            </w:r>
            <w:r w:rsidR="00932AFB">
              <w:rPr>
                <w:noProof/>
                <w:webHidden/>
              </w:rPr>
            </w:r>
            <w:r w:rsidR="00932AFB">
              <w:rPr>
                <w:noProof/>
                <w:webHidden/>
              </w:rPr>
              <w:fldChar w:fldCharType="separate"/>
            </w:r>
            <w:r w:rsidR="00932AFB">
              <w:rPr>
                <w:noProof/>
                <w:webHidden/>
              </w:rPr>
              <w:t>29</w:t>
            </w:r>
            <w:r w:rsidR="00932AFB">
              <w:rPr>
                <w:noProof/>
                <w:webHidden/>
              </w:rPr>
              <w:fldChar w:fldCharType="end"/>
            </w:r>
          </w:hyperlink>
        </w:p>
        <w:p w14:paraId="5937079B" w14:textId="286E0101" w:rsidR="00857971" w:rsidRDefault="00857971">
          <w:r w:rsidRPr="00857971">
            <w:rPr>
              <w:bCs/>
            </w:rPr>
            <w:fldChar w:fldCharType="end"/>
          </w:r>
        </w:p>
      </w:sdtContent>
    </w:sdt>
    <w:p w14:paraId="509838D5" w14:textId="77AB7EDE" w:rsidR="006B6205" w:rsidRDefault="006B6205" w:rsidP="006B6205">
      <w:pPr>
        <w:spacing w:after="0" w:line="276" w:lineRule="auto"/>
        <w:ind w:left="360"/>
        <w:contextualSpacing/>
        <w:rPr>
          <w:rFonts w:ascii="Calibri" w:eastAsia="Calibri" w:hAnsi="Calibri" w:cs="Times New Roman"/>
        </w:rPr>
      </w:pPr>
    </w:p>
    <w:p w14:paraId="092EF62D" w14:textId="36CF402E" w:rsidR="006B6205" w:rsidRDefault="006B6205">
      <w:pPr>
        <w:rPr>
          <w:rFonts w:ascii="Calibri" w:eastAsia="Calibri" w:hAnsi="Calibri" w:cs="Times New Roman"/>
        </w:rPr>
      </w:pPr>
      <w:r>
        <w:rPr>
          <w:rFonts w:ascii="Calibri" w:eastAsia="Calibri" w:hAnsi="Calibri" w:cs="Times New Roman"/>
        </w:rPr>
        <w:br w:type="page"/>
      </w:r>
    </w:p>
    <w:p w14:paraId="505E8A9A" w14:textId="77777777" w:rsidR="006B6205" w:rsidRPr="00413EA7" w:rsidRDefault="006B6205"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426" w:hanging="426"/>
        <w:jc w:val="both"/>
        <w:outlineLvl w:val="0"/>
        <w:rPr>
          <w:rFonts w:cstheme="minorHAnsi"/>
          <w:b/>
          <w:kern w:val="32"/>
          <w:sz w:val="28"/>
        </w:rPr>
      </w:pPr>
      <w:bookmarkStart w:id="2" w:name="_Toc422828460"/>
      <w:bookmarkStart w:id="3" w:name="_Toc483388444"/>
      <w:r w:rsidRPr="00413EA7">
        <w:rPr>
          <w:rFonts w:cstheme="minorHAnsi"/>
          <w:b/>
          <w:kern w:val="32"/>
          <w:sz w:val="28"/>
        </w:rPr>
        <w:lastRenderedPageBreak/>
        <w:t xml:space="preserve">OGÓLNE ZASADY REALIZACJI PROJEKTÓW W RAMACH OSI </w:t>
      </w:r>
      <w:r w:rsidRPr="00413EA7">
        <w:rPr>
          <w:rFonts w:eastAsia="Times New Roman" w:cstheme="minorHAnsi"/>
          <w:b/>
          <w:bCs/>
          <w:kern w:val="32"/>
          <w:sz w:val="28"/>
          <w:szCs w:val="24"/>
          <w:lang w:eastAsia="pl-PL"/>
        </w:rPr>
        <w:br/>
      </w:r>
      <w:r w:rsidRPr="00413EA7">
        <w:rPr>
          <w:rFonts w:cstheme="minorHAnsi"/>
          <w:b/>
          <w:kern w:val="32"/>
          <w:sz w:val="28"/>
        </w:rPr>
        <w:t>PRIORYTETOWEJ 6</w:t>
      </w:r>
      <w:bookmarkEnd w:id="2"/>
      <w:bookmarkEnd w:id="3"/>
    </w:p>
    <w:p w14:paraId="516556AA" w14:textId="77777777" w:rsidR="006B6205" w:rsidRPr="006B6205" w:rsidRDefault="006B6205" w:rsidP="006B6205">
      <w:pPr>
        <w:spacing w:after="0" w:line="276" w:lineRule="auto"/>
        <w:ind w:left="360"/>
        <w:contextualSpacing/>
        <w:rPr>
          <w:rFonts w:ascii="Calibri" w:eastAsia="Calibri" w:hAnsi="Calibri" w:cs="Times New Roman"/>
        </w:rPr>
      </w:pPr>
    </w:p>
    <w:p w14:paraId="1E7354D7" w14:textId="5C8CBD31" w:rsidR="007B6A04" w:rsidRPr="00C6400B" w:rsidRDefault="007B6A04" w:rsidP="00195B35">
      <w:pPr>
        <w:numPr>
          <w:ilvl w:val="0"/>
          <w:numId w:val="30"/>
        </w:numPr>
        <w:spacing w:after="0" w:line="276" w:lineRule="auto"/>
        <w:contextualSpacing/>
        <w:rPr>
          <w:rFonts w:ascii="Calibri" w:eastAsia="Calibri" w:hAnsi="Calibri" w:cs="Times New Roman"/>
        </w:rPr>
      </w:pPr>
      <w:r w:rsidRPr="00C6400B">
        <w:rPr>
          <w:rFonts w:ascii="Calibri" w:eastAsia="Calibri" w:hAnsi="Calibri" w:cs="Times New Roman"/>
        </w:rPr>
        <w:t xml:space="preserve">Preferowane do wsparcia </w:t>
      </w:r>
      <w:r>
        <w:rPr>
          <w:rFonts w:ascii="Calibri" w:eastAsia="Calibri" w:hAnsi="Calibri" w:cs="Times New Roman"/>
        </w:rPr>
        <w:t xml:space="preserve">w ramach Osi </w:t>
      </w:r>
      <w:r w:rsidRPr="00C6400B">
        <w:rPr>
          <w:rFonts w:ascii="Calibri" w:eastAsia="Calibri" w:hAnsi="Calibri" w:cs="Times New Roman"/>
        </w:rPr>
        <w:t xml:space="preserve">są osoby: </w:t>
      </w:r>
    </w:p>
    <w:p w14:paraId="32A93BF1" w14:textId="14D86B96" w:rsidR="00413EA7" w:rsidRDefault="007B6A04" w:rsidP="00E3299C">
      <w:pPr>
        <w:numPr>
          <w:ilvl w:val="3"/>
          <w:numId w:val="30"/>
        </w:numPr>
        <w:spacing w:after="0" w:line="276" w:lineRule="auto"/>
        <w:ind w:left="567" w:hanging="283"/>
        <w:contextualSpacing/>
        <w:jc w:val="both"/>
        <w:rPr>
          <w:rFonts w:ascii="Calibri" w:eastAsia="Calibri" w:hAnsi="Calibri" w:cs="Times New Roman"/>
        </w:rPr>
      </w:pPr>
      <w:r w:rsidRPr="00C6400B">
        <w:rPr>
          <w:rFonts w:ascii="Calibri" w:eastAsia="Calibri" w:hAnsi="Calibri" w:cs="Times New Roman"/>
        </w:rPr>
        <w:t>doświadczające wielokrotnego wykluczenia społecznego</w:t>
      </w:r>
      <w:r w:rsidRPr="006247AC">
        <w:rPr>
          <w:rFonts w:ascii="Calibri" w:eastAsia="Calibri" w:hAnsi="Calibri" w:cs="Times New Roman"/>
        </w:rPr>
        <w:t>, czyli wykluczenia z powodu więcej niż jednej z przesłanek, o których mowa w definicji osób lub rodzin zagrożonych ubóstwem lub wykluczeniem społecznym</w:t>
      </w:r>
      <w:r w:rsidR="00DB4D16" w:rsidRPr="006247AC">
        <w:rPr>
          <w:rStyle w:val="Odwoanieprzypisudolnego"/>
          <w:rFonts w:ascii="Calibri" w:eastAsia="Calibri" w:hAnsi="Calibri" w:cs="Times New Roman"/>
        </w:rPr>
        <w:footnoteReference w:id="2"/>
      </w:r>
      <w:r w:rsidRPr="006247AC">
        <w:rPr>
          <w:rFonts w:ascii="Calibri" w:eastAsia="Calibri" w:hAnsi="Calibri" w:cs="Times New Roman"/>
        </w:rPr>
        <w:t xml:space="preserve"> </w:t>
      </w:r>
      <w:r w:rsidRPr="006247AC">
        <w:rPr>
          <w:rFonts w:cs="Arial"/>
        </w:rPr>
        <w:t>(współwystępowanie</w:t>
      </w:r>
      <w:r w:rsidRPr="008B288C">
        <w:rPr>
          <w:rFonts w:cs="Arial"/>
        </w:rPr>
        <w:t xml:space="preserve"> różnych przesłanek)</w:t>
      </w:r>
      <w:r>
        <w:rPr>
          <w:rFonts w:ascii="Calibri" w:eastAsia="Calibri" w:hAnsi="Calibri" w:cs="Times New Roman"/>
        </w:rPr>
        <w:t>;</w:t>
      </w:r>
    </w:p>
    <w:p w14:paraId="666901A7" w14:textId="77777777" w:rsidR="00413EA7" w:rsidRDefault="007B6A04" w:rsidP="00E3299C">
      <w:pPr>
        <w:numPr>
          <w:ilvl w:val="3"/>
          <w:numId w:val="30"/>
        </w:numPr>
        <w:spacing w:after="0" w:line="276" w:lineRule="auto"/>
        <w:ind w:left="567" w:hanging="283"/>
        <w:contextualSpacing/>
        <w:jc w:val="both"/>
        <w:rPr>
          <w:rFonts w:ascii="Calibri" w:eastAsia="Calibri" w:hAnsi="Calibri" w:cs="Times New Roman"/>
        </w:rPr>
      </w:pPr>
      <w:r w:rsidRPr="00413EA7">
        <w:rPr>
          <w:rFonts w:ascii="Calibri" w:eastAsia="Calibri" w:hAnsi="Calibri" w:cs="Times New Roman"/>
        </w:rPr>
        <w:t>o znacznym lub umiarkowanym stopniu niepełnosprawności;</w:t>
      </w:r>
    </w:p>
    <w:p w14:paraId="08614F0F" w14:textId="79344C88" w:rsidR="007B6A04" w:rsidRPr="00060BEC" w:rsidRDefault="007B6A04" w:rsidP="00E3299C">
      <w:pPr>
        <w:numPr>
          <w:ilvl w:val="3"/>
          <w:numId w:val="30"/>
        </w:numPr>
        <w:spacing w:after="0" w:line="276" w:lineRule="auto"/>
        <w:ind w:left="567" w:hanging="283"/>
        <w:contextualSpacing/>
        <w:jc w:val="both"/>
        <w:rPr>
          <w:rFonts w:ascii="Calibri" w:eastAsia="Calibri" w:hAnsi="Calibri" w:cs="Times New Roman"/>
        </w:rPr>
      </w:pPr>
      <w:r w:rsidRPr="00413EA7">
        <w:rPr>
          <w:rFonts w:cs="Arial"/>
        </w:rPr>
        <w:t xml:space="preserve">z niepełnosprawnością sprzężoną (u których stwierdzono występowanie dwóch lub więcej niepełnosprawności) oraz osoby z zaburzeniami psychicznymi, w tym osoby </w:t>
      </w:r>
      <w:r w:rsidR="00EF473B" w:rsidRPr="00413EA7">
        <w:rPr>
          <w:rFonts w:cs="Arial"/>
        </w:rPr>
        <w:t>z </w:t>
      </w:r>
      <w:r w:rsidRPr="00413EA7">
        <w:rPr>
          <w:rFonts w:cs="Arial"/>
        </w:rPr>
        <w:t>niepełnosprawnością intelektualną i osoby z całościowymi zaburzeniami rozwojowymi.</w:t>
      </w:r>
    </w:p>
    <w:p w14:paraId="62E1D6FB" w14:textId="1DE152F5" w:rsidR="002112A0" w:rsidRPr="00060BEC" w:rsidRDefault="00060BEC" w:rsidP="00060BEC">
      <w:pPr>
        <w:spacing w:after="0" w:line="276" w:lineRule="auto"/>
        <w:ind w:left="284"/>
        <w:contextualSpacing/>
        <w:jc w:val="both"/>
        <w:rPr>
          <w:rFonts w:ascii="Calibri" w:eastAsia="Calibri" w:hAnsi="Calibri" w:cs="Times New Roman"/>
          <w:b/>
        </w:rPr>
      </w:pPr>
      <w:r>
        <w:rPr>
          <w:rFonts w:ascii="Calibri" w:eastAsia="Calibri" w:hAnsi="Calibri" w:cs="Times New Roman"/>
          <w:b/>
        </w:rPr>
        <w:t>Tym samym, k</w:t>
      </w:r>
      <w:r w:rsidR="002112A0" w:rsidRPr="00060BEC">
        <w:rPr>
          <w:rFonts w:ascii="Calibri" w:eastAsia="Calibri" w:hAnsi="Calibri" w:cs="Times New Roman"/>
          <w:b/>
        </w:rPr>
        <w:t xml:space="preserve">ryteria rekrutacji uczestników do projektu muszą zapewniać preferencje dla każdej z w/w grup. </w:t>
      </w:r>
    </w:p>
    <w:p w14:paraId="5515B0B2" w14:textId="5B07E21D" w:rsidR="00C6400B" w:rsidRPr="00C6400B" w:rsidRDefault="00C6400B" w:rsidP="00176A81">
      <w:pPr>
        <w:numPr>
          <w:ilvl w:val="0"/>
          <w:numId w:val="30"/>
        </w:numPr>
        <w:spacing w:after="0" w:line="276" w:lineRule="auto"/>
        <w:contextualSpacing/>
        <w:jc w:val="both"/>
        <w:rPr>
          <w:rFonts w:ascii="Calibri" w:eastAsia="Calibri" w:hAnsi="Calibri" w:cs="Arial"/>
        </w:rPr>
      </w:pPr>
      <w:r w:rsidRPr="00C6400B">
        <w:rPr>
          <w:rFonts w:ascii="Calibri" w:eastAsia="Calibri" w:hAnsi="Calibri" w:cs="Arial"/>
        </w:rPr>
        <w:t>Wsparcie w ramach Osi jest komplementarne z Programem Operacyjnym Pomoc Żywnościowa 2014-2020, zwanym dalej „PO PŻ”, współfinansowanym ze</w:t>
      </w:r>
      <w:r w:rsidR="00413EA7">
        <w:rPr>
          <w:rFonts w:ascii="Calibri" w:eastAsia="Calibri" w:hAnsi="Calibri" w:cs="Arial"/>
        </w:rPr>
        <w:t xml:space="preserve"> środków Europejskiego Funduszu </w:t>
      </w:r>
      <w:r w:rsidRPr="00C6400B">
        <w:rPr>
          <w:rFonts w:ascii="Calibri" w:eastAsia="Calibri" w:hAnsi="Calibri" w:cs="Arial"/>
        </w:rPr>
        <w:t xml:space="preserve">Pomocy Najbardziej Potrzebującym zgodnie z rozporządzeniem </w:t>
      </w:r>
      <w:r w:rsidR="00413EA7">
        <w:rPr>
          <w:rFonts w:ascii="Calibri" w:eastAsia="Calibri" w:hAnsi="Calibri" w:cs="Arial"/>
        </w:rPr>
        <w:t xml:space="preserve">Parlamentu Europejskiego </w:t>
      </w:r>
      <w:r w:rsidR="004422F2">
        <w:rPr>
          <w:rFonts w:ascii="Calibri" w:eastAsia="Calibri" w:hAnsi="Calibri" w:cs="Arial"/>
        </w:rPr>
        <w:t>i Rady </w:t>
      </w:r>
      <w:r w:rsidRPr="00C6400B">
        <w:rPr>
          <w:rFonts w:ascii="Calibri" w:eastAsia="Calibri" w:hAnsi="Calibri" w:cs="Arial"/>
        </w:rPr>
        <w:t>(UE) nr 223/2014 z dnia 11 marca 2014 r. w sprawie Europejskiego Funduszu Pomocy</w:t>
      </w:r>
      <w:r w:rsidR="00413EA7">
        <w:rPr>
          <w:rFonts w:ascii="Calibri" w:eastAsia="Calibri" w:hAnsi="Calibri" w:cs="Arial"/>
        </w:rPr>
        <w:t xml:space="preserve"> Najbardziej Potrzebującym (Dz.</w:t>
      </w:r>
      <w:r w:rsidR="00176A81">
        <w:rPr>
          <w:rFonts w:ascii="Calibri" w:eastAsia="Calibri" w:hAnsi="Calibri" w:cs="Arial"/>
        </w:rPr>
        <w:t xml:space="preserve"> </w:t>
      </w:r>
      <w:r w:rsidR="00413EA7">
        <w:rPr>
          <w:rFonts w:ascii="Calibri" w:eastAsia="Calibri" w:hAnsi="Calibri" w:cs="Arial"/>
        </w:rPr>
        <w:t xml:space="preserve">Urz. UE L 72 z 12 marca </w:t>
      </w:r>
      <w:r w:rsidRPr="00C6400B">
        <w:rPr>
          <w:rFonts w:ascii="Calibri" w:eastAsia="Calibri" w:hAnsi="Calibri" w:cs="Arial"/>
        </w:rPr>
        <w:t xml:space="preserve">2014, str. 1) oraz </w:t>
      </w:r>
      <w:r w:rsidR="00093A41">
        <w:rPr>
          <w:rFonts w:ascii="Calibri" w:eastAsia="Calibri" w:hAnsi="Calibri" w:cs="Arial"/>
        </w:rPr>
        <w:t>U</w:t>
      </w:r>
      <w:r w:rsidR="00413EA7">
        <w:rPr>
          <w:rFonts w:ascii="Calibri" w:eastAsia="Calibri" w:hAnsi="Calibri" w:cs="Arial"/>
        </w:rPr>
        <w:t>stawy z dnia 12 </w:t>
      </w:r>
      <w:r w:rsidRPr="00C6400B">
        <w:rPr>
          <w:rFonts w:ascii="Calibri" w:eastAsia="Calibri" w:hAnsi="Calibri" w:cs="Arial"/>
        </w:rPr>
        <w:t>marca</w:t>
      </w:r>
      <w:r w:rsidR="00413EA7">
        <w:rPr>
          <w:rFonts w:ascii="Calibri" w:eastAsia="Calibri" w:hAnsi="Calibri" w:cs="Arial"/>
        </w:rPr>
        <w:t> 2004 </w:t>
      </w:r>
      <w:r w:rsidR="004422F2">
        <w:rPr>
          <w:rFonts w:ascii="Calibri" w:eastAsia="Calibri" w:hAnsi="Calibri" w:cs="Arial"/>
        </w:rPr>
        <w:t xml:space="preserve">r. </w:t>
      </w:r>
      <w:r w:rsidRPr="00A67274">
        <w:rPr>
          <w:rFonts w:ascii="Calibri" w:hAnsi="Calibri"/>
        </w:rPr>
        <w:t>o pomocy społecznej</w:t>
      </w:r>
      <w:r w:rsidR="00176A81">
        <w:rPr>
          <w:rFonts w:ascii="Calibri" w:hAnsi="Calibri"/>
        </w:rPr>
        <w:t xml:space="preserve"> </w:t>
      </w:r>
      <w:r w:rsidR="00176A81" w:rsidRPr="00176A81">
        <w:rPr>
          <w:rFonts w:ascii="Calibri" w:hAnsi="Calibri"/>
        </w:rPr>
        <w:t>(Dz.U. z 2016 r. poz. 930, ze zm.)</w:t>
      </w:r>
      <w:r w:rsidRPr="00093A41">
        <w:rPr>
          <w:rFonts w:ascii="Calibri" w:eastAsia="Calibri" w:hAnsi="Calibri" w:cs="Arial"/>
        </w:rPr>
        <w:t>.</w:t>
      </w:r>
      <w:r w:rsidRPr="00C6400B">
        <w:rPr>
          <w:rFonts w:ascii="Calibri" w:eastAsia="Calibri" w:hAnsi="Calibri" w:cs="Arial"/>
        </w:rPr>
        <w:t xml:space="preserve"> W związku z tym:</w:t>
      </w:r>
    </w:p>
    <w:p w14:paraId="3C288171" w14:textId="1996A51A" w:rsidR="00C6400B" w:rsidRPr="00C6400B" w:rsidRDefault="00C6400B" w:rsidP="006D00AF">
      <w:pPr>
        <w:numPr>
          <w:ilvl w:val="0"/>
          <w:numId w:val="1"/>
        </w:numPr>
        <w:spacing w:after="0" w:line="276" w:lineRule="auto"/>
        <w:ind w:left="709" w:hanging="283"/>
        <w:contextualSpacing/>
        <w:jc w:val="both"/>
        <w:rPr>
          <w:rFonts w:ascii="Calibri" w:eastAsia="Calibri" w:hAnsi="Calibri" w:cs="Arial"/>
        </w:rPr>
      </w:pPr>
      <w:r w:rsidRPr="00C6400B">
        <w:rPr>
          <w:rFonts w:ascii="Calibri" w:eastAsia="Calibri" w:hAnsi="Calibri" w:cs="Arial"/>
        </w:rPr>
        <w:t>preferowane do objęcia wsparciem są osoby lub rodziny korzystające z PO PŻ, jednakże zakres wsparcia dla tych osób lub rodzin nie może powielać działań, które dana osoba lub rodzina otrzymała lub otrzymuje z PO PŻ w ramach działań towarzyszących, o których mowa w PO PŻ;</w:t>
      </w:r>
    </w:p>
    <w:p w14:paraId="78FAB1A7" w14:textId="2C94DD2A" w:rsidR="00C6400B" w:rsidRPr="00C6400B" w:rsidRDefault="00C6400B" w:rsidP="006D00AF">
      <w:pPr>
        <w:numPr>
          <w:ilvl w:val="0"/>
          <w:numId w:val="1"/>
        </w:numPr>
        <w:spacing w:after="0" w:line="276" w:lineRule="auto"/>
        <w:ind w:left="709" w:hanging="283"/>
        <w:contextualSpacing/>
        <w:jc w:val="both"/>
        <w:rPr>
          <w:rFonts w:ascii="Calibri" w:eastAsia="Calibri" w:hAnsi="Calibri" w:cs="Arial"/>
        </w:rPr>
      </w:pPr>
      <w:r w:rsidRPr="00C6400B">
        <w:rPr>
          <w:rFonts w:ascii="Calibri" w:eastAsia="Calibri" w:hAnsi="Calibri" w:cs="Arial"/>
        </w:rPr>
        <w:t xml:space="preserve">beneficjent </w:t>
      </w:r>
      <w:r w:rsidR="00856B0F">
        <w:rPr>
          <w:rFonts w:ascii="Calibri" w:eastAsia="Calibri" w:hAnsi="Calibri" w:cs="Arial"/>
        </w:rPr>
        <w:t>jest</w:t>
      </w:r>
      <w:r w:rsidRPr="00C6400B">
        <w:rPr>
          <w:rFonts w:ascii="Calibri" w:eastAsia="Calibri" w:hAnsi="Calibri" w:cs="Arial"/>
        </w:rPr>
        <w:t xml:space="preserve"> zobowiązany do poinformowania właściwych terytorialnie ośrodków pomocy społecznej oraz organizacji partnerskich regionalnych i lokalnych, o których mowa w</w:t>
      </w:r>
      <w:r w:rsidR="00FE7A1B">
        <w:rPr>
          <w:rFonts w:ascii="Calibri" w:eastAsia="Calibri" w:hAnsi="Calibri" w:cs="Arial"/>
        </w:rPr>
        <w:t> </w:t>
      </w:r>
      <w:r w:rsidRPr="00C6400B">
        <w:rPr>
          <w:rFonts w:ascii="Calibri" w:eastAsia="Calibri" w:hAnsi="Calibri" w:cs="Arial"/>
        </w:rPr>
        <w:t>PO</w:t>
      </w:r>
      <w:r w:rsidR="00FE7A1B">
        <w:rPr>
          <w:rFonts w:ascii="Calibri" w:eastAsia="Calibri" w:hAnsi="Calibri" w:cs="Arial"/>
        </w:rPr>
        <w:t> </w:t>
      </w:r>
      <w:r w:rsidRPr="00C6400B">
        <w:rPr>
          <w:rFonts w:ascii="Calibri" w:eastAsia="Calibri" w:hAnsi="Calibri" w:cs="Arial"/>
        </w:rPr>
        <w:t>PŻ, o</w:t>
      </w:r>
      <w:r w:rsidR="00093A41">
        <w:rPr>
          <w:rFonts w:ascii="Calibri" w:eastAsia="Calibri" w:hAnsi="Calibri" w:cs="Arial"/>
        </w:rPr>
        <w:t> </w:t>
      </w:r>
      <w:r w:rsidRPr="00C6400B">
        <w:rPr>
          <w:rFonts w:ascii="Calibri" w:eastAsia="Calibri" w:hAnsi="Calibri" w:cs="Arial"/>
        </w:rPr>
        <w:t>prowadzonej rekrutacji do projektów realizowanych w ramach 6.2</w:t>
      </w:r>
      <w:r w:rsidR="006D2520">
        <w:rPr>
          <w:rFonts w:ascii="Calibri" w:eastAsia="Calibri" w:hAnsi="Calibri" w:cs="Arial"/>
        </w:rPr>
        <w:t>.</w:t>
      </w:r>
      <w:r w:rsidRPr="00C6400B">
        <w:rPr>
          <w:rFonts w:ascii="Calibri" w:eastAsia="Calibri" w:hAnsi="Calibri" w:cs="Arial"/>
        </w:rPr>
        <w:t xml:space="preserve"> </w:t>
      </w:r>
      <w:r w:rsidRPr="00C6400B">
        <w:rPr>
          <w:rFonts w:ascii="Calibri" w:eastAsia="Calibri" w:hAnsi="Calibri" w:cs="Arial"/>
          <w:i/>
        </w:rPr>
        <w:t>Usługi społeczne</w:t>
      </w:r>
      <w:r w:rsidRPr="00C6400B">
        <w:rPr>
          <w:rFonts w:ascii="Calibri" w:eastAsia="Calibri" w:hAnsi="Calibri" w:cs="Arial"/>
        </w:rPr>
        <w:t>, a</w:t>
      </w:r>
      <w:r w:rsidR="00CA2685">
        <w:rPr>
          <w:rFonts w:ascii="Calibri" w:eastAsia="Calibri" w:hAnsi="Calibri" w:cs="Arial"/>
        </w:rPr>
        <w:t> </w:t>
      </w:r>
      <w:r w:rsidRPr="00C6400B">
        <w:rPr>
          <w:rFonts w:ascii="Calibri" w:eastAsia="Calibri" w:hAnsi="Calibri" w:cs="Arial"/>
        </w:rPr>
        <w:t>także</w:t>
      </w:r>
      <w:r w:rsidR="00CA2685">
        <w:rPr>
          <w:rFonts w:ascii="Calibri" w:eastAsia="Calibri" w:hAnsi="Calibri" w:cs="Arial"/>
        </w:rPr>
        <w:t> </w:t>
      </w:r>
      <w:r w:rsidRPr="00C6400B">
        <w:rPr>
          <w:rFonts w:ascii="Calibri" w:eastAsia="Calibri" w:hAnsi="Calibri" w:cs="Arial"/>
        </w:rPr>
        <w:t>do niepowielania wsparcia, które osoba lub rodzina zagrożona ubóstwem lub wykluczeniem społecznym uzyskuje w ramach działań towarzyszących w PO PŻ.</w:t>
      </w:r>
    </w:p>
    <w:p w14:paraId="7568A8C1" w14:textId="1B0D00A9" w:rsidR="00C6400B" w:rsidRPr="00C6400B" w:rsidRDefault="00C6400B" w:rsidP="00195B35">
      <w:pPr>
        <w:numPr>
          <w:ilvl w:val="0"/>
          <w:numId w:val="30"/>
        </w:numPr>
        <w:spacing w:line="276" w:lineRule="auto"/>
        <w:contextualSpacing/>
        <w:jc w:val="both"/>
        <w:rPr>
          <w:rFonts w:ascii="Calibri" w:eastAsia="Calibri" w:hAnsi="Calibri" w:cs="Times New Roman"/>
        </w:rPr>
      </w:pPr>
      <w:r w:rsidRPr="006247AC">
        <w:rPr>
          <w:rFonts w:ascii="Calibri" w:eastAsia="Calibri" w:hAnsi="Calibri" w:cs="Times New Roman"/>
        </w:rPr>
        <w:t xml:space="preserve">Beneficjenci są zobowiązani do informowania właściwych terytorialnie </w:t>
      </w:r>
      <w:r w:rsidR="00B70BF9" w:rsidRPr="006247AC">
        <w:rPr>
          <w:rFonts w:ascii="Calibri" w:eastAsia="Calibri" w:hAnsi="Calibri" w:cs="Arial"/>
        </w:rPr>
        <w:t>ośrodków pomocy społecznej</w:t>
      </w:r>
      <w:r w:rsidRPr="006247AC">
        <w:rPr>
          <w:rFonts w:ascii="Calibri" w:eastAsia="Calibri" w:hAnsi="Calibri" w:cs="Times New Roman"/>
        </w:rPr>
        <w:t xml:space="preserve"> </w:t>
      </w:r>
      <w:r w:rsidR="00413EA7" w:rsidRPr="006247AC">
        <w:rPr>
          <w:rFonts w:ascii="Calibri" w:eastAsia="Calibri" w:hAnsi="Calibri" w:cs="Times New Roman"/>
        </w:rPr>
        <w:t xml:space="preserve">(OPS) </w:t>
      </w:r>
      <w:r w:rsidRPr="006247AC">
        <w:rPr>
          <w:rFonts w:ascii="Calibri" w:eastAsia="Calibri" w:hAnsi="Calibri" w:cs="Times New Roman"/>
        </w:rPr>
        <w:t xml:space="preserve">i </w:t>
      </w:r>
      <w:r w:rsidR="00A51D9D" w:rsidRPr="006247AC">
        <w:rPr>
          <w:rFonts w:ascii="Calibri" w:eastAsia="Calibri" w:hAnsi="Calibri" w:cs="Times New Roman"/>
        </w:rPr>
        <w:t xml:space="preserve">powiatowych centrów pomocy rodzinie </w:t>
      </w:r>
      <w:r w:rsidR="00413EA7" w:rsidRPr="006247AC">
        <w:rPr>
          <w:rFonts w:ascii="Calibri" w:eastAsia="Calibri" w:hAnsi="Calibri" w:cs="Times New Roman"/>
        </w:rPr>
        <w:t xml:space="preserve">(PCPR) </w:t>
      </w:r>
      <w:r w:rsidRPr="006247AC">
        <w:rPr>
          <w:rFonts w:ascii="Calibri" w:eastAsia="Calibri" w:hAnsi="Calibri" w:cs="Times New Roman"/>
        </w:rPr>
        <w:t>o realizowanych projektach, m.in. w celu zachowania zgodności planowanego wsparcia ze ścieżkami reintegracji</w:t>
      </w:r>
      <w:r w:rsidRPr="00C6400B">
        <w:rPr>
          <w:rFonts w:ascii="Calibri" w:eastAsia="Calibri" w:hAnsi="Calibri" w:cs="Times New Roman"/>
        </w:rPr>
        <w:t xml:space="preserve"> opracowanymi przez niniejsze instytucje dla ich </w:t>
      </w:r>
      <w:r w:rsidRPr="004422F2">
        <w:rPr>
          <w:rFonts w:ascii="Calibri" w:eastAsia="Calibri" w:hAnsi="Calibri" w:cs="Times New Roman"/>
        </w:rPr>
        <w:t>klientów lub uczestników projektów</w:t>
      </w:r>
      <w:r w:rsidRPr="00C6400B">
        <w:rPr>
          <w:rFonts w:ascii="Calibri" w:eastAsia="Calibri" w:hAnsi="Calibri" w:cs="Times New Roman"/>
        </w:rPr>
        <w:t xml:space="preserve"> przez nie realizowanych</w:t>
      </w:r>
      <w:r w:rsidR="00B70BF9">
        <w:rPr>
          <w:rFonts w:ascii="Calibri" w:eastAsia="Calibri" w:hAnsi="Calibri" w:cs="Times New Roman"/>
        </w:rPr>
        <w:t xml:space="preserve"> i </w:t>
      </w:r>
      <w:r w:rsidRPr="00C6400B">
        <w:rPr>
          <w:rFonts w:ascii="Calibri" w:eastAsia="Calibri" w:hAnsi="Calibri" w:cs="Times New Roman"/>
        </w:rPr>
        <w:t>niepowielania wsparcia już udzielonego danej osobie.</w:t>
      </w:r>
    </w:p>
    <w:p w14:paraId="52B3FB7E" w14:textId="55F2BFD5" w:rsidR="00B70BF9" w:rsidRPr="00CC1C37" w:rsidRDefault="00C6400B" w:rsidP="00195B35">
      <w:pPr>
        <w:numPr>
          <w:ilvl w:val="0"/>
          <w:numId w:val="30"/>
        </w:numPr>
        <w:autoSpaceDE w:val="0"/>
        <w:autoSpaceDN w:val="0"/>
        <w:adjustRightInd w:val="0"/>
        <w:spacing w:after="0" w:line="276" w:lineRule="auto"/>
        <w:contextualSpacing/>
        <w:jc w:val="both"/>
        <w:rPr>
          <w:rFonts w:ascii="Calibri" w:eastAsia="Calibri" w:hAnsi="Calibri" w:cs="Times New Roman"/>
        </w:rPr>
      </w:pPr>
      <w:r w:rsidRPr="00C6400B">
        <w:rPr>
          <w:rFonts w:ascii="Calibri" w:eastAsia="Calibri" w:hAnsi="Calibri" w:cs="Times New Roman"/>
        </w:rPr>
        <w:t>Możliwe jest zastosowanie w ramach projektów skutecznych i efektywnych rozwiązań, instrumentów, narzędzi i metod pracy wypracowanych w ramach Programu Inicjatywy Wspólnotowej EQUAL oraz projektów innowacyjnych Programu Operacyjnego Kapitał Ludzki.</w:t>
      </w:r>
    </w:p>
    <w:p w14:paraId="37B07D12" w14:textId="11DF124E" w:rsidR="00B822CD" w:rsidRPr="002649BA" w:rsidRDefault="00B822CD" w:rsidP="00B822CD">
      <w:pPr>
        <w:spacing w:after="0" w:line="276" w:lineRule="auto"/>
        <w:ind w:left="502"/>
        <w:contextualSpacing/>
        <w:jc w:val="both"/>
        <w:rPr>
          <w:rFonts w:ascii="Calibri" w:eastAsia="Calibri" w:hAnsi="Calibri" w:cs="Times New Roman"/>
          <w:bCs/>
        </w:rPr>
      </w:pPr>
    </w:p>
    <w:p w14:paraId="2BE8D747" w14:textId="77777777" w:rsidR="00B822CD" w:rsidRPr="00B822CD" w:rsidRDefault="00B822CD" w:rsidP="00B822CD">
      <w:pPr>
        <w:tabs>
          <w:tab w:val="left" w:pos="426"/>
        </w:tabs>
        <w:autoSpaceDE w:val="0"/>
        <w:autoSpaceDN w:val="0"/>
        <w:adjustRightInd w:val="0"/>
        <w:spacing w:after="0" w:line="276" w:lineRule="auto"/>
        <w:contextualSpacing/>
        <w:jc w:val="both"/>
        <w:rPr>
          <w:rFonts w:ascii="Calibri" w:eastAsia="Calibri" w:hAnsi="Calibri" w:cs="Times New Roman"/>
        </w:rPr>
      </w:pPr>
    </w:p>
    <w:p w14:paraId="73055DFF" w14:textId="308D8A49" w:rsidR="00413EA7" w:rsidRPr="00B822CD" w:rsidRDefault="00413EA7" w:rsidP="00195B35">
      <w:pPr>
        <w:numPr>
          <w:ilvl w:val="0"/>
          <w:numId w:val="117"/>
        </w:numPr>
        <w:tabs>
          <w:tab w:val="left" w:pos="426"/>
        </w:tabs>
        <w:autoSpaceDE w:val="0"/>
        <w:autoSpaceDN w:val="0"/>
        <w:adjustRightInd w:val="0"/>
        <w:spacing w:after="0" w:line="276" w:lineRule="auto"/>
        <w:contextualSpacing/>
        <w:jc w:val="both"/>
        <w:rPr>
          <w:rFonts w:ascii="Calibri" w:eastAsia="Calibri" w:hAnsi="Calibri" w:cs="Times New Roman"/>
        </w:rPr>
      </w:pPr>
      <w:r w:rsidRPr="00B822CD">
        <w:rPr>
          <w:rFonts w:ascii="Calibri" w:eastAsia="Calibri" w:hAnsi="Calibri" w:cs="Times New Roman"/>
        </w:rPr>
        <w:br w:type="page"/>
      </w:r>
    </w:p>
    <w:p w14:paraId="35226BEE" w14:textId="45024AF4" w:rsidR="00C6400B" w:rsidRPr="003218C2" w:rsidRDefault="00C6400B"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426" w:hanging="426"/>
        <w:jc w:val="both"/>
        <w:outlineLvl w:val="0"/>
        <w:rPr>
          <w:rFonts w:cstheme="minorHAnsi"/>
          <w:b/>
          <w:kern w:val="32"/>
          <w:sz w:val="28"/>
        </w:rPr>
      </w:pPr>
      <w:bookmarkStart w:id="4" w:name="_Toc422828462"/>
      <w:bookmarkStart w:id="5" w:name="_Toc483388445"/>
      <w:r w:rsidRPr="003218C2">
        <w:rPr>
          <w:rFonts w:cstheme="minorHAnsi"/>
          <w:b/>
          <w:kern w:val="32"/>
          <w:sz w:val="28"/>
        </w:rPr>
        <w:lastRenderedPageBreak/>
        <w:t>ZASADY REALIZACJI PROJEKTÓW W RAMACH DZIAŁANIA 6.</w:t>
      </w:r>
      <w:r w:rsidR="00CE1F91" w:rsidRPr="003218C2">
        <w:rPr>
          <w:rFonts w:cstheme="minorHAnsi"/>
          <w:b/>
          <w:kern w:val="32"/>
          <w:sz w:val="28"/>
        </w:rPr>
        <w:t>2</w:t>
      </w:r>
      <w:r w:rsidR="006D2520" w:rsidRPr="003218C2">
        <w:rPr>
          <w:rFonts w:cstheme="minorHAnsi"/>
          <w:b/>
          <w:kern w:val="32"/>
          <w:sz w:val="28"/>
        </w:rPr>
        <w:t>.</w:t>
      </w:r>
      <w:r w:rsidRPr="003218C2">
        <w:rPr>
          <w:rFonts w:cstheme="minorHAnsi"/>
          <w:b/>
          <w:kern w:val="32"/>
          <w:sz w:val="28"/>
        </w:rPr>
        <w:t xml:space="preserve"> </w:t>
      </w:r>
      <w:bookmarkEnd w:id="4"/>
      <w:r w:rsidR="00CE1F91" w:rsidRPr="003218C2">
        <w:rPr>
          <w:rFonts w:cstheme="minorHAnsi"/>
          <w:b/>
          <w:kern w:val="32"/>
          <w:sz w:val="28"/>
        </w:rPr>
        <w:t>USŁUGI SPOŁECZNE</w:t>
      </w:r>
      <w:bookmarkEnd w:id="5"/>
    </w:p>
    <w:p w14:paraId="21078DAF" w14:textId="51B56837" w:rsidR="00073975" w:rsidRPr="00073975" w:rsidRDefault="00294FF1" w:rsidP="00860263">
      <w:pPr>
        <w:pStyle w:val="Nagwek2"/>
        <w:numPr>
          <w:ilvl w:val="1"/>
          <w:numId w:val="102"/>
        </w:numPr>
      </w:pPr>
      <w:bookmarkStart w:id="6" w:name="_Toc483388446"/>
      <w:r w:rsidRPr="00073975">
        <w:t>Ogólne warunki ws</w:t>
      </w:r>
      <w:r w:rsidR="00DA2606">
        <w:t>parcia rozwoju usług społecznych</w:t>
      </w:r>
      <w:bookmarkEnd w:id="6"/>
    </w:p>
    <w:p w14:paraId="480C68F0" w14:textId="77777777" w:rsidR="00D53769" w:rsidRPr="00713408" w:rsidRDefault="00D53769" w:rsidP="00713408">
      <w:pPr>
        <w:pStyle w:val="Akapitzlist"/>
        <w:tabs>
          <w:tab w:val="left" w:pos="426"/>
        </w:tabs>
        <w:spacing w:after="0" w:line="276" w:lineRule="auto"/>
        <w:ind w:left="426"/>
        <w:jc w:val="both"/>
      </w:pPr>
    </w:p>
    <w:p w14:paraId="1A6F4957" w14:textId="69E9D269" w:rsidR="0043101D" w:rsidRPr="00DB48CB" w:rsidRDefault="00AF4CFD" w:rsidP="00195B35">
      <w:pPr>
        <w:numPr>
          <w:ilvl w:val="0"/>
          <w:numId w:val="14"/>
        </w:numPr>
        <w:tabs>
          <w:tab w:val="left" w:pos="426"/>
        </w:tabs>
        <w:spacing w:after="0" w:line="276" w:lineRule="auto"/>
        <w:ind w:left="426" w:hanging="426"/>
        <w:jc w:val="both"/>
        <w:rPr>
          <w:rFonts w:cs="Arial"/>
        </w:rPr>
      </w:pPr>
      <w:r w:rsidRPr="00DB48CB">
        <w:rPr>
          <w:b/>
        </w:rPr>
        <w:t>Usługi społeczne</w:t>
      </w:r>
      <w:r w:rsidRPr="00DB48CB">
        <w:rPr>
          <w:rFonts w:cs="Arial"/>
        </w:rPr>
        <w:t xml:space="preserve"> </w:t>
      </w:r>
      <w:r w:rsidR="00025389" w:rsidRPr="00DB48CB">
        <w:rPr>
          <w:rFonts w:cs="Arial"/>
        </w:rPr>
        <w:t>są</w:t>
      </w:r>
      <w:r w:rsidRPr="00DB48CB">
        <w:rPr>
          <w:rFonts w:cs="Arial"/>
        </w:rPr>
        <w:t xml:space="preserve"> realizowane przez</w:t>
      </w:r>
      <w:r w:rsidR="00025389" w:rsidRPr="00DB48CB">
        <w:rPr>
          <w:rFonts w:cs="Arial"/>
        </w:rPr>
        <w:t xml:space="preserve"> </w:t>
      </w:r>
      <w:r w:rsidR="0035189F" w:rsidRPr="00DB48CB">
        <w:rPr>
          <w:rFonts w:cs="Arial"/>
        </w:rPr>
        <w:t>podmioty prowadzące</w:t>
      </w:r>
      <w:r w:rsidR="008F19C8" w:rsidRPr="00DB48CB">
        <w:rPr>
          <w:rFonts w:cs="Arial"/>
        </w:rPr>
        <w:t xml:space="preserve"> </w:t>
      </w:r>
      <w:r w:rsidR="00025389" w:rsidRPr="00DB48CB">
        <w:rPr>
          <w:rFonts w:cs="Arial"/>
        </w:rPr>
        <w:t xml:space="preserve">w swojej działalności statutowej usługi społeczne lub przez podmioty prowadzące w swojej działalności statutowej jednocześnie usługi społeczne i </w:t>
      </w:r>
      <w:r w:rsidR="008F19C8" w:rsidRPr="00DB48CB">
        <w:rPr>
          <w:rFonts w:cs="Arial"/>
        </w:rPr>
        <w:t>zdrowotne. Jednocześnie</w:t>
      </w:r>
      <w:r w:rsidR="006D2520" w:rsidRPr="00DB48CB">
        <w:rPr>
          <w:rFonts w:cs="Arial"/>
        </w:rPr>
        <w:t>, w</w:t>
      </w:r>
      <w:r w:rsidRPr="00DB48CB">
        <w:rPr>
          <w:rFonts w:cs="Arial"/>
        </w:rPr>
        <w:t xml:space="preserve"> ramach projektów dotyczących usług społecznych, w szczególności usług opiekuńczych, </w:t>
      </w:r>
      <w:r w:rsidR="00F44707" w:rsidRPr="00DB48CB">
        <w:rPr>
          <w:rFonts w:cs="Arial"/>
        </w:rPr>
        <w:t>możliwe jest</w:t>
      </w:r>
      <w:r w:rsidRPr="00DB48CB">
        <w:rPr>
          <w:rFonts w:cs="Arial"/>
        </w:rPr>
        <w:t xml:space="preserve"> finansowanie usług zdrowotnych, o ile usługi te</w:t>
      </w:r>
      <w:r w:rsidR="00D745F0" w:rsidRPr="00DB48CB">
        <w:rPr>
          <w:rFonts w:cs="Arial"/>
        </w:rPr>
        <w:t xml:space="preserve"> są niezbędne do zrealizowania indywidualnej ścieżki reintegracji uczestnika projektu i jednocześnie </w:t>
      </w:r>
      <w:r w:rsidRPr="00DB48CB">
        <w:rPr>
          <w:rFonts w:cs="Arial"/>
        </w:rPr>
        <w:t xml:space="preserve"> </w:t>
      </w:r>
      <w:r w:rsidR="00025389" w:rsidRPr="00DB48CB">
        <w:rPr>
          <w:rFonts w:cs="Arial"/>
        </w:rPr>
        <w:t xml:space="preserve"> nie mogą zostać sfinansowane ze środków publicznych, tj. wykraczają poza gwarantowane świadczenia opieki zdrowotnej albo wykazane zostało, że gwarantowana usługa zdrowotna nie może zostać sfinansowana danej osobie ze środków publicznych</w:t>
      </w:r>
      <w:r w:rsidR="00A721E9" w:rsidRPr="00DB48CB">
        <w:rPr>
          <w:rFonts w:cs="Arial"/>
        </w:rPr>
        <w:t> </w:t>
      </w:r>
      <w:r w:rsidR="00025389" w:rsidRPr="00DB48CB">
        <w:rPr>
          <w:rFonts w:cs="Arial"/>
        </w:rPr>
        <w:t xml:space="preserve">w okresie trwania projektu. </w:t>
      </w:r>
    </w:p>
    <w:p w14:paraId="48E1BA9F" w14:textId="6A2F3B31" w:rsidR="003C04C5" w:rsidRPr="00E3299C" w:rsidRDefault="003C04C5" w:rsidP="00E3299C">
      <w:pPr>
        <w:pStyle w:val="Akapitzlist"/>
        <w:numPr>
          <w:ilvl w:val="0"/>
          <w:numId w:val="117"/>
        </w:numPr>
        <w:tabs>
          <w:tab w:val="left" w:pos="426"/>
        </w:tabs>
        <w:spacing w:after="0" w:line="276" w:lineRule="auto"/>
        <w:ind w:left="426" w:hanging="426"/>
        <w:jc w:val="both"/>
        <w:rPr>
          <w:rFonts w:cs="Arial"/>
        </w:rPr>
      </w:pPr>
      <w:r w:rsidRPr="00E3299C">
        <w:rPr>
          <w:rFonts w:cs="Arial"/>
        </w:rPr>
        <w:t>Realizacja projektów ma wpływać na wzrost dostępności i jakości usług społecznych zapobiegających ubóstwu i wykluczeniu społecznemu</w:t>
      </w:r>
    </w:p>
    <w:p w14:paraId="04C5F7E7" w14:textId="148C1E6C" w:rsidR="00DE1367" w:rsidRPr="00713408" w:rsidRDefault="000A025A" w:rsidP="00195B35">
      <w:pPr>
        <w:pStyle w:val="Akapitzlist"/>
        <w:numPr>
          <w:ilvl w:val="0"/>
          <w:numId w:val="14"/>
        </w:numPr>
        <w:tabs>
          <w:tab w:val="left" w:pos="426"/>
        </w:tabs>
        <w:spacing w:after="0" w:line="276" w:lineRule="auto"/>
        <w:ind w:left="426" w:hanging="426"/>
        <w:jc w:val="both"/>
        <w:rPr>
          <w:rFonts w:cs="Arial"/>
        </w:rPr>
      </w:pPr>
      <w:r w:rsidRPr="00713408">
        <w:rPr>
          <w:rFonts w:cs="Arial"/>
        </w:rPr>
        <w:t>Wsparcie obejmuje</w:t>
      </w:r>
      <w:r w:rsidR="00DE1367" w:rsidRPr="00713408">
        <w:rPr>
          <w:rFonts w:cs="Arial"/>
        </w:rPr>
        <w:t xml:space="preserve"> </w:t>
      </w:r>
      <w:r w:rsidR="00DE1367" w:rsidRPr="00713408">
        <w:rPr>
          <w:b/>
        </w:rPr>
        <w:t xml:space="preserve">proces </w:t>
      </w:r>
      <w:proofErr w:type="spellStart"/>
      <w:r w:rsidR="00DE1367" w:rsidRPr="00713408">
        <w:rPr>
          <w:b/>
        </w:rPr>
        <w:t>deinstytucjonalizacji</w:t>
      </w:r>
      <w:proofErr w:type="spellEnd"/>
      <w:r w:rsidR="00DE1367" w:rsidRPr="00713408">
        <w:rPr>
          <w:b/>
        </w:rPr>
        <w:t xml:space="preserve"> usług</w:t>
      </w:r>
      <w:r w:rsidR="00DE1367" w:rsidRPr="00713408">
        <w:rPr>
          <w:rFonts w:cs="Arial"/>
        </w:rPr>
        <w:t xml:space="preserve">, rozumiany jako </w:t>
      </w:r>
      <w:r w:rsidR="00DE1367" w:rsidRPr="00713408">
        <w:rPr>
          <w:rFonts w:ascii="Calibri" w:eastAsia="+mn-ea" w:hAnsi="Calibri" w:cs="+mn-cs"/>
          <w:color w:val="000000"/>
          <w:kern w:val="24"/>
          <w:lang w:eastAsia="pl-PL"/>
        </w:rPr>
        <w:t>proces przejścia od opieki instytucjonalnej do usług świadczonych w społeczności</w:t>
      </w:r>
      <w:r w:rsidR="007410BC">
        <w:rPr>
          <w:rFonts w:ascii="Calibri" w:eastAsia="+mn-ea" w:hAnsi="Calibri" w:cs="+mn-cs"/>
          <w:color w:val="000000"/>
          <w:kern w:val="24"/>
          <w:lang w:eastAsia="pl-PL"/>
        </w:rPr>
        <w:t xml:space="preserve"> lokalnej</w:t>
      </w:r>
      <w:r w:rsidR="00DE1367" w:rsidRPr="00713408">
        <w:rPr>
          <w:rFonts w:ascii="Calibri" w:eastAsia="+mn-ea" w:hAnsi="Calibri" w:cs="+mn-cs"/>
          <w:color w:val="000000"/>
          <w:kern w:val="24"/>
          <w:lang w:eastAsia="pl-PL"/>
        </w:rPr>
        <w:t xml:space="preserve">, </w:t>
      </w:r>
      <w:r w:rsidR="008E035D" w:rsidRPr="00713408">
        <w:t xml:space="preserve">realizowany </w:t>
      </w:r>
      <w:r w:rsidR="007B6A04">
        <w:t>w oparciu o</w:t>
      </w:r>
      <w:r w:rsidR="008E035D" w:rsidRPr="00713408">
        <w:t> </w:t>
      </w:r>
      <w:r w:rsidR="007B6A04" w:rsidRPr="00713408">
        <w:rPr>
          <w:i/>
        </w:rPr>
        <w:t>Ogólnoeuropejski</w:t>
      </w:r>
      <w:r w:rsidR="007B6A04">
        <w:rPr>
          <w:i/>
        </w:rPr>
        <w:t>e</w:t>
      </w:r>
      <w:r w:rsidR="007B6A04" w:rsidRPr="00713408">
        <w:rPr>
          <w:i/>
        </w:rPr>
        <w:t xml:space="preserve"> wytyczn</w:t>
      </w:r>
      <w:r w:rsidR="007B6A04">
        <w:rPr>
          <w:i/>
        </w:rPr>
        <w:t>e</w:t>
      </w:r>
      <w:r w:rsidR="007B6A04" w:rsidRPr="00713408">
        <w:rPr>
          <w:i/>
        </w:rPr>
        <w:t xml:space="preserve"> dotycząc</w:t>
      </w:r>
      <w:r w:rsidR="007B6A04">
        <w:rPr>
          <w:i/>
        </w:rPr>
        <w:t>e</w:t>
      </w:r>
      <w:r w:rsidR="00221EC1">
        <w:rPr>
          <w:i/>
        </w:rPr>
        <w:t xml:space="preserve"> </w:t>
      </w:r>
      <w:r w:rsidR="008E035D" w:rsidRPr="00713408">
        <w:rPr>
          <w:i/>
        </w:rPr>
        <w:t>przejścia od opieki instytucjonalnej do opieki świadczonej na poziomie lokalnych społeczności</w:t>
      </w:r>
      <w:r w:rsidR="008E035D" w:rsidRPr="00713408">
        <w:t xml:space="preserve"> i </w:t>
      </w:r>
      <w:r w:rsidR="00DE1367" w:rsidRPr="00713408">
        <w:rPr>
          <w:rFonts w:ascii="Calibri" w:eastAsia="+mn-ea" w:hAnsi="Calibri" w:cs="+mn-cs"/>
          <w:color w:val="000000"/>
          <w:kern w:val="24"/>
          <w:lang w:eastAsia="pl-PL"/>
        </w:rPr>
        <w:t>wymagający</w:t>
      </w:r>
      <w:r w:rsidR="00424650" w:rsidRPr="00713408">
        <w:rPr>
          <w:rFonts w:ascii="Calibri" w:eastAsia="+mn-ea" w:hAnsi="Calibri" w:cs="+mn-cs"/>
          <w:color w:val="000000"/>
          <w:kern w:val="24"/>
          <w:lang w:eastAsia="pl-PL"/>
        </w:rPr>
        <w:t>:</w:t>
      </w:r>
      <w:r w:rsidR="00DE1367" w:rsidRPr="00713408">
        <w:rPr>
          <w:rFonts w:ascii="Calibri" w:eastAsia="+mn-ea" w:hAnsi="Calibri" w:cs="+mn-cs"/>
          <w:color w:val="000000"/>
          <w:kern w:val="24"/>
          <w:lang w:eastAsia="pl-PL"/>
        </w:rPr>
        <w:t xml:space="preserve"> </w:t>
      </w:r>
    </w:p>
    <w:p w14:paraId="5B76E584" w14:textId="3A101AC2" w:rsidR="00DE1367" w:rsidRPr="00713408" w:rsidRDefault="00DE1367" w:rsidP="00195B35">
      <w:pPr>
        <w:pStyle w:val="Akapitzlist"/>
        <w:numPr>
          <w:ilvl w:val="0"/>
          <w:numId w:val="15"/>
        </w:numPr>
        <w:kinsoku w:val="0"/>
        <w:overflowPunct w:val="0"/>
        <w:spacing w:after="0" w:line="276" w:lineRule="auto"/>
        <w:ind w:left="709" w:hanging="283"/>
        <w:textAlignment w:val="baseline"/>
        <w:rPr>
          <w:rFonts w:ascii="Times New Roman" w:eastAsia="Times New Roman" w:hAnsi="Times New Roman" w:cs="Times New Roman"/>
          <w:lang w:eastAsia="pl-PL"/>
        </w:rPr>
      </w:pPr>
      <w:r w:rsidRPr="00713408">
        <w:rPr>
          <w:rFonts w:ascii="Calibri" w:eastAsia="+mn-ea" w:hAnsi="Calibri" w:cs="+mn-cs"/>
          <w:color w:val="000000"/>
          <w:kern w:val="24"/>
          <w:lang w:eastAsia="pl-PL"/>
        </w:rPr>
        <w:t>rozwoju usług świadczonych w społeczności</w:t>
      </w:r>
      <w:r w:rsidR="007410BC">
        <w:rPr>
          <w:rFonts w:ascii="Calibri" w:eastAsia="+mn-ea" w:hAnsi="Calibri" w:cs="+mn-cs"/>
          <w:color w:val="000000"/>
          <w:kern w:val="24"/>
          <w:lang w:eastAsia="pl-PL"/>
        </w:rPr>
        <w:t xml:space="preserve"> lokalnej</w:t>
      </w:r>
      <w:r w:rsidR="00024789" w:rsidRPr="00713408">
        <w:rPr>
          <w:rFonts w:ascii="Calibri" w:eastAsia="+mn-ea" w:hAnsi="Calibri" w:cs="+mn-cs"/>
          <w:color w:val="000000"/>
          <w:kern w:val="24"/>
          <w:lang w:eastAsia="pl-PL"/>
        </w:rPr>
        <w:t>;</w:t>
      </w:r>
    </w:p>
    <w:p w14:paraId="75044F5D" w14:textId="6662F54C" w:rsidR="00781F54" w:rsidRPr="00713408" w:rsidRDefault="00DE1367" w:rsidP="00195B35">
      <w:pPr>
        <w:pStyle w:val="Akapitzlist"/>
        <w:numPr>
          <w:ilvl w:val="0"/>
          <w:numId w:val="15"/>
        </w:numPr>
        <w:kinsoku w:val="0"/>
        <w:overflowPunct w:val="0"/>
        <w:spacing w:line="276" w:lineRule="auto"/>
        <w:ind w:left="709" w:hanging="283"/>
        <w:textAlignment w:val="baseline"/>
        <w:rPr>
          <w:rFonts w:ascii="Times New Roman" w:eastAsia="Times New Roman" w:hAnsi="Times New Roman" w:cs="Times New Roman"/>
          <w:lang w:eastAsia="pl-PL"/>
        </w:rPr>
      </w:pPr>
      <w:r w:rsidRPr="00713408">
        <w:rPr>
          <w:rFonts w:ascii="Calibri" w:eastAsia="+mn-ea" w:hAnsi="Calibri" w:cs="+mn-cs"/>
          <w:color w:val="000000"/>
          <w:kern w:val="24"/>
          <w:lang w:eastAsia="pl-PL"/>
        </w:rPr>
        <w:t>stopniowego ograniczenia usług w ramach opieki instytucjonalnej.</w:t>
      </w:r>
    </w:p>
    <w:p w14:paraId="3788AE0F" w14:textId="16DF5B8C" w:rsidR="0043101D" w:rsidRPr="002D567B" w:rsidRDefault="008E035D" w:rsidP="0043101D">
      <w:pPr>
        <w:spacing w:after="0" w:line="276" w:lineRule="auto"/>
        <w:ind w:left="426"/>
        <w:jc w:val="both"/>
      </w:pPr>
      <w:r w:rsidRPr="00713408">
        <w:t xml:space="preserve">Integralnym elementem </w:t>
      </w:r>
      <w:proofErr w:type="spellStart"/>
      <w:r w:rsidRPr="00713408">
        <w:t>deinstytucjonalizacji</w:t>
      </w:r>
      <w:proofErr w:type="spellEnd"/>
      <w:r w:rsidRPr="00713408">
        <w:t xml:space="preserve"> usług jest </w:t>
      </w:r>
      <w:r w:rsidR="007410BC">
        <w:t>profilaktyka</w:t>
      </w:r>
      <w:r w:rsidRPr="00713408">
        <w:t xml:space="preserve">, </w:t>
      </w:r>
      <w:r w:rsidR="000B1FE6" w:rsidRPr="00713408">
        <w:t xml:space="preserve">która ma </w:t>
      </w:r>
      <w:r w:rsidRPr="00713408">
        <w:t xml:space="preserve">zapobiegać umieszczaniu osób w opiece instytucjonalnej, a w przypadku dzieci - rozdzieleniu dziecka z rodziną </w:t>
      </w:r>
      <w:r w:rsidRPr="002D567B">
        <w:t xml:space="preserve">i umieszczeniu </w:t>
      </w:r>
      <w:r w:rsidR="000B1FE6" w:rsidRPr="002D567B">
        <w:t xml:space="preserve">go </w:t>
      </w:r>
      <w:r w:rsidRPr="002D567B">
        <w:t>w pieczy zastępc</w:t>
      </w:r>
      <w:r w:rsidR="00F91585" w:rsidRPr="002D567B">
        <w:t>zej.</w:t>
      </w:r>
    </w:p>
    <w:p w14:paraId="7148ED4A" w14:textId="5CC8DAA3" w:rsidR="00F91585" w:rsidRPr="002D567B" w:rsidRDefault="00B012A8" w:rsidP="00195B35">
      <w:pPr>
        <w:pStyle w:val="Akapitzlist"/>
        <w:numPr>
          <w:ilvl w:val="0"/>
          <w:numId w:val="14"/>
        </w:numPr>
        <w:tabs>
          <w:tab w:val="left" w:pos="426"/>
        </w:tabs>
        <w:spacing w:after="0" w:line="276" w:lineRule="auto"/>
        <w:ind w:left="426" w:hanging="426"/>
        <w:jc w:val="both"/>
        <w:rPr>
          <w:rFonts w:cs="Arial"/>
        </w:rPr>
      </w:pPr>
      <w:r w:rsidRPr="002D567B">
        <w:t xml:space="preserve">Wnioskodawcy aplikujący o środki w ramach przedmiotowego konkursu powinni realizować wsparcie zgodnie </w:t>
      </w:r>
      <w:r w:rsidR="00F91585" w:rsidRPr="002D567B">
        <w:t>z</w:t>
      </w:r>
      <w:r w:rsidR="00EF18DD" w:rsidRPr="002D567B">
        <w:t xml:space="preserve"> dokumentami</w:t>
      </w:r>
      <w:r w:rsidR="00F91585" w:rsidRPr="002D567B">
        <w:t>:</w:t>
      </w:r>
    </w:p>
    <w:p w14:paraId="3483DD1B" w14:textId="11C7BFE3" w:rsidR="00F91585" w:rsidRPr="001932DC" w:rsidRDefault="00EF18DD" w:rsidP="00195B35">
      <w:pPr>
        <w:pStyle w:val="Akapitzlist"/>
        <w:numPr>
          <w:ilvl w:val="0"/>
          <w:numId w:val="84"/>
        </w:numPr>
        <w:tabs>
          <w:tab w:val="left" w:pos="426"/>
        </w:tabs>
        <w:spacing w:after="0" w:line="276" w:lineRule="auto"/>
        <w:ind w:left="709" w:hanging="283"/>
        <w:jc w:val="both"/>
        <w:rPr>
          <w:rFonts w:cs="Arial"/>
        </w:rPr>
      </w:pPr>
      <w:r w:rsidRPr="002D567B">
        <w:rPr>
          <w:i/>
          <w:iCs/>
        </w:rPr>
        <w:t>Wytyczne</w:t>
      </w:r>
      <w:r w:rsidR="00B012A8" w:rsidRPr="002D567B">
        <w:rPr>
          <w:i/>
          <w:iCs/>
        </w:rPr>
        <w:t xml:space="preserve"> w zakresie realizacji przedsięwzięć w obszarze włączenia społecznego i zwalczania ubóstwa z wykorzystaniem środków Europejskiego Funduszu Społecznego i Europejskiego Funduszu Rozwoju Regionalnego na lata 2014-2020</w:t>
      </w:r>
      <w:r w:rsidR="00B012A8" w:rsidRPr="002D567B">
        <w:rPr>
          <w:iCs/>
        </w:rPr>
        <w:t xml:space="preserve"> </w:t>
      </w:r>
      <w:r w:rsidR="00F91585" w:rsidRPr="002D567B">
        <w:t xml:space="preserve">z dnia </w:t>
      </w:r>
      <w:r w:rsidR="007410BC" w:rsidRPr="00E3299C">
        <w:rPr>
          <w:rFonts w:cs="Arial"/>
          <w:bCs/>
          <w:i/>
          <w:iCs/>
          <w:color w:val="000000"/>
        </w:rPr>
        <w:t xml:space="preserve">24 października </w:t>
      </w:r>
      <w:r w:rsidR="00F91585" w:rsidRPr="00E3299C">
        <w:t>2016 r.;</w:t>
      </w:r>
    </w:p>
    <w:p w14:paraId="0A926C6D" w14:textId="40B60103" w:rsidR="00F91585" w:rsidRPr="001932DC" w:rsidRDefault="00EF18DD" w:rsidP="001932DC">
      <w:pPr>
        <w:pStyle w:val="Akapitzlist"/>
        <w:numPr>
          <w:ilvl w:val="0"/>
          <w:numId w:val="84"/>
        </w:numPr>
        <w:tabs>
          <w:tab w:val="left" w:pos="426"/>
        </w:tabs>
        <w:spacing w:after="0" w:line="276" w:lineRule="auto"/>
        <w:ind w:left="709" w:hanging="283"/>
        <w:jc w:val="both"/>
        <w:rPr>
          <w:rFonts w:cs="Arial"/>
        </w:rPr>
      </w:pPr>
      <w:r w:rsidRPr="002D567B">
        <w:t>Ustawa</w:t>
      </w:r>
      <w:r w:rsidR="00B012A8" w:rsidRPr="002D567B">
        <w:t xml:space="preserve"> z dn</w:t>
      </w:r>
      <w:r w:rsidRPr="002D567B">
        <w:t>ia</w:t>
      </w:r>
      <w:r w:rsidR="00B012A8" w:rsidRPr="002D567B">
        <w:t xml:space="preserve"> 9 czerwca 2011 r. o wspieraniu rodziny i </w:t>
      </w:r>
      <w:r w:rsidR="00F91585" w:rsidRPr="002D567B">
        <w:t>systemie pieczy zastępczej</w:t>
      </w:r>
      <w:r w:rsidR="00176A81">
        <w:t xml:space="preserve"> </w:t>
      </w:r>
      <w:r w:rsidR="00176A81" w:rsidRPr="00176A81">
        <w:t>(Dz.U.  z</w:t>
      </w:r>
      <w:r w:rsidR="00E3299C">
        <w:t> </w:t>
      </w:r>
      <w:r w:rsidR="00176A81" w:rsidRPr="00176A81">
        <w:t>2017</w:t>
      </w:r>
      <w:r w:rsidR="00E3299C">
        <w:t> </w:t>
      </w:r>
      <w:r w:rsidR="00176A81" w:rsidRPr="00176A81">
        <w:t>r. poz. 697)</w:t>
      </w:r>
      <w:r w:rsidR="00F91585" w:rsidRPr="002D567B">
        <w:t>;</w:t>
      </w:r>
    </w:p>
    <w:p w14:paraId="611F7AEC" w14:textId="1875BD12" w:rsidR="00F91585" w:rsidRPr="002D567B" w:rsidRDefault="00EF18DD" w:rsidP="00195B35">
      <w:pPr>
        <w:pStyle w:val="Akapitzlist"/>
        <w:numPr>
          <w:ilvl w:val="0"/>
          <w:numId w:val="84"/>
        </w:numPr>
        <w:tabs>
          <w:tab w:val="left" w:pos="426"/>
        </w:tabs>
        <w:spacing w:after="0" w:line="276" w:lineRule="auto"/>
        <w:ind w:left="709" w:hanging="283"/>
        <w:jc w:val="both"/>
        <w:rPr>
          <w:rFonts w:cs="Arial"/>
        </w:rPr>
      </w:pPr>
      <w:r w:rsidRPr="002D567B">
        <w:rPr>
          <w:i/>
        </w:rPr>
        <w:t>Ogólnoeuropejskie wytyczne</w:t>
      </w:r>
      <w:r w:rsidR="00B012A8" w:rsidRPr="002D567B">
        <w:rPr>
          <w:i/>
        </w:rPr>
        <w:t xml:space="preserve"> dotycząc</w:t>
      </w:r>
      <w:r w:rsidRPr="002D567B">
        <w:rPr>
          <w:i/>
        </w:rPr>
        <w:t>e</w:t>
      </w:r>
      <w:r w:rsidR="00B012A8" w:rsidRPr="002D567B">
        <w:rPr>
          <w:i/>
        </w:rPr>
        <w:t xml:space="preserve"> przejścia od opieki instytucjonalnej do opieki świadczonej na poziomie lokalnych społeczności</w:t>
      </w:r>
      <w:r w:rsidRPr="002D567B">
        <w:t xml:space="preserve">, które stanowią </w:t>
      </w:r>
      <w:r w:rsidRPr="00DB53F7">
        <w:rPr>
          <w:b/>
        </w:rPr>
        <w:t>załącznik nr 1</w:t>
      </w:r>
      <w:r w:rsidRPr="002D567B">
        <w:t xml:space="preserve"> do niniejszych </w:t>
      </w:r>
      <w:r w:rsidRPr="002D567B">
        <w:rPr>
          <w:i/>
        </w:rPr>
        <w:t>Standardów</w:t>
      </w:r>
      <w:r w:rsidRPr="002D567B">
        <w:t>;</w:t>
      </w:r>
    </w:p>
    <w:p w14:paraId="41CAEBBB" w14:textId="1160662B" w:rsidR="00EF18DD" w:rsidRPr="002D567B" w:rsidRDefault="00B012A8" w:rsidP="00195B35">
      <w:pPr>
        <w:pStyle w:val="Akapitzlist"/>
        <w:numPr>
          <w:ilvl w:val="0"/>
          <w:numId w:val="84"/>
        </w:numPr>
        <w:tabs>
          <w:tab w:val="left" w:pos="426"/>
        </w:tabs>
        <w:spacing w:after="0" w:line="276" w:lineRule="auto"/>
        <w:ind w:left="709" w:hanging="283"/>
        <w:jc w:val="both"/>
        <w:rPr>
          <w:rFonts w:cs="Arial"/>
        </w:rPr>
      </w:pPr>
      <w:r w:rsidRPr="002D567B">
        <w:rPr>
          <w:i/>
        </w:rPr>
        <w:t>Wykorzystanie funduszy Unii Europejskiej w celu przejścia od opieki instytucjonalnej do opieki świadczonej na poziomie lokalnych</w:t>
      </w:r>
      <w:r w:rsidR="00EF18DD" w:rsidRPr="002D567B">
        <w:rPr>
          <w:i/>
        </w:rPr>
        <w:t xml:space="preserve"> społeczności – zestaw narzędzi</w:t>
      </w:r>
      <w:r w:rsidR="00EF18DD" w:rsidRPr="002D567B">
        <w:t>,</w:t>
      </w:r>
      <w:r w:rsidRPr="002D567B">
        <w:t xml:space="preserve"> </w:t>
      </w:r>
      <w:r w:rsidR="00EF18DD" w:rsidRPr="002D567B">
        <w:t xml:space="preserve">który stanowi </w:t>
      </w:r>
      <w:r w:rsidR="00EF18DD" w:rsidRPr="00DB53F7">
        <w:rPr>
          <w:b/>
        </w:rPr>
        <w:t>załącznik nr 2</w:t>
      </w:r>
      <w:r w:rsidR="00EF18DD" w:rsidRPr="002D567B">
        <w:t xml:space="preserve"> do niniejszych </w:t>
      </w:r>
      <w:r w:rsidR="00EF18DD" w:rsidRPr="002D567B">
        <w:rPr>
          <w:i/>
        </w:rPr>
        <w:t>Standardów</w:t>
      </w:r>
      <w:r w:rsidR="00E648DE">
        <w:t>.</w:t>
      </w:r>
    </w:p>
    <w:p w14:paraId="0E9BF49D" w14:textId="66227428" w:rsidR="00B012A8" w:rsidRPr="006247AC" w:rsidRDefault="00B012A8" w:rsidP="00195B35">
      <w:pPr>
        <w:numPr>
          <w:ilvl w:val="0"/>
          <w:numId w:val="50"/>
        </w:numPr>
        <w:spacing w:after="0" w:line="276" w:lineRule="auto"/>
        <w:ind w:left="426" w:hanging="426"/>
        <w:jc w:val="both"/>
        <w:rPr>
          <w:rFonts w:cs="Arial"/>
        </w:rPr>
      </w:pPr>
      <w:r w:rsidRPr="006247AC">
        <w:rPr>
          <w:rFonts w:cs="Arial"/>
        </w:rPr>
        <w:t xml:space="preserve">Interwencja w ramach poszczególnych typów usług społecznych musi spełniać minimalne wymagania świadczenia tych usług, określone w </w:t>
      </w:r>
      <w:r w:rsidRPr="006247AC">
        <w:rPr>
          <w:rFonts w:cs="Arial"/>
          <w:b/>
        </w:rPr>
        <w:t xml:space="preserve">załączniku nr </w:t>
      </w:r>
      <w:r w:rsidR="00EF18DD" w:rsidRPr="006247AC">
        <w:rPr>
          <w:rFonts w:cs="Arial"/>
          <w:b/>
        </w:rPr>
        <w:t>3 do niniejszych</w:t>
      </w:r>
      <w:r w:rsidR="00EF18DD" w:rsidRPr="006247AC">
        <w:rPr>
          <w:rFonts w:cs="Arial"/>
        </w:rPr>
        <w:t xml:space="preserve"> </w:t>
      </w:r>
      <w:r w:rsidR="00EF18DD" w:rsidRPr="006247AC">
        <w:rPr>
          <w:rFonts w:cs="Arial"/>
          <w:i/>
        </w:rPr>
        <w:t>Standardów</w:t>
      </w:r>
      <w:r w:rsidRPr="006247AC">
        <w:rPr>
          <w:rFonts w:cs="Arial"/>
        </w:rPr>
        <w:t>.</w:t>
      </w:r>
    </w:p>
    <w:p w14:paraId="6BC3E850" w14:textId="360296B6" w:rsidR="008E035D" w:rsidRPr="00713408" w:rsidRDefault="008E035D" w:rsidP="00195B35">
      <w:pPr>
        <w:pStyle w:val="Akapitzlist"/>
        <w:numPr>
          <w:ilvl w:val="0"/>
          <w:numId w:val="14"/>
        </w:numPr>
        <w:tabs>
          <w:tab w:val="left" w:pos="-142"/>
          <w:tab w:val="left" w:pos="142"/>
          <w:tab w:val="left" w:pos="426"/>
        </w:tabs>
        <w:spacing w:after="0" w:line="276" w:lineRule="auto"/>
        <w:ind w:left="426" w:hanging="426"/>
        <w:jc w:val="both"/>
      </w:pPr>
      <w:r w:rsidRPr="006247AC">
        <w:rPr>
          <w:b/>
        </w:rPr>
        <w:t>Usługi świadczone w społeczności</w:t>
      </w:r>
      <w:r w:rsidRPr="006247AC">
        <w:t xml:space="preserve"> </w:t>
      </w:r>
      <w:r w:rsidR="0035189F" w:rsidRPr="006247AC">
        <w:rPr>
          <w:b/>
        </w:rPr>
        <w:t xml:space="preserve">lokalnej </w:t>
      </w:r>
      <w:r w:rsidRPr="006247AC">
        <w:t xml:space="preserve">to usługi </w:t>
      </w:r>
      <w:r w:rsidR="0035189F" w:rsidRPr="006C04E1">
        <w:rPr>
          <w:rFonts w:cs="Arial"/>
        </w:rPr>
        <w:t>świadczone w interesie ogólnym</w:t>
      </w:r>
      <w:r w:rsidR="0035189F" w:rsidRPr="006247AC">
        <w:t xml:space="preserve"> </w:t>
      </w:r>
      <w:r w:rsidRPr="006247AC">
        <w:t>umożliwiające osobom niezależne życie w</w:t>
      </w:r>
      <w:r w:rsidR="00EF18DD" w:rsidRPr="006247AC">
        <w:t> </w:t>
      </w:r>
      <w:r w:rsidR="00E648DE">
        <w:t>lokalnej społeczności</w:t>
      </w:r>
      <w:r w:rsidRPr="006247AC">
        <w:t xml:space="preserve">. Usługi te zapobiegają odizolowaniu osób od rodziny </w:t>
      </w:r>
      <w:r w:rsidR="00FC59EB">
        <w:t>i lokalnej społeczności</w:t>
      </w:r>
      <w:r w:rsidRPr="00713408">
        <w:t xml:space="preserve">, a gdy to nie jest możliwe, gwarantują tym </w:t>
      </w:r>
      <w:r w:rsidRPr="00713408">
        <w:lastRenderedPageBreak/>
        <w:t>osobom warunki ży</w:t>
      </w:r>
      <w:r w:rsidR="00EF18DD">
        <w:t>cia jak najbardziej zbliżone do </w:t>
      </w:r>
      <w:r w:rsidRPr="00713408">
        <w:t>warunków domowych i rodzinnych oraz umożliwiają podtrzymywanie więzi rodzinnych i</w:t>
      </w:r>
      <w:r w:rsidR="008E7186" w:rsidRPr="00713408">
        <w:t> </w:t>
      </w:r>
      <w:r w:rsidRPr="00713408">
        <w:t>sąsiedzkich</w:t>
      </w:r>
      <w:r w:rsidRPr="00713408">
        <w:rPr>
          <w:rFonts w:cs="Arial"/>
        </w:rPr>
        <w:t>.</w:t>
      </w:r>
      <w:r w:rsidRPr="00713408">
        <w:t xml:space="preserve"> Są to usługi świadczone w sposób:</w:t>
      </w:r>
    </w:p>
    <w:p w14:paraId="55B4444A" w14:textId="698217F1" w:rsidR="008E035D" w:rsidRPr="00713408" w:rsidRDefault="008E035D" w:rsidP="00BD0581">
      <w:pPr>
        <w:numPr>
          <w:ilvl w:val="0"/>
          <w:numId w:val="19"/>
        </w:numPr>
        <w:spacing w:after="0" w:line="276" w:lineRule="auto"/>
        <w:ind w:left="709" w:hanging="283"/>
        <w:jc w:val="both"/>
      </w:pPr>
      <w:r w:rsidRPr="00713408">
        <w:t>zindywidualizowany (dostosowany do potrzeb i możliwości danej osoby) oraz jak najbardziej zbliżony do warunków odpowiadających życiu w środowisku domowym i rodzinnym</w:t>
      </w:r>
      <w:r w:rsidR="00024789" w:rsidRPr="00713408">
        <w:rPr>
          <w:rFonts w:cs="Arial"/>
        </w:rPr>
        <w:t>;</w:t>
      </w:r>
    </w:p>
    <w:p w14:paraId="7FACB534" w14:textId="5DAF882E" w:rsidR="008E035D" w:rsidRPr="00713408" w:rsidRDefault="008E035D" w:rsidP="00BD0581">
      <w:pPr>
        <w:numPr>
          <w:ilvl w:val="0"/>
          <w:numId w:val="19"/>
        </w:numPr>
        <w:spacing w:after="0" w:line="276" w:lineRule="auto"/>
        <w:ind w:left="709" w:hanging="283"/>
        <w:jc w:val="both"/>
      </w:pPr>
      <w:r w:rsidRPr="00713408">
        <w:t>umożliwiający odbiorcom tych usług kontrolę nad swoim życiem i nad decyzjami, które ich dotyczą</w:t>
      </w:r>
      <w:r w:rsidR="00024789" w:rsidRPr="00713408">
        <w:rPr>
          <w:rFonts w:cs="Arial"/>
        </w:rPr>
        <w:t>;</w:t>
      </w:r>
    </w:p>
    <w:p w14:paraId="1FB0826E" w14:textId="4E087EB9" w:rsidR="008E035D" w:rsidRPr="00713408" w:rsidRDefault="008E035D" w:rsidP="00BD0581">
      <w:pPr>
        <w:numPr>
          <w:ilvl w:val="0"/>
          <w:numId w:val="19"/>
        </w:numPr>
        <w:spacing w:after="0" w:line="276" w:lineRule="auto"/>
        <w:ind w:left="709" w:hanging="283"/>
        <w:jc w:val="both"/>
      </w:pPr>
      <w:r w:rsidRPr="00713408">
        <w:t>zapewniający, że odbiorcy usług nie są odizolowani od ogółu społeczności lub nie są zmuszeni do mieszkania razem</w:t>
      </w:r>
      <w:r w:rsidR="00024789" w:rsidRPr="00713408">
        <w:rPr>
          <w:rFonts w:cs="Arial"/>
        </w:rPr>
        <w:t>;</w:t>
      </w:r>
    </w:p>
    <w:p w14:paraId="5A23E54F" w14:textId="238154BA" w:rsidR="008E035D" w:rsidRDefault="008E035D" w:rsidP="00BD0581">
      <w:pPr>
        <w:numPr>
          <w:ilvl w:val="0"/>
          <w:numId w:val="19"/>
        </w:numPr>
        <w:spacing w:after="0" w:line="276" w:lineRule="auto"/>
        <w:ind w:left="709" w:hanging="283"/>
        <w:jc w:val="both"/>
      </w:pPr>
      <w:r w:rsidRPr="00713408">
        <w:t xml:space="preserve">gwarantujący, że wymagania organizacyjne nie mają pierwszeństwa przed indywidualnymi potrzebami mieszkańców. </w:t>
      </w:r>
    </w:p>
    <w:p w14:paraId="423D1F51" w14:textId="77777777" w:rsidR="0040393D" w:rsidRPr="006C04E1" w:rsidRDefault="0040393D" w:rsidP="00BD0581">
      <w:pPr>
        <w:spacing w:before="120" w:after="120" w:line="276" w:lineRule="auto"/>
        <w:ind w:firstLine="142"/>
        <w:jc w:val="both"/>
        <w:rPr>
          <w:rFonts w:cs="Arial"/>
        </w:rPr>
      </w:pPr>
      <w:r w:rsidRPr="006C04E1">
        <w:rPr>
          <w:rFonts w:cs="Arial"/>
        </w:rPr>
        <w:t xml:space="preserve">Do usług społecznych świadczonych w społeczności </w:t>
      </w:r>
      <w:r>
        <w:rPr>
          <w:rFonts w:cs="Arial"/>
        </w:rPr>
        <w:t xml:space="preserve">lokalnej </w:t>
      </w:r>
      <w:r w:rsidRPr="006C04E1">
        <w:rPr>
          <w:rFonts w:cs="Arial"/>
        </w:rPr>
        <w:t>należą w szczególności:</w:t>
      </w:r>
    </w:p>
    <w:p w14:paraId="3DE74AFB" w14:textId="2DD2E9E6" w:rsidR="0040393D" w:rsidRPr="006C04E1" w:rsidRDefault="0040393D" w:rsidP="00BD0581">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opiekuńcze, obejmujące pomoc w zaspokajaniu codziennych potrzeb życiowych, opiekę higieniczną, zaleconą przez lekarza pielęgnację oraz, w miarę możliwości, zapewnienie kontaktów z otoczeniem, świadczone przez opiekunów faktycznych lub w</w:t>
      </w:r>
      <w:r>
        <w:rPr>
          <w:rFonts w:cs="Arial"/>
        </w:rPr>
        <w:t> </w:t>
      </w:r>
      <w:r w:rsidRPr="006C04E1">
        <w:rPr>
          <w:rFonts w:cs="Arial"/>
        </w:rPr>
        <w:t>postaci: sąsiedzkich usług opiekuńczych, usług opiekuńczych w miejscu zamieszkania, specjalistycznych usług opiekuńczych w miejscu zamieszkania lub dziennych form usług opiekuńczych; do usług opiekuńczych należą także usługi krótkookresowego całodobowego i krótkookresowego dziennego pobytu, których celem jest zapewnienie opieki dla osób niesamodzielnych</w:t>
      </w:r>
      <w:r>
        <w:rPr>
          <w:rFonts w:cs="Arial"/>
        </w:rPr>
        <w:t>, w tym</w:t>
      </w:r>
      <w:r w:rsidRPr="006C04E1">
        <w:rPr>
          <w:rFonts w:cs="Arial"/>
        </w:rPr>
        <w:t xml:space="preserve"> w</w:t>
      </w:r>
      <w:r w:rsidR="00BD0581">
        <w:rPr>
          <w:rFonts w:cs="Arial"/>
        </w:rPr>
        <w:t> </w:t>
      </w:r>
      <w:r w:rsidRPr="006C04E1">
        <w:rPr>
          <w:rFonts w:cs="Arial"/>
        </w:rPr>
        <w:t>zastępstwie za opiekunów faktycznych;</w:t>
      </w:r>
    </w:p>
    <w:p w14:paraId="6D344FE1" w14:textId="479DB043" w:rsidR="0040393D" w:rsidRPr="006C04E1" w:rsidRDefault="0040393D" w:rsidP="00BD0581">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w rodzinnym domu pomocy, o którym mowa w ustawie z dnia 12 marca 2004 r. o</w:t>
      </w:r>
      <w:r>
        <w:rPr>
          <w:rFonts w:cs="Arial"/>
        </w:rPr>
        <w:t> </w:t>
      </w:r>
      <w:r w:rsidRPr="006C04E1">
        <w:rPr>
          <w:rFonts w:cs="Arial"/>
        </w:rPr>
        <w:t>pomocy społecznej;</w:t>
      </w:r>
    </w:p>
    <w:p w14:paraId="0AE95CA2" w14:textId="77777777" w:rsidR="0040393D" w:rsidRPr="006C04E1" w:rsidRDefault="0040393D" w:rsidP="00BD0581">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w ośrodkach wsparcia, o których mowa w ustawie z dnia 12 marca 2004 r. o pomocy społecznej, o ile liczba miejsc całodobowego pobytu w tych ośrodkach jest nie większa niż 30;</w:t>
      </w:r>
    </w:p>
    <w:p w14:paraId="359369ED" w14:textId="5A8F4169" w:rsidR="0040393D" w:rsidRPr="006C04E1" w:rsidRDefault="0040393D" w:rsidP="00133E87">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w domu pomocy społecznej o liczbie miejsc nie większej niż 30</w:t>
      </w:r>
      <w:r w:rsidR="00133E87">
        <w:rPr>
          <w:rFonts w:cs="Arial"/>
        </w:rPr>
        <w:t>,</w:t>
      </w:r>
      <w:r w:rsidR="00133E87" w:rsidRPr="00133E87">
        <w:rPr>
          <w:rFonts w:cstheme="minorHAnsi"/>
        </w:rPr>
        <w:t xml:space="preserve"> </w:t>
      </w:r>
      <w:r w:rsidR="00133E87" w:rsidRPr="00FC5552">
        <w:rPr>
          <w:rFonts w:cstheme="minorHAnsi"/>
        </w:rPr>
        <w:t>o ile tworzą nową ofertę usług w społeczności lokalnej</w:t>
      </w:r>
      <w:r w:rsidRPr="006C04E1">
        <w:rPr>
          <w:rFonts w:cs="Arial"/>
        </w:rPr>
        <w:t>;</w:t>
      </w:r>
    </w:p>
    <w:p w14:paraId="73536FFA" w14:textId="77777777" w:rsidR="0040393D" w:rsidRPr="006C04E1" w:rsidRDefault="0040393D" w:rsidP="00BD0581">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asystenckie, świadczone p</w:t>
      </w:r>
      <w:r>
        <w:rPr>
          <w:rFonts w:cs="Arial"/>
        </w:rPr>
        <w:t>rzez asystentów na rzecz osób z </w:t>
      </w:r>
      <w:r w:rsidRPr="006C04E1">
        <w:rPr>
          <w:rFonts w:cs="Arial"/>
        </w:rPr>
        <w:t>niepełnosprawnościami lub rodzin z dziećmi z niepełnosprawnościami, umożliwiające stałe lub okresowe wsparcie tych osób i rodzin w wykonywaniu podstawowych czynności dnia codziennego, niezbędnych do ich aktywnego funkcjonowania społecznego, zawodowego lub edukacyjnego;</w:t>
      </w:r>
    </w:p>
    <w:p w14:paraId="62FBC394" w14:textId="393379AE" w:rsidR="0040393D" w:rsidRPr="006C04E1" w:rsidRDefault="0040393D" w:rsidP="00BD0581">
      <w:pPr>
        <w:numPr>
          <w:ilvl w:val="2"/>
          <w:numId w:val="119"/>
        </w:numPr>
        <w:tabs>
          <w:tab w:val="clear" w:pos="1156"/>
          <w:tab w:val="num" w:pos="709"/>
        </w:tabs>
        <w:spacing w:before="120" w:after="120" w:line="276" w:lineRule="auto"/>
        <w:ind w:left="709" w:hanging="283"/>
        <w:jc w:val="both"/>
        <w:rPr>
          <w:rFonts w:cs="Arial"/>
        </w:rPr>
      </w:pPr>
      <w:r w:rsidRPr="006C04E1">
        <w:rPr>
          <w:rFonts w:cs="Arial"/>
        </w:rPr>
        <w:t>usługi wspierania rodziny zgodnie z ustawą z dnia 9 czer</w:t>
      </w:r>
      <w:r>
        <w:rPr>
          <w:rFonts w:cs="Arial"/>
        </w:rPr>
        <w:t>wca 2011 r. o </w:t>
      </w:r>
      <w:r w:rsidRPr="006C04E1">
        <w:rPr>
          <w:rFonts w:cs="Arial"/>
        </w:rPr>
        <w:t xml:space="preserve">wspieraniu rodziny </w:t>
      </w:r>
      <w:r w:rsidR="00D745F0">
        <w:rPr>
          <w:rFonts w:cs="Arial"/>
        </w:rPr>
        <w:br/>
      </w:r>
      <w:r w:rsidRPr="006C04E1">
        <w:rPr>
          <w:rFonts w:cs="Arial"/>
        </w:rPr>
        <w:t>i</w:t>
      </w:r>
      <w:r w:rsidR="00D745F0">
        <w:rPr>
          <w:rFonts w:cs="Arial"/>
        </w:rPr>
        <w:t xml:space="preserve"> </w:t>
      </w:r>
      <w:r w:rsidRPr="006C04E1">
        <w:rPr>
          <w:rFonts w:cs="Arial"/>
        </w:rPr>
        <w:t>systemie pieczy zastępczej, w tym:</w:t>
      </w:r>
    </w:p>
    <w:p w14:paraId="6F8AE50C" w14:textId="25D941B4" w:rsidR="0040393D" w:rsidRPr="006C04E1" w:rsidRDefault="0040393D" w:rsidP="00BD0581">
      <w:pPr>
        <w:numPr>
          <w:ilvl w:val="0"/>
          <w:numId w:val="120"/>
        </w:numPr>
        <w:spacing w:before="120" w:after="120" w:line="276" w:lineRule="auto"/>
        <w:ind w:left="1134" w:hanging="283"/>
        <w:jc w:val="both"/>
        <w:rPr>
          <w:rFonts w:cs="Arial"/>
        </w:rPr>
      </w:pPr>
      <w:r w:rsidRPr="006C04E1">
        <w:rPr>
          <w:rFonts w:cs="Arial"/>
        </w:rPr>
        <w:t xml:space="preserve">praca z rodziną, w tym w szczególności asystentura rodzinna, konsultacje i poradnictwo specjalistyczne,  terapia </w:t>
      </w:r>
      <w:r>
        <w:rPr>
          <w:rFonts w:cs="Arial"/>
        </w:rPr>
        <w:t>i mediacja; usługi dla rodzin z </w:t>
      </w:r>
      <w:r w:rsidRPr="006C04E1">
        <w:rPr>
          <w:rFonts w:cs="Arial"/>
        </w:rPr>
        <w:t>dziećmi, w tym usługi opiekuńcze i</w:t>
      </w:r>
      <w:r w:rsidR="00DB53F7">
        <w:rPr>
          <w:rFonts w:cs="Arial"/>
        </w:rPr>
        <w:t> </w:t>
      </w:r>
      <w:r w:rsidRPr="006C04E1">
        <w:rPr>
          <w:rFonts w:cs="Arial"/>
        </w:rPr>
        <w:t>specjalistyczne,  pomoc prawna, szczególnie w zakresie prawa rodzinnego; organizowanie dla rodzin spotkań, mających na celu wymianę ich doświadczeń oraz zapobieganie izolacji, zwanych „grupami wsparcia” lub „grupami samopomocowymi”;</w:t>
      </w:r>
    </w:p>
    <w:p w14:paraId="3E81E6DC" w14:textId="5F829ACA" w:rsidR="0040393D" w:rsidRPr="006C04E1" w:rsidRDefault="0040393D" w:rsidP="00BD0581">
      <w:pPr>
        <w:numPr>
          <w:ilvl w:val="0"/>
          <w:numId w:val="120"/>
        </w:numPr>
        <w:spacing w:before="120" w:after="120" w:line="276" w:lineRule="auto"/>
        <w:ind w:left="1134" w:hanging="283"/>
        <w:jc w:val="both"/>
        <w:rPr>
          <w:rFonts w:cs="Arial"/>
        </w:rPr>
      </w:pPr>
      <w:r w:rsidRPr="006C04E1">
        <w:rPr>
          <w:rFonts w:cs="Arial"/>
        </w:rPr>
        <w:t>pomoc w opiece i wychowaniu dziecka poprzez usługi placówek wsparcia dziennego w</w:t>
      </w:r>
      <w:r w:rsidR="00342BBA">
        <w:rPr>
          <w:rFonts w:cs="Arial"/>
        </w:rPr>
        <w:t> </w:t>
      </w:r>
      <w:r w:rsidRPr="006C04E1">
        <w:rPr>
          <w:rFonts w:cs="Arial"/>
        </w:rPr>
        <w:t>formie opiekuńczej i specjalistycznej oraz w formie pracy podwórkowej;</w:t>
      </w:r>
    </w:p>
    <w:p w14:paraId="1882562C" w14:textId="77777777" w:rsidR="0040393D" w:rsidRPr="006C04E1" w:rsidRDefault="0040393D" w:rsidP="00BD0581">
      <w:pPr>
        <w:numPr>
          <w:ilvl w:val="0"/>
          <w:numId w:val="120"/>
        </w:numPr>
        <w:spacing w:before="120" w:after="120" w:line="276" w:lineRule="auto"/>
        <w:ind w:left="1134" w:hanging="283"/>
        <w:jc w:val="both"/>
        <w:rPr>
          <w:rFonts w:cs="Arial"/>
        </w:rPr>
      </w:pPr>
      <w:r w:rsidRPr="006C04E1">
        <w:rPr>
          <w:rFonts w:cs="Arial"/>
        </w:rPr>
        <w:t>pomoc rodzinie w opiece i wychowaniu poprzez wsparcie rodzin wspierających;</w:t>
      </w:r>
    </w:p>
    <w:p w14:paraId="5B309E10" w14:textId="73D542BF" w:rsidR="0040393D" w:rsidRPr="006C04E1" w:rsidRDefault="0040393D" w:rsidP="00BD0581">
      <w:pPr>
        <w:numPr>
          <w:ilvl w:val="2"/>
          <w:numId w:val="119"/>
        </w:numPr>
        <w:tabs>
          <w:tab w:val="clear" w:pos="1156"/>
          <w:tab w:val="num" w:pos="851"/>
        </w:tabs>
        <w:spacing w:before="120" w:after="120" w:line="276" w:lineRule="auto"/>
        <w:ind w:left="851" w:hanging="425"/>
        <w:jc w:val="both"/>
        <w:rPr>
          <w:rFonts w:cs="Arial"/>
        </w:rPr>
      </w:pPr>
      <w:r w:rsidRPr="006C04E1">
        <w:rPr>
          <w:rFonts w:cs="Arial"/>
        </w:rPr>
        <w:lastRenderedPageBreak/>
        <w:t xml:space="preserve">rodzinna piecza zastępcza oraz placówki opiekuńczo-wychowawcze typu rodzinnego do </w:t>
      </w:r>
      <w:r w:rsidR="00D745F0">
        <w:rPr>
          <w:rFonts w:cs="Arial"/>
        </w:rPr>
        <w:br/>
      </w:r>
      <w:r w:rsidRPr="006C04E1">
        <w:rPr>
          <w:rFonts w:cs="Arial"/>
        </w:rPr>
        <w:t>8 dzieci</w:t>
      </w:r>
      <w:r>
        <w:rPr>
          <w:rStyle w:val="Odwoanieprzypisudolnego"/>
          <w:rFonts w:cs="Arial"/>
        </w:rPr>
        <w:footnoteReference w:id="3"/>
      </w:r>
      <w:r w:rsidRPr="006C04E1">
        <w:rPr>
          <w:rFonts w:cs="Arial"/>
        </w:rPr>
        <w:t>, a także placówki opiekuńczo-wychowawcze typu socjalizacyjnego, interwencyjnego lub specjalistyczno-interwencyjnego do 14 osób, o których mowa w</w:t>
      </w:r>
      <w:r w:rsidR="001D5B95">
        <w:rPr>
          <w:rFonts w:cs="Arial"/>
        </w:rPr>
        <w:t> </w:t>
      </w:r>
      <w:r w:rsidRPr="006C04E1">
        <w:rPr>
          <w:rFonts w:cs="Arial"/>
        </w:rPr>
        <w:t>ustawie z dnia 9 czerwca 2011 r. o wspieraniu rodziny i systemie pieczy zastępczej</w:t>
      </w:r>
      <w:r w:rsidR="003C01EC">
        <w:rPr>
          <w:rFonts w:cs="Arial"/>
        </w:rPr>
        <w:t>.</w:t>
      </w:r>
    </w:p>
    <w:p w14:paraId="0F608131" w14:textId="01B12F91" w:rsidR="008E035D" w:rsidRPr="00B7507F" w:rsidRDefault="001D5B95" w:rsidP="001D5B95">
      <w:pPr>
        <w:pStyle w:val="Akapitzlist"/>
        <w:numPr>
          <w:ilvl w:val="0"/>
          <w:numId w:val="14"/>
        </w:numPr>
        <w:tabs>
          <w:tab w:val="left" w:pos="284"/>
        </w:tabs>
        <w:spacing w:after="0" w:line="276" w:lineRule="auto"/>
        <w:ind w:left="426" w:hanging="426"/>
        <w:jc w:val="both"/>
        <w:rPr>
          <w:i/>
        </w:rPr>
      </w:pPr>
      <w:r>
        <w:t xml:space="preserve">   </w:t>
      </w:r>
      <w:r w:rsidR="008E035D" w:rsidRPr="00713408">
        <w:t xml:space="preserve">Beneficjent jest zobowiązany do zlecania zadań na zasadach określonych w </w:t>
      </w:r>
      <w:r w:rsidR="008E7186" w:rsidRPr="00713408">
        <w:t>U</w:t>
      </w:r>
      <w:r w:rsidR="008E035D" w:rsidRPr="00713408">
        <w:t xml:space="preserve">stawie </w:t>
      </w:r>
      <w:r w:rsidR="003B55AC" w:rsidRPr="00B90EEB">
        <w:rPr>
          <w:rFonts w:cs="Arial"/>
        </w:rPr>
        <w:t>z dnia 24 kwietnia 2003 r. o działalności pożytku publicznego i o wolontariacie</w:t>
      </w:r>
      <w:r>
        <w:rPr>
          <w:rFonts w:cs="Arial"/>
        </w:rPr>
        <w:t xml:space="preserve"> </w:t>
      </w:r>
      <w:r w:rsidR="00176A81" w:rsidRPr="00176A81">
        <w:rPr>
          <w:rFonts w:cs="Arial"/>
        </w:rPr>
        <w:t>(Dz.U. z 2016 r. poz. 1817, ze</w:t>
      </w:r>
      <w:r>
        <w:rPr>
          <w:rFonts w:cs="Arial"/>
        </w:rPr>
        <w:t> </w:t>
      </w:r>
      <w:r w:rsidR="00176A81" w:rsidRPr="00176A81">
        <w:rPr>
          <w:rFonts w:cs="Arial"/>
        </w:rPr>
        <w:t>zm.)</w:t>
      </w:r>
      <w:r w:rsidR="008E035D" w:rsidRPr="00713408">
        <w:t>, dokonywania zamówień z wykorzystaniem klauzul społecznych</w:t>
      </w:r>
      <w:r w:rsidR="009A7C90">
        <w:t xml:space="preserve"> -</w:t>
      </w:r>
      <w:r w:rsidR="008E035D" w:rsidRPr="00713408">
        <w:t xml:space="preserve"> zgodnie z </w:t>
      </w:r>
      <w:r w:rsidR="008E7186" w:rsidRPr="00713408">
        <w:t>U</w:t>
      </w:r>
      <w:r w:rsidR="00A60FD9" w:rsidRPr="00713408">
        <w:t xml:space="preserve">stawą z </w:t>
      </w:r>
      <w:r w:rsidR="009A7C90">
        <w:t xml:space="preserve">dnia </w:t>
      </w:r>
      <w:r w:rsidR="00A60FD9" w:rsidRPr="00713408">
        <w:t>29 stycznia 2004 r.</w:t>
      </w:r>
      <w:r w:rsidR="008E035D" w:rsidRPr="00713408">
        <w:t xml:space="preserve"> </w:t>
      </w:r>
      <w:r w:rsidR="003B55AC">
        <w:t xml:space="preserve">- </w:t>
      </w:r>
      <w:r w:rsidR="008E035D" w:rsidRPr="00713408">
        <w:t xml:space="preserve">Prawo zamówień </w:t>
      </w:r>
      <w:r w:rsidR="008E035D" w:rsidRPr="00B33A3D">
        <w:t>publicznych</w:t>
      </w:r>
      <w:r w:rsidR="008E035D" w:rsidRPr="00B33A3D">
        <w:rPr>
          <w:i/>
        </w:rPr>
        <w:t xml:space="preserve"> </w:t>
      </w:r>
      <w:r w:rsidR="003F11B0" w:rsidRPr="00B33A3D">
        <w:t>(Dz</w:t>
      </w:r>
      <w:r w:rsidR="003F11B0" w:rsidRPr="00B7507F">
        <w:t>.</w:t>
      </w:r>
      <w:r w:rsidR="008E035D" w:rsidRPr="00B7507F">
        <w:t>U. z 201</w:t>
      </w:r>
      <w:r w:rsidR="003B55AC">
        <w:t>5</w:t>
      </w:r>
      <w:r w:rsidR="008E4831" w:rsidRPr="00B7507F">
        <w:t xml:space="preserve"> r.</w:t>
      </w:r>
      <w:r w:rsidR="008E035D" w:rsidRPr="00B7507F">
        <w:t xml:space="preserve"> poz. </w:t>
      </w:r>
      <w:r w:rsidR="003B55AC" w:rsidRPr="007445A9">
        <w:rPr>
          <w:rFonts w:cs="Arial"/>
        </w:rPr>
        <w:t>2164</w:t>
      </w:r>
      <w:r w:rsidR="008E035D" w:rsidRPr="00B7507F">
        <w:t>,</w:t>
      </w:r>
      <w:r>
        <w:t xml:space="preserve"> </w:t>
      </w:r>
      <w:r w:rsidR="00B531F4">
        <w:t xml:space="preserve">ze </w:t>
      </w:r>
      <w:r w:rsidR="008E035D" w:rsidRPr="00B7507F">
        <w:t>zm.), dokonywania zamówień u podmiotów ekonomii społecznej w przypadku zakupów nieobjętych ustawą Prawo zamówień publicznych</w:t>
      </w:r>
      <w:r w:rsidR="009A7C90" w:rsidRPr="009A7C90">
        <w:rPr>
          <w:rFonts w:cs="Arial"/>
        </w:rPr>
        <w:t xml:space="preserve"> </w:t>
      </w:r>
      <w:r w:rsidR="009A7C90" w:rsidRPr="004020D8">
        <w:rPr>
          <w:rFonts w:cs="Arial"/>
        </w:rPr>
        <w:t>i zasadą ko</w:t>
      </w:r>
      <w:r w:rsidR="003B55AC">
        <w:rPr>
          <w:rFonts w:cs="Arial"/>
        </w:rPr>
        <w:t>nkurencyjności, o której mowa w </w:t>
      </w:r>
      <w:r w:rsidR="009A7C90" w:rsidRPr="008B1F39">
        <w:rPr>
          <w:rFonts w:cs="Arial"/>
        </w:rPr>
        <w:t>Wytycznych w zakresie kwalifikowalności wyd</w:t>
      </w:r>
      <w:r w:rsidR="009A7C90" w:rsidRPr="0007383D">
        <w:rPr>
          <w:rFonts w:cs="Arial"/>
        </w:rPr>
        <w:t xml:space="preserve">atków w ramach </w:t>
      </w:r>
      <w:r w:rsidR="009A7C90">
        <w:rPr>
          <w:rFonts w:cs="Arial"/>
        </w:rPr>
        <w:t xml:space="preserve">Europejskiego Funduszu Rozwoju Regionalnego, </w:t>
      </w:r>
      <w:r w:rsidR="009A7C90" w:rsidRPr="0007383D">
        <w:rPr>
          <w:rFonts w:cs="Arial"/>
        </w:rPr>
        <w:t>Europejskiego Funduszu Społecznego oraz Funduszu Spójności na lata 2014-2020</w:t>
      </w:r>
      <w:r w:rsidR="009A7C90">
        <w:rPr>
          <w:rFonts w:cs="Arial"/>
        </w:rPr>
        <w:t>.</w:t>
      </w:r>
    </w:p>
    <w:p w14:paraId="36ADF79C" w14:textId="3327B6D7" w:rsidR="007007C7" w:rsidRDefault="007007C7" w:rsidP="00195B35">
      <w:pPr>
        <w:pStyle w:val="Akapitzlist"/>
        <w:numPr>
          <w:ilvl w:val="0"/>
          <w:numId w:val="14"/>
        </w:numPr>
        <w:tabs>
          <w:tab w:val="left" w:pos="426"/>
        </w:tabs>
        <w:spacing w:after="0" w:line="276" w:lineRule="auto"/>
        <w:ind w:left="426" w:hanging="426"/>
        <w:jc w:val="both"/>
        <w:rPr>
          <w:b/>
          <w:i/>
        </w:rPr>
      </w:pPr>
      <w:r w:rsidRPr="00713408">
        <w:t>Projekt odpowiada na zdiagnozowane problemy i potrzeby w zakresie świadczenia usług społecznych, uwzględniając trendy demograficzne, stan zdrowia, poziom ubós</w:t>
      </w:r>
      <w:r w:rsidR="003F11B0">
        <w:t xml:space="preserve">twa i wykluczenia społecznego, </w:t>
      </w:r>
      <w:r w:rsidRPr="00713408">
        <w:t>a także poziom dostępności usług na danym obszarze realizacji działań.</w:t>
      </w:r>
      <w:r w:rsidR="003F3FE5">
        <w:t xml:space="preserve"> </w:t>
      </w:r>
    </w:p>
    <w:p w14:paraId="32590E81" w14:textId="022D0388" w:rsidR="005B2BC3" w:rsidRPr="005C2483" w:rsidRDefault="005B2BC3" w:rsidP="005C2483">
      <w:pPr>
        <w:pStyle w:val="Akapitzlist"/>
        <w:numPr>
          <w:ilvl w:val="0"/>
          <w:numId w:val="14"/>
        </w:numPr>
        <w:tabs>
          <w:tab w:val="left" w:pos="426"/>
        </w:tabs>
        <w:spacing w:after="0" w:line="276" w:lineRule="auto"/>
        <w:ind w:left="426" w:hanging="426"/>
        <w:jc w:val="both"/>
        <w:rPr>
          <w:rFonts w:ascii="Calibri" w:eastAsia="Calibri" w:hAnsi="Calibri" w:cs="Times New Roman"/>
        </w:rPr>
      </w:pPr>
      <w:r w:rsidRPr="00940307">
        <w:rPr>
          <w:bCs/>
        </w:rPr>
        <w:t xml:space="preserve">Wnioskodawca jest zobowiązany do zawarcia we wniosku o dofinansowanie projektu głównych wniosków z </w:t>
      </w:r>
      <w:r w:rsidRPr="00940307">
        <w:rPr>
          <w:b/>
          <w:bCs/>
        </w:rPr>
        <w:t>lokalnej diagnozy zapotrzebowania na usługi społeczne</w:t>
      </w:r>
      <w:r w:rsidRPr="00940307">
        <w:rPr>
          <w:bCs/>
        </w:rPr>
        <w:t xml:space="preserve">, która będzie dostępna w siedzibie wnioskodawcy. We wniosku powinny też zostać przedstawione źródła pozyskania danych służących do opracowania </w:t>
      </w:r>
      <w:r w:rsidR="005C2483" w:rsidRPr="00940307">
        <w:rPr>
          <w:bCs/>
        </w:rPr>
        <w:t>diagnozy.</w:t>
      </w:r>
      <w:r w:rsidR="005C2483" w:rsidRPr="005C2483">
        <w:rPr>
          <w:bCs/>
        </w:rPr>
        <w:t xml:space="preserve"> Diagnoza</w:t>
      </w:r>
      <w:r w:rsidRPr="005C2483">
        <w:rPr>
          <w:bCs/>
        </w:rPr>
        <w:t xml:space="preserve"> </w:t>
      </w:r>
      <w:r w:rsidRPr="009626C0">
        <w:rPr>
          <w:lang w:eastAsia="ja-JP"/>
        </w:rPr>
        <w:t>powinna być sporządzona w formie pisemnej</w:t>
      </w:r>
      <w:r>
        <w:rPr>
          <w:lang w:eastAsia="ja-JP"/>
        </w:rPr>
        <w:t xml:space="preserve">. </w:t>
      </w:r>
      <w:r w:rsidRPr="005C2483">
        <w:rPr>
          <w:rFonts w:ascii="Calibri" w:eastAsia="Calibri" w:hAnsi="Calibri" w:cs="Times New Roman"/>
          <w:lang w:eastAsia="ja-JP"/>
        </w:rPr>
        <w:t>Wnioskodawca</w:t>
      </w:r>
      <w:r w:rsidR="005C2483">
        <w:rPr>
          <w:rFonts w:ascii="Calibri" w:eastAsia="Calibri" w:hAnsi="Calibri" w:cs="Times New Roman"/>
          <w:lang w:eastAsia="ja-JP"/>
        </w:rPr>
        <w:t>,</w:t>
      </w:r>
      <w:r w:rsidRPr="005C2483">
        <w:rPr>
          <w:rFonts w:ascii="Calibri" w:eastAsia="Calibri" w:hAnsi="Calibri" w:cs="Times New Roman"/>
          <w:lang w:eastAsia="ja-JP"/>
        </w:rPr>
        <w:t xml:space="preserve"> na wezwanie Instytucji </w:t>
      </w:r>
      <w:r w:rsidR="005C2483" w:rsidRPr="005C2483">
        <w:rPr>
          <w:rFonts w:ascii="Calibri" w:eastAsia="Calibri" w:hAnsi="Calibri" w:cs="Times New Roman"/>
          <w:lang w:eastAsia="ja-JP"/>
        </w:rPr>
        <w:t>Zarządzającej</w:t>
      </w:r>
      <w:r w:rsidR="005C2483">
        <w:rPr>
          <w:rFonts w:ascii="Calibri" w:eastAsia="Calibri" w:hAnsi="Calibri" w:cs="Times New Roman"/>
          <w:lang w:eastAsia="ja-JP"/>
        </w:rPr>
        <w:t>,</w:t>
      </w:r>
      <w:r w:rsidR="005C2483" w:rsidRPr="005C2483">
        <w:rPr>
          <w:rFonts w:ascii="Calibri" w:eastAsia="Calibri" w:hAnsi="Calibri" w:cs="Times New Roman"/>
          <w:lang w:eastAsia="ja-JP"/>
        </w:rPr>
        <w:t xml:space="preserve"> jest</w:t>
      </w:r>
      <w:r w:rsidRPr="005C2483">
        <w:rPr>
          <w:rFonts w:ascii="Calibri" w:eastAsia="Calibri" w:hAnsi="Calibri" w:cs="Times New Roman"/>
          <w:lang w:eastAsia="ja-JP"/>
        </w:rPr>
        <w:t xml:space="preserve"> zobowiązany do</w:t>
      </w:r>
      <w:r w:rsidR="005C2483">
        <w:rPr>
          <w:rFonts w:ascii="Calibri" w:eastAsia="Calibri" w:hAnsi="Calibri" w:cs="Times New Roman"/>
          <w:lang w:eastAsia="ja-JP"/>
        </w:rPr>
        <w:t> </w:t>
      </w:r>
      <w:r w:rsidRPr="005C2483">
        <w:rPr>
          <w:rFonts w:ascii="Calibri" w:eastAsia="Calibri" w:hAnsi="Calibri" w:cs="Times New Roman"/>
          <w:lang w:eastAsia="ja-JP"/>
        </w:rPr>
        <w:t xml:space="preserve">udostępnienia diagnozy w formie </w:t>
      </w:r>
      <w:r w:rsidR="005C2483" w:rsidRPr="005C2483">
        <w:rPr>
          <w:rFonts w:ascii="Calibri" w:eastAsia="Calibri" w:hAnsi="Calibri" w:cs="Times New Roman"/>
          <w:lang w:eastAsia="ja-JP"/>
        </w:rPr>
        <w:t>pisemnej</w:t>
      </w:r>
      <w:r w:rsidR="005C2483" w:rsidRPr="005C2483">
        <w:rPr>
          <w:rFonts w:ascii="Calibri" w:eastAsia="Calibri" w:hAnsi="Calibri" w:cs="Times New Roman"/>
          <w:sz w:val="24"/>
          <w:szCs w:val="24"/>
          <w:lang w:eastAsia="ja-JP"/>
        </w:rPr>
        <w:t>.</w:t>
      </w:r>
      <w:r w:rsidR="005C2483" w:rsidRPr="005C2483">
        <w:rPr>
          <w:bCs/>
        </w:rPr>
        <w:t xml:space="preserve"> Diagnoza</w:t>
      </w:r>
      <w:r w:rsidRPr="005C2483">
        <w:rPr>
          <w:bCs/>
        </w:rPr>
        <w:t xml:space="preserve"> zapotrzebowania na usługi społeczne powinna odnosić się do wyzwań społecznych na obszarze realizacji projektu (demografia, stan zdrowia, poziom ubóstwa i wykluczenia społecznego, analiza potrzeb, zasobów instytucjonalnych i</w:t>
      </w:r>
      <w:r w:rsidR="005C2483">
        <w:rPr>
          <w:bCs/>
        </w:rPr>
        <w:t xml:space="preserve">  </w:t>
      </w:r>
      <w:r w:rsidRPr="005C2483">
        <w:rPr>
          <w:bCs/>
        </w:rPr>
        <w:t xml:space="preserve">kapitału ludzkiego). </w:t>
      </w:r>
      <w:r w:rsidRPr="005C2483">
        <w:rPr>
          <w:rFonts w:ascii="Calibri" w:eastAsia="Calibri" w:hAnsi="Calibri" w:cs="Times New Roman"/>
        </w:rPr>
        <w:t>Diagnoza przeprowadzana na potrzeby zaprojektowania wsparcia powinna uwzględniać partycypację różnorodnych podmiotów, w szczególności obejmując trzeci sektor (NGO) i podmioty ekonomii społecznej (PES) działające w  środowisku lokalnym.</w:t>
      </w:r>
      <w:r w:rsidRPr="005C2483">
        <w:rPr>
          <w:bCs/>
        </w:rPr>
        <w:t xml:space="preserve"> Wyniki diagnozy stanowią podstawę opracowania i realizacji projektu. </w:t>
      </w:r>
    </w:p>
    <w:p w14:paraId="4A451B89" w14:textId="1570C3C8" w:rsidR="00436778" w:rsidRPr="00BB2368" w:rsidRDefault="00436778" w:rsidP="00195B35">
      <w:pPr>
        <w:pStyle w:val="Akapitzlist"/>
        <w:numPr>
          <w:ilvl w:val="0"/>
          <w:numId w:val="14"/>
        </w:numPr>
        <w:tabs>
          <w:tab w:val="left" w:pos="426"/>
        </w:tabs>
        <w:spacing w:after="0" w:line="276" w:lineRule="auto"/>
        <w:ind w:left="426" w:hanging="426"/>
        <w:jc w:val="both"/>
        <w:rPr>
          <w:i/>
        </w:rPr>
      </w:pPr>
      <w:r w:rsidRPr="00713408">
        <w:rPr>
          <w:rFonts w:ascii="Calibri" w:eastAsia="Calibri" w:hAnsi="Calibri" w:cs="Times New Roman"/>
        </w:rPr>
        <w:t>Proces wsparcia osób i rodzin zagrożonych ubóstwem lub wykluczeniem społecznym odbywa się w</w:t>
      </w:r>
      <w:r w:rsidR="008E7186" w:rsidRPr="00713408">
        <w:rPr>
          <w:rFonts w:ascii="Calibri" w:eastAsia="Calibri" w:hAnsi="Calibri" w:cs="Times New Roman"/>
        </w:rPr>
        <w:t> </w:t>
      </w:r>
      <w:r w:rsidRPr="00713408">
        <w:rPr>
          <w:rFonts w:ascii="Calibri" w:eastAsia="Calibri" w:hAnsi="Calibri" w:cs="Times New Roman"/>
        </w:rPr>
        <w:t xml:space="preserve">oparciu o </w:t>
      </w:r>
      <w:r w:rsidRPr="00713408">
        <w:rPr>
          <w:rFonts w:ascii="Calibri" w:hAnsi="Calibri"/>
        </w:rPr>
        <w:t>ścieżkę reintegracji</w:t>
      </w:r>
      <w:r w:rsidRPr="00713408">
        <w:rPr>
          <w:rFonts w:ascii="Calibri" w:eastAsia="Calibri" w:hAnsi="Calibri" w:cs="Times New Roman"/>
        </w:rPr>
        <w:t>, stworzoną indywidualnie dla każdej osoby, rodziny, z</w:t>
      </w:r>
      <w:r w:rsidR="003F11B0">
        <w:rPr>
          <w:rFonts w:ascii="Calibri" w:eastAsia="Calibri" w:hAnsi="Calibri" w:cs="Times New Roman"/>
        </w:rPr>
        <w:t> </w:t>
      </w:r>
      <w:r w:rsidRPr="00713408">
        <w:rPr>
          <w:rFonts w:ascii="Calibri" w:eastAsia="Calibri" w:hAnsi="Calibri" w:cs="Times New Roman"/>
        </w:rPr>
        <w:t>uwzględnieniem diagnozy sytuacji problemowej, zasobów, pote</w:t>
      </w:r>
      <w:r w:rsidR="00A76831" w:rsidRPr="00713408">
        <w:rPr>
          <w:rFonts w:ascii="Calibri" w:eastAsia="Calibri" w:hAnsi="Calibri" w:cs="Times New Roman"/>
        </w:rPr>
        <w:t>ncjału, predyspozycji, potrzeb, która musi być opracowana przez wszystkie podmioty zaangażowane w proces wsparcia danej osoby/rodziny</w:t>
      </w:r>
      <w:r w:rsidR="00A76831" w:rsidRPr="00BB2368">
        <w:rPr>
          <w:rFonts w:ascii="Calibri" w:eastAsia="Calibri" w:hAnsi="Calibri" w:cs="Times New Roman"/>
        </w:rPr>
        <w:t>.</w:t>
      </w:r>
    </w:p>
    <w:p w14:paraId="2E985859" w14:textId="279053B7" w:rsidR="008D0B61" w:rsidRDefault="00436778" w:rsidP="00060BEC">
      <w:pPr>
        <w:spacing w:after="0" w:line="276" w:lineRule="auto"/>
        <w:ind w:left="426"/>
        <w:contextualSpacing/>
        <w:jc w:val="both"/>
        <w:rPr>
          <w:rFonts w:ascii="Calibri" w:eastAsia="Calibri" w:hAnsi="Calibri" w:cs="Times New Roman"/>
        </w:rPr>
      </w:pPr>
      <w:r w:rsidRPr="00713408">
        <w:rPr>
          <w:rFonts w:ascii="Calibri" w:hAnsi="Calibri"/>
          <w:b/>
        </w:rPr>
        <w:t>Ścieżka reintegracji</w:t>
      </w:r>
      <w:r w:rsidRPr="00713408">
        <w:rPr>
          <w:rFonts w:ascii="Calibri" w:eastAsia="Calibri" w:hAnsi="Calibri" w:cs="Times New Roman"/>
        </w:rPr>
        <w:t xml:space="preserve"> to najczęściej długotrwały proces reintegracji osób</w:t>
      </w:r>
      <w:r w:rsidR="009A7C90">
        <w:rPr>
          <w:rFonts w:ascii="Calibri" w:eastAsia="Calibri" w:hAnsi="Calibri" w:cs="Times New Roman"/>
        </w:rPr>
        <w:t xml:space="preserve">, </w:t>
      </w:r>
      <w:r w:rsidRPr="00713408">
        <w:rPr>
          <w:rFonts w:ascii="Calibri" w:eastAsia="Calibri" w:hAnsi="Calibri" w:cs="Times New Roman"/>
        </w:rPr>
        <w:t xml:space="preserve">rodzin </w:t>
      </w:r>
      <w:r w:rsidR="009A7C90" w:rsidRPr="00D145C3">
        <w:rPr>
          <w:rFonts w:cs="Arial"/>
        </w:rPr>
        <w:t>lub środowiska</w:t>
      </w:r>
      <w:r w:rsidR="009A7C90" w:rsidRPr="008B288C">
        <w:rPr>
          <w:rFonts w:cs="Arial"/>
        </w:rPr>
        <w:t xml:space="preserve"> </w:t>
      </w:r>
      <w:r w:rsidR="009A7C90">
        <w:rPr>
          <w:rFonts w:cs="Arial"/>
        </w:rPr>
        <w:t xml:space="preserve">osób </w:t>
      </w:r>
      <w:r w:rsidRPr="00713408">
        <w:rPr>
          <w:rFonts w:ascii="Calibri" w:eastAsia="Calibri" w:hAnsi="Calibri" w:cs="Times New Roman"/>
        </w:rPr>
        <w:t xml:space="preserve">zagrożonych ubóstwem lub wykluczeniem społecznym i wyprowadzania </w:t>
      </w:r>
      <w:r w:rsidR="009A7C90">
        <w:rPr>
          <w:rFonts w:ascii="Calibri" w:eastAsia="Calibri" w:hAnsi="Calibri" w:cs="Times New Roman"/>
        </w:rPr>
        <w:t>ich</w:t>
      </w:r>
      <w:r w:rsidRPr="00713408">
        <w:rPr>
          <w:rFonts w:ascii="Calibri" w:eastAsia="Calibri" w:hAnsi="Calibri" w:cs="Times New Roman"/>
        </w:rPr>
        <w:t xml:space="preserve"> z ubóstwa lub wykluczenia społecznego za pomocą zestawu kompleksowych i</w:t>
      </w:r>
      <w:r w:rsidR="00CA2685">
        <w:rPr>
          <w:rFonts w:ascii="Calibri" w:eastAsia="Calibri" w:hAnsi="Calibri" w:cs="Times New Roman"/>
        </w:rPr>
        <w:t> </w:t>
      </w:r>
      <w:r w:rsidRPr="00713408">
        <w:rPr>
          <w:rFonts w:ascii="Calibri" w:eastAsia="Calibri" w:hAnsi="Calibri" w:cs="Times New Roman"/>
        </w:rPr>
        <w:t xml:space="preserve">zindywidualizowanych form wsparcia, pozwalających na reintegrację tych osób lub rodzin. Ścieżka reintegracji może być realizowana w ramach jednego projektu (ścieżka udziału w projekcie) lub – ze względu na złożoność problemów i potrzeb danej osoby lub rodziny – wykraczać poza ramy jednego projektu i być kontynuowana w innym projekcie lub </w:t>
      </w:r>
      <w:proofErr w:type="spellStart"/>
      <w:r w:rsidRPr="00713408">
        <w:rPr>
          <w:rFonts w:ascii="Calibri" w:eastAsia="Calibri" w:hAnsi="Calibri" w:cs="Times New Roman"/>
        </w:rPr>
        <w:t>pozaprojektowo</w:t>
      </w:r>
      <w:proofErr w:type="spellEnd"/>
      <w:r w:rsidRPr="00713408">
        <w:rPr>
          <w:rFonts w:ascii="Calibri" w:eastAsia="Calibri" w:hAnsi="Calibri" w:cs="Times New Roman"/>
        </w:rPr>
        <w:t xml:space="preserve">. </w:t>
      </w:r>
      <w:bookmarkStart w:id="7" w:name="_Toc422828471"/>
      <w:bookmarkStart w:id="8" w:name="_Toc427241546"/>
    </w:p>
    <w:p w14:paraId="05BAE60D" w14:textId="2709754F" w:rsidR="00B06F08" w:rsidRPr="00666E44" w:rsidRDefault="007410BC" w:rsidP="00195B35">
      <w:pPr>
        <w:pStyle w:val="Akapitzlist"/>
        <w:numPr>
          <w:ilvl w:val="0"/>
          <w:numId w:val="14"/>
        </w:numPr>
        <w:spacing w:after="0" w:line="276" w:lineRule="auto"/>
        <w:ind w:left="426"/>
        <w:jc w:val="both"/>
        <w:rPr>
          <w:rFonts w:cstheme="minorHAnsi"/>
          <w:shd w:val="clear" w:color="auto" w:fill="FFFFFF"/>
        </w:rPr>
      </w:pPr>
      <w:r w:rsidRPr="00666E44">
        <w:rPr>
          <w:rFonts w:cstheme="minorHAnsi"/>
        </w:rPr>
        <w:lastRenderedPageBreak/>
        <w:t>Wynagrodzenie za pracę/stawka za godzinę pracy osób bezpośrednio świadczących usługi społeczne w projekcie nie mogą być niższe od minimalnego wynagrodzenia za pracę/minimalnej stawki godzinowej ustalonych na podstawie przepisów o minimalnym wynagrodzeniu za pracę.</w:t>
      </w:r>
      <w:r w:rsidRPr="00666E44">
        <w:rPr>
          <w:rFonts w:cstheme="minorHAnsi"/>
          <w:shd w:val="clear" w:color="auto" w:fill="FFFFFF"/>
        </w:rPr>
        <w:t xml:space="preserve"> Zapis nie dotyczy osób świadczących usługi nieodpłatnie.</w:t>
      </w:r>
    </w:p>
    <w:p w14:paraId="17594191" w14:textId="77777777" w:rsidR="00666E44" w:rsidRPr="00666E44" w:rsidRDefault="00666E44" w:rsidP="00666E44">
      <w:pPr>
        <w:spacing w:after="0" w:line="276" w:lineRule="auto"/>
        <w:ind w:left="426"/>
        <w:jc w:val="both"/>
        <w:rPr>
          <w:rFonts w:eastAsia="Calibri" w:cstheme="minorHAnsi"/>
        </w:rPr>
      </w:pPr>
    </w:p>
    <w:p w14:paraId="0B1DC022" w14:textId="758CC3DA" w:rsidR="008E035D" w:rsidRPr="003F11B0" w:rsidRDefault="00294FF1" w:rsidP="00860263">
      <w:pPr>
        <w:pStyle w:val="Nagwek2"/>
        <w:numPr>
          <w:ilvl w:val="1"/>
          <w:numId w:val="102"/>
        </w:numPr>
      </w:pPr>
      <w:bookmarkStart w:id="9" w:name="_Toc483388447"/>
      <w:r w:rsidRPr="003F11B0">
        <w:t>Usługi opiekuńcze i asystenckie</w:t>
      </w:r>
      <w:bookmarkEnd w:id="7"/>
      <w:bookmarkEnd w:id="8"/>
      <w:bookmarkEnd w:id="9"/>
      <w:r w:rsidRPr="003F11B0">
        <w:t xml:space="preserve"> </w:t>
      </w:r>
    </w:p>
    <w:p w14:paraId="34FB1BC0" w14:textId="77777777" w:rsidR="003F11B0" w:rsidRDefault="003F11B0" w:rsidP="003F11B0">
      <w:pPr>
        <w:pStyle w:val="Akapitzlist"/>
        <w:tabs>
          <w:tab w:val="left" w:pos="426"/>
        </w:tabs>
        <w:spacing w:after="0" w:line="276" w:lineRule="auto"/>
        <w:ind w:left="426"/>
        <w:jc w:val="both"/>
      </w:pPr>
    </w:p>
    <w:p w14:paraId="4AA9581E" w14:textId="2E20A232" w:rsidR="00CE425C" w:rsidRPr="00713408" w:rsidRDefault="00CE425C" w:rsidP="00CE425C">
      <w:pPr>
        <w:pStyle w:val="Akapitzlist"/>
        <w:numPr>
          <w:ilvl w:val="3"/>
          <w:numId w:val="6"/>
        </w:numPr>
        <w:tabs>
          <w:tab w:val="left" w:pos="426"/>
        </w:tabs>
        <w:spacing w:after="0" w:line="276" w:lineRule="auto"/>
        <w:ind w:left="426" w:hanging="426"/>
        <w:jc w:val="both"/>
      </w:pPr>
      <w:r w:rsidRPr="00713408">
        <w:t>Ścieżka reintegracji jest tworzona przy udziale osoby niesamodzielnej i/lub opiekuna prawnego, którzy decydują wspólnie o kształcie, formie i zakresie wsparcia. Do współdecydowania można dopuścić opiekuna faktycznego osoby z niepełnosprawnością, jeżeli stan zdrowia tej osoby nie</w:t>
      </w:r>
      <w:r w:rsidRPr="00713408">
        <w:rPr>
          <w:rFonts w:cs="Arial"/>
        </w:rPr>
        <w:t> </w:t>
      </w:r>
      <w:r w:rsidRPr="00713408">
        <w:t>pozwala na świadome podjęcie decyzji, a nie ma ona opiekuna prawnego.</w:t>
      </w:r>
    </w:p>
    <w:p w14:paraId="01D253B8" w14:textId="1BACB290" w:rsidR="003F11B0" w:rsidRDefault="00CE425C" w:rsidP="002B201D">
      <w:pPr>
        <w:pStyle w:val="Akapitzlist"/>
        <w:numPr>
          <w:ilvl w:val="3"/>
          <w:numId w:val="6"/>
        </w:numPr>
        <w:tabs>
          <w:tab w:val="left" w:pos="426"/>
        </w:tabs>
        <w:spacing w:after="0" w:line="276" w:lineRule="auto"/>
        <w:ind w:left="426" w:hanging="426"/>
        <w:jc w:val="both"/>
        <w:rPr>
          <w:rFonts w:cs="Arial"/>
        </w:rPr>
      </w:pPr>
      <w:r w:rsidRPr="003F11B0">
        <w:rPr>
          <w:rFonts w:cs="Arial"/>
          <w:b/>
        </w:rPr>
        <w:t>Usługi opiekuńcze i specjalistyczne usługi opiekuńcze</w:t>
      </w:r>
      <w:r w:rsidRPr="003F11B0">
        <w:rPr>
          <w:rFonts w:cs="Arial"/>
        </w:rPr>
        <w:t>, o których</w:t>
      </w:r>
      <w:r w:rsidR="003F11B0" w:rsidRPr="003F11B0">
        <w:rPr>
          <w:rFonts w:cs="Arial"/>
        </w:rPr>
        <w:t xml:space="preserve"> mowa w Ustawie z dnia 12 marca </w:t>
      </w:r>
      <w:r w:rsidRPr="003F11B0">
        <w:rPr>
          <w:rFonts w:cs="Arial"/>
        </w:rPr>
        <w:t>2004 r. o pomocy społecznej, w tym usługi krótkookresowego całodobowego i dziennego pobytu dla osób niesamodzielnych to usługi, których celem jest zapewnienie opieki dla osób niesamodzielnych w zastępstwie za opiekunów faktycznych.</w:t>
      </w:r>
    </w:p>
    <w:p w14:paraId="07A5A077" w14:textId="23EC9C76" w:rsidR="007E47AC" w:rsidRPr="007E47AC" w:rsidRDefault="00887F02" w:rsidP="007E47AC">
      <w:pPr>
        <w:pStyle w:val="Akapitzlist"/>
        <w:numPr>
          <w:ilvl w:val="3"/>
          <w:numId w:val="6"/>
        </w:numPr>
        <w:tabs>
          <w:tab w:val="left" w:pos="426"/>
        </w:tabs>
        <w:spacing w:after="0" w:line="276" w:lineRule="auto"/>
        <w:ind w:left="426" w:hanging="426"/>
        <w:jc w:val="both"/>
        <w:rPr>
          <w:rFonts w:cs="Arial"/>
        </w:rPr>
      </w:pPr>
      <w:r>
        <w:rPr>
          <w:rFonts w:cs="Arial"/>
          <w:b/>
        </w:rPr>
        <w:t xml:space="preserve">Osoba niesamodzielna </w:t>
      </w:r>
      <w:r w:rsidRPr="00887F02">
        <w:rPr>
          <w:rFonts w:cs="Arial"/>
        </w:rPr>
        <w:t>to osoba</w:t>
      </w:r>
      <w:r>
        <w:rPr>
          <w:rFonts w:cs="Arial"/>
          <w:b/>
        </w:rPr>
        <w:t xml:space="preserve">, </w:t>
      </w:r>
      <w:r w:rsidRPr="00887F02">
        <w:rPr>
          <w:rFonts w:cs="Arial"/>
        </w:rPr>
        <w:t xml:space="preserve">która ze względu na wiek, stan zdrowia lub niepełnosprawność wymaga opieki lub wsparcia w związku z niemożnością samodzielnego wykonywania co najmniej jednej z podstawowych czynności dnia codziennego. </w:t>
      </w:r>
      <w:r w:rsidR="007E47AC" w:rsidRPr="007E47AC">
        <w:rPr>
          <w:b/>
        </w:rPr>
        <w:t>Opiekun faktyczny</w:t>
      </w:r>
      <w:r w:rsidR="007E47AC" w:rsidRPr="007E47AC">
        <w:rPr>
          <w:rFonts w:cs="Arial"/>
        </w:rPr>
        <w:t xml:space="preserve"> (nieformalny) to osoba pełnoletnia opiekująca się osobą niesamodzielną, która nie jest opiekunem zawodowym i nie pobiera wynagrodzenia z tytułu opieki nad osobą niesamodzielną. Najczęściej opiekunem faktycznym jest członek rodziny.</w:t>
      </w:r>
    </w:p>
    <w:p w14:paraId="4F8E3EAD" w14:textId="61E54AD9" w:rsidR="00CE425C" w:rsidRPr="00B7507F" w:rsidRDefault="00CE425C" w:rsidP="002B201D">
      <w:pPr>
        <w:pStyle w:val="Akapitzlist"/>
        <w:numPr>
          <w:ilvl w:val="3"/>
          <w:numId w:val="6"/>
        </w:numPr>
        <w:tabs>
          <w:tab w:val="left" w:pos="426"/>
        </w:tabs>
        <w:spacing w:after="0" w:line="276" w:lineRule="auto"/>
        <w:ind w:left="426" w:hanging="426"/>
        <w:jc w:val="both"/>
        <w:rPr>
          <w:rFonts w:cs="Arial"/>
        </w:rPr>
      </w:pPr>
      <w:r w:rsidRPr="003F11B0">
        <w:rPr>
          <w:rFonts w:cs="Arial"/>
        </w:rPr>
        <w:t xml:space="preserve">Na skutek realizacji </w:t>
      </w:r>
      <w:r w:rsidRPr="00B7507F">
        <w:rPr>
          <w:rFonts w:cs="Arial"/>
        </w:rPr>
        <w:t xml:space="preserve">projektów w ramach Działania 6.2. każdorazowo musi nastąpić zwiększenie liczby miejsc świadczenia usług opiekuńczych </w:t>
      </w:r>
      <w:r w:rsidR="001A55A4">
        <w:rPr>
          <w:rFonts w:cs="Arial"/>
        </w:rPr>
        <w:t>w społeczności lokalnej oraz liczby osób objętych usługami</w:t>
      </w:r>
      <w:r w:rsidR="001A55A4" w:rsidRPr="009708F2">
        <w:rPr>
          <w:rFonts w:cs="Arial"/>
        </w:rPr>
        <w:t xml:space="preserve"> </w:t>
      </w:r>
      <w:r w:rsidR="001A55A4">
        <w:rPr>
          <w:rFonts w:cs="Arial"/>
        </w:rPr>
        <w:t>świadczonymi w lokalnej</w:t>
      </w:r>
      <w:r w:rsidR="001A55A4" w:rsidRPr="00B7507F">
        <w:rPr>
          <w:rFonts w:cs="Arial"/>
        </w:rPr>
        <w:t xml:space="preserve"> </w:t>
      </w:r>
      <w:r w:rsidR="005C2483">
        <w:rPr>
          <w:rFonts w:cs="Arial"/>
        </w:rPr>
        <w:t>społeczności</w:t>
      </w:r>
      <w:r w:rsidR="005C2483" w:rsidRPr="00B7507F">
        <w:rPr>
          <w:rFonts w:cs="Arial"/>
        </w:rPr>
        <w:t xml:space="preserve"> </w:t>
      </w:r>
      <w:r w:rsidR="001A55A4" w:rsidRPr="00B7507F">
        <w:rPr>
          <w:rFonts w:cs="Arial"/>
        </w:rPr>
        <w:t>przez</w:t>
      </w:r>
      <w:r w:rsidRPr="00B7507F">
        <w:rPr>
          <w:rFonts w:cs="Arial"/>
        </w:rPr>
        <w:t xml:space="preserve"> danego beneficjenta w</w:t>
      </w:r>
      <w:r w:rsidR="00A721E9">
        <w:rPr>
          <w:rFonts w:cs="Arial"/>
        </w:rPr>
        <w:t> </w:t>
      </w:r>
      <w:r w:rsidRPr="00B7507F">
        <w:rPr>
          <w:rFonts w:cs="Arial"/>
        </w:rPr>
        <w:t>stosunku do danych z</w:t>
      </w:r>
      <w:r w:rsidR="00E3299C">
        <w:rPr>
          <w:rFonts w:cs="Arial"/>
        </w:rPr>
        <w:t> </w:t>
      </w:r>
      <w:r w:rsidRPr="00B7507F">
        <w:rPr>
          <w:rFonts w:cs="Arial"/>
        </w:rPr>
        <w:t>roku poprzedzającego rok</w:t>
      </w:r>
      <w:r w:rsidR="001A55A4" w:rsidRPr="001A55A4">
        <w:rPr>
          <w:rFonts w:cs="Arial"/>
        </w:rPr>
        <w:t xml:space="preserve"> </w:t>
      </w:r>
      <w:r w:rsidR="001A55A4">
        <w:rPr>
          <w:rFonts w:cs="Arial"/>
        </w:rPr>
        <w:t>z</w:t>
      </w:r>
      <w:r w:rsidR="00A721E9">
        <w:rPr>
          <w:rFonts w:cs="Arial"/>
        </w:rPr>
        <w:t>łożenia wniosku o </w:t>
      </w:r>
      <w:r w:rsidR="001A55A4">
        <w:rPr>
          <w:rFonts w:cs="Arial"/>
        </w:rPr>
        <w:t>dofinansowanie projektu</w:t>
      </w:r>
      <w:r w:rsidRPr="00B7507F">
        <w:rPr>
          <w:rFonts w:cs="Arial"/>
        </w:rPr>
        <w:t xml:space="preserve">. </w:t>
      </w:r>
      <w:r w:rsidR="001A55A4">
        <w:rPr>
          <w:rFonts w:cs="Arial"/>
        </w:rPr>
        <w:t xml:space="preserve">Obowiązek zwiększania liczby </w:t>
      </w:r>
      <w:r w:rsidRPr="00B7507F">
        <w:rPr>
          <w:rFonts w:cs="Arial"/>
        </w:rPr>
        <w:t xml:space="preserve">miejsc świadczenia usług opiekuńczych </w:t>
      </w:r>
      <w:r w:rsidR="001A55A4">
        <w:rPr>
          <w:rFonts w:cs="Arial"/>
        </w:rPr>
        <w:t xml:space="preserve">oraz liczby osób objętych usługami nie dotyczy wsparcia dla </w:t>
      </w:r>
      <w:r w:rsidRPr="00B7507F">
        <w:rPr>
          <w:rFonts w:cs="Arial"/>
        </w:rPr>
        <w:t xml:space="preserve">usług </w:t>
      </w:r>
      <w:r w:rsidR="001A55A4">
        <w:rPr>
          <w:rFonts w:cs="Arial"/>
        </w:rPr>
        <w:t xml:space="preserve">opiekuńczych </w:t>
      </w:r>
      <w:r w:rsidR="001A55A4" w:rsidRPr="00B7507F">
        <w:rPr>
          <w:rFonts w:cs="Arial"/>
        </w:rPr>
        <w:t>świadczonych</w:t>
      </w:r>
      <w:r w:rsidR="001A55A4">
        <w:rPr>
          <w:rFonts w:cs="Arial"/>
        </w:rPr>
        <w:t xml:space="preserve"> przez opiekunów faktycznych</w:t>
      </w:r>
      <w:r w:rsidRPr="00B7507F">
        <w:rPr>
          <w:rFonts w:cs="Arial"/>
        </w:rPr>
        <w:t>.</w:t>
      </w:r>
    </w:p>
    <w:p w14:paraId="1F076305" w14:textId="34756324" w:rsidR="00CE425C" w:rsidRPr="00B7507F" w:rsidRDefault="00CE425C" w:rsidP="00CE425C">
      <w:pPr>
        <w:pStyle w:val="Akapitzlist"/>
        <w:numPr>
          <w:ilvl w:val="3"/>
          <w:numId w:val="6"/>
        </w:numPr>
        <w:tabs>
          <w:tab w:val="left" w:pos="426"/>
        </w:tabs>
        <w:spacing w:after="0" w:line="276" w:lineRule="auto"/>
        <w:ind w:left="426" w:hanging="426"/>
        <w:jc w:val="both"/>
        <w:rPr>
          <w:rFonts w:cs="Arial"/>
        </w:rPr>
      </w:pPr>
      <w:r w:rsidRPr="00B7507F">
        <w:rPr>
          <w:rFonts w:cs="Arial"/>
        </w:rPr>
        <w:t xml:space="preserve">Wsparcie dla </w:t>
      </w:r>
      <w:r w:rsidR="001A55A4">
        <w:rPr>
          <w:rFonts w:cs="Arial"/>
        </w:rPr>
        <w:t xml:space="preserve">zwiększania liczby miejsc świadczenia </w:t>
      </w:r>
      <w:r w:rsidRPr="00B7507F">
        <w:rPr>
          <w:rFonts w:cs="Arial"/>
        </w:rPr>
        <w:t xml:space="preserve">usług opiekuńczych odbywa się przez </w:t>
      </w:r>
      <w:r w:rsidR="001A55A4">
        <w:rPr>
          <w:rFonts w:cs="Arial"/>
        </w:rPr>
        <w:t>zwiększanie liczby</w:t>
      </w:r>
      <w:r w:rsidR="00A721E9">
        <w:rPr>
          <w:rFonts w:cs="Arial"/>
        </w:rPr>
        <w:t xml:space="preserve"> opiekunów świadczących usługi </w:t>
      </w:r>
      <w:r w:rsidR="001A55A4">
        <w:rPr>
          <w:rFonts w:cs="Arial"/>
        </w:rPr>
        <w:t>w miejscu zamieszkania lub przez</w:t>
      </w:r>
      <w:r w:rsidR="001A55A4" w:rsidRPr="009708F2">
        <w:rPr>
          <w:rFonts w:cs="Arial"/>
        </w:rPr>
        <w:t xml:space="preserve"> </w:t>
      </w:r>
      <w:r w:rsidRPr="00B7507F">
        <w:rPr>
          <w:rFonts w:cs="Arial"/>
        </w:rPr>
        <w:t xml:space="preserve">tworzenie miejsc świadczenia usług opiekuńczych </w:t>
      </w:r>
      <w:r w:rsidR="00A532C3">
        <w:rPr>
          <w:rFonts w:cs="Arial"/>
        </w:rPr>
        <w:t xml:space="preserve">w </w:t>
      </w:r>
      <w:r w:rsidRPr="00B7507F">
        <w:rPr>
          <w:rFonts w:cs="Arial"/>
        </w:rPr>
        <w:t>społeczności</w:t>
      </w:r>
      <w:r w:rsidR="001A55A4">
        <w:rPr>
          <w:rFonts w:cs="Arial"/>
        </w:rPr>
        <w:t xml:space="preserve"> lokalnej</w:t>
      </w:r>
      <w:r w:rsidRPr="00B7507F">
        <w:rPr>
          <w:rFonts w:cs="Arial"/>
        </w:rPr>
        <w:t xml:space="preserve"> </w:t>
      </w:r>
      <w:r w:rsidR="001A55A4">
        <w:rPr>
          <w:rFonts w:cs="Arial"/>
        </w:rPr>
        <w:t>w formie:</w:t>
      </w:r>
    </w:p>
    <w:p w14:paraId="796E6711" w14:textId="77777777" w:rsidR="00CE425C" w:rsidRPr="00B7507F" w:rsidRDefault="00CE425C" w:rsidP="00195B35">
      <w:pPr>
        <w:numPr>
          <w:ilvl w:val="1"/>
          <w:numId w:val="12"/>
        </w:numPr>
        <w:tabs>
          <w:tab w:val="clear" w:pos="1070"/>
          <w:tab w:val="num" w:pos="709"/>
        </w:tabs>
        <w:spacing w:after="0" w:line="276" w:lineRule="auto"/>
        <w:ind w:left="709" w:hanging="283"/>
        <w:jc w:val="both"/>
        <w:rPr>
          <w:rFonts w:cs="Arial"/>
        </w:rPr>
      </w:pPr>
      <w:r w:rsidRPr="00B7507F">
        <w:rPr>
          <w:rFonts w:cs="Arial"/>
        </w:rPr>
        <w:t>stałego lub krótkookresowego pobytu dziennego;</w:t>
      </w:r>
    </w:p>
    <w:p w14:paraId="1B74F67B" w14:textId="77777777" w:rsidR="00CE425C" w:rsidRPr="00B7507F" w:rsidRDefault="00CE425C" w:rsidP="00195B35">
      <w:pPr>
        <w:numPr>
          <w:ilvl w:val="1"/>
          <w:numId w:val="12"/>
        </w:numPr>
        <w:tabs>
          <w:tab w:val="clear" w:pos="1070"/>
          <w:tab w:val="num" w:pos="709"/>
        </w:tabs>
        <w:spacing w:after="0" w:line="276" w:lineRule="auto"/>
        <w:ind w:left="709" w:hanging="283"/>
        <w:jc w:val="both"/>
        <w:rPr>
          <w:rFonts w:cs="Arial"/>
        </w:rPr>
      </w:pPr>
      <w:r w:rsidRPr="00B7507F">
        <w:rPr>
          <w:rFonts w:cs="Arial"/>
        </w:rPr>
        <w:t>stałego lub krótkookresowego pobytu całodobowego.</w:t>
      </w:r>
    </w:p>
    <w:p w14:paraId="71209789" w14:textId="77777777" w:rsidR="00CE425C" w:rsidRPr="00B7507F" w:rsidRDefault="00CE425C" w:rsidP="00CE425C">
      <w:pPr>
        <w:pStyle w:val="Akapitzlist"/>
        <w:numPr>
          <w:ilvl w:val="3"/>
          <w:numId w:val="6"/>
        </w:numPr>
        <w:spacing w:after="0" w:line="276" w:lineRule="auto"/>
        <w:ind w:left="426" w:hanging="426"/>
        <w:jc w:val="both"/>
        <w:rPr>
          <w:rFonts w:cs="Arial"/>
        </w:rPr>
      </w:pPr>
      <w:r w:rsidRPr="00B7507F">
        <w:rPr>
          <w:rFonts w:cs="Arial"/>
        </w:rPr>
        <w:t xml:space="preserve">Miejsca krótkookresowego pobytu służą przede wszystkim poprawie dostępu do usług opiekuńczych w zastępstwie za opiekunów faktycznych. </w:t>
      </w:r>
    </w:p>
    <w:p w14:paraId="785F8019" w14:textId="4EC97CE2" w:rsidR="00CE425C" w:rsidRPr="00B7507F" w:rsidRDefault="00CE425C" w:rsidP="00CE425C">
      <w:pPr>
        <w:pStyle w:val="Akapitzlist"/>
        <w:numPr>
          <w:ilvl w:val="3"/>
          <w:numId w:val="6"/>
        </w:numPr>
        <w:spacing w:after="0" w:line="276" w:lineRule="auto"/>
        <w:ind w:left="426" w:hanging="426"/>
        <w:jc w:val="both"/>
        <w:rPr>
          <w:rFonts w:cs="Arial"/>
        </w:rPr>
      </w:pPr>
      <w:r w:rsidRPr="00B7507F">
        <w:rPr>
          <w:rFonts w:cs="Arial"/>
        </w:rPr>
        <w:t xml:space="preserve">Miejsca świadczenia usług opiekuńczych mogą być tworzone zarówno w nowych podmiotach, jak i w podmiotach już istniejących, z zastrzeżeniem wynikającym z </w:t>
      </w:r>
      <w:r w:rsidRPr="00B7507F">
        <w:t xml:space="preserve">pkt </w:t>
      </w:r>
      <w:r w:rsidR="00A532C3">
        <w:t>4</w:t>
      </w:r>
      <w:r w:rsidRPr="00B7507F">
        <w:t>.</w:t>
      </w:r>
      <w:r w:rsidRPr="00B7507F">
        <w:rPr>
          <w:rFonts w:cs="Arial"/>
        </w:rPr>
        <w:t xml:space="preserve"> </w:t>
      </w:r>
    </w:p>
    <w:p w14:paraId="02C24369" w14:textId="163FC580" w:rsidR="00CE425C" w:rsidRPr="00B7507F" w:rsidRDefault="00F07EA9" w:rsidP="00CE425C">
      <w:pPr>
        <w:pStyle w:val="Akapitzlist"/>
        <w:numPr>
          <w:ilvl w:val="3"/>
          <w:numId w:val="6"/>
        </w:numPr>
        <w:spacing w:after="0" w:line="276" w:lineRule="auto"/>
        <w:ind w:left="426" w:hanging="426"/>
        <w:jc w:val="both"/>
        <w:rPr>
          <w:rFonts w:cs="Arial"/>
        </w:rPr>
      </w:pPr>
      <w:r>
        <w:rPr>
          <w:rFonts w:cs="Arial"/>
        </w:rPr>
        <w:t>W ramach opieki instytucjonalnej</w:t>
      </w:r>
      <w:r w:rsidRPr="00093645">
        <w:rPr>
          <w:rFonts w:cs="Arial"/>
        </w:rPr>
        <w:t xml:space="preserve"> nie są tworzone nowe miejsca świadczenia usług </w:t>
      </w:r>
      <w:r>
        <w:rPr>
          <w:rFonts w:cs="Arial"/>
        </w:rPr>
        <w:t>opiekuńczych</w:t>
      </w:r>
      <w:r w:rsidRPr="00093645">
        <w:rPr>
          <w:rFonts w:cs="Arial"/>
        </w:rPr>
        <w:t xml:space="preserve"> ani nie są utrzymywane dotychczas istniejące</w:t>
      </w:r>
      <w:r>
        <w:rPr>
          <w:rFonts w:cs="Arial"/>
        </w:rPr>
        <w:t xml:space="preserve"> miejsca</w:t>
      </w:r>
      <w:r w:rsidRPr="00093645">
        <w:rPr>
          <w:rFonts w:cs="Arial"/>
        </w:rPr>
        <w:t>.</w:t>
      </w:r>
    </w:p>
    <w:p w14:paraId="71A0BE3A" w14:textId="27887A52" w:rsidR="00CE425C" w:rsidRPr="00B7507F" w:rsidRDefault="00CE425C" w:rsidP="00CE425C">
      <w:pPr>
        <w:pStyle w:val="Akapitzlist"/>
        <w:spacing w:after="0" w:line="276" w:lineRule="auto"/>
        <w:ind w:left="426"/>
        <w:jc w:val="both"/>
        <w:rPr>
          <w:rFonts w:cs="Arial"/>
        </w:rPr>
      </w:pPr>
      <w:r w:rsidRPr="00B7507F">
        <w:rPr>
          <w:b/>
        </w:rPr>
        <w:t>Opieka instytucjonalna</w:t>
      </w:r>
      <w:r w:rsidRPr="00B7507F">
        <w:t xml:space="preserve"> oznacza usługi świadczone w placówce opiekuńczo-pobytowej, czyli placówce wieloosobowego całodobowego pobytu i opieki, w której liczba mieszkańców jest większa niż 30 osób </w:t>
      </w:r>
      <w:r w:rsidR="008D0B61">
        <w:t>lub</w:t>
      </w:r>
      <w:r w:rsidR="008D0B61" w:rsidRPr="00B7507F">
        <w:t xml:space="preserve"> </w:t>
      </w:r>
      <w:r w:rsidRPr="00B7507F">
        <w:t>w której:</w:t>
      </w:r>
    </w:p>
    <w:p w14:paraId="3EAEA1EC" w14:textId="77777777" w:rsidR="00CE425C" w:rsidRPr="00B7507F" w:rsidRDefault="00CE425C" w:rsidP="00195B35">
      <w:pPr>
        <w:numPr>
          <w:ilvl w:val="2"/>
          <w:numId w:val="20"/>
        </w:numPr>
        <w:spacing w:after="0" w:line="276" w:lineRule="auto"/>
        <w:ind w:left="709" w:hanging="283"/>
        <w:jc w:val="both"/>
      </w:pPr>
      <w:r w:rsidRPr="00B7507F">
        <w:t>usługi nie są świadczone w sposób zindywidualizowany (dostosowany do potrzeb i możliwości danej osoby);</w:t>
      </w:r>
    </w:p>
    <w:p w14:paraId="4C86A609" w14:textId="77777777" w:rsidR="00CE425C" w:rsidRPr="00B7507F" w:rsidRDefault="00CE425C" w:rsidP="00195B35">
      <w:pPr>
        <w:numPr>
          <w:ilvl w:val="2"/>
          <w:numId w:val="20"/>
        </w:numPr>
        <w:spacing w:after="0" w:line="276" w:lineRule="auto"/>
        <w:ind w:left="709" w:hanging="283"/>
        <w:jc w:val="both"/>
      </w:pPr>
      <w:r w:rsidRPr="00B7507F">
        <w:lastRenderedPageBreak/>
        <w:t>wymagania organizacyjne mają pierwszeństwo przed indywidualnymi potrzebami mieszkańców;</w:t>
      </w:r>
    </w:p>
    <w:p w14:paraId="649C9629" w14:textId="152B6415" w:rsidR="00CE425C" w:rsidRPr="00B7507F" w:rsidRDefault="00CE425C" w:rsidP="00195B35">
      <w:pPr>
        <w:numPr>
          <w:ilvl w:val="2"/>
          <w:numId w:val="20"/>
        </w:numPr>
        <w:spacing w:after="0" w:line="276" w:lineRule="auto"/>
        <w:ind w:left="709" w:hanging="283"/>
        <w:jc w:val="both"/>
      </w:pPr>
      <w:r w:rsidRPr="00B7507F">
        <w:t>mieszkańcy nie mają wystarczającej kontroli nad swoim życiem i nad decyzjami, które ich dotyczą w zakresie funkcjonowania w ramach placówki;</w:t>
      </w:r>
    </w:p>
    <w:p w14:paraId="66399C80" w14:textId="77777777" w:rsidR="00CE425C" w:rsidRPr="00B7507F" w:rsidRDefault="00CE425C" w:rsidP="00195B35">
      <w:pPr>
        <w:numPr>
          <w:ilvl w:val="2"/>
          <w:numId w:val="20"/>
        </w:numPr>
        <w:tabs>
          <w:tab w:val="num" w:pos="993"/>
        </w:tabs>
        <w:spacing w:after="0" w:line="276" w:lineRule="auto"/>
        <w:ind w:left="709" w:hanging="283"/>
        <w:jc w:val="both"/>
      </w:pPr>
      <w:r w:rsidRPr="00B7507F">
        <w:t>mieszkańcy są odizolowani od ogółu społeczności lub zmuszeni do mieszkania razem.</w:t>
      </w:r>
    </w:p>
    <w:p w14:paraId="4B35D322" w14:textId="74EF7E5A" w:rsidR="00CE425C" w:rsidRPr="00B7507F" w:rsidRDefault="00CE425C" w:rsidP="00CE425C">
      <w:pPr>
        <w:pStyle w:val="Akapitzlist"/>
        <w:numPr>
          <w:ilvl w:val="3"/>
          <w:numId w:val="6"/>
        </w:numPr>
        <w:tabs>
          <w:tab w:val="left" w:pos="426"/>
        </w:tabs>
        <w:spacing w:after="0" w:line="276" w:lineRule="auto"/>
        <w:ind w:left="426" w:hanging="426"/>
        <w:jc w:val="both"/>
        <w:rPr>
          <w:rFonts w:cs="Arial"/>
        </w:rPr>
      </w:pPr>
      <w:r w:rsidRPr="00B7507F">
        <w:rPr>
          <w:rFonts w:cs="Arial"/>
        </w:rPr>
        <w:t>Wsparcie dla osób będących w opiece instytucjonalnej, realizowane jest wyłącznie w celu przejścia tych osób do opieki prowadzonej w ramach usług świadczonych w społeczności</w:t>
      </w:r>
      <w:r w:rsidR="00F07EA9">
        <w:rPr>
          <w:rFonts w:cs="Arial"/>
        </w:rPr>
        <w:t xml:space="preserve"> lokalnej</w:t>
      </w:r>
      <w:r w:rsidRPr="00B7507F">
        <w:rPr>
          <w:rFonts w:cs="Arial"/>
        </w:rPr>
        <w:t>, o ile przyczynia się to do zwiększenia liczby miejsc świadczenia usług opiekuńczych w postaci usług świadczonych w społeczności</w:t>
      </w:r>
      <w:r w:rsidR="00F07EA9">
        <w:rPr>
          <w:rFonts w:cs="Arial"/>
        </w:rPr>
        <w:t xml:space="preserve"> lokalnej</w:t>
      </w:r>
      <w:r w:rsidRPr="00B7507F">
        <w:rPr>
          <w:rFonts w:cs="Arial"/>
        </w:rPr>
        <w:t>.</w:t>
      </w:r>
    </w:p>
    <w:p w14:paraId="6AF1AA1F" w14:textId="71BFFE1A" w:rsidR="00216972" w:rsidRPr="00B7507F" w:rsidRDefault="00CE425C" w:rsidP="00CE425C">
      <w:pPr>
        <w:pStyle w:val="Akapitzlist"/>
        <w:numPr>
          <w:ilvl w:val="3"/>
          <w:numId w:val="6"/>
        </w:numPr>
        <w:tabs>
          <w:tab w:val="left" w:pos="426"/>
        </w:tabs>
        <w:spacing w:after="0" w:line="276" w:lineRule="auto"/>
        <w:ind w:left="426" w:hanging="426"/>
        <w:jc w:val="both"/>
        <w:rPr>
          <w:rFonts w:cs="Arial"/>
        </w:rPr>
      </w:pPr>
      <w:r w:rsidRPr="00B7507F">
        <w:rPr>
          <w:rFonts w:cs="Arial"/>
        </w:rPr>
        <w:t xml:space="preserve">Podmioty prowadzące opiekę instytucjonalną mogą finansować działania pozwalające </w:t>
      </w:r>
      <w:r w:rsidRPr="002C6BB4">
        <w:t>na</w:t>
      </w:r>
      <w:r w:rsidR="002C6BB4">
        <w:t> </w:t>
      </w:r>
      <w:r w:rsidRPr="002C6BB4">
        <w:t>rozszerzenie</w:t>
      </w:r>
      <w:r w:rsidRPr="00B7507F">
        <w:rPr>
          <w:rFonts w:cs="Arial"/>
        </w:rPr>
        <w:t xml:space="preserve"> oferty o prowadzenie usług świadczonych w  społeczności</w:t>
      </w:r>
      <w:r w:rsidR="00F07EA9">
        <w:rPr>
          <w:rFonts w:cs="Arial"/>
        </w:rPr>
        <w:t xml:space="preserve"> lokalnej</w:t>
      </w:r>
      <w:r w:rsidRPr="00B7507F">
        <w:rPr>
          <w:rFonts w:cs="Arial"/>
        </w:rPr>
        <w:t>, o ile przyczyni się to do zwiększenia liczby miejsc świadczenia usług w lokalnej społeczności</w:t>
      </w:r>
      <w:r w:rsidR="00F07EA9" w:rsidRPr="00F07EA9">
        <w:rPr>
          <w:rFonts w:cs="Arial"/>
        </w:rPr>
        <w:t xml:space="preserve"> </w:t>
      </w:r>
      <w:r w:rsidR="00F07EA9">
        <w:rPr>
          <w:rFonts w:cs="Arial"/>
        </w:rPr>
        <w:t xml:space="preserve">oraz liczby osób </w:t>
      </w:r>
      <w:r w:rsidR="00A532C3">
        <w:rPr>
          <w:rFonts w:cs="Arial"/>
        </w:rPr>
        <w:t>objętych usługami świadczonymi  </w:t>
      </w:r>
      <w:r w:rsidR="00F07EA9" w:rsidRPr="0049118A">
        <w:rPr>
          <w:rFonts w:cs="Arial"/>
        </w:rPr>
        <w:t>w</w:t>
      </w:r>
      <w:r w:rsidR="00F07EA9">
        <w:rPr>
          <w:rFonts w:cs="Arial"/>
        </w:rPr>
        <w:t xml:space="preserve"> społeczności</w:t>
      </w:r>
      <w:r w:rsidR="00F07EA9" w:rsidRPr="000836FD">
        <w:rPr>
          <w:rFonts w:cs="Arial"/>
        </w:rPr>
        <w:t xml:space="preserve"> </w:t>
      </w:r>
      <w:r w:rsidR="00F07EA9">
        <w:rPr>
          <w:rFonts w:cs="Arial"/>
        </w:rPr>
        <w:t>lokalnej</w:t>
      </w:r>
      <w:r w:rsidRPr="00B7507F">
        <w:rPr>
          <w:rFonts w:cs="Arial"/>
        </w:rPr>
        <w:t>.</w:t>
      </w:r>
    </w:p>
    <w:p w14:paraId="5418613E" w14:textId="11D97380" w:rsidR="00CE425C" w:rsidRPr="00B7507F" w:rsidRDefault="00CE425C" w:rsidP="00CE425C">
      <w:pPr>
        <w:pStyle w:val="Akapitzlist"/>
        <w:numPr>
          <w:ilvl w:val="3"/>
          <w:numId w:val="6"/>
        </w:numPr>
        <w:tabs>
          <w:tab w:val="left" w:pos="426"/>
        </w:tabs>
        <w:spacing w:after="0" w:line="276" w:lineRule="auto"/>
        <w:ind w:left="426" w:hanging="426"/>
        <w:jc w:val="both"/>
        <w:rPr>
          <w:rFonts w:cs="Arial"/>
        </w:rPr>
      </w:pPr>
      <w:r w:rsidRPr="00B7507F">
        <w:rPr>
          <w:rFonts w:cs="Arial"/>
        </w:rPr>
        <w:t>Aby umożliwić pozostanie osób z niepełnosprawnościami i osób niesamodzielnych w społeczności</w:t>
      </w:r>
      <w:r w:rsidR="0045369B" w:rsidRPr="0045369B">
        <w:rPr>
          <w:rFonts w:cs="Arial"/>
        </w:rPr>
        <w:t xml:space="preserve"> </w:t>
      </w:r>
      <w:r w:rsidR="0045369B" w:rsidRPr="00B7507F">
        <w:rPr>
          <w:rFonts w:cs="Arial"/>
        </w:rPr>
        <w:t>lokalnej</w:t>
      </w:r>
      <w:r w:rsidRPr="00B7507F">
        <w:rPr>
          <w:rFonts w:cs="Arial"/>
        </w:rPr>
        <w:t>, dopuszcza się finansowanie działań pozwalających tym osobom na w miarę możliwości samodzielne funkcjonowanie, w tym działań zwiększających mobilność, autonomię, bezpieczeństwo osób z niepełnosprawnościami i osób niesamodzielny</w:t>
      </w:r>
      <w:r w:rsidR="00216972" w:rsidRPr="00B7507F">
        <w:rPr>
          <w:rFonts w:cs="Arial"/>
        </w:rPr>
        <w:t xml:space="preserve">ch </w:t>
      </w:r>
      <w:r w:rsidRPr="00B7507F">
        <w:rPr>
          <w:rFonts w:cs="Arial"/>
        </w:rPr>
        <w:t>m.in. przez:</w:t>
      </w:r>
    </w:p>
    <w:p w14:paraId="46577CA3" w14:textId="77777777" w:rsidR="00CE425C" w:rsidRPr="003810FF" w:rsidRDefault="00CE425C" w:rsidP="00195B35">
      <w:pPr>
        <w:pStyle w:val="Akapitzlist"/>
        <w:numPr>
          <w:ilvl w:val="0"/>
          <w:numId w:val="18"/>
        </w:numPr>
        <w:spacing w:after="0" w:line="276" w:lineRule="auto"/>
        <w:ind w:left="709" w:hanging="283"/>
        <w:jc w:val="both"/>
        <w:rPr>
          <w:rFonts w:cs="Arial"/>
        </w:rPr>
      </w:pPr>
      <w:r w:rsidRPr="003810FF">
        <w:rPr>
          <w:rFonts w:cs="Arial"/>
        </w:rPr>
        <w:t>likwidowanie barier architektonicznych w miejscu zamieszkania;</w:t>
      </w:r>
    </w:p>
    <w:p w14:paraId="25554F62" w14:textId="636BF8D4" w:rsidR="00CE425C" w:rsidRPr="000738BD" w:rsidRDefault="00180819" w:rsidP="00195B35">
      <w:pPr>
        <w:pStyle w:val="Akapitzlist"/>
        <w:numPr>
          <w:ilvl w:val="0"/>
          <w:numId w:val="18"/>
        </w:numPr>
        <w:spacing w:after="0" w:line="276" w:lineRule="auto"/>
        <w:ind w:left="709" w:hanging="283"/>
        <w:jc w:val="both"/>
        <w:rPr>
          <w:rFonts w:cs="Arial"/>
        </w:rPr>
      </w:pPr>
      <w:r>
        <w:rPr>
          <w:rFonts w:cs="Arial"/>
        </w:rPr>
        <w:t>tworzenie</w:t>
      </w:r>
      <w:r w:rsidR="0045369B" w:rsidRPr="003810FF">
        <w:rPr>
          <w:rFonts w:cs="Arial"/>
        </w:rPr>
        <w:t xml:space="preserve"> wypożyczalni </w:t>
      </w:r>
      <w:r w:rsidR="00CE425C" w:rsidRPr="003810FF">
        <w:rPr>
          <w:rFonts w:cs="Arial"/>
        </w:rPr>
        <w:t xml:space="preserve">sprzętu </w:t>
      </w:r>
      <w:r w:rsidR="0045369B" w:rsidRPr="003810FF">
        <w:rPr>
          <w:rFonts w:cs="Arial"/>
        </w:rPr>
        <w:t>wspomagającego (zwiększającego samodzielność osób) i</w:t>
      </w:r>
      <w:r w:rsidR="0040393D">
        <w:rPr>
          <w:rFonts w:cs="Arial"/>
        </w:rPr>
        <w:t> </w:t>
      </w:r>
      <w:r w:rsidR="0045369B" w:rsidRPr="003810FF">
        <w:rPr>
          <w:rFonts w:cs="Arial"/>
        </w:rPr>
        <w:t xml:space="preserve">sprzętu pielęgnacyjnego </w:t>
      </w:r>
      <w:r w:rsidR="00FB760E" w:rsidRPr="0004015D">
        <w:rPr>
          <w:rFonts w:cs="Arial"/>
        </w:rPr>
        <w:t>(</w:t>
      </w:r>
      <w:r w:rsidR="00CE425C" w:rsidRPr="0004015D">
        <w:rPr>
          <w:rFonts w:cs="Arial"/>
        </w:rPr>
        <w:t>niezbędnego do opieki nad osobami niesamodzielnymi</w:t>
      </w:r>
      <w:r w:rsidR="00FB760E" w:rsidRPr="005E0A5C">
        <w:rPr>
          <w:rFonts w:cs="Arial"/>
        </w:rPr>
        <w:t>)</w:t>
      </w:r>
      <w:r w:rsidR="00FB760E" w:rsidRPr="006A42A4">
        <w:rPr>
          <w:rFonts w:cs="Arial"/>
        </w:rPr>
        <w:t xml:space="preserve">, </w:t>
      </w:r>
      <w:r w:rsidR="00FB760E" w:rsidRPr="00180819">
        <w:rPr>
          <w:rFonts w:cs="Arial"/>
        </w:rPr>
        <w:t>sfinansowanie wypożyczenia lub zakupu tego sprzętu</w:t>
      </w:r>
      <w:r w:rsidR="00CE425C" w:rsidRPr="000738BD">
        <w:rPr>
          <w:rFonts w:cs="Arial"/>
        </w:rPr>
        <w:t>;</w:t>
      </w:r>
    </w:p>
    <w:p w14:paraId="54D33818" w14:textId="77777777" w:rsidR="00CE425C" w:rsidRDefault="00CE425C" w:rsidP="00195B35">
      <w:pPr>
        <w:pStyle w:val="Akapitzlist"/>
        <w:numPr>
          <w:ilvl w:val="0"/>
          <w:numId w:val="18"/>
        </w:numPr>
        <w:spacing w:after="0" w:line="276" w:lineRule="auto"/>
        <w:ind w:left="709" w:hanging="283"/>
        <w:jc w:val="both"/>
        <w:rPr>
          <w:rFonts w:cs="Arial"/>
        </w:rPr>
      </w:pPr>
      <w:r w:rsidRPr="00B7507F">
        <w:rPr>
          <w:rFonts w:cs="Arial"/>
        </w:rPr>
        <w:t>usługi dowożenia posiłków, przewóz do miejsca pracy lub ośrodka wsparcia.</w:t>
      </w:r>
    </w:p>
    <w:p w14:paraId="568294E6" w14:textId="36AEE32B" w:rsidR="003810FF" w:rsidRDefault="003810FF" w:rsidP="005C45BA">
      <w:pPr>
        <w:spacing w:after="0" w:line="276" w:lineRule="auto"/>
        <w:ind w:left="426"/>
        <w:jc w:val="both"/>
        <w:rPr>
          <w:rFonts w:cs="Arial"/>
        </w:rPr>
      </w:pPr>
      <w:r>
        <w:rPr>
          <w:rFonts w:cs="Arial"/>
        </w:rPr>
        <w:t>T</w:t>
      </w:r>
      <w:r w:rsidRPr="00D35AF4">
        <w:rPr>
          <w:rFonts w:cs="Arial"/>
        </w:rPr>
        <w:t>ego rodzaju działania realizowane są wyłącznie jako element kompleksowych projektów dotyczących usług asys</w:t>
      </w:r>
      <w:r w:rsidR="00180819">
        <w:rPr>
          <w:rFonts w:cs="Arial"/>
        </w:rPr>
        <w:t>tenckich lub usług opiekuńczych.</w:t>
      </w:r>
    </w:p>
    <w:p w14:paraId="461BD439" w14:textId="27B26B0C" w:rsidR="00CE425C" w:rsidRPr="00713408" w:rsidRDefault="00CE425C" w:rsidP="00CE425C">
      <w:pPr>
        <w:pStyle w:val="Akapitzlist"/>
        <w:numPr>
          <w:ilvl w:val="3"/>
          <w:numId w:val="6"/>
        </w:numPr>
        <w:tabs>
          <w:tab w:val="left" w:pos="426"/>
        </w:tabs>
        <w:spacing w:before="120" w:after="0" w:line="276" w:lineRule="auto"/>
        <w:ind w:left="426" w:hanging="426"/>
        <w:jc w:val="both"/>
        <w:rPr>
          <w:rFonts w:cs="Arial"/>
        </w:rPr>
      </w:pPr>
      <w:r w:rsidRPr="00B7507F">
        <w:rPr>
          <w:rFonts w:cs="Arial"/>
        </w:rPr>
        <w:t xml:space="preserve">Beneficjent w ramach kosztów kwalifikowalnych projektu ma możliwość wykorzystania </w:t>
      </w:r>
      <w:r w:rsidRPr="00713408">
        <w:rPr>
          <w:rFonts w:cs="Arial"/>
        </w:rPr>
        <w:t>nowoczesnych technologii informacyjno-komunikacyjnych,</w:t>
      </w:r>
      <w:r w:rsidR="00E3299C">
        <w:rPr>
          <w:rFonts w:cs="Arial"/>
        </w:rPr>
        <w:t xml:space="preserve"> </w:t>
      </w:r>
      <w:r w:rsidRPr="00713408">
        <w:rPr>
          <w:rFonts w:cs="Arial"/>
        </w:rPr>
        <w:t>np. </w:t>
      </w:r>
      <w:proofErr w:type="spellStart"/>
      <w:r w:rsidRPr="00713408">
        <w:rPr>
          <w:rFonts w:cs="Arial"/>
        </w:rPr>
        <w:t>teleopieki</w:t>
      </w:r>
      <w:proofErr w:type="spellEnd"/>
      <w:r w:rsidRPr="00713408">
        <w:rPr>
          <w:rFonts w:cs="Arial"/>
        </w:rPr>
        <w:t>, systemów przywoławczych</w:t>
      </w:r>
      <w:r w:rsidR="00917F79">
        <w:rPr>
          <w:rFonts w:cs="Arial"/>
        </w:rPr>
        <w:t>, wyłącznie jako elementu wsparcia i pod warunkiem zagwarantowania kompleksowości usługi opiekuńczej</w:t>
      </w:r>
      <w:r w:rsidR="006D1DCE">
        <w:rPr>
          <w:rFonts w:cs="Arial"/>
        </w:rPr>
        <w:t>.</w:t>
      </w:r>
    </w:p>
    <w:p w14:paraId="34A970F0" w14:textId="4E94979B" w:rsidR="00CE425C" w:rsidRPr="00713408" w:rsidRDefault="00CE425C" w:rsidP="00CE425C">
      <w:pPr>
        <w:pStyle w:val="Akapitzlist"/>
        <w:numPr>
          <w:ilvl w:val="3"/>
          <w:numId w:val="6"/>
        </w:numPr>
        <w:tabs>
          <w:tab w:val="left" w:pos="426"/>
        </w:tabs>
        <w:spacing w:before="120" w:after="0" w:line="276" w:lineRule="auto"/>
        <w:ind w:left="426" w:hanging="426"/>
        <w:jc w:val="both"/>
        <w:rPr>
          <w:rFonts w:cs="Arial"/>
        </w:rPr>
      </w:pPr>
      <w:r w:rsidRPr="00713408">
        <w:rPr>
          <w:rFonts w:cs="Arial"/>
        </w:rPr>
        <w:t>W ramach projektów mogą być realizowane działania wspierające opiekunów faktycznych w opiece nad osobami niesamodzielnymi, w szczególności:</w:t>
      </w:r>
    </w:p>
    <w:p w14:paraId="635E860B" w14:textId="5C009AAE" w:rsidR="00CE425C" w:rsidRPr="00713408" w:rsidRDefault="00CE425C" w:rsidP="00195B35">
      <w:pPr>
        <w:pStyle w:val="Akapitzlist"/>
        <w:numPr>
          <w:ilvl w:val="0"/>
          <w:numId w:val="25"/>
        </w:numPr>
        <w:tabs>
          <w:tab w:val="left" w:pos="709"/>
        </w:tabs>
        <w:spacing w:before="120" w:after="0" w:line="276" w:lineRule="auto"/>
        <w:ind w:left="709" w:hanging="283"/>
        <w:jc w:val="both"/>
        <w:rPr>
          <w:rFonts w:cs="Arial"/>
        </w:rPr>
      </w:pPr>
      <w:r w:rsidRPr="00713408">
        <w:rPr>
          <w:rFonts w:cs="Arial"/>
        </w:rPr>
        <w:t xml:space="preserve">kształcenie, w tym szkolenie i zajęcia praktyczne oraz wymianę doświadczeń dla opiekunów faktycznych, </w:t>
      </w:r>
      <w:r w:rsidR="00917F79">
        <w:rPr>
          <w:rFonts w:cs="Arial"/>
        </w:rPr>
        <w:t xml:space="preserve">w tym m.in. </w:t>
      </w:r>
      <w:r w:rsidRPr="00713408">
        <w:rPr>
          <w:rFonts w:cs="Arial"/>
        </w:rPr>
        <w:t>zwiększających ich umiejętności w zakresie opieki nad osobami niesamodzielnymi;</w:t>
      </w:r>
    </w:p>
    <w:p w14:paraId="3C49528D" w14:textId="77777777" w:rsidR="00CE425C" w:rsidRPr="00713408" w:rsidRDefault="00CE425C" w:rsidP="00195B35">
      <w:pPr>
        <w:pStyle w:val="Akapitzlist"/>
        <w:numPr>
          <w:ilvl w:val="0"/>
          <w:numId w:val="25"/>
        </w:numPr>
        <w:tabs>
          <w:tab w:val="left" w:pos="709"/>
        </w:tabs>
        <w:spacing w:before="120" w:after="0" w:line="276" w:lineRule="auto"/>
        <w:ind w:left="709" w:hanging="283"/>
        <w:jc w:val="both"/>
        <w:rPr>
          <w:rFonts w:cs="Arial"/>
        </w:rPr>
      </w:pPr>
      <w:r w:rsidRPr="00713408">
        <w:rPr>
          <w:rFonts w:cs="Arial"/>
        </w:rPr>
        <w:t>poradnictwo, w tym psychologiczne oraz pomoc w uzyskaniu informacji umożliwiających poruszanie się po różnych systemach wsparcia, z których korzystanie jest niezbędne dla sprawowania wysokiej jakości opieki i odciążenia opiekunów faktycznych;</w:t>
      </w:r>
    </w:p>
    <w:p w14:paraId="63F0BD0B" w14:textId="73749812" w:rsidR="00CE425C" w:rsidRPr="00713408" w:rsidRDefault="00CE425C" w:rsidP="00195B35">
      <w:pPr>
        <w:pStyle w:val="Akapitzlist"/>
        <w:numPr>
          <w:ilvl w:val="0"/>
          <w:numId w:val="25"/>
        </w:numPr>
        <w:tabs>
          <w:tab w:val="left" w:pos="709"/>
        </w:tabs>
        <w:spacing w:before="120" w:after="0" w:line="276" w:lineRule="auto"/>
        <w:ind w:left="709" w:hanging="283"/>
        <w:jc w:val="both"/>
        <w:rPr>
          <w:rFonts w:cs="Arial"/>
        </w:rPr>
      </w:pPr>
      <w:r w:rsidRPr="00713408">
        <w:rPr>
          <w:rFonts w:cs="Arial"/>
        </w:rPr>
        <w:t xml:space="preserve">tworzenie miejsc krótkookresowego pobytu w zastępstwie za opiekunów faktycznych w formie pobytu całodobowego lub dziennego, zgodnie z zasadą, że wsparcie dla </w:t>
      </w:r>
      <w:r w:rsidR="00180819">
        <w:rPr>
          <w:rFonts w:cs="Arial"/>
        </w:rPr>
        <w:t>zwiększania liczby miejsc świadczenia</w:t>
      </w:r>
      <w:r w:rsidR="00180819" w:rsidRPr="00713408">
        <w:rPr>
          <w:rFonts w:cs="Arial"/>
        </w:rPr>
        <w:t xml:space="preserve"> </w:t>
      </w:r>
      <w:r w:rsidRPr="00713408">
        <w:rPr>
          <w:rFonts w:cs="Arial"/>
        </w:rPr>
        <w:t xml:space="preserve">usług opiekuńczych odbywa się przez </w:t>
      </w:r>
      <w:r w:rsidR="00180819">
        <w:rPr>
          <w:rFonts w:cs="Arial"/>
        </w:rPr>
        <w:t>zwiększanie liczby opiekunów świadczących usługi w miejscu zamieszkania lub przez</w:t>
      </w:r>
      <w:r w:rsidR="00180819" w:rsidRPr="00713408">
        <w:rPr>
          <w:rFonts w:cs="Arial"/>
        </w:rPr>
        <w:t xml:space="preserve"> </w:t>
      </w:r>
      <w:r w:rsidRPr="00713408">
        <w:rPr>
          <w:rFonts w:cs="Arial"/>
        </w:rPr>
        <w:t>tworzenie miejsc świadczenia usług opiekuńczych w</w:t>
      </w:r>
      <w:r w:rsidR="00666E44">
        <w:rPr>
          <w:rFonts w:cs="Arial"/>
        </w:rPr>
        <w:t> </w:t>
      </w:r>
      <w:r w:rsidRPr="00713408">
        <w:rPr>
          <w:rFonts w:cs="Arial"/>
        </w:rPr>
        <w:t>społeczności</w:t>
      </w:r>
      <w:r w:rsidR="00180819" w:rsidRPr="00713408">
        <w:rPr>
          <w:rFonts w:cs="Arial"/>
        </w:rPr>
        <w:t xml:space="preserve"> lokalnej</w:t>
      </w:r>
      <w:r w:rsidRPr="00713408">
        <w:rPr>
          <w:rFonts w:cs="Arial"/>
        </w:rPr>
        <w:t>. Tworzone miejsca świadczenia usług op</w:t>
      </w:r>
      <w:r w:rsidR="00150766">
        <w:rPr>
          <w:rFonts w:cs="Arial"/>
        </w:rPr>
        <w:t>iekuńczych mogą być miejscami:</w:t>
      </w:r>
    </w:p>
    <w:p w14:paraId="25913653" w14:textId="77777777" w:rsidR="00CE425C" w:rsidRPr="00713408" w:rsidRDefault="00CE425C" w:rsidP="00195B35">
      <w:pPr>
        <w:pStyle w:val="Akapitzlist"/>
        <w:numPr>
          <w:ilvl w:val="8"/>
          <w:numId w:val="85"/>
        </w:numPr>
        <w:tabs>
          <w:tab w:val="clear" w:pos="928"/>
          <w:tab w:val="num" w:pos="993"/>
          <w:tab w:val="left" w:pos="1276"/>
        </w:tabs>
        <w:spacing w:after="0" w:line="276" w:lineRule="auto"/>
        <w:ind w:left="993" w:hanging="284"/>
        <w:jc w:val="both"/>
        <w:rPr>
          <w:rFonts w:cs="Arial"/>
        </w:rPr>
      </w:pPr>
      <w:r w:rsidRPr="00713408">
        <w:rPr>
          <w:rFonts w:cs="Arial"/>
        </w:rPr>
        <w:t>stałego lub krótkookresowego pobytu dziennego;</w:t>
      </w:r>
    </w:p>
    <w:p w14:paraId="4EDDD423" w14:textId="77777777" w:rsidR="00CE425C" w:rsidRPr="00713408" w:rsidRDefault="00CE425C" w:rsidP="00195B35">
      <w:pPr>
        <w:pStyle w:val="Akapitzlist"/>
        <w:numPr>
          <w:ilvl w:val="8"/>
          <w:numId w:val="85"/>
        </w:numPr>
        <w:tabs>
          <w:tab w:val="clear" w:pos="928"/>
          <w:tab w:val="num" w:pos="993"/>
          <w:tab w:val="left" w:pos="1276"/>
        </w:tabs>
        <w:spacing w:after="0" w:line="276" w:lineRule="auto"/>
        <w:ind w:left="993" w:hanging="284"/>
        <w:jc w:val="both"/>
        <w:rPr>
          <w:rFonts w:cs="Arial"/>
        </w:rPr>
      </w:pPr>
      <w:r w:rsidRPr="00713408">
        <w:rPr>
          <w:rFonts w:cs="Arial"/>
        </w:rPr>
        <w:t>stałego lub krótkookresowego pobytu całodobowego;</w:t>
      </w:r>
    </w:p>
    <w:p w14:paraId="2F200F38" w14:textId="77777777" w:rsidR="00CE425C" w:rsidRPr="00713408" w:rsidRDefault="00CE425C" w:rsidP="00195B35">
      <w:pPr>
        <w:pStyle w:val="Akapitzlist"/>
        <w:numPr>
          <w:ilvl w:val="0"/>
          <w:numId w:val="25"/>
        </w:numPr>
        <w:spacing w:before="120" w:after="0" w:line="276" w:lineRule="auto"/>
        <w:ind w:left="709" w:hanging="283"/>
        <w:jc w:val="both"/>
        <w:rPr>
          <w:rFonts w:cs="Arial"/>
        </w:rPr>
      </w:pPr>
      <w:r w:rsidRPr="00713408">
        <w:rPr>
          <w:rFonts w:cs="Arial"/>
        </w:rPr>
        <w:lastRenderedPageBreak/>
        <w:t>sfinansowanie usługi asystenckiej lub usługi opiekuńczej w celu umożliwienia opiekunom faktycznym funkcjonowania społecznego, zawodowego lub edukacyjnego.</w:t>
      </w:r>
    </w:p>
    <w:p w14:paraId="7BF49C46" w14:textId="098AA18F" w:rsidR="00CE425C" w:rsidRPr="005E0059" w:rsidRDefault="00CE425C" w:rsidP="00150766">
      <w:pPr>
        <w:pStyle w:val="Akapitzlist"/>
        <w:numPr>
          <w:ilvl w:val="3"/>
          <w:numId w:val="6"/>
        </w:numPr>
        <w:spacing w:line="276" w:lineRule="auto"/>
        <w:ind w:left="426" w:hanging="426"/>
        <w:jc w:val="both"/>
        <w:rPr>
          <w:b/>
        </w:rPr>
      </w:pPr>
      <w:r w:rsidRPr="00713408">
        <w:rPr>
          <w:rFonts w:cs="Arial"/>
          <w:b/>
        </w:rPr>
        <w:t>Usługi asystenckie</w:t>
      </w:r>
      <w:r w:rsidRPr="00713408">
        <w:rPr>
          <w:rFonts w:cs="Arial"/>
        </w:rPr>
        <w:t xml:space="preserve"> </w:t>
      </w:r>
      <w:r w:rsidRPr="00713408">
        <w:t>to usługi świadczone przez asystentów na rzecz osób z niepełnosprawnościami lub rodzin z dziećmi z niepełnosprawnościami, umożliwiające stałe lub okresowe wsparcie tych osób i rodzin w wykonywaniu podstawowych czynności dnia codziennego, niezbędnych do ich aktywnego funkcjonowania społecznego, zawodowego lub edukacyjnego.</w:t>
      </w:r>
    </w:p>
    <w:p w14:paraId="0284F23A" w14:textId="7F42AF85" w:rsidR="0004015D" w:rsidRDefault="00CE425C" w:rsidP="006A42A4">
      <w:pPr>
        <w:pStyle w:val="Akapitzlist"/>
        <w:numPr>
          <w:ilvl w:val="3"/>
          <w:numId w:val="6"/>
        </w:numPr>
        <w:spacing w:line="276" w:lineRule="auto"/>
        <w:ind w:left="426" w:hanging="426"/>
        <w:jc w:val="both"/>
      </w:pPr>
      <w:r w:rsidRPr="00713408">
        <w:t xml:space="preserve">Wsparcie dla usług asystenckich prowadzi każdorazowo do zwiększenia liczby miejsc świadczenia usług asystenckich </w:t>
      </w:r>
      <w:r w:rsidR="00917F79">
        <w:t xml:space="preserve">w lokalnej </w:t>
      </w:r>
      <w:r w:rsidR="006D1DCE">
        <w:t>społeczności</w:t>
      </w:r>
      <w:r w:rsidR="006D1DCE" w:rsidRPr="006A42A4">
        <w:rPr>
          <w:rFonts w:cs="Arial"/>
        </w:rPr>
        <w:t xml:space="preserve"> </w:t>
      </w:r>
      <w:r w:rsidR="00917F79" w:rsidRPr="006A42A4">
        <w:rPr>
          <w:rFonts w:cs="Arial"/>
        </w:rPr>
        <w:t>oraz liczby osób objętych usługami</w:t>
      </w:r>
      <w:r w:rsidR="00917F79" w:rsidRPr="005C45BA">
        <w:rPr>
          <w:rFonts w:cs="Arial"/>
        </w:rPr>
        <w:t xml:space="preserve"> </w:t>
      </w:r>
      <w:r w:rsidR="00917F79" w:rsidRPr="00F61158">
        <w:rPr>
          <w:rFonts w:cs="Arial"/>
        </w:rPr>
        <w:t>świadczonymi w</w:t>
      </w:r>
      <w:r w:rsidR="00666E44">
        <w:rPr>
          <w:rFonts w:cs="Arial"/>
        </w:rPr>
        <w:t> </w:t>
      </w:r>
      <w:r w:rsidR="00917F79" w:rsidRPr="00F61158">
        <w:rPr>
          <w:rFonts w:cs="Arial"/>
        </w:rPr>
        <w:t xml:space="preserve"> lokalnej </w:t>
      </w:r>
      <w:r w:rsidR="006D1DCE" w:rsidRPr="00F61158">
        <w:rPr>
          <w:rFonts w:cs="Arial"/>
        </w:rPr>
        <w:t xml:space="preserve">społeczności </w:t>
      </w:r>
      <w:r w:rsidRPr="00713408">
        <w:t xml:space="preserve">przez danego beneficjenta w stosunku do danych z roku poprzedzającego rok </w:t>
      </w:r>
      <w:r w:rsidR="00665251">
        <w:rPr>
          <w:rFonts w:cs="Arial"/>
        </w:rPr>
        <w:t>złożenia wniosku  </w:t>
      </w:r>
      <w:r w:rsidR="00917F79" w:rsidRPr="005C45BA">
        <w:rPr>
          <w:rFonts w:cs="Arial"/>
        </w:rPr>
        <w:t xml:space="preserve">o dofinansowanie </w:t>
      </w:r>
      <w:r w:rsidRPr="00713408">
        <w:t xml:space="preserve">projektu. </w:t>
      </w:r>
      <w:r w:rsidR="007668CB">
        <w:rPr>
          <w:rFonts w:cs="Arial"/>
        </w:rPr>
        <w:t>Wsparcie w postaci usług asystenckich</w:t>
      </w:r>
      <w:r w:rsidR="007668CB" w:rsidRPr="006A42A4">
        <w:rPr>
          <w:rFonts w:cs="Arial"/>
        </w:rPr>
        <w:t xml:space="preserve"> </w:t>
      </w:r>
      <w:r w:rsidR="006A42A4" w:rsidRPr="006A42A4">
        <w:rPr>
          <w:rFonts w:cs="Arial"/>
        </w:rPr>
        <w:t>dla osób przebywających</w:t>
      </w:r>
      <w:r w:rsidR="006A42A4" w:rsidRPr="005C45BA">
        <w:rPr>
          <w:rFonts w:cs="Arial"/>
        </w:rPr>
        <w:t xml:space="preserve"> </w:t>
      </w:r>
      <w:r w:rsidRPr="00713408">
        <w:t>w opiece instytucjonalnej,</w:t>
      </w:r>
      <w:r w:rsidR="007668CB">
        <w:t xml:space="preserve"> jest </w:t>
      </w:r>
      <w:r w:rsidR="0016794E">
        <w:t>udzielane</w:t>
      </w:r>
      <w:r w:rsidR="0016794E" w:rsidRPr="006A42A4">
        <w:rPr>
          <w:rFonts w:cs="Arial"/>
        </w:rPr>
        <w:t xml:space="preserve"> w</w:t>
      </w:r>
      <w:r w:rsidR="00CA2685">
        <w:rPr>
          <w:rFonts w:cs="Arial"/>
        </w:rPr>
        <w:t xml:space="preserve"> celu ich </w:t>
      </w:r>
      <w:r w:rsidR="006A42A4" w:rsidRPr="006A42A4">
        <w:rPr>
          <w:rFonts w:cs="Arial"/>
        </w:rPr>
        <w:t>przejści</w:t>
      </w:r>
      <w:r w:rsidR="006A42A4" w:rsidRPr="005C45BA">
        <w:rPr>
          <w:rFonts w:cs="Arial"/>
        </w:rPr>
        <w:t xml:space="preserve">a </w:t>
      </w:r>
      <w:r w:rsidRPr="00713408">
        <w:t>do usług świadczonych w</w:t>
      </w:r>
      <w:r w:rsidR="00665251">
        <w:t> </w:t>
      </w:r>
      <w:r w:rsidR="005E0A5C">
        <w:t xml:space="preserve"> lokalnej</w:t>
      </w:r>
      <w:r w:rsidR="006D1DCE" w:rsidRPr="006D1DCE">
        <w:t xml:space="preserve"> </w:t>
      </w:r>
      <w:r w:rsidR="006D1DCE" w:rsidRPr="00713408">
        <w:t>społeczności</w:t>
      </w:r>
      <w:r w:rsidRPr="00713408">
        <w:t>.</w:t>
      </w:r>
    </w:p>
    <w:p w14:paraId="3DFDD05A" w14:textId="0395F830" w:rsidR="00150766" w:rsidRPr="00150766" w:rsidRDefault="00CE425C" w:rsidP="00150766">
      <w:pPr>
        <w:pStyle w:val="Akapitzlist"/>
        <w:numPr>
          <w:ilvl w:val="3"/>
          <w:numId w:val="6"/>
        </w:numPr>
        <w:spacing w:line="276" w:lineRule="auto"/>
        <w:ind w:left="426" w:hanging="426"/>
        <w:jc w:val="both"/>
      </w:pPr>
      <w:r w:rsidRPr="00150766">
        <w:rPr>
          <w:rFonts w:cs="Arial"/>
        </w:rPr>
        <w:t>Wsparcie dla usług asystenckich odbywa się przez zwiększanie liczby asystentów funkcjonujących w ramach nowych podmiotów lub podmiotów istniejących, z zastrzeżeniem wynikającym z pkt 1</w:t>
      </w:r>
      <w:r w:rsidR="002844A3">
        <w:rPr>
          <w:rFonts w:cs="Arial"/>
        </w:rPr>
        <w:t>5</w:t>
      </w:r>
      <w:r w:rsidRPr="00713408">
        <w:t>.</w:t>
      </w:r>
      <w:r w:rsidRPr="00150766">
        <w:rPr>
          <w:rFonts w:cs="Arial"/>
        </w:rPr>
        <w:t xml:space="preserve"> </w:t>
      </w:r>
    </w:p>
    <w:p w14:paraId="11F5E0E5" w14:textId="70559423" w:rsidR="00CE425C" w:rsidRPr="00150766" w:rsidRDefault="00CE425C" w:rsidP="00150766">
      <w:pPr>
        <w:pStyle w:val="Akapitzlist"/>
        <w:numPr>
          <w:ilvl w:val="3"/>
          <w:numId w:val="6"/>
        </w:numPr>
        <w:spacing w:line="276" w:lineRule="auto"/>
        <w:ind w:left="426" w:hanging="426"/>
        <w:jc w:val="both"/>
      </w:pPr>
      <w:r w:rsidRPr="00150766">
        <w:rPr>
          <w:rFonts w:cs="Arial"/>
        </w:rPr>
        <w:t>Usługi asystenckie mogą być świadczone przez:</w:t>
      </w:r>
    </w:p>
    <w:p w14:paraId="20C170E2" w14:textId="0F214C39" w:rsidR="00CE425C" w:rsidRPr="00713408" w:rsidRDefault="00CE425C" w:rsidP="00195B35">
      <w:pPr>
        <w:pStyle w:val="Akapitzlist"/>
        <w:numPr>
          <w:ilvl w:val="0"/>
          <w:numId w:val="16"/>
        </w:numPr>
        <w:spacing w:after="0" w:line="276" w:lineRule="auto"/>
        <w:ind w:left="709" w:hanging="283"/>
        <w:jc w:val="both"/>
        <w:rPr>
          <w:rFonts w:cs="Arial"/>
        </w:rPr>
      </w:pPr>
      <w:r w:rsidRPr="00713408">
        <w:rPr>
          <w:rFonts w:cs="Arial"/>
        </w:rPr>
        <w:t xml:space="preserve">asystentów osób niepełnosprawnych, </w:t>
      </w:r>
    </w:p>
    <w:p w14:paraId="3C548B1C" w14:textId="252998FC" w:rsidR="006D1DCE" w:rsidRPr="006D1DCE" w:rsidRDefault="006D1DCE" w:rsidP="006D1DCE">
      <w:pPr>
        <w:pStyle w:val="Akapitzlist"/>
        <w:numPr>
          <w:ilvl w:val="0"/>
          <w:numId w:val="16"/>
        </w:numPr>
        <w:spacing w:after="0" w:line="276" w:lineRule="auto"/>
        <w:ind w:hanging="218"/>
        <w:jc w:val="both"/>
        <w:rPr>
          <w:rFonts w:cs="Arial"/>
        </w:rPr>
      </w:pPr>
      <w:r>
        <w:rPr>
          <w:rFonts w:cs="Arial"/>
        </w:rPr>
        <w:t xml:space="preserve"> </w:t>
      </w:r>
      <w:r w:rsidR="00CE425C" w:rsidRPr="006D1DCE">
        <w:rPr>
          <w:rFonts w:cs="Arial"/>
        </w:rPr>
        <w:t>asystentów osobistych</w:t>
      </w:r>
      <w:r>
        <w:rPr>
          <w:rFonts w:cs="Arial"/>
        </w:rPr>
        <w:t>.</w:t>
      </w:r>
      <w:r w:rsidR="00CE425C" w:rsidRPr="006D1DCE">
        <w:rPr>
          <w:rFonts w:cs="Arial"/>
        </w:rPr>
        <w:t xml:space="preserve"> </w:t>
      </w:r>
    </w:p>
    <w:p w14:paraId="74548671" w14:textId="12698C83" w:rsidR="005C45BA" w:rsidRPr="006247AC" w:rsidRDefault="005C45BA" w:rsidP="005E0059">
      <w:pPr>
        <w:spacing w:after="0" w:line="276" w:lineRule="auto"/>
        <w:ind w:left="426"/>
        <w:jc w:val="both"/>
      </w:pPr>
      <w:r w:rsidRPr="005C45BA">
        <w:rPr>
          <w:rFonts w:cs="Arial"/>
        </w:rPr>
        <w:t xml:space="preserve">Poziom wymaganych </w:t>
      </w:r>
      <w:r>
        <w:rPr>
          <w:rFonts w:cs="Arial"/>
        </w:rPr>
        <w:t xml:space="preserve">kwalifikacji i </w:t>
      </w:r>
      <w:r w:rsidRPr="005C45BA">
        <w:rPr>
          <w:rFonts w:cs="Arial"/>
        </w:rPr>
        <w:t xml:space="preserve">kompetencji asystentów realizujących usługi asystenckie został określony </w:t>
      </w:r>
      <w:r w:rsidRPr="00F61158">
        <w:rPr>
          <w:rFonts w:cs="Arial"/>
        </w:rPr>
        <w:t>w załączniku nr 3 do niniejszych standardów.</w:t>
      </w:r>
    </w:p>
    <w:p w14:paraId="5DD49003" w14:textId="76624226" w:rsidR="00CE425C" w:rsidRPr="006247AC" w:rsidRDefault="00CE425C" w:rsidP="00150766">
      <w:pPr>
        <w:pStyle w:val="Akapitzlist"/>
        <w:numPr>
          <w:ilvl w:val="3"/>
          <w:numId w:val="6"/>
        </w:numPr>
        <w:tabs>
          <w:tab w:val="left" w:pos="426"/>
          <w:tab w:val="left" w:pos="851"/>
        </w:tabs>
        <w:spacing w:after="0" w:line="276" w:lineRule="auto"/>
        <w:ind w:left="426" w:hanging="426"/>
        <w:jc w:val="both"/>
        <w:rPr>
          <w:rFonts w:cs="Arial"/>
        </w:rPr>
      </w:pPr>
      <w:r w:rsidRPr="006247AC">
        <w:rPr>
          <w:rFonts w:cs="Arial"/>
        </w:rPr>
        <w:t>Wsparcie udzielane w ramach projektu nie może spowodować:</w:t>
      </w:r>
    </w:p>
    <w:p w14:paraId="3EA59F1A" w14:textId="77777777" w:rsidR="00CE425C" w:rsidRPr="00713408" w:rsidRDefault="00CE425C" w:rsidP="00195B35">
      <w:pPr>
        <w:numPr>
          <w:ilvl w:val="1"/>
          <w:numId w:val="17"/>
        </w:numPr>
        <w:tabs>
          <w:tab w:val="clear" w:pos="1070"/>
          <w:tab w:val="num" w:pos="709"/>
        </w:tabs>
        <w:spacing w:after="0" w:line="276" w:lineRule="auto"/>
        <w:ind w:left="709" w:hanging="283"/>
        <w:jc w:val="both"/>
        <w:rPr>
          <w:rFonts w:cs="Arial"/>
        </w:rPr>
      </w:pPr>
      <w:r w:rsidRPr="00713408">
        <w:rPr>
          <w:rFonts w:cs="Arial"/>
        </w:rPr>
        <w:t>zmniejszenia dotychczasowego finansowania usług asystenckich lub opiekuńczych przez beneficjenta;</w:t>
      </w:r>
    </w:p>
    <w:p w14:paraId="72D58461" w14:textId="5AFAEE43" w:rsidR="00CE425C" w:rsidRPr="00713408" w:rsidRDefault="00CE425C" w:rsidP="00195B35">
      <w:pPr>
        <w:numPr>
          <w:ilvl w:val="1"/>
          <w:numId w:val="17"/>
        </w:numPr>
        <w:tabs>
          <w:tab w:val="clear" w:pos="1070"/>
          <w:tab w:val="num" w:pos="709"/>
        </w:tabs>
        <w:spacing w:after="0" w:line="276" w:lineRule="auto"/>
        <w:ind w:left="709" w:hanging="283"/>
        <w:jc w:val="both"/>
        <w:rPr>
          <w:rFonts w:cs="Arial"/>
        </w:rPr>
      </w:pPr>
      <w:r w:rsidRPr="00713408">
        <w:rPr>
          <w:rFonts w:cs="Arial"/>
        </w:rPr>
        <w:t>zastąpienia środkami projektu dotychczasowego finansowania</w:t>
      </w:r>
      <w:r w:rsidR="00666E44">
        <w:rPr>
          <w:rFonts w:cs="Arial"/>
        </w:rPr>
        <w:t xml:space="preserve"> </w:t>
      </w:r>
      <w:r w:rsidR="00F61158" w:rsidRPr="003C3862">
        <w:rPr>
          <w:rFonts w:cs="Arial"/>
        </w:rPr>
        <w:t xml:space="preserve">usług </w:t>
      </w:r>
      <w:r w:rsidR="00F61158">
        <w:rPr>
          <w:rFonts w:cs="Arial"/>
        </w:rPr>
        <w:t>ze środków innych niż europejskie</w:t>
      </w:r>
      <w:r w:rsidRPr="00713408">
        <w:rPr>
          <w:rFonts w:cs="Arial"/>
        </w:rPr>
        <w:t xml:space="preserve">. </w:t>
      </w:r>
    </w:p>
    <w:p w14:paraId="04447893" w14:textId="6DD68349" w:rsidR="00CE425C" w:rsidRPr="00150766" w:rsidRDefault="00F61158" w:rsidP="00150766">
      <w:pPr>
        <w:pStyle w:val="Akapitzlist"/>
        <w:numPr>
          <w:ilvl w:val="3"/>
          <w:numId w:val="6"/>
        </w:numPr>
        <w:spacing w:after="0" w:line="276" w:lineRule="auto"/>
        <w:ind w:left="426" w:hanging="426"/>
        <w:jc w:val="both"/>
        <w:rPr>
          <w:rFonts w:cs="Arial"/>
        </w:rPr>
      </w:pPr>
      <w:r>
        <w:rPr>
          <w:rFonts w:cs="Arial"/>
        </w:rPr>
        <w:t xml:space="preserve">Finansowanie </w:t>
      </w:r>
      <w:r w:rsidRPr="00550461">
        <w:rPr>
          <w:rFonts w:cs="Arial"/>
        </w:rPr>
        <w:t xml:space="preserve">ze środków EFS </w:t>
      </w:r>
      <w:r>
        <w:rPr>
          <w:rFonts w:cs="Arial"/>
        </w:rPr>
        <w:t>w ramach danego projektu</w:t>
      </w:r>
      <w:r w:rsidRPr="00150766">
        <w:rPr>
          <w:rFonts w:cs="Arial"/>
        </w:rPr>
        <w:t xml:space="preserve"> </w:t>
      </w:r>
      <w:r w:rsidR="00CE425C" w:rsidRPr="00150766">
        <w:rPr>
          <w:rFonts w:cs="Arial"/>
        </w:rPr>
        <w:t>miejsc świadczenia usług opiekuńczych i asystenckich, stworzonych przez danego beneficjenta, trwa nie dłużej niż 3 lata.</w:t>
      </w:r>
    </w:p>
    <w:p w14:paraId="23ECEBBE" w14:textId="77777777" w:rsidR="00FE427E" w:rsidRDefault="00CE425C" w:rsidP="00932AFB">
      <w:pPr>
        <w:pStyle w:val="Akapitzlist"/>
        <w:numPr>
          <w:ilvl w:val="0"/>
          <w:numId w:val="128"/>
        </w:numPr>
        <w:spacing w:after="0" w:line="276" w:lineRule="auto"/>
        <w:ind w:left="426" w:hanging="426"/>
        <w:jc w:val="both"/>
        <w:rPr>
          <w:rFonts w:cs="Arial"/>
        </w:rPr>
      </w:pPr>
      <w:r w:rsidRPr="00713408">
        <w:rPr>
          <w:rFonts w:cs="Arial"/>
        </w:rPr>
        <w:t xml:space="preserve">Beneficjent jest zobowiązany do zachowania trwałości miejsc świadczenia usług asystenckich i opiekuńczych, utworzonych w ramach projektu, po zakończeniu realizacji projektu co najmniej przez okres odpowiadający okresowi realizacji tego projektu. </w:t>
      </w:r>
    </w:p>
    <w:p w14:paraId="51D25247" w14:textId="4A2260EB" w:rsidR="00CE425C" w:rsidRPr="00713408" w:rsidRDefault="00CE425C" w:rsidP="00FE427E">
      <w:pPr>
        <w:pStyle w:val="Akapitzlist"/>
        <w:spacing w:after="0" w:line="276" w:lineRule="auto"/>
        <w:ind w:left="426"/>
        <w:jc w:val="both"/>
        <w:rPr>
          <w:rFonts w:cs="Arial"/>
        </w:rPr>
      </w:pPr>
      <w:r w:rsidRPr="00FE427E">
        <w:rPr>
          <w:b/>
        </w:rPr>
        <w:t>Trwałość</w:t>
      </w:r>
      <w:r w:rsidRPr="00FE427E">
        <w:rPr>
          <w:rFonts w:cs="Arial"/>
        </w:rPr>
        <w:t xml:space="preserve"> jest</w:t>
      </w:r>
      <w:r w:rsidRPr="00713408">
        <w:rPr>
          <w:rFonts w:cs="Arial"/>
        </w:rPr>
        <w:t xml:space="preserve"> rozumiana jako instytucjonalna gotowość podmiotów do świadczenia usług. </w:t>
      </w:r>
    </w:p>
    <w:p w14:paraId="5E7B4F34" w14:textId="77777777" w:rsidR="00150766" w:rsidRDefault="00CE425C" w:rsidP="00932AFB">
      <w:pPr>
        <w:pStyle w:val="Akapitzlist"/>
        <w:numPr>
          <w:ilvl w:val="0"/>
          <w:numId w:val="128"/>
        </w:numPr>
        <w:spacing w:after="0" w:line="276" w:lineRule="auto"/>
        <w:ind w:left="426" w:hanging="426"/>
        <w:jc w:val="both"/>
        <w:rPr>
          <w:rFonts w:cs="Arial"/>
        </w:rPr>
      </w:pPr>
      <w:r w:rsidRPr="00713408">
        <w:rPr>
          <w:rFonts w:cs="Arial"/>
        </w:rPr>
        <w:t>Wsparcie powinno być adresowane w pierwszej kolejności do osób z niepełnosprawnościami i osób niesamodzielnych, których dochód nie przekracza 150% właściwego kryterium dochodowego (na osobę samotnie gospodarującą lub na osobę w rodzinie), o którym mowa w Ustawie z dnia 12 marca 2004 r. o pomocy społecznej.</w:t>
      </w:r>
    </w:p>
    <w:p w14:paraId="50F74132" w14:textId="104059B4" w:rsidR="00333700" w:rsidRDefault="00CE425C" w:rsidP="00932AFB">
      <w:pPr>
        <w:pStyle w:val="Akapitzlist"/>
        <w:numPr>
          <w:ilvl w:val="0"/>
          <w:numId w:val="128"/>
        </w:numPr>
        <w:spacing w:after="0" w:line="276" w:lineRule="auto"/>
        <w:ind w:left="426" w:hanging="426"/>
        <w:jc w:val="both"/>
        <w:rPr>
          <w:rFonts w:cs="Arial"/>
        </w:rPr>
      </w:pPr>
      <w:r w:rsidRPr="00150766">
        <w:rPr>
          <w:rFonts w:cs="Arial"/>
        </w:rPr>
        <w:t>Możliwe jest korzystanie z usług asystenckich lub opiekuńczych także przez inne</w:t>
      </w:r>
      <w:r w:rsidR="00150766">
        <w:rPr>
          <w:rFonts w:cs="Arial"/>
        </w:rPr>
        <w:t xml:space="preserve"> osoby, niż wskazane w pkt 2</w:t>
      </w:r>
      <w:r w:rsidR="00932AFB">
        <w:rPr>
          <w:rFonts w:cs="Arial"/>
        </w:rPr>
        <w:t>1</w:t>
      </w:r>
      <w:r w:rsidR="00150766">
        <w:rPr>
          <w:rFonts w:cs="Arial"/>
        </w:rPr>
        <w:t xml:space="preserve">. </w:t>
      </w:r>
      <w:r w:rsidRPr="00150766">
        <w:rPr>
          <w:rFonts w:cs="Arial"/>
        </w:rPr>
        <w:t>Beneficjent w takiej sytuacji zobowiązany jest do określenia kryteriów rekrutacji uwzględniających w szczególności sytuację materialną osób niesamodzielnych oraz ich opiekunów faktycznych, rodzaj usług i specyfikę grupy docelowej. Decyzja o przyznaniu osobie niesamodzielnej lub jej opiekunom usług asystenckich lub opiekuńczych musi zostać poprzedzona każdorazowo indywidualną oceną sytuacji materialnej i życiowej (rodzinnej i zawodowej) danej osoby niesamodzielnej oraz opiekunów faktycznych tej osoby.</w:t>
      </w:r>
    </w:p>
    <w:p w14:paraId="01192060" w14:textId="2E977625" w:rsidR="00CE425C" w:rsidRPr="00333700" w:rsidRDefault="00CE425C" w:rsidP="00932AFB">
      <w:pPr>
        <w:pStyle w:val="Akapitzlist"/>
        <w:numPr>
          <w:ilvl w:val="0"/>
          <w:numId w:val="128"/>
        </w:numPr>
        <w:spacing w:after="0" w:line="276" w:lineRule="auto"/>
        <w:ind w:left="426" w:hanging="426"/>
        <w:jc w:val="both"/>
        <w:rPr>
          <w:rFonts w:cs="Arial"/>
        </w:rPr>
      </w:pPr>
      <w:r w:rsidRPr="00333700">
        <w:rPr>
          <w:rFonts w:cs="Arial"/>
        </w:rPr>
        <w:t>Dopuszczalna jest częściowa lub całkowita odpłatność za usługi asystenckie lub opiekuńcze, dla osób innych niż wskazane w pkt 2</w:t>
      </w:r>
      <w:r w:rsidR="00932AFB">
        <w:rPr>
          <w:rFonts w:cs="Arial"/>
        </w:rPr>
        <w:t>1</w:t>
      </w:r>
      <w:r w:rsidRPr="00333700">
        <w:rPr>
          <w:rFonts w:cs="Arial"/>
        </w:rPr>
        <w:t xml:space="preserve">. Zasady odpłatności muszą być skorelowane z zasadami </w:t>
      </w:r>
      <w:r w:rsidRPr="00333700">
        <w:rPr>
          <w:rFonts w:cs="Arial"/>
        </w:rPr>
        <w:lastRenderedPageBreak/>
        <w:t>dotychczas stosowanymi przez beneficjenta i uzależnione w szczególności od sytuacji materialnej osób niesamodzielnych i ich opiekunów faktycznych, rodzaju usługi i specyfiki grupy docelowej. Stosowanie odpłatności w projekcie musi być zaplanowane we wniosku o dofinansowanie projektu, przy czym odpłatności te stanowią wkład własny w projekcie.</w:t>
      </w:r>
    </w:p>
    <w:p w14:paraId="2C7C42D4" w14:textId="361C8094" w:rsidR="005C5BA5" w:rsidRPr="00333700" w:rsidRDefault="001A05AD" w:rsidP="001A05AD">
      <w:r>
        <w:br w:type="page"/>
      </w:r>
    </w:p>
    <w:p w14:paraId="062418A4" w14:textId="5A43D300" w:rsidR="00F44707" w:rsidRPr="00333700" w:rsidRDefault="00294FF1" w:rsidP="00860263">
      <w:pPr>
        <w:pStyle w:val="Nagwek2"/>
        <w:numPr>
          <w:ilvl w:val="1"/>
          <w:numId w:val="102"/>
        </w:numPr>
      </w:pPr>
      <w:bookmarkStart w:id="10" w:name="_Toc415759421"/>
      <w:bookmarkStart w:id="11" w:name="_Toc416354878"/>
      <w:bookmarkStart w:id="12" w:name="_Toc416354933"/>
      <w:bookmarkStart w:id="13" w:name="_Toc441831646"/>
      <w:bookmarkStart w:id="14" w:name="_Toc416443774"/>
      <w:bookmarkStart w:id="15" w:name="_Toc483388448"/>
      <w:r w:rsidRPr="00333700">
        <w:lastRenderedPageBreak/>
        <w:t>Usługi wsparcia rodziny i pieczy zastępczej</w:t>
      </w:r>
      <w:bookmarkEnd w:id="10"/>
      <w:bookmarkEnd w:id="11"/>
      <w:bookmarkEnd w:id="12"/>
      <w:bookmarkEnd w:id="13"/>
      <w:bookmarkEnd w:id="14"/>
      <w:bookmarkEnd w:id="15"/>
    </w:p>
    <w:p w14:paraId="4821FDFB" w14:textId="77777777" w:rsidR="00CE3B3F" w:rsidRPr="00CE3B3F" w:rsidRDefault="00CE3B3F" w:rsidP="00CE3B3F">
      <w:pPr>
        <w:spacing w:after="0"/>
        <w:rPr>
          <w:lang w:eastAsia="pl-PL"/>
        </w:rPr>
      </w:pPr>
    </w:p>
    <w:p w14:paraId="4DC06A29" w14:textId="6BC21DA0" w:rsidR="00584EC3" w:rsidRDefault="00F44707" w:rsidP="00195B35">
      <w:pPr>
        <w:numPr>
          <w:ilvl w:val="0"/>
          <w:numId w:val="13"/>
        </w:numPr>
        <w:tabs>
          <w:tab w:val="clear" w:pos="360"/>
          <w:tab w:val="left" w:pos="426"/>
        </w:tabs>
        <w:spacing w:after="0" w:line="276" w:lineRule="auto"/>
        <w:ind w:left="426" w:hanging="425"/>
        <w:jc w:val="both"/>
        <w:rPr>
          <w:rFonts w:cs="Arial"/>
        </w:rPr>
      </w:pPr>
      <w:r w:rsidRPr="003D2E4C">
        <w:rPr>
          <w:rFonts w:cs="Arial"/>
        </w:rPr>
        <w:t xml:space="preserve">Możliwy zakres usług wsparcia rodziny i </w:t>
      </w:r>
      <w:r>
        <w:rPr>
          <w:rFonts w:cs="Arial"/>
        </w:rPr>
        <w:t xml:space="preserve">systemu </w:t>
      </w:r>
      <w:r w:rsidRPr="003D2E4C">
        <w:rPr>
          <w:rFonts w:cs="Arial"/>
        </w:rPr>
        <w:t xml:space="preserve">pieczy zastępczej, w tym działań na rzecz usamodzielnienia osób opuszczających pieczę zastępczą </w:t>
      </w:r>
      <w:r>
        <w:rPr>
          <w:rFonts w:cs="Arial"/>
        </w:rPr>
        <w:t>oraz podmioty uprawnione do realizacji tych usług</w:t>
      </w:r>
      <w:r w:rsidR="00FC6BAB">
        <w:rPr>
          <w:rFonts w:cs="Arial"/>
        </w:rPr>
        <w:t>,</w:t>
      </w:r>
      <w:r>
        <w:rPr>
          <w:rFonts w:cs="Arial"/>
        </w:rPr>
        <w:t xml:space="preserve"> </w:t>
      </w:r>
      <w:r w:rsidRPr="003D2E4C">
        <w:rPr>
          <w:rFonts w:cs="Arial"/>
        </w:rPr>
        <w:t xml:space="preserve">określa </w:t>
      </w:r>
      <w:r w:rsidR="00611332">
        <w:rPr>
          <w:rFonts w:cs="Arial"/>
        </w:rPr>
        <w:t>U</w:t>
      </w:r>
      <w:r w:rsidRPr="003D2E4C">
        <w:rPr>
          <w:rFonts w:cs="Arial"/>
        </w:rPr>
        <w:t xml:space="preserve">stawa z dnia 9 </w:t>
      </w:r>
      <w:r>
        <w:rPr>
          <w:rFonts w:cs="Arial"/>
        </w:rPr>
        <w:t xml:space="preserve">czerwca </w:t>
      </w:r>
      <w:r w:rsidRPr="003D2E4C">
        <w:rPr>
          <w:rFonts w:cs="Arial"/>
        </w:rPr>
        <w:t xml:space="preserve">2011 r. o wspieraniu rodziny i systemie pieczy zastępczej. </w:t>
      </w:r>
      <w:r w:rsidR="000D1E95">
        <w:rPr>
          <w:rFonts w:cs="Arial"/>
        </w:rPr>
        <w:t>W</w:t>
      </w:r>
      <w:r w:rsidRPr="003D2E4C">
        <w:rPr>
          <w:rFonts w:cs="Arial"/>
        </w:rPr>
        <w:t xml:space="preserve">sparcie dla rodziny i pieczy zastępczej </w:t>
      </w:r>
      <w:r w:rsidR="000D1E95">
        <w:rPr>
          <w:rFonts w:cs="Arial"/>
        </w:rPr>
        <w:t xml:space="preserve">powinno </w:t>
      </w:r>
      <w:r w:rsidRPr="003D2E4C">
        <w:rPr>
          <w:rFonts w:cs="Arial"/>
        </w:rPr>
        <w:t>odbywa</w:t>
      </w:r>
      <w:r w:rsidR="000D1E95">
        <w:rPr>
          <w:rFonts w:cs="Arial"/>
        </w:rPr>
        <w:t>ć</w:t>
      </w:r>
      <w:r w:rsidR="00584EC3">
        <w:rPr>
          <w:rFonts w:cs="Arial"/>
        </w:rPr>
        <w:t xml:space="preserve"> się zgodnie z ww. ustawą. </w:t>
      </w:r>
    </w:p>
    <w:p w14:paraId="31D20892" w14:textId="0072F150" w:rsidR="00F44707" w:rsidRPr="003D2E4C" w:rsidRDefault="000D1E95" w:rsidP="00195B35">
      <w:pPr>
        <w:numPr>
          <w:ilvl w:val="0"/>
          <w:numId w:val="13"/>
        </w:numPr>
        <w:tabs>
          <w:tab w:val="clear" w:pos="360"/>
          <w:tab w:val="num" w:pos="851"/>
        </w:tabs>
        <w:spacing w:after="0" w:line="276" w:lineRule="auto"/>
        <w:ind w:left="426" w:hanging="425"/>
        <w:jc w:val="both"/>
        <w:rPr>
          <w:rFonts w:cs="Arial"/>
        </w:rPr>
      </w:pPr>
      <w:r>
        <w:rPr>
          <w:rFonts w:cs="Arial"/>
        </w:rPr>
        <w:t>Ze środków</w:t>
      </w:r>
      <w:r w:rsidR="00F44707" w:rsidRPr="003D2E4C">
        <w:rPr>
          <w:rFonts w:cs="Arial"/>
        </w:rPr>
        <w:t xml:space="preserve"> EFS nie są finansowane świadczenia wypłacane na podstawie </w:t>
      </w:r>
      <w:r w:rsidR="00611332">
        <w:rPr>
          <w:rFonts w:cs="Arial"/>
        </w:rPr>
        <w:t>U</w:t>
      </w:r>
      <w:r w:rsidR="00F44707" w:rsidRPr="003D2E4C">
        <w:rPr>
          <w:rFonts w:cs="Arial"/>
        </w:rPr>
        <w:t>stawy</w:t>
      </w:r>
      <w:r w:rsidR="00584EC3" w:rsidRPr="00584EC3">
        <w:rPr>
          <w:rFonts w:cs="Arial"/>
        </w:rPr>
        <w:t xml:space="preserve"> </w:t>
      </w:r>
      <w:r w:rsidR="00024789">
        <w:rPr>
          <w:rFonts w:cs="Arial"/>
        </w:rPr>
        <w:t>z dnia 9 </w:t>
      </w:r>
      <w:r w:rsidR="00333700">
        <w:rPr>
          <w:rFonts w:cs="Arial"/>
        </w:rPr>
        <w:t>czerwca </w:t>
      </w:r>
      <w:r w:rsidR="00584EC3" w:rsidRPr="003D2E4C">
        <w:rPr>
          <w:rFonts w:cs="Arial"/>
        </w:rPr>
        <w:t>2011 r. o wspieraniu rodziny i systemie pieczy</w:t>
      </w:r>
      <w:r w:rsidR="00F44707" w:rsidRPr="003D2E4C">
        <w:rPr>
          <w:rFonts w:cs="Arial"/>
        </w:rPr>
        <w:t>. Świadczenia te mogą stanowić wkład własny do</w:t>
      </w:r>
      <w:r w:rsidR="00611332">
        <w:rPr>
          <w:rFonts w:cs="Arial"/>
        </w:rPr>
        <w:t> </w:t>
      </w:r>
      <w:r w:rsidR="00F44707" w:rsidRPr="003D2E4C">
        <w:rPr>
          <w:rFonts w:cs="Arial"/>
        </w:rPr>
        <w:t xml:space="preserve">projektu. </w:t>
      </w:r>
    </w:p>
    <w:p w14:paraId="619F9D55" w14:textId="39C9AD28" w:rsidR="00F44707" w:rsidRDefault="000D1E95" w:rsidP="00195B35">
      <w:pPr>
        <w:numPr>
          <w:ilvl w:val="0"/>
          <w:numId w:val="13"/>
        </w:numPr>
        <w:tabs>
          <w:tab w:val="clear" w:pos="360"/>
          <w:tab w:val="num" w:pos="426"/>
        </w:tabs>
        <w:spacing w:after="0" w:line="276" w:lineRule="auto"/>
        <w:ind w:left="426" w:hanging="426"/>
        <w:jc w:val="both"/>
        <w:rPr>
          <w:rFonts w:cs="Arial"/>
        </w:rPr>
      </w:pPr>
      <w:r>
        <w:rPr>
          <w:rFonts w:cs="Arial"/>
        </w:rPr>
        <w:t>W projekcie</w:t>
      </w:r>
      <w:r w:rsidR="00F44707" w:rsidRPr="003D2E4C">
        <w:rPr>
          <w:rFonts w:cs="Arial"/>
        </w:rPr>
        <w:t xml:space="preserve"> </w:t>
      </w:r>
      <w:r w:rsidR="00920359">
        <w:rPr>
          <w:rFonts w:cs="Arial"/>
        </w:rPr>
        <w:t>mo</w:t>
      </w:r>
      <w:r w:rsidR="00611332">
        <w:rPr>
          <w:rFonts w:cs="Arial"/>
        </w:rPr>
        <w:t>ż</w:t>
      </w:r>
      <w:r w:rsidR="00920359">
        <w:rPr>
          <w:rFonts w:cs="Arial"/>
        </w:rPr>
        <w:t xml:space="preserve">liwa </w:t>
      </w:r>
      <w:r>
        <w:rPr>
          <w:rFonts w:cs="Arial"/>
        </w:rPr>
        <w:t>jest realizacja</w:t>
      </w:r>
      <w:r w:rsidR="00461977">
        <w:rPr>
          <w:rFonts w:cs="Arial"/>
        </w:rPr>
        <w:t xml:space="preserve"> kompleksowych działań mających na celu</w:t>
      </w:r>
      <w:r>
        <w:rPr>
          <w:rFonts w:cs="Arial"/>
        </w:rPr>
        <w:t>:</w:t>
      </w:r>
    </w:p>
    <w:p w14:paraId="4363ACFB" w14:textId="59776F38" w:rsidR="00F44707" w:rsidRDefault="007A1009" w:rsidP="00195B35">
      <w:pPr>
        <w:numPr>
          <w:ilvl w:val="1"/>
          <w:numId w:val="13"/>
        </w:numPr>
        <w:tabs>
          <w:tab w:val="clear" w:pos="1070"/>
        </w:tabs>
        <w:spacing w:after="0" w:line="276" w:lineRule="auto"/>
        <w:ind w:left="709" w:hanging="283"/>
        <w:jc w:val="both"/>
        <w:rPr>
          <w:rFonts w:cs="Arial"/>
        </w:rPr>
      </w:pPr>
      <w:r>
        <w:rPr>
          <w:rFonts w:cs="Arial"/>
        </w:rPr>
        <w:t xml:space="preserve">działania </w:t>
      </w:r>
      <w:r w:rsidR="00F61158">
        <w:rPr>
          <w:rFonts w:cs="Arial"/>
        </w:rPr>
        <w:t>profilaktyczne</w:t>
      </w:r>
      <w:r w:rsidR="00611332">
        <w:rPr>
          <w:rFonts w:cs="Arial"/>
        </w:rPr>
        <w:t>, któr</w:t>
      </w:r>
      <w:r>
        <w:rPr>
          <w:rFonts w:cs="Arial"/>
        </w:rPr>
        <w:t>e</w:t>
      </w:r>
      <w:r w:rsidR="00611332">
        <w:rPr>
          <w:rFonts w:cs="Arial"/>
        </w:rPr>
        <w:t xml:space="preserve"> </w:t>
      </w:r>
      <w:r w:rsidR="00F44707" w:rsidRPr="00AC3A79">
        <w:rPr>
          <w:rFonts w:cs="Arial"/>
        </w:rPr>
        <w:t>ma</w:t>
      </w:r>
      <w:r>
        <w:rPr>
          <w:rFonts w:cs="Arial"/>
        </w:rPr>
        <w:t>ją</w:t>
      </w:r>
      <w:r w:rsidR="00920359">
        <w:rPr>
          <w:rFonts w:cs="Arial"/>
        </w:rPr>
        <w:t xml:space="preserve"> </w:t>
      </w:r>
      <w:r w:rsidR="00F44707" w:rsidRPr="00AC3A79">
        <w:rPr>
          <w:rFonts w:cs="Arial"/>
        </w:rPr>
        <w:t xml:space="preserve">ograniczyć umieszczanie dzieci w pieczy zastępczej </w:t>
      </w:r>
      <w:r w:rsidR="00F44707" w:rsidRPr="005C17AF">
        <w:rPr>
          <w:rFonts w:cs="Arial"/>
        </w:rPr>
        <w:t>przez</w:t>
      </w:r>
      <w:r w:rsidR="00333700">
        <w:rPr>
          <w:rFonts w:cs="Arial"/>
        </w:rPr>
        <w:t> </w:t>
      </w:r>
      <w:r w:rsidR="00611332">
        <w:rPr>
          <w:rFonts w:cs="Arial"/>
        </w:rPr>
        <w:t>zastosowanie</w:t>
      </w:r>
      <w:r w:rsidR="00F44707" w:rsidRPr="005C17AF">
        <w:rPr>
          <w:rFonts w:cs="Arial"/>
        </w:rPr>
        <w:t xml:space="preserve"> usługi wsparcia rodziny</w:t>
      </w:r>
      <w:r w:rsidR="00024789">
        <w:rPr>
          <w:rFonts w:cs="Arial"/>
        </w:rPr>
        <w:t>;</w:t>
      </w:r>
    </w:p>
    <w:p w14:paraId="64B256E0" w14:textId="77777777" w:rsidR="00D2170C" w:rsidRDefault="00F44707" w:rsidP="00195B35">
      <w:pPr>
        <w:pStyle w:val="Akapitzlist"/>
        <w:numPr>
          <w:ilvl w:val="1"/>
          <w:numId w:val="13"/>
        </w:numPr>
        <w:tabs>
          <w:tab w:val="clear" w:pos="1070"/>
          <w:tab w:val="num" w:pos="709"/>
        </w:tabs>
        <w:spacing w:after="0" w:line="276" w:lineRule="auto"/>
        <w:ind w:left="709" w:hanging="283"/>
        <w:jc w:val="both"/>
        <w:rPr>
          <w:rFonts w:cs="Arial"/>
        </w:rPr>
      </w:pPr>
      <w:r w:rsidRPr="00470366">
        <w:rPr>
          <w:rFonts w:cs="Arial"/>
        </w:rPr>
        <w:t>odejści</w:t>
      </w:r>
      <w:r w:rsidR="00611332" w:rsidRPr="00470366">
        <w:rPr>
          <w:rFonts w:cs="Arial"/>
        </w:rPr>
        <w:t>e</w:t>
      </w:r>
      <w:r w:rsidRPr="00470366">
        <w:rPr>
          <w:rFonts w:cs="Arial"/>
        </w:rPr>
        <w:t xml:space="preserve"> od opieki instytucjonalnej, tj. od opieki świadczonej w placówkach opiekuńczo-wychowawczych powyżej 14 </w:t>
      </w:r>
      <w:r w:rsidR="00F61158" w:rsidRPr="00470366">
        <w:rPr>
          <w:rFonts w:cs="Arial"/>
        </w:rPr>
        <w:t xml:space="preserve">osób </w:t>
      </w:r>
      <w:r w:rsidRPr="00470366">
        <w:rPr>
          <w:rFonts w:cs="Arial"/>
        </w:rPr>
        <w:t>do usług świadc</w:t>
      </w:r>
      <w:r w:rsidR="00A67274" w:rsidRPr="00470366">
        <w:rPr>
          <w:rFonts w:cs="Arial"/>
        </w:rPr>
        <w:t xml:space="preserve">zonych w społeczności </w:t>
      </w:r>
      <w:r w:rsidR="00F61158" w:rsidRPr="00470366">
        <w:rPr>
          <w:rFonts w:cs="Arial"/>
        </w:rPr>
        <w:t xml:space="preserve">lokalnej </w:t>
      </w:r>
      <w:r w:rsidR="00333700" w:rsidRPr="00470366">
        <w:rPr>
          <w:rFonts w:cs="Arial"/>
        </w:rPr>
        <w:t>przez </w:t>
      </w:r>
      <w:r w:rsidRPr="00470366">
        <w:rPr>
          <w:rFonts w:cs="Arial"/>
        </w:rPr>
        <w:t>tworzenie rodzinnych form pieczy zastępczej oraz placówek opiekuńczo-wychowawczych</w:t>
      </w:r>
      <w:r w:rsidR="00666E44" w:rsidRPr="00470366">
        <w:rPr>
          <w:rFonts w:cs="Arial"/>
        </w:rPr>
        <w:t xml:space="preserve"> </w:t>
      </w:r>
      <w:r w:rsidR="00F61158" w:rsidRPr="00470366">
        <w:rPr>
          <w:rFonts w:cs="Arial"/>
        </w:rPr>
        <w:t>typu rodzinnego do 8 dzieci</w:t>
      </w:r>
      <w:r w:rsidR="008C5F11" w:rsidRPr="00470366">
        <w:rPr>
          <w:rStyle w:val="Odwoanieprzypisudolnego"/>
          <w:rFonts w:cs="Arial"/>
        </w:rPr>
        <w:footnoteReference w:id="4"/>
      </w:r>
      <w:r w:rsidR="00F61158" w:rsidRPr="00470366">
        <w:rPr>
          <w:rFonts w:cs="Arial"/>
        </w:rPr>
        <w:t xml:space="preserve"> i placówek opiekuńczo-wychowawczych typu socjalizacyjnego, interwencyjnego lub specjalistyczno-interwencyjnego do 14 osób; limit 14 osób nie obowiązuje w przypadku, gdy przepisy prawa krajowego wskazują mniejszą maksymalną liczbę osób w</w:t>
      </w:r>
      <w:r w:rsidR="00E3299C">
        <w:rPr>
          <w:rFonts w:cs="Arial"/>
        </w:rPr>
        <w:t> </w:t>
      </w:r>
      <w:r w:rsidR="00F61158" w:rsidRPr="00470366">
        <w:rPr>
          <w:rFonts w:cs="Arial"/>
        </w:rPr>
        <w:t xml:space="preserve">placówce. </w:t>
      </w:r>
    </w:p>
    <w:p w14:paraId="61EFF0A0" w14:textId="28BBB761" w:rsidR="00F44707" w:rsidRPr="00D2170C" w:rsidRDefault="000D1E95" w:rsidP="00D2170C">
      <w:pPr>
        <w:spacing w:after="0" w:line="276" w:lineRule="auto"/>
        <w:ind w:left="426"/>
        <w:jc w:val="both"/>
        <w:rPr>
          <w:rFonts w:cs="Arial"/>
        </w:rPr>
      </w:pPr>
      <w:r w:rsidRPr="00D2170C">
        <w:rPr>
          <w:rFonts w:cs="Arial"/>
        </w:rPr>
        <w:t>W ramach projektu</w:t>
      </w:r>
      <w:r w:rsidR="00F44707" w:rsidRPr="00D2170C">
        <w:rPr>
          <w:rFonts w:cs="Arial"/>
        </w:rPr>
        <w:t xml:space="preserve"> </w:t>
      </w:r>
      <w:r w:rsidR="00F44707" w:rsidRPr="00D2170C">
        <w:rPr>
          <w:rFonts w:cs="Arial"/>
          <w:b/>
        </w:rPr>
        <w:t xml:space="preserve">nie </w:t>
      </w:r>
      <w:r w:rsidRPr="00D2170C">
        <w:rPr>
          <w:rFonts w:cs="Arial"/>
          <w:b/>
        </w:rPr>
        <w:t>mogą być</w:t>
      </w:r>
      <w:r w:rsidR="00F44707" w:rsidRPr="00D2170C">
        <w:rPr>
          <w:rFonts w:cs="Arial"/>
          <w:b/>
        </w:rPr>
        <w:t xml:space="preserve"> tworzone </w:t>
      </w:r>
      <w:r w:rsidR="00F44707" w:rsidRPr="00D2170C">
        <w:rPr>
          <w:rFonts w:cs="Arial"/>
        </w:rPr>
        <w:t>nowe miejsca w ramach opieki instytucjonalnej, tj.</w:t>
      </w:r>
      <w:r w:rsidR="00611332" w:rsidRPr="00D2170C">
        <w:rPr>
          <w:rFonts w:cs="Arial"/>
        </w:rPr>
        <w:t> </w:t>
      </w:r>
      <w:r w:rsidR="00F44707" w:rsidRPr="00D2170C">
        <w:rPr>
          <w:rFonts w:cs="Arial"/>
        </w:rPr>
        <w:t>w</w:t>
      </w:r>
      <w:r w:rsidR="00611332" w:rsidRPr="00D2170C">
        <w:rPr>
          <w:rFonts w:cs="Arial"/>
        </w:rPr>
        <w:t> </w:t>
      </w:r>
      <w:r w:rsidR="00F44707" w:rsidRPr="00D2170C">
        <w:rPr>
          <w:rFonts w:cs="Arial"/>
        </w:rPr>
        <w:t>placówkach opiekuńczo-wychowawczych powyżej 14 osób.</w:t>
      </w:r>
    </w:p>
    <w:p w14:paraId="4CEF02FD" w14:textId="3E6126E1" w:rsidR="00F44707" w:rsidRPr="00713408" w:rsidRDefault="007C2D46" w:rsidP="00195B35">
      <w:pPr>
        <w:numPr>
          <w:ilvl w:val="0"/>
          <w:numId w:val="13"/>
        </w:numPr>
        <w:tabs>
          <w:tab w:val="clear" w:pos="360"/>
          <w:tab w:val="num" w:pos="426"/>
        </w:tabs>
        <w:spacing w:after="0" w:line="276" w:lineRule="auto"/>
        <w:ind w:left="426" w:hanging="425"/>
        <w:jc w:val="both"/>
        <w:rPr>
          <w:rFonts w:cs="Arial"/>
        </w:rPr>
      </w:pPr>
      <w:r w:rsidRPr="00713408">
        <w:rPr>
          <w:rFonts w:cs="Arial"/>
        </w:rPr>
        <w:t>U</w:t>
      </w:r>
      <w:r w:rsidR="00F44707" w:rsidRPr="00713408">
        <w:rPr>
          <w:rFonts w:cs="Arial"/>
        </w:rPr>
        <w:t xml:space="preserve">sługi wsparcia rodziny </w:t>
      </w:r>
      <w:r w:rsidRPr="00713408">
        <w:rPr>
          <w:rFonts w:cs="Arial"/>
        </w:rPr>
        <w:t xml:space="preserve">w postaci pomocy </w:t>
      </w:r>
      <w:r w:rsidR="00F44707" w:rsidRPr="00713408">
        <w:rPr>
          <w:rFonts w:cs="Arial"/>
        </w:rPr>
        <w:t xml:space="preserve">w opiece i wychowaniu dzieci w formie placówek wsparcia dziennego polegają na tworzeniu nowych miejsc opieki i wychowania w ramach </w:t>
      </w:r>
      <w:r w:rsidR="00B119B4" w:rsidRPr="00713408">
        <w:rPr>
          <w:rFonts w:cs="Arial"/>
        </w:rPr>
        <w:t>now</w:t>
      </w:r>
      <w:r w:rsidR="00B119B4">
        <w:rPr>
          <w:rFonts w:cs="Arial"/>
        </w:rPr>
        <w:t xml:space="preserve">o tworzonych </w:t>
      </w:r>
      <w:r w:rsidR="00F44707" w:rsidRPr="00713408">
        <w:rPr>
          <w:rFonts w:cs="Arial"/>
        </w:rPr>
        <w:t xml:space="preserve">placówek wsparcia dziennego </w:t>
      </w:r>
      <w:r w:rsidR="00B406D1">
        <w:rPr>
          <w:rFonts w:cs="Arial"/>
        </w:rPr>
        <w:t>lub</w:t>
      </w:r>
      <w:r w:rsidR="00B406D1" w:rsidRPr="004020D8">
        <w:rPr>
          <w:rFonts w:cs="Arial"/>
        </w:rPr>
        <w:t xml:space="preserve"> na wsparciu </w:t>
      </w:r>
      <w:r w:rsidR="00F44707" w:rsidRPr="00713408">
        <w:rPr>
          <w:rFonts w:cs="Arial"/>
        </w:rPr>
        <w:t xml:space="preserve">istniejących placówek. </w:t>
      </w:r>
    </w:p>
    <w:p w14:paraId="08528E16" w14:textId="301D6499" w:rsidR="00F44707" w:rsidRPr="00713408" w:rsidRDefault="007C2D46" w:rsidP="00195B35">
      <w:pPr>
        <w:numPr>
          <w:ilvl w:val="0"/>
          <w:numId w:val="13"/>
        </w:numPr>
        <w:tabs>
          <w:tab w:val="clear" w:pos="360"/>
          <w:tab w:val="num" w:pos="426"/>
        </w:tabs>
        <w:spacing w:after="0" w:line="276" w:lineRule="auto"/>
        <w:ind w:left="426" w:hanging="425"/>
        <w:jc w:val="both"/>
        <w:rPr>
          <w:rFonts w:cs="Arial"/>
        </w:rPr>
      </w:pPr>
      <w:r w:rsidRPr="00713408">
        <w:rPr>
          <w:rFonts w:cs="Arial"/>
        </w:rPr>
        <w:t>W</w:t>
      </w:r>
      <w:r w:rsidR="00F44707" w:rsidRPr="00713408">
        <w:rPr>
          <w:rFonts w:cs="Arial"/>
        </w:rPr>
        <w:t>sparcie istniejących placówek wsparcia dziennego jest możliwe wyłącznie pod warunkiem:</w:t>
      </w:r>
    </w:p>
    <w:p w14:paraId="6221A43A" w14:textId="254ADC94" w:rsidR="00F44707" w:rsidRPr="00713408" w:rsidRDefault="00F44707" w:rsidP="00195B35">
      <w:pPr>
        <w:numPr>
          <w:ilvl w:val="1"/>
          <w:numId w:val="13"/>
        </w:numPr>
        <w:tabs>
          <w:tab w:val="clear" w:pos="1070"/>
        </w:tabs>
        <w:spacing w:after="0" w:line="276" w:lineRule="auto"/>
        <w:ind w:left="709" w:hanging="284"/>
        <w:jc w:val="both"/>
        <w:rPr>
          <w:rFonts w:cs="Arial"/>
        </w:rPr>
      </w:pPr>
      <w:r w:rsidRPr="00713408">
        <w:rPr>
          <w:rFonts w:cs="Arial"/>
        </w:rPr>
        <w:t xml:space="preserve">zwiększenia liczby miejsc </w:t>
      </w:r>
      <w:r w:rsidR="00CE3B3F" w:rsidRPr="00713408">
        <w:rPr>
          <w:rFonts w:cs="Arial"/>
        </w:rPr>
        <w:t>w tych placówkach</w:t>
      </w:r>
      <w:r w:rsidR="00024789" w:rsidRPr="00713408">
        <w:rPr>
          <w:rFonts w:cs="Arial"/>
        </w:rPr>
        <w:t>;</w:t>
      </w:r>
    </w:p>
    <w:p w14:paraId="3FA634CA" w14:textId="04B32C41" w:rsidR="00F44707" w:rsidRPr="00713408" w:rsidRDefault="00547063" w:rsidP="00195B35">
      <w:pPr>
        <w:numPr>
          <w:ilvl w:val="1"/>
          <w:numId w:val="13"/>
        </w:numPr>
        <w:tabs>
          <w:tab w:val="clear" w:pos="1070"/>
        </w:tabs>
        <w:spacing w:after="0" w:line="276" w:lineRule="auto"/>
        <w:ind w:left="709" w:hanging="284"/>
        <w:jc w:val="both"/>
        <w:rPr>
          <w:rFonts w:cs="Arial"/>
        </w:rPr>
      </w:pPr>
      <w:r w:rsidRPr="00713408">
        <w:rPr>
          <w:rFonts w:cs="Arial"/>
        </w:rPr>
        <w:t xml:space="preserve">rozszerzenia </w:t>
      </w:r>
      <w:r w:rsidR="00F44707" w:rsidRPr="00713408">
        <w:rPr>
          <w:rFonts w:cs="Arial"/>
        </w:rPr>
        <w:t>oferty wsparcia.</w:t>
      </w:r>
    </w:p>
    <w:p w14:paraId="30B32820" w14:textId="77777777" w:rsidR="002303A5" w:rsidRPr="002303A5" w:rsidRDefault="002303A5" w:rsidP="00940CBB">
      <w:pPr>
        <w:autoSpaceDE w:val="0"/>
        <w:autoSpaceDN w:val="0"/>
        <w:adjustRightInd w:val="0"/>
        <w:spacing w:after="0" w:line="276" w:lineRule="auto"/>
        <w:ind w:left="426"/>
        <w:rPr>
          <w:rFonts w:cstheme="minorHAnsi"/>
          <w:color w:val="000000"/>
        </w:rPr>
      </w:pPr>
      <w:r w:rsidRPr="002303A5">
        <w:rPr>
          <w:rFonts w:cstheme="minorHAnsi"/>
          <w:color w:val="000000"/>
        </w:rPr>
        <w:t xml:space="preserve">Wsparcie w ramach projektu nie może spowodować: </w:t>
      </w:r>
    </w:p>
    <w:p w14:paraId="7D01E20C" w14:textId="395230B5" w:rsidR="002303A5" w:rsidRDefault="002303A5" w:rsidP="00077708">
      <w:pPr>
        <w:pStyle w:val="Akapitzlist"/>
        <w:numPr>
          <w:ilvl w:val="0"/>
          <w:numId w:val="118"/>
        </w:numPr>
        <w:autoSpaceDE w:val="0"/>
        <w:autoSpaceDN w:val="0"/>
        <w:adjustRightInd w:val="0"/>
        <w:spacing w:after="0" w:line="276" w:lineRule="auto"/>
        <w:ind w:left="851"/>
        <w:jc w:val="both"/>
        <w:rPr>
          <w:rFonts w:cstheme="minorHAnsi"/>
          <w:color w:val="000000"/>
        </w:rPr>
      </w:pPr>
      <w:r w:rsidRPr="00940CBB">
        <w:rPr>
          <w:rFonts w:cstheme="minorHAnsi"/>
          <w:color w:val="000000"/>
        </w:rPr>
        <w:t xml:space="preserve">zmniejszenia dotychczasowego finansowania usług wsparcia rodziny w formie placówek wsparcia dziennego przez danego beneficjenta; </w:t>
      </w:r>
    </w:p>
    <w:p w14:paraId="559A91F4" w14:textId="21235F2E" w:rsidR="002303A5" w:rsidRPr="00940CBB" w:rsidRDefault="002303A5" w:rsidP="00077708">
      <w:pPr>
        <w:pStyle w:val="Akapitzlist"/>
        <w:numPr>
          <w:ilvl w:val="0"/>
          <w:numId w:val="118"/>
        </w:numPr>
        <w:autoSpaceDE w:val="0"/>
        <w:autoSpaceDN w:val="0"/>
        <w:adjustRightInd w:val="0"/>
        <w:spacing w:after="0" w:line="276" w:lineRule="auto"/>
        <w:ind w:left="851"/>
        <w:jc w:val="both"/>
        <w:rPr>
          <w:rFonts w:cstheme="minorHAnsi"/>
          <w:color w:val="000000"/>
        </w:rPr>
      </w:pPr>
      <w:r w:rsidRPr="00940CBB">
        <w:rPr>
          <w:rFonts w:cstheme="minorHAnsi"/>
          <w:color w:val="000000"/>
        </w:rPr>
        <w:t>zastąpienia środkami projektu dotychczasowego finansowania przez danego beneficjenta usług wsparcia rodziny w formie placówek wsparcie dziennego.</w:t>
      </w:r>
    </w:p>
    <w:p w14:paraId="35EDB4CB" w14:textId="72A919C5" w:rsidR="00FE427E" w:rsidRDefault="00F44707" w:rsidP="00195B35">
      <w:pPr>
        <w:pStyle w:val="Akapitzlist"/>
        <w:numPr>
          <w:ilvl w:val="0"/>
          <w:numId w:val="13"/>
        </w:numPr>
        <w:tabs>
          <w:tab w:val="clear" w:pos="360"/>
          <w:tab w:val="num" w:pos="426"/>
        </w:tabs>
        <w:spacing w:after="0" w:line="276" w:lineRule="auto"/>
        <w:ind w:left="426" w:hanging="426"/>
        <w:jc w:val="both"/>
        <w:rPr>
          <w:rFonts w:cs="Arial"/>
        </w:rPr>
      </w:pPr>
      <w:r w:rsidRPr="00713408">
        <w:rPr>
          <w:rFonts w:cs="Arial"/>
        </w:rPr>
        <w:t xml:space="preserve">W przypadku wsparcia </w:t>
      </w:r>
      <w:r w:rsidR="00B406D1">
        <w:rPr>
          <w:rFonts w:cs="Arial"/>
        </w:rPr>
        <w:t xml:space="preserve">udzielanego </w:t>
      </w:r>
      <w:r w:rsidRPr="00713408">
        <w:rPr>
          <w:rFonts w:cs="Arial"/>
        </w:rPr>
        <w:t xml:space="preserve">na tworzenie nowych </w:t>
      </w:r>
      <w:r w:rsidR="00B406D1">
        <w:rPr>
          <w:rFonts w:cs="Arial"/>
        </w:rPr>
        <w:t>miejsc w</w:t>
      </w:r>
      <w:r w:rsidR="00B406D1" w:rsidRPr="00F57E34">
        <w:rPr>
          <w:rFonts w:cs="Arial"/>
        </w:rPr>
        <w:t xml:space="preserve"> placów</w:t>
      </w:r>
      <w:r w:rsidR="00B406D1">
        <w:rPr>
          <w:rFonts w:cs="Arial"/>
        </w:rPr>
        <w:t>kach</w:t>
      </w:r>
      <w:r w:rsidR="00B406D1" w:rsidRPr="00F57E34">
        <w:rPr>
          <w:rFonts w:cs="Arial"/>
        </w:rPr>
        <w:t xml:space="preserve"> </w:t>
      </w:r>
      <w:r w:rsidRPr="00713408">
        <w:rPr>
          <w:rFonts w:cs="Arial"/>
        </w:rPr>
        <w:t>wsparcia dziennego</w:t>
      </w:r>
      <w:r w:rsidR="007C2D46" w:rsidRPr="00713408">
        <w:rPr>
          <w:rFonts w:cs="Arial"/>
        </w:rPr>
        <w:t xml:space="preserve"> należy</w:t>
      </w:r>
      <w:r w:rsidRPr="00713408">
        <w:rPr>
          <w:rFonts w:cs="Arial"/>
        </w:rPr>
        <w:t xml:space="preserve"> zachowa</w:t>
      </w:r>
      <w:r w:rsidR="007C2D46" w:rsidRPr="00713408">
        <w:rPr>
          <w:rFonts w:cs="Arial"/>
        </w:rPr>
        <w:t>ć trwałość</w:t>
      </w:r>
      <w:r w:rsidRPr="00713408">
        <w:rPr>
          <w:rFonts w:cs="Arial"/>
        </w:rPr>
        <w:t xml:space="preserve"> </w:t>
      </w:r>
      <w:r w:rsidR="00B406D1">
        <w:rPr>
          <w:rFonts w:cs="Arial"/>
        </w:rPr>
        <w:t xml:space="preserve">miejsc </w:t>
      </w:r>
      <w:r w:rsidRPr="00713408">
        <w:rPr>
          <w:rFonts w:cs="Arial"/>
        </w:rPr>
        <w:t xml:space="preserve">po zakończeniu realizacji projektu co najmniej przez okres odpowiadający okresowi realizacji projektu. </w:t>
      </w:r>
    </w:p>
    <w:p w14:paraId="157DA8F5" w14:textId="7FF1F264" w:rsidR="002E4D8F" w:rsidRDefault="00F44707" w:rsidP="00FE427E">
      <w:pPr>
        <w:pStyle w:val="Akapitzlist"/>
        <w:spacing w:after="0" w:line="276" w:lineRule="auto"/>
        <w:ind w:left="426"/>
        <w:jc w:val="both"/>
        <w:rPr>
          <w:rFonts w:cs="Arial"/>
        </w:rPr>
      </w:pPr>
      <w:r w:rsidRPr="00713408">
        <w:rPr>
          <w:b/>
        </w:rPr>
        <w:t>Trwałość</w:t>
      </w:r>
      <w:r w:rsidRPr="00713408">
        <w:rPr>
          <w:rFonts w:cs="Arial"/>
        </w:rPr>
        <w:t xml:space="preserve"> jest rozumiana jako instytucjonalna gotowość podmiotów do</w:t>
      </w:r>
      <w:r w:rsidR="001B00E4" w:rsidRPr="00713408">
        <w:rPr>
          <w:rFonts w:cs="Arial"/>
        </w:rPr>
        <w:t> </w:t>
      </w:r>
      <w:r w:rsidRPr="00713408">
        <w:rPr>
          <w:rFonts w:cs="Arial"/>
        </w:rPr>
        <w:t>świadczenia usług</w:t>
      </w:r>
      <w:r w:rsidR="007C2D46" w:rsidRPr="00713408">
        <w:rPr>
          <w:rFonts w:cs="Arial"/>
        </w:rPr>
        <w:t xml:space="preserve"> pomocy </w:t>
      </w:r>
      <w:r w:rsidRPr="00713408">
        <w:rPr>
          <w:rFonts w:cs="Arial"/>
        </w:rPr>
        <w:t xml:space="preserve">w opiece i wychowaniu </w:t>
      </w:r>
      <w:r w:rsidR="00B406D1">
        <w:rPr>
          <w:rFonts w:cs="Arial"/>
        </w:rPr>
        <w:t xml:space="preserve">dziecka </w:t>
      </w:r>
      <w:r w:rsidRPr="00713408">
        <w:rPr>
          <w:rFonts w:cs="Arial"/>
        </w:rPr>
        <w:t>w ramach placówek wsparcia dziennego</w:t>
      </w:r>
      <w:r w:rsidR="00B406D1">
        <w:rPr>
          <w:rFonts w:cs="Arial"/>
        </w:rPr>
        <w:t>.</w:t>
      </w:r>
      <w:r w:rsidR="00B406D1" w:rsidRPr="00713408">
        <w:rPr>
          <w:rFonts w:cs="Arial"/>
        </w:rPr>
        <w:t xml:space="preserve"> </w:t>
      </w:r>
    </w:p>
    <w:p w14:paraId="05A8595D" w14:textId="37D77D74" w:rsidR="00F44707" w:rsidRPr="00713408" w:rsidRDefault="00A8178E" w:rsidP="00195B35">
      <w:pPr>
        <w:numPr>
          <w:ilvl w:val="0"/>
          <w:numId w:val="13"/>
        </w:numPr>
        <w:tabs>
          <w:tab w:val="clear" w:pos="360"/>
        </w:tabs>
        <w:spacing w:after="0" w:line="276" w:lineRule="auto"/>
        <w:ind w:left="426" w:hanging="426"/>
        <w:jc w:val="both"/>
        <w:rPr>
          <w:rFonts w:cs="Arial"/>
        </w:rPr>
      </w:pPr>
      <w:r w:rsidRPr="00713408">
        <w:rPr>
          <w:rFonts w:cs="Arial"/>
        </w:rPr>
        <w:t>W</w:t>
      </w:r>
      <w:r w:rsidR="00F44707" w:rsidRPr="00713408">
        <w:rPr>
          <w:rFonts w:cs="Arial"/>
        </w:rPr>
        <w:t xml:space="preserve"> placówkach wsparcia dziennego w formie opiekuńczej oraz placówkach prowadzonych w formie pracy podwórkowej obowiązkowo są realizowane zajęcia rozwijające co najmniej dwie z ośmiu </w:t>
      </w:r>
      <w:r w:rsidR="00F44707" w:rsidRPr="00713408">
        <w:rPr>
          <w:rFonts w:cs="Arial"/>
        </w:rPr>
        <w:lastRenderedPageBreak/>
        <w:t>kompetencji kluczowych wskazanych w zaleceniu Parlamentu Europejskiego i Rady z dnia 18 grudnia 2006 r. w sprawie kompetencji kluczowych w procesie uczenia się przez całe życie</w:t>
      </w:r>
      <w:hyperlink r:id="rId8" w:tgtFrame="_blank" w:tooltip="nr 2006/962/WE" w:history="1">
        <w:r w:rsidR="00F44707" w:rsidRPr="00713408">
          <w:rPr>
            <w:rFonts w:cs="Arial"/>
          </w:rPr>
          <w:t xml:space="preserve"> (2006/962/WE</w:t>
        </w:r>
      </w:hyperlink>
      <w:r w:rsidR="00333700">
        <w:rPr>
          <w:rFonts w:cs="Arial"/>
        </w:rPr>
        <w:t>) (</w:t>
      </w:r>
      <w:proofErr w:type="spellStart"/>
      <w:r w:rsidR="00333700">
        <w:rPr>
          <w:rFonts w:cs="Arial"/>
        </w:rPr>
        <w:t>Dz.Urz</w:t>
      </w:r>
      <w:proofErr w:type="spellEnd"/>
      <w:r w:rsidR="00333700">
        <w:rPr>
          <w:rFonts w:cs="Arial"/>
        </w:rPr>
        <w:t xml:space="preserve">. UE L 394 z 30 grudnia </w:t>
      </w:r>
      <w:r w:rsidR="00F44707" w:rsidRPr="00713408">
        <w:rPr>
          <w:rFonts w:cs="Arial"/>
        </w:rPr>
        <w:t>2006</w:t>
      </w:r>
      <w:r w:rsidR="00333700">
        <w:rPr>
          <w:rFonts w:cs="Arial"/>
        </w:rPr>
        <w:t xml:space="preserve"> r.</w:t>
      </w:r>
      <w:r w:rsidR="00F44707" w:rsidRPr="00713408">
        <w:rPr>
          <w:rFonts w:cs="Arial"/>
        </w:rPr>
        <w:t>, str. 10)</w:t>
      </w:r>
      <w:r w:rsidRPr="00713408">
        <w:rPr>
          <w:rFonts w:cs="Arial"/>
        </w:rPr>
        <w:t xml:space="preserve">, tj. </w:t>
      </w:r>
      <w:r w:rsidR="00F44707" w:rsidRPr="00713408">
        <w:rPr>
          <w:rFonts w:cs="Arial"/>
        </w:rPr>
        <w:t>:</w:t>
      </w:r>
    </w:p>
    <w:p w14:paraId="646ECF3D" w14:textId="77777777" w:rsidR="006955AB" w:rsidRPr="00713408" w:rsidRDefault="006955AB" w:rsidP="00195B35">
      <w:pPr>
        <w:numPr>
          <w:ilvl w:val="1"/>
          <w:numId w:val="13"/>
        </w:numPr>
        <w:tabs>
          <w:tab w:val="num" w:pos="567"/>
          <w:tab w:val="left" w:pos="993"/>
        </w:tabs>
        <w:spacing w:after="0" w:line="276" w:lineRule="auto"/>
        <w:ind w:left="993" w:hanging="284"/>
        <w:jc w:val="both"/>
        <w:rPr>
          <w:rFonts w:cs="Arial"/>
        </w:rPr>
      </w:pPr>
      <w:r w:rsidRPr="00713408">
        <w:rPr>
          <w:rFonts w:cs="Arial"/>
        </w:rPr>
        <w:t>porozumiewanie się w języku ojczystym;</w:t>
      </w:r>
    </w:p>
    <w:p w14:paraId="0A113D5E" w14:textId="77777777" w:rsidR="006955AB" w:rsidRPr="00713408" w:rsidRDefault="006955AB" w:rsidP="00195B35">
      <w:pPr>
        <w:numPr>
          <w:ilvl w:val="1"/>
          <w:numId w:val="13"/>
        </w:numPr>
        <w:tabs>
          <w:tab w:val="num" w:pos="567"/>
          <w:tab w:val="left" w:pos="993"/>
        </w:tabs>
        <w:spacing w:after="0" w:line="276" w:lineRule="auto"/>
        <w:ind w:left="993" w:hanging="284"/>
        <w:jc w:val="both"/>
        <w:rPr>
          <w:rFonts w:cs="Arial"/>
        </w:rPr>
      </w:pPr>
      <w:r w:rsidRPr="00713408">
        <w:rPr>
          <w:rFonts w:cs="Arial"/>
        </w:rPr>
        <w:t>porozumiewanie się w językach obcych;</w:t>
      </w:r>
    </w:p>
    <w:p w14:paraId="526BE955" w14:textId="77777777" w:rsidR="006955AB" w:rsidRPr="00713408" w:rsidRDefault="006955AB" w:rsidP="00195B35">
      <w:pPr>
        <w:numPr>
          <w:ilvl w:val="1"/>
          <w:numId w:val="13"/>
        </w:numPr>
        <w:tabs>
          <w:tab w:val="num" w:pos="567"/>
          <w:tab w:val="left" w:pos="993"/>
        </w:tabs>
        <w:spacing w:after="0" w:line="276" w:lineRule="auto"/>
        <w:ind w:left="993" w:hanging="284"/>
        <w:jc w:val="both"/>
        <w:rPr>
          <w:rFonts w:cs="Arial"/>
        </w:rPr>
      </w:pPr>
      <w:r w:rsidRPr="00713408">
        <w:rPr>
          <w:rFonts w:cs="Arial"/>
        </w:rPr>
        <w:t>kompetencje matematyczne i podstawowe kompetencje naukowo-techniczne;</w:t>
      </w:r>
    </w:p>
    <w:p w14:paraId="10E345D6" w14:textId="77777777" w:rsidR="006955AB" w:rsidRPr="00713408" w:rsidRDefault="006955AB" w:rsidP="00195B35">
      <w:pPr>
        <w:numPr>
          <w:ilvl w:val="1"/>
          <w:numId w:val="13"/>
        </w:numPr>
        <w:tabs>
          <w:tab w:val="num" w:pos="567"/>
          <w:tab w:val="left" w:pos="993"/>
        </w:tabs>
        <w:spacing w:after="0" w:line="276" w:lineRule="auto"/>
        <w:ind w:left="993" w:hanging="284"/>
        <w:jc w:val="both"/>
        <w:rPr>
          <w:rFonts w:cs="Arial"/>
        </w:rPr>
      </w:pPr>
      <w:r w:rsidRPr="00713408">
        <w:rPr>
          <w:rFonts w:cs="Arial"/>
        </w:rPr>
        <w:t xml:space="preserve">kompetencje informatyczne; </w:t>
      </w:r>
    </w:p>
    <w:p w14:paraId="264D5EB4" w14:textId="77777777" w:rsidR="002E4D8F" w:rsidRDefault="006955AB" w:rsidP="00195B35">
      <w:pPr>
        <w:numPr>
          <w:ilvl w:val="1"/>
          <w:numId w:val="13"/>
        </w:numPr>
        <w:tabs>
          <w:tab w:val="num" w:pos="567"/>
          <w:tab w:val="left" w:pos="993"/>
        </w:tabs>
        <w:spacing w:after="0" w:line="276" w:lineRule="auto"/>
        <w:ind w:left="993" w:hanging="284"/>
        <w:jc w:val="both"/>
        <w:rPr>
          <w:rFonts w:cs="Arial"/>
        </w:rPr>
      </w:pPr>
      <w:r w:rsidRPr="00713408">
        <w:rPr>
          <w:rFonts w:cs="Arial"/>
        </w:rPr>
        <w:t>umiejętność uczenia się;</w:t>
      </w:r>
    </w:p>
    <w:p w14:paraId="28BF1F95" w14:textId="14AF5B47" w:rsidR="006955AB" w:rsidRPr="002E4D8F" w:rsidRDefault="006955AB" w:rsidP="00195B35">
      <w:pPr>
        <w:numPr>
          <w:ilvl w:val="1"/>
          <w:numId w:val="13"/>
        </w:numPr>
        <w:tabs>
          <w:tab w:val="num" w:pos="709"/>
          <w:tab w:val="left" w:pos="993"/>
        </w:tabs>
        <w:spacing w:after="0" w:line="276" w:lineRule="auto"/>
        <w:ind w:left="993" w:hanging="284"/>
        <w:jc w:val="both"/>
        <w:rPr>
          <w:rFonts w:cs="Arial"/>
        </w:rPr>
      </w:pPr>
      <w:r w:rsidRPr="002E4D8F">
        <w:rPr>
          <w:rFonts w:cs="Arial"/>
        </w:rPr>
        <w:t>kompetencje społeczne i obywatelskie;</w:t>
      </w:r>
    </w:p>
    <w:p w14:paraId="472B7191" w14:textId="77777777" w:rsidR="006955AB" w:rsidRPr="00713408" w:rsidRDefault="006955AB" w:rsidP="00195B35">
      <w:pPr>
        <w:numPr>
          <w:ilvl w:val="1"/>
          <w:numId w:val="13"/>
        </w:numPr>
        <w:tabs>
          <w:tab w:val="left" w:pos="993"/>
        </w:tabs>
        <w:spacing w:after="0" w:line="276" w:lineRule="auto"/>
        <w:ind w:left="993" w:hanging="284"/>
        <w:jc w:val="both"/>
        <w:rPr>
          <w:rFonts w:cs="Arial"/>
        </w:rPr>
      </w:pPr>
      <w:r w:rsidRPr="00713408">
        <w:rPr>
          <w:rFonts w:cs="Arial"/>
        </w:rPr>
        <w:t>inicjatywność i przedsiębiorczość;</w:t>
      </w:r>
    </w:p>
    <w:p w14:paraId="2F22C866" w14:textId="50E2880C" w:rsidR="006955AB" w:rsidRPr="00713408" w:rsidRDefault="006955AB" w:rsidP="00195B35">
      <w:pPr>
        <w:numPr>
          <w:ilvl w:val="1"/>
          <w:numId w:val="13"/>
        </w:numPr>
        <w:tabs>
          <w:tab w:val="left" w:pos="993"/>
        </w:tabs>
        <w:spacing w:after="0" w:line="276" w:lineRule="auto"/>
        <w:ind w:left="993" w:hanging="284"/>
        <w:jc w:val="both"/>
        <w:rPr>
          <w:rFonts w:cs="Arial"/>
        </w:rPr>
      </w:pPr>
      <w:r w:rsidRPr="00713408">
        <w:rPr>
          <w:rFonts w:cs="Arial"/>
        </w:rPr>
        <w:t>świadomość i ekspresja kulturalna.</w:t>
      </w:r>
    </w:p>
    <w:p w14:paraId="3A3B9D91" w14:textId="3E1863F2" w:rsidR="00147211" w:rsidRPr="00147211" w:rsidRDefault="00A8178E" w:rsidP="00195B35">
      <w:pPr>
        <w:numPr>
          <w:ilvl w:val="0"/>
          <w:numId w:val="13"/>
        </w:numPr>
        <w:tabs>
          <w:tab w:val="clear" w:pos="360"/>
        </w:tabs>
        <w:spacing w:after="0" w:line="276" w:lineRule="auto"/>
        <w:ind w:left="426" w:hanging="426"/>
        <w:jc w:val="both"/>
        <w:rPr>
          <w:rFonts w:ascii="Calibri" w:eastAsia="Calibri" w:hAnsi="Calibri" w:cs="Times New Roman"/>
          <w:b/>
          <w:bCs/>
          <w:iCs/>
        </w:rPr>
      </w:pPr>
      <w:r w:rsidRPr="00AC3AEB">
        <w:rPr>
          <w:rFonts w:cs="Arial"/>
        </w:rPr>
        <w:t>W</w:t>
      </w:r>
      <w:r w:rsidR="00F44707" w:rsidRPr="00AC3AEB">
        <w:rPr>
          <w:rFonts w:cs="Arial"/>
        </w:rPr>
        <w:t xml:space="preserve"> ramach działań prowadzących do tworzenia rodzinnych form pieczy zastępczej oraz placówek opiekuńczo-wychowawczych typu rodzinnego realizowane </w:t>
      </w:r>
      <w:r w:rsidR="0049351E" w:rsidRPr="00AC3AEB">
        <w:rPr>
          <w:rFonts w:cs="Arial"/>
        </w:rPr>
        <w:t xml:space="preserve">jest </w:t>
      </w:r>
      <w:r w:rsidR="00F44707" w:rsidRPr="00AC3AEB">
        <w:rPr>
          <w:rFonts w:cs="Arial"/>
        </w:rPr>
        <w:t xml:space="preserve">kształcenie kandydatów na rodziny zastępcze prowadzących rodzinne domy dziecka i dyrektorów placówek opiekuńczo-wychowawczych typu rodzinnego oraz doskonalenie osób sprawujących rodzinną pieczę zastępczą w ww. formach. </w:t>
      </w:r>
      <w:r w:rsidR="00147211">
        <w:rPr>
          <w:rFonts w:cs="Arial"/>
        </w:rPr>
        <w:t>Przy czym projekty muszą mieć charakter kompleksowy i obejmować co najmniej:</w:t>
      </w:r>
    </w:p>
    <w:p w14:paraId="1201A014" w14:textId="634D1BA6" w:rsidR="00147211" w:rsidRPr="00147211" w:rsidRDefault="00147211" w:rsidP="00195B35">
      <w:pPr>
        <w:pStyle w:val="Akapitzlist"/>
        <w:numPr>
          <w:ilvl w:val="1"/>
          <w:numId w:val="13"/>
        </w:numPr>
        <w:tabs>
          <w:tab w:val="clear" w:pos="1070"/>
          <w:tab w:val="num" w:pos="709"/>
        </w:tabs>
        <w:spacing w:after="0" w:line="276" w:lineRule="auto"/>
        <w:ind w:left="709" w:hanging="283"/>
        <w:jc w:val="both"/>
        <w:rPr>
          <w:rFonts w:ascii="Calibri" w:eastAsia="Calibri" w:hAnsi="Calibri" w:cs="Times New Roman"/>
          <w:bCs/>
          <w:iCs/>
        </w:rPr>
      </w:pPr>
      <w:r w:rsidRPr="00147211">
        <w:rPr>
          <w:rFonts w:ascii="Calibri" w:eastAsia="Calibri" w:hAnsi="Calibri" w:cs="Times New Roman"/>
          <w:bCs/>
          <w:iCs/>
        </w:rPr>
        <w:t xml:space="preserve">szkolenia dla </w:t>
      </w:r>
      <w:r w:rsidR="003F48DD" w:rsidRPr="003F48DD">
        <w:rPr>
          <w:rFonts w:ascii="Calibri" w:eastAsia="Calibri" w:hAnsi="Calibri" w:cs="Times New Roman"/>
          <w:bCs/>
          <w:iCs/>
        </w:rPr>
        <w:t>kandydatów na rodziny zastępcze, prowadzących rodzinne domy dziecka</w:t>
      </w:r>
      <w:r w:rsidR="002E4D8F">
        <w:rPr>
          <w:rFonts w:ascii="Calibri" w:eastAsia="Calibri" w:hAnsi="Calibri" w:cs="Times New Roman"/>
          <w:bCs/>
          <w:iCs/>
        </w:rPr>
        <w:t xml:space="preserve"> </w:t>
      </w:r>
      <w:r w:rsidR="003F48DD" w:rsidRPr="003F48DD">
        <w:rPr>
          <w:rFonts w:ascii="Calibri" w:eastAsia="Calibri" w:hAnsi="Calibri" w:cs="Times New Roman"/>
          <w:bCs/>
          <w:iCs/>
        </w:rPr>
        <w:t>i</w:t>
      </w:r>
      <w:r w:rsidR="002E4D8F">
        <w:rPr>
          <w:rFonts w:ascii="Calibri" w:eastAsia="Calibri" w:hAnsi="Calibri" w:cs="Times New Roman"/>
          <w:bCs/>
          <w:iCs/>
        </w:rPr>
        <w:t> </w:t>
      </w:r>
      <w:r w:rsidR="003F48DD" w:rsidRPr="003F48DD">
        <w:rPr>
          <w:rFonts w:ascii="Calibri" w:eastAsia="Calibri" w:hAnsi="Calibri" w:cs="Times New Roman"/>
          <w:bCs/>
          <w:iCs/>
        </w:rPr>
        <w:t xml:space="preserve">dyrektorów placówek opiekuńczo-wychowawczych typu rodzinnego </w:t>
      </w:r>
      <w:r w:rsidR="00920359">
        <w:rPr>
          <w:rFonts w:ascii="Calibri" w:eastAsia="Calibri" w:hAnsi="Calibri" w:cs="Times New Roman"/>
          <w:bCs/>
          <w:iCs/>
        </w:rPr>
        <w:t>i/</w:t>
      </w:r>
      <w:r w:rsidRPr="00147211">
        <w:rPr>
          <w:rFonts w:ascii="Calibri" w:eastAsia="Calibri" w:hAnsi="Calibri" w:cs="Times New Roman"/>
          <w:bCs/>
          <w:iCs/>
        </w:rPr>
        <w:t>lub doskonalenie umiejętności opiekuńczo- wychowawczych osób sprawujących rodzinną pieczę zastępczą</w:t>
      </w:r>
      <w:r w:rsidR="00024789">
        <w:rPr>
          <w:rFonts w:ascii="Calibri" w:eastAsia="Calibri" w:hAnsi="Calibri" w:cs="Times New Roman"/>
          <w:bCs/>
          <w:iCs/>
        </w:rPr>
        <w:t>;</w:t>
      </w:r>
    </w:p>
    <w:p w14:paraId="35CF8580" w14:textId="3FB4C7EF" w:rsidR="00147211" w:rsidRPr="00147211" w:rsidRDefault="00147211" w:rsidP="00195B35">
      <w:pPr>
        <w:pStyle w:val="Akapitzlist"/>
        <w:numPr>
          <w:ilvl w:val="1"/>
          <w:numId w:val="13"/>
        </w:numPr>
        <w:tabs>
          <w:tab w:val="clear" w:pos="1070"/>
          <w:tab w:val="num" w:pos="709"/>
        </w:tabs>
        <w:spacing w:before="120" w:after="0" w:line="276" w:lineRule="auto"/>
        <w:ind w:left="709" w:hanging="283"/>
        <w:jc w:val="both"/>
        <w:rPr>
          <w:rFonts w:ascii="Calibri" w:eastAsia="Calibri" w:hAnsi="Calibri" w:cs="Times New Roman"/>
          <w:bCs/>
          <w:iCs/>
        </w:rPr>
      </w:pPr>
      <w:r w:rsidRPr="00147211">
        <w:rPr>
          <w:rFonts w:ascii="Calibri" w:eastAsia="Calibri" w:hAnsi="Calibri" w:cs="Times New Roman"/>
          <w:bCs/>
          <w:iCs/>
        </w:rPr>
        <w:t>pracę ze środowiskiem naturalnym</w:t>
      </w:r>
      <w:r w:rsidR="00920359">
        <w:rPr>
          <w:rFonts w:ascii="Calibri" w:eastAsia="Calibri" w:hAnsi="Calibri" w:cs="Times New Roman"/>
          <w:bCs/>
          <w:iCs/>
        </w:rPr>
        <w:t xml:space="preserve"> </w:t>
      </w:r>
      <w:r w:rsidR="00920359" w:rsidRPr="00147211">
        <w:rPr>
          <w:rFonts w:ascii="Calibri" w:eastAsia="Calibri" w:hAnsi="Calibri" w:cs="Times New Roman"/>
          <w:bCs/>
          <w:iCs/>
        </w:rPr>
        <w:t>(np.</w:t>
      </w:r>
      <w:r w:rsidR="00920359">
        <w:rPr>
          <w:rFonts w:ascii="Calibri" w:eastAsia="Calibri" w:hAnsi="Calibri" w:cs="Times New Roman"/>
          <w:bCs/>
          <w:iCs/>
        </w:rPr>
        <w:t xml:space="preserve"> rodziną</w:t>
      </w:r>
      <w:r w:rsidR="00920359" w:rsidRPr="00147211">
        <w:rPr>
          <w:rFonts w:ascii="Calibri" w:eastAsia="Calibri" w:hAnsi="Calibri" w:cs="Times New Roman"/>
          <w:bCs/>
          <w:iCs/>
        </w:rPr>
        <w:t xml:space="preserve"> biologiczną, krewnymi)</w:t>
      </w:r>
      <w:r w:rsidRPr="00147211">
        <w:rPr>
          <w:rFonts w:ascii="Calibri" w:eastAsia="Calibri" w:hAnsi="Calibri" w:cs="Times New Roman"/>
          <w:bCs/>
          <w:iCs/>
        </w:rPr>
        <w:t xml:space="preserve"> dziecka przebywającego w pieczy zastępczej, umożliwiającą ochronę naturalnych więzi rodzinnych</w:t>
      </w:r>
      <w:r w:rsidR="002E4D8F">
        <w:rPr>
          <w:rFonts w:ascii="Calibri" w:eastAsia="Calibri" w:hAnsi="Calibri" w:cs="Times New Roman"/>
          <w:bCs/>
          <w:iCs/>
        </w:rPr>
        <w:t xml:space="preserve"> </w:t>
      </w:r>
      <w:r w:rsidRPr="0049790D">
        <w:rPr>
          <w:rFonts w:ascii="Calibri" w:eastAsia="Calibri" w:hAnsi="Calibri" w:cs="Times New Roman"/>
          <w:bCs/>
          <w:iCs/>
        </w:rPr>
        <w:t>i udzielanie wzajemnego wsparcia</w:t>
      </w:r>
      <w:r w:rsidRPr="00147211">
        <w:rPr>
          <w:rFonts w:ascii="Calibri" w:eastAsia="Calibri" w:hAnsi="Calibri" w:cs="Times New Roman"/>
          <w:bCs/>
          <w:iCs/>
        </w:rPr>
        <w:t>.</w:t>
      </w:r>
    </w:p>
    <w:p w14:paraId="3F2A0B8E" w14:textId="2A472616" w:rsidR="00B7122F" w:rsidRPr="00147211" w:rsidRDefault="00623475" w:rsidP="00195B35">
      <w:pPr>
        <w:numPr>
          <w:ilvl w:val="0"/>
          <w:numId w:val="13"/>
        </w:numPr>
        <w:tabs>
          <w:tab w:val="clear" w:pos="360"/>
          <w:tab w:val="num" w:pos="426"/>
        </w:tabs>
        <w:spacing w:after="0" w:line="276" w:lineRule="auto"/>
        <w:ind w:left="426" w:hanging="426"/>
        <w:jc w:val="both"/>
        <w:rPr>
          <w:rFonts w:ascii="Calibri" w:eastAsia="Calibri" w:hAnsi="Calibri" w:cs="Times New Roman"/>
          <w:b/>
          <w:bCs/>
          <w:iCs/>
        </w:rPr>
      </w:pPr>
      <w:r>
        <w:rPr>
          <w:rFonts w:cs="Arial"/>
        </w:rPr>
        <w:t xml:space="preserve">W ramach realizowanych projektów </w:t>
      </w:r>
      <w:r w:rsidR="00F44707" w:rsidRPr="00AC3AEB">
        <w:rPr>
          <w:rFonts w:cs="Arial"/>
        </w:rPr>
        <w:t>osob</w:t>
      </w:r>
      <w:r>
        <w:rPr>
          <w:rFonts w:cs="Arial"/>
        </w:rPr>
        <w:t>y</w:t>
      </w:r>
      <w:r w:rsidR="00F44707" w:rsidRPr="00AC3AEB">
        <w:rPr>
          <w:rFonts w:cs="Arial"/>
        </w:rPr>
        <w:t xml:space="preserve"> będąc</w:t>
      </w:r>
      <w:r>
        <w:rPr>
          <w:rFonts w:cs="Arial"/>
        </w:rPr>
        <w:t>e</w:t>
      </w:r>
      <w:r w:rsidR="00F44707" w:rsidRPr="00AC3AEB">
        <w:rPr>
          <w:rFonts w:cs="Arial"/>
        </w:rPr>
        <w:t xml:space="preserve"> w pieczy zastępczej</w:t>
      </w:r>
      <w:r>
        <w:rPr>
          <w:rFonts w:cs="Arial"/>
        </w:rPr>
        <w:t xml:space="preserve"> mogą </w:t>
      </w:r>
      <w:r w:rsidR="00F44707" w:rsidRPr="00AC3AEB">
        <w:rPr>
          <w:rFonts w:cs="Arial"/>
        </w:rPr>
        <w:t>korzysta</w:t>
      </w:r>
      <w:r>
        <w:rPr>
          <w:rFonts w:cs="Arial"/>
        </w:rPr>
        <w:t>ć</w:t>
      </w:r>
      <w:r w:rsidR="00F44707" w:rsidRPr="00AC3AEB">
        <w:rPr>
          <w:rFonts w:cs="Arial"/>
        </w:rPr>
        <w:t xml:space="preserve"> z usług aktywnej integracji, w szczególności o charakterze społecznym, których celem jest nabycie, przywrócenie lub wzmocnienie kompetencji społecznych, zaradności, samodziel</w:t>
      </w:r>
      <w:r w:rsidR="002E4D8F">
        <w:rPr>
          <w:rFonts w:cs="Arial"/>
        </w:rPr>
        <w:t xml:space="preserve">ności i aktywności społecznej, </w:t>
      </w:r>
      <w:r w:rsidR="00F44707" w:rsidRPr="00AC3AEB">
        <w:rPr>
          <w:rFonts w:cs="Arial"/>
        </w:rPr>
        <w:t xml:space="preserve">a </w:t>
      </w:r>
      <w:r>
        <w:rPr>
          <w:rFonts w:cs="Arial"/>
        </w:rPr>
        <w:t>osoby</w:t>
      </w:r>
      <w:r w:rsidRPr="00AC3AEB">
        <w:rPr>
          <w:rFonts w:cs="Arial"/>
        </w:rPr>
        <w:t xml:space="preserve"> </w:t>
      </w:r>
      <w:r w:rsidR="00F44707" w:rsidRPr="00AC3AEB">
        <w:rPr>
          <w:rFonts w:cs="Arial"/>
        </w:rPr>
        <w:t xml:space="preserve">w wieku 15+ także </w:t>
      </w:r>
      <w:r>
        <w:rPr>
          <w:rFonts w:cs="Arial"/>
        </w:rPr>
        <w:t xml:space="preserve">z </w:t>
      </w:r>
      <w:r w:rsidR="00F44707" w:rsidRPr="00AC3AEB">
        <w:rPr>
          <w:rFonts w:cs="Arial"/>
        </w:rPr>
        <w:t xml:space="preserve">usług aktywnej integracji o charakterze zawodowym. </w:t>
      </w:r>
    </w:p>
    <w:p w14:paraId="2D8745DF" w14:textId="26DF77AB" w:rsidR="00147211" w:rsidRPr="00713408" w:rsidRDefault="00147211" w:rsidP="00195B35">
      <w:pPr>
        <w:numPr>
          <w:ilvl w:val="0"/>
          <w:numId w:val="13"/>
        </w:numPr>
        <w:tabs>
          <w:tab w:val="clear" w:pos="360"/>
          <w:tab w:val="num" w:pos="851"/>
        </w:tabs>
        <w:spacing w:after="0" w:line="276" w:lineRule="auto"/>
        <w:ind w:left="426" w:hanging="426"/>
        <w:jc w:val="both"/>
      </w:pPr>
      <w:r w:rsidRPr="00713408">
        <w:t>Projekt skierowany do dzieci umieszczonych w pieczy zastępczej musi być realizowany w</w:t>
      </w:r>
      <w:r w:rsidR="002D634C" w:rsidRPr="005C5BA5">
        <w:rPr>
          <w:rFonts w:cs="Arial"/>
        </w:rPr>
        <w:t> </w:t>
      </w:r>
      <w:r w:rsidRPr="00713408">
        <w:t xml:space="preserve">partnerstwie z gminą/powiatem. </w:t>
      </w:r>
    </w:p>
    <w:p w14:paraId="064ECF46" w14:textId="77777777" w:rsidR="003F2BE7" w:rsidRDefault="003F2BE7" w:rsidP="00AA3E46">
      <w:pPr>
        <w:jc w:val="both"/>
        <w:rPr>
          <w:rFonts w:ascii="Calibri" w:eastAsia="Calibri" w:hAnsi="Calibri" w:cs="Times New Roman"/>
          <w:b/>
          <w:bCs/>
          <w:iCs/>
        </w:rPr>
      </w:pPr>
    </w:p>
    <w:p w14:paraId="638C9FCA" w14:textId="7A7922BE" w:rsidR="009F27AD" w:rsidRPr="00BD0581" w:rsidRDefault="003F2BE7" w:rsidP="00BD0581">
      <w:pPr>
        <w:pStyle w:val="Nagwek2"/>
        <w:numPr>
          <w:ilvl w:val="1"/>
          <w:numId w:val="102"/>
        </w:numPr>
      </w:pPr>
      <w:bookmarkStart w:id="16" w:name="_Toc483388449"/>
      <w:r w:rsidRPr="00BD0581">
        <w:t xml:space="preserve">Sposób pomiaru wskaźnika </w:t>
      </w:r>
      <w:r w:rsidR="007405C1" w:rsidRPr="00BD0581">
        <w:t>rezultatu</w:t>
      </w:r>
      <w:r w:rsidRPr="00BD0581">
        <w:t xml:space="preserve"> bezpośredniego „liczba </w:t>
      </w:r>
      <w:r w:rsidR="007405C1" w:rsidRPr="00BD0581">
        <w:t>wspartych</w:t>
      </w:r>
      <w:r w:rsidRPr="00BD0581">
        <w:t xml:space="preserve"> w programie miejsc świadczenia usług społecznych istniejących po zakończeniu</w:t>
      </w:r>
      <w:r w:rsidR="007405C1" w:rsidRPr="00BD0581">
        <w:t xml:space="preserve"> projektu</w:t>
      </w:r>
      <w:r w:rsidRPr="00BD0581">
        <w:t>”</w:t>
      </w:r>
      <w:bookmarkEnd w:id="16"/>
    </w:p>
    <w:p w14:paraId="7FAC2170" w14:textId="77777777" w:rsidR="002E760F" w:rsidRDefault="002E760F" w:rsidP="002E760F">
      <w:pPr>
        <w:pStyle w:val="Akapitzlist"/>
        <w:tabs>
          <w:tab w:val="left" w:pos="142"/>
          <w:tab w:val="left" w:pos="284"/>
          <w:tab w:val="left" w:pos="567"/>
        </w:tabs>
        <w:spacing w:line="276" w:lineRule="auto"/>
        <w:ind w:left="2520"/>
        <w:rPr>
          <w:rFonts w:ascii="Calibri" w:eastAsia="Calibri" w:hAnsi="Calibri" w:cs="Times New Roman"/>
          <w:b/>
          <w:bCs/>
          <w:iCs/>
        </w:rPr>
      </w:pPr>
    </w:p>
    <w:p w14:paraId="1436BA94" w14:textId="008A2D37" w:rsidR="009F27AD" w:rsidRPr="00C2342D" w:rsidRDefault="009F27AD" w:rsidP="00C2342D">
      <w:pPr>
        <w:pStyle w:val="Akapitzlist"/>
        <w:numPr>
          <w:ilvl w:val="6"/>
          <w:numId w:val="13"/>
        </w:numPr>
        <w:tabs>
          <w:tab w:val="left" w:pos="142"/>
          <w:tab w:val="left" w:pos="284"/>
          <w:tab w:val="left" w:pos="567"/>
        </w:tabs>
        <w:spacing w:line="276" w:lineRule="auto"/>
        <w:ind w:hanging="2520"/>
        <w:rPr>
          <w:rFonts w:ascii="Calibri" w:eastAsia="Calibri" w:hAnsi="Calibri" w:cs="Times New Roman"/>
          <w:b/>
          <w:bCs/>
          <w:iCs/>
        </w:rPr>
      </w:pPr>
      <w:r w:rsidRPr="00C2342D">
        <w:rPr>
          <w:rFonts w:ascii="Calibri" w:eastAsia="Calibri" w:hAnsi="Calibri" w:cs="Times New Roman"/>
          <w:b/>
          <w:bCs/>
          <w:iCs/>
        </w:rPr>
        <w:t>Co oznacza wsparcie miejsc ze środków EFS?</w:t>
      </w:r>
    </w:p>
    <w:p w14:paraId="387EB02E" w14:textId="7D22A45A" w:rsidR="009F27AD" w:rsidRPr="00AA3E46" w:rsidRDefault="009F27AD" w:rsidP="000C71DC">
      <w:pPr>
        <w:pStyle w:val="Akapitzlist"/>
        <w:tabs>
          <w:tab w:val="left" w:pos="3018"/>
          <w:tab w:val="left" w:pos="3243"/>
        </w:tabs>
        <w:spacing w:line="276" w:lineRule="auto"/>
        <w:ind w:left="0"/>
        <w:jc w:val="both"/>
      </w:pPr>
      <w:r w:rsidRPr="00EA5505">
        <w:t>Miejsce świadczenia usług społecznych wsparte w programie - miejsce (osoba lub miejsce stacjonarne), na które w projekcie przeznaczono określone wydatki bezpośrednie, np. związane ze szkoleniem czy wynagrodzeniem osób świadczących usługi, utwo</w:t>
      </w:r>
      <w:r w:rsidR="00EA5505">
        <w:t>rzeniem i utrzymaniem miejsca w </w:t>
      </w:r>
      <w:r w:rsidRPr="00EA5505">
        <w:t xml:space="preserve">mieszkaniu wspomaganym, sfinansowaniem zajęć dla dzieci w placówce wsparcia dziennego itd. </w:t>
      </w:r>
    </w:p>
    <w:p w14:paraId="2928A6BF" w14:textId="64867938" w:rsidR="009F27AD" w:rsidRPr="00AA3E46" w:rsidRDefault="009F27AD" w:rsidP="000C71DC">
      <w:pPr>
        <w:pStyle w:val="Akapitzlist"/>
        <w:tabs>
          <w:tab w:val="left" w:pos="3018"/>
          <w:tab w:val="left" w:pos="3243"/>
        </w:tabs>
        <w:spacing w:before="240" w:line="276" w:lineRule="auto"/>
        <w:ind w:left="0"/>
        <w:jc w:val="both"/>
      </w:pPr>
      <w:r w:rsidRPr="00EA5505">
        <w:t>Są to miejsca „uniwersalne” (dostępne dla wszystkich zainteresowanych)</w:t>
      </w:r>
      <w:r w:rsidRPr="00AA3E46">
        <w:t>.</w:t>
      </w:r>
    </w:p>
    <w:p w14:paraId="5584D905" w14:textId="2B87376D" w:rsidR="009F27AD" w:rsidRDefault="009F27AD" w:rsidP="002E760F">
      <w:pPr>
        <w:tabs>
          <w:tab w:val="left" w:pos="3018"/>
          <w:tab w:val="left" w:pos="3243"/>
        </w:tabs>
        <w:spacing w:before="240" w:line="276" w:lineRule="auto"/>
        <w:jc w:val="both"/>
      </w:pPr>
      <w:r w:rsidRPr="002E760F">
        <w:rPr>
          <w:b/>
        </w:rPr>
        <w:t xml:space="preserve">We wskaźniku nie należy wykazywać opiekunów faktycznych osób niesamodzielnych </w:t>
      </w:r>
      <w:r w:rsidR="00AA3E46">
        <w:t>(</w:t>
      </w:r>
      <w:r w:rsidRPr="00AA3E46">
        <w:t>opiekują się konkretnym członkiem rodziny - nie tworzą miejsca „uniwersalnego”).</w:t>
      </w:r>
    </w:p>
    <w:p w14:paraId="5F389DAD" w14:textId="77777777" w:rsidR="00BD0581" w:rsidRPr="00EA5505" w:rsidRDefault="00BD0581" w:rsidP="007B34E3">
      <w:pPr>
        <w:pStyle w:val="Akapitzlist"/>
        <w:tabs>
          <w:tab w:val="left" w:pos="3018"/>
          <w:tab w:val="left" w:pos="3243"/>
        </w:tabs>
        <w:spacing w:line="276" w:lineRule="auto"/>
        <w:ind w:left="0"/>
        <w:jc w:val="both"/>
      </w:pPr>
    </w:p>
    <w:p w14:paraId="1791A4E9" w14:textId="6BEFE709" w:rsidR="009F27AD" w:rsidRPr="00C2342D" w:rsidRDefault="00EA5505" w:rsidP="00C2342D">
      <w:pPr>
        <w:pStyle w:val="Akapitzlist"/>
        <w:numPr>
          <w:ilvl w:val="6"/>
          <w:numId w:val="85"/>
        </w:numPr>
        <w:tabs>
          <w:tab w:val="left" w:pos="284"/>
          <w:tab w:val="left" w:pos="3243"/>
        </w:tabs>
        <w:spacing w:line="276" w:lineRule="auto"/>
        <w:ind w:hanging="2520"/>
        <w:rPr>
          <w:b/>
        </w:rPr>
      </w:pPr>
      <w:r w:rsidRPr="00C2342D">
        <w:rPr>
          <w:b/>
        </w:rPr>
        <w:lastRenderedPageBreak/>
        <w:t>Co to jest miejsce świadczenia usług społecznych?</w:t>
      </w:r>
    </w:p>
    <w:p w14:paraId="219670C5" w14:textId="77777777" w:rsidR="00EA5505" w:rsidRPr="00AA3E46" w:rsidRDefault="00EA5505" w:rsidP="00AA3E46">
      <w:pPr>
        <w:numPr>
          <w:ilvl w:val="0"/>
          <w:numId w:val="124"/>
        </w:numPr>
        <w:spacing w:after="200" w:line="276" w:lineRule="auto"/>
      </w:pPr>
      <w:r w:rsidRPr="00AA3E46">
        <w:t xml:space="preserve">w przypadku usług świadczonych stacjonarnie: </w:t>
      </w:r>
      <w:r w:rsidRPr="00AA3E46">
        <w:br/>
      </w:r>
      <w:r w:rsidRPr="00AA3E46">
        <w:rPr>
          <w:b/>
        </w:rPr>
        <w:t>miejsce przeznaczone dla jednej osoby</w:t>
      </w:r>
      <w:r w:rsidRPr="00AA3E46">
        <w:t xml:space="preserve"> w danej placówce, ośrodku, świetlicy, mieszkaniu etc.</w:t>
      </w:r>
    </w:p>
    <w:p w14:paraId="6133D8A2" w14:textId="2FB25E06" w:rsidR="00EA5505" w:rsidRPr="00AA3E46" w:rsidRDefault="00AA3E46" w:rsidP="00AA3E46">
      <w:pPr>
        <w:spacing w:after="200" w:line="276" w:lineRule="auto"/>
        <w:jc w:val="both"/>
      </w:pPr>
      <w:r>
        <w:t xml:space="preserve">Należy wskazać </w:t>
      </w:r>
      <w:r w:rsidR="00EA5505" w:rsidRPr="00AA3E46">
        <w:t xml:space="preserve">liczbę miejsc równą maksymalnej liczbie osób, które </w:t>
      </w:r>
      <w:r w:rsidR="00EA5505" w:rsidRPr="00AA3E46">
        <w:rPr>
          <w:u w:val="single"/>
        </w:rPr>
        <w:t>jednocześnie</w:t>
      </w:r>
      <w:r w:rsidR="00EA5505" w:rsidRPr="00AA3E46">
        <w:t xml:space="preserve"> mogą korzystać z usług np. </w:t>
      </w:r>
      <w:r w:rsidR="00EA5505">
        <w:t>w </w:t>
      </w:r>
      <w:r w:rsidR="00EA5505" w:rsidRPr="00AA3E46">
        <w:t xml:space="preserve">danej placówce. </w:t>
      </w:r>
    </w:p>
    <w:p w14:paraId="497048F9" w14:textId="7DA768F5" w:rsidR="009F27AD" w:rsidRPr="00AA3E46" w:rsidRDefault="00EA5505" w:rsidP="00AA3E46">
      <w:pPr>
        <w:jc w:val="both"/>
      </w:pPr>
      <w:r w:rsidRPr="00AA3E46">
        <w:t>Nie należy dodatkowo liczyć opiekunów, asystentów, pedagogów, ps</w:t>
      </w:r>
      <w:r w:rsidR="00AA3E46">
        <w:t>ychologów itd., zatrudnionych w </w:t>
      </w:r>
      <w:r w:rsidRPr="00AA3E46">
        <w:t>danej placówce.</w:t>
      </w:r>
    </w:p>
    <w:p w14:paraId="5B43086D" w14:textId="4CC79DFF" w:rsidR="00EA5505" w:rsidRPr="00EA5505" w:rsidRDefault="00EA5505" w:rsidP="00AA3E46">
      <w:pPr>
        <w:jc w:val="both"/>
      </w:pPr>
      <w:r w:rsidRPr="00AA3E46">
        <w:rPr>
          <w:u w:val="single"/>
        </w:rPr>
        <w:t>PRZYKŁAD:</w:t>
      </w:r>
      <w:r w:rsidRPr="00EA5505">
        <w:t xml:space="preserve"> W projekcie utworzono placówkę wsparcia dziennego, która zatrudnia 2 wychowawców, pedagoga, psychologa i logopedę. Z kompleksowego wsparcia w placówce jednocześnie może korzystać 10 dzieci. </w:t>
      </w:r>
      <w:r>
        <w:t>W</w:t>
      </w:r>
      <w:r w:rsidRPr="00EA5505">
        <w:t>e wskaźniku wykazujemy 10 wspartych miejsc świadczenia usług</w:t>
      </w:r>
      <w:r>
        <w:t>.</w:t>
      </w:r>
    </w:p>
    <w:p w14:paraId="362A0E02" w14:textId="77777777" w:rsidR="00EA5505" w:rsidRPr="00AA3E46" w:rsidRDefault="00EA5505" w:rsidP="00AA3E46">
      <w:pPr>
        <w:tabs>
          <w:tab w:val="left" w:pos="3018"/>
          <w:tab w:val="left" w:pos="3243"/>
        </w:tabs>
        <w:spacing w:line="276" w:lineRule="auto"/>
      </w:pPr>
      <w:r w:rsidRPr="00AA3E46">
        <w:t>W ten sposób należy wykazywać miejsca w przypadku w szczególności:</w:t>
      </w:r>
    </w:p>
    <w:p w14:paraId="06683CCB" w14:textId="77777777" w:rsidR="00EA5505" w:rsidRPr="00AA3E46" w:rsidRDefault="00EA5505" w:rsidP="00AA3E46">
      <w:pPr>
        <w:numPr>
          <w:ilvl w:val="0"/>
          <w:numId w:val="125"/>
        </w:numPr>
        <w:spacing w:after="0" w:line="276" w:lineRule="auto"/>
        <w:ind w:left="714" w:hanging="357"/>
      </w:pPr>
      <w:r w:rsidRPr="00AA3E46">
        <w:t xml:space="preserve">dziennych ośrodków wsparcia, </w:t>
      </w:r>
    </w:p>
    <w:p w14:paraId="67F0F7F5" w14:textId="77777777" w:rsidR="00EA5505" w:rsidRPr="00AA3E46" w:rsidRDefault="00EA5505" w:rsidP="00AA3E46">
      <w:pPr>
        <w:numPr>
          <w:ilvl w:val="0"/>
          <w:numId w:val="125"/>
        </w:numPr>
        <w:spacing w:after="0" w:line="276" w:lineRule="auto"/>
        <w:ind w:left="714" w:hanging="357"/>
      </w:pPr>
      <w:r w:rsidRPr="00AA3E46">
        <w:t>klubów seniora,</w:t>
      </w:r>
    </w:p>
    <w:p w14:paraId="22656565" w14:textId="77777777" w:rsidR="00EA5505" w:rsidRPr="00AA3E46" w:rsidRDefault="00EA5505" w:rsidP="00AA3E46">
      <w:pPr>
        <w:numPr>
          <w:ilvl w:val="0"/>
          <w:numId w:val="125"/>
        </w:numPr>
        <w:spacing w:after="0" w:line="276" w:lineRule="auto"/>
        <w:ind w:left="714" w:hanging="357"/>
      </w:pPr>
      <w:r w:rsidRPr="00AA3E46">
        <w:t>rodzinnych domów pomocy,</w:t>
      </w:r>
    </w:p>
    <w:p w14:paraId="26EFA30B" w14:textId="77777777" w:rsidR="00EA5505" w:rsidRPr="00AA3E46" w:rsidRDefault="00EA5505" w:rsidP="00AA3E46">
      <w:pPr>
        <w:numPr>
          <w:ilvl w:val="0"/>
          <w:numId w:val="125"/>
        </w:numPr>
        <w:spacing w:after="0" w:line="276" w:lineRule="auto"/>
        <w:ind w:left="714" w:hanging="357"/>
      </w:pPr>
      <w:r w:rsidRPr="00AA3E46">
        <w:t>domów pomocy społecznej,</w:t>
      </w:r>
    </w:p>
    <w:p w14:paraId="524E9E2F" w14:textId="77777777" w:rsidR="00EA5505" w:rsidRPr="00AA3E46" w:rsidRDefault="00EA5505" w:rsidP="00AA3E46">
      <w:pPr>
        <w:numPr>
          <w:ilvl w:val="0"/>
          <w:numId w:val="125"/>
        </w:numPr>
        <w:spacing w:after="0" w:line="276" w:lineRule="auto"/>
        <w:ind w:left="714" w:hanging="357"/>
      </w:pPr>
      <w:r w:rsidRPr="00AA3E46">
        <w:t xml:space="preserve">mieszkań chronionych i wspomaganych, </w:t>
      </w:r>
    </w:p>
    <w:p w14:paraId="2D174BF7" w14:textId="3C3BD0A0" w:rsidR="00EA5505" w:rsidRPr="00AA3E46" w:rsidRDefault="000E081C" w:rsidP="00AA3E46">
      <w:pPr>
        <w:numPr>
          <w:ilvl w:val="0"/>
          <w:numId w:val="125"/>
        </w:numPr>
        <w:spacing w:after="0" w:line="276" w:lineRule="auto"/>
        <w:ind w:left="714" w:hanging="357"/>
      </w:pPr>
      <w:r>
        <w:t>placówek</w:t>
      </w:r>
      <w:r w:rsidR="00EA5505" w:rsidRPr="00AA3E46">
        <w:t xml:space="preserve"> wsparcia dziennego,</w:t>
      </w:r>
    </w:p>
    <w:p w14:paraId="71CA02DE" w14:textId="0AF89176" w:rsidR="00EA5505" w:rsidRPr="00AA3E46" w:rsidRDefault="00EA5505" w:rsidP="005C76EA">
      <w:pPr>
        <w:numPr>
          <w:ilvl w:val="0"/>
          <w:numId w:val="125"/>
        </w:numPr>
        <w:spacing w:after="0" w:line="276" w:lineRule="auto"/>
      </w:pPr>
      <w:r w:rsidRPr="00AA3E46">
        <w:t>rodzin zastępczych zawodowych</w:t>
      </w:r>
      <w:r w:rsidR="000E081C">
        <w:t xml:space="preserve"> (przy czym 1 rodzina = 3 miejsca lub inna </w:t>
      </w:r>
      <w:r w:rsidR="002E760F">
        <w:t xml:space="preserve">liczba </w:t>
      </w:r>
      <w:r w:rsidR="005C76EA" w:rsidRPr="005C76EA">
        <w:t>wynikająca z</w:t>
      </w:r>
      <w:r w:rsidR="002E760F">
        <w:t> </w:t>
      </w:r>
      <w:r w:rsidR="005C76EA" w:rsidRPr="005C76EA">
        <w:t>ustawy maksymalna liczba dzieci, które mogą zostać umieszczone w rodzinie</w:t>
      </w:r>
      <w:r w:rsidR="000E081C">
        <w:t>)</w:t>
      </w:r>
      <w:r w:rsidRPr="00AA3E46">
        <w:t>,</w:t>
      </w:r>
    </w:p>
    <w:p w14:paraId="6DDCEB11" w14:textId="77777777" w:rsidR="00EA5505" w:rsidRPr="00AA3E46" w:rsidRDefault="00EA5505" w:rsidP="00AA3E46">
      <w:pPr>
        <w:numPr>
          <w:ilvl w:val="0"/>
          <w:numId w:val="125"/>
        </w:numPr>
        <w:spacing w:after="0" w:line="276" w:lineRule="auto"/>
        <w:ind w:left="714" w:hanging="357"/>
      </w:pPr>
      <w:r w:rsidRPr="00AA3E46">
        <w:t>rodzinnych domów dziecka,</w:t>
      </w:r>
    </w:p>
    <w:p w14:paraId="4F32E515" w14:textId="77777777" w:rsidR="00EA5505" w:rsidRPr="00AA3E46" w:rsidRDefault="00EA5505" w:rsidP="00AA3E46">
      <w:pPr>
        <w:numPr>
          <w:ilvl w:val="0"/>
          <w:numId w:val="125"/>
        </w:numPr>
        <w:spacing w:after="0" w:line="276" w:lineRule="auto"/>
        <w:ind w:left="714" w:hanging="357"/>
      </w:pPr>
      <w:r w:rsidRPr="00AA3E46">
        <w:t>placówek opiekuńczo-wychowawczych typu rodzinnego,</w:t>
      </w:r>
    </w:p>
    <w:p w14:paraId="6FDD1A16" w14:textId="388F8A39" w:rsidR="00EA5505" w:rsidRDefault="00EA5505" w:rsidP="00AA3E46">
      <w:pPr>
        <w:numPr>
          <w:ilvl w:val="0"/>
          <w:numId w:val="125"/>
        </w:numPr>
        <w:spacing w:after="0" w:line="276" w:lineRule="auto"/>
        <w:ind w:left="714" w:hanging="357"/>
      </w:pPr>
      <w:r w:rsidRPr="00AA3E46">
        <w:t>placówek opiekuńczo-wychowawczych typu socjalizacyjnego, interwencyjnego i specjalistyczno-terapeutycznego.</w:t>
      </w:r>
    </w:p>
    <w:p w14:paraId="39B8FEF3" w14:textId="77777777" w:rsidR="006D7B40" w:rsidRPr="00AA3E46" w:rsidRDefault="006D7B40" w:rsidP="00AA3E46">
      <w:pPr>
        <w:spacing w:after="0" w:line="276" w:lineRule="auto"/>
        <w:ind w:left="714"/>
      </w:pPr>
    </w:p>
    <w:p w14:paraId="50C5E4E9" w14:textId="27F322D1" w:rsidR="00EA5505" w:rsidRPr="00AA3E46" w:rsidRDefault="00EA5505" w:rsidP="00AA3E46">
      <w:pPr>
        <w:numPr>
          <w:ilvl w:val="0"/>
          <w:numId w:val="124"/>
        </w:numPr>
        <w:spacing w:after="120" w:line="276" w:lineRule="auto"/>
        <w:ind w:left="714" w:hanging="357"/>
      </w:pPr>
      <w:r w:rsidRPr="00AA3E46">
        <w:t xml:space="preserve">w przypadku usług świadczonych niestacjonarnie/ w miejscu zamieszkania: </w:t>
      </w:r>
      <w:r w:rsidRPr="00AA3E46">
        <w:rPr>
          <w:b/>
        </w:rPr>
        <w:t>osoba, która świadczy usługi</w:t>
      </w:r>
    </w:p>
    <w:p w14:paraId="36E614F3" w14:textId="3CC407F8" w:rsidR="00EA5505" w:rsidRDefault="00EA5505" w:rsidP="00AA3E46">
      <w:pPr>
        <w:jc w:val="both"/>
        <w:rPr>
          <w:sz w:val="24"/>
          <w:szCs w:val="24"/>
        </w:rPr>
      </w:pPr>
      <w:r w:rsidRPr="00AA3E46">
        <w:t>Liczymy liczbę osób, które świadczą usługi poza placówkami stacjonarnymi, np. w miejscu zamieszkania, asystują w drodze do szkoły, pracy itp.</w:t>
      </w:r>
      <w:r w:rsidR="000E081C">
        <w:rPr>
          <w:sz w:val="24"/>
          <w:szCs w:val="24"/>
        </w:rPr>
        <w:t xml:space="preserve"> </w:t>
      </w:r>
    </w:p>
    <w:p w14:paraId="4B8F66AC" w14:textId="4A796EE2" w:rsidR="000E081C" w:rsidRDefault="000E081C" w:rsidP="00AA3E46">
      <w:pPr>
        <w:jc w:val="both"/>
      </w:pPr>
      <w:r w:rsidRPr="00AA3E46">
        <w:rPr>
          <w:u w:val="single"/>
        </w:rPr>
        <w:t xml:space="preserve">PRZYKŁAD: </w:t>
      </w:r>
      <w:r w:rsidRPr="000E081C">
        <w:t>W projekcie przeszkolono i zatrudniono 5 opiekunów, z których każdy ma pod opieką od 2 do 4 osób (świadczy na ich rzecz usługi opiekuńcze w miejscu zamieszkania). We wskaźniku wykazujemy 5 wspartych miejsc świadczenia usług.</w:t>
      </w:r>
    </w:p>
    <w:p w14:paraId="336CBF41" w14:textId="77777777" w:rsidR="000E081C" w:rsidRPr="00AA3E46" w:rsidRDefault="000E081C" w:rsidP="00AA3E46">
      <w:pPr>
        <w:tabs>
          <w:tab w:val="left" w:pos="3018"/>
          <w:tab w:val="left" w:pos="3243"/>
        </w:tabs>
        <w:spacing w:line="276" w:lineRule="auto"/>
      </w:pPr>
      <w:r w:rsidRPr="00AA3E46">
        <w:t>W ten sposób należy wykazywać miejsca w przypadku m.in.:</w:t>
      </w:r>
    </w:p>
    <w:p w14:paraId="6DF1FBF3" w14:textId="77777777" w:rsidR="000E081C" w:rsidRPr="00AA3E46" w:rsidRDefault="000E081C" w:rsidP="00AA3E46">
      <w:pPr>
        <w:numPr>
          <w:ilvl w:val="0"/>
          <w:numId w:val="126"/>
        </w:numPr>
        <w:spacing w:after="0" w:line="276" w:lineRule="auto"/>
        <w:ind w:left="714" w:hanging="357"/>
      </w:pPr>
      <w:r w:rsidRPr="00AA3E46">
        <w:t>asystentów świadczących usługi asystenckie dla osób z niepełnosprawnościami,</w:t>
      </w:r>
    </w:p>
    <w:p w14:paraId="775B8339" w14:textId="77777777" w:rsidR="000E081C" w:rsidRPr="00AA3E46" w:rsidRDefault="000E081C" w:rsidP="00AA3E46">
      <w:pPr>
        <w:numPr>
          <w:ilvl w:val="0"/>
          <w:numId w:val="126"/>
        </w:numPr>
        <w:spacing w:after="0" w:line="276" w:lineRule="auto"/>
        <w:ind w:left="714" w:hanging="357"/>
      </w:pPr>
      <w:r w:rsidRPr="00AA3E46">
        <w:t>opiekunów świadczących usługi opiekuńcze w miejscu zamieszkania,</w:t>
      </w:r>
    </w:p>
    <w:p w14:paraId="0CC61BEB" w14:textId="77777777" w:rsidR="000E081C" w:rsidRPr="00AA3E46" w:rsidRDefault="000E081C" w:rsidP="00AA3E46">
      <w:pPr>
        <w:numPr>
          <w:ilvl w:val="0"/>
          <w:numId w:val="126"/>
        </w:numPr>
        <w:spacing w:after="0" w:line="276" w:lineRule="auto"/>
        <w:ind w:left="714" w:hanging="357"/>
      </w:pPr>
      <w:r w:rsidRPr="00AA3E46">
        <w:t>opiekunów faktycznych,</w:t>
      </w:r>
    </w:p>
    <w:p w14:paraId="2729C3BD" w14:textId="77777777" w:rsidR="000E081C" w:rsidRPr="00AA3E46" w:rsidRDefault="000E081C" w:rsidP="00AA3E46">
      <w:pPr>
        <w:numPr>
          <w:ilvl w:val="0"/>
          <w:numId w:val="126"/>
        </w:numPr>
        <w:spacing w:after="0" w:line="276" w:lineRule="auto"/>
        <w:ind w:left="714" w:hanging="357"/>
      </w:pPr>
      <w:r w:rsidRPr="00AA3E46">
        <w:t>sąsiadów świadczących sąsiedzkie usługi opiekuńcze,</w:t>
      </w:r>
    </w:p>
    <w:p w14:paraId="0846FA70" w14:textId="77777777" w:rsidR="000E081C" w:rsidRPr="00AA3E46" w:rsidRDefault="000E081C" w:rsidP="00AA3E46">
      <w:pPr>
        <w:numPr>
          <w:ilvl w:val="0"/>
          <w:numId w:val="126"/>
        </w:numPr>
        <w:spacing w:after="0" w:line="276" w:lineRule="auto"/>
        <w:ind w:left="714" w:hanging="357"/>
      </w:pPr>
      <w:r w:rsidRPr="00AA3E46">
        <w:t>asystentów rodziny,</w:t>
      </w:r>
    </w:p>
    <w:p w14:paraId="260246D2" w14:textId="3D4FC065" w:rsidR="000E081C" w:rsidRPr="00AA3E46" w:rsidRDefault="000E081C" w:rsidP="00AA3E46">
      <w:pPr>
        <w:numPr>
          <w:ilvl w:val="0"/>
          <w:numId w:val="126"/>
        </w:numPr>
        <w:spacing w:after="0" w:line="276" w:lineRule="auto"/>
        <w:ind w:left="714" w:hanging="357"/>
      </w:pPr>
      <w:r w:rsidRPr="00AA3E46">
        <w:t>specjalistów świadczących usługi w postaci konsultacji i poradnictwa, terapii, mediacji itd.,</w:t>
      </w:r>
    </w:p>
    <w:p w14:paraId="4063BF9B" w14:textId="17A0AD2A" w:rsidR="000E081C" w:rsidRPr="00AA3E46" w:rsidRDefault="000E081C" w:rsidP="00AA3E46">
      <w:pPr>
        <w:numPr>
          <w:ilvl w:val="0"/>
          <w:numId w:val="126"/>
        </w:numPr>
        <w:spacing w:after="0" w:line="276" w:lineRule="auto"/>
        <w:ind w:left="714" w:hanging="357"/>
      </w:pPr>
      <w:r w:rsidRPr="00AA3E46">
        <w:lastRenderedPageBreak/>
        <w:t>grup samopomocowych</w:t>
      </w:r>
      <w:r w:rsidRPr="006D7B40">
        <w:t xml:space="preserve"> (przy czym 1 grupa = 1 miejsce)</w:t>
      </w:r>
      <w:r w:rsidRPr="00AA3E46">
        <w:t xml:space="preserve">, </w:t>
      </w:r>
    </w:p>
    <w:p w14:paraId="3ED745B8" w14:textId="77777777" w:rsidR="000E081C" w:rsidRPr="00AA3E46" w:rsidRDefault="000E081C" w:rsidP="00AA3E46">
      <w:pPr>
        <w:numPr>
          <w:ilvl w:val="0"/>
          <w:numId w:val="126"/>
        </w:numPr>
        <w:spacing w:after="0" w:line="276" w:lineRule="auto"/>
        <w:ind w:left="714" w:hanging="357"/>
      </w:pPr>
      <w:r w:rsidRPr="00AA3E46">
        <w:t>wychowawców w placówkach wsparcia dziennego w formie pracy podwórkowej,</w:t>
      </w:r>
    </w:p>
    <w:p w14:paraId="639A6DCC" w14:textId="61EB168E" w:rsidR="000E081C" w:rsidRPr="00AA3E46" w:rsidRDefault="000E081C" w:rsidP="00AA3E46">
      <w:pPr>
        <w:numPr>
          <w:ilvl w:val="0"/>
          <w:numId w:val="126"/>
        </w:numPr>
        <w:spacing w:after="0" w:line="276" w:lineRule="auto"/>
        <w:ind w:left="714" w:hanging="357"/>
      </w:pPr>
      <w:r w:rsidRPr="00AA3E46">
        <w:t>rodzin wspierających</w:t>
      </w:r>
      <w:r w:rsidR="000A32B7" w:rsidRPr="00AA3E46">
        <w:t xml:space="preserve"> </w:t>
      </w:r>
      <w:r w:rsidR="000A32B7" w:rsidRPr="006D7B40">
        <w:t>(przy czym 1 rodzina = 1 miejsce),</w:t>
      </w:r>
    </w:p>
    <w:p w14:paraId="36730FAA" w14:textId="56B2982B" w:rsidR="000E081C" w:rsidRPr="00AA3E46" w:rsidRDefault="000E081C" w:rsidP="00AA3E46">
      <w:pPr>
        <w:numPr>
          <w:ilvl w:val="0"/>
          <w:numId w:val="126"/>
        </w:numPr>
        <w:spacing w:after="0" w:line="276" w:lineRule="auto"/>
        <w:ind w:left="714" w:hanging="357"/>
      </w:pPr>
      <w:r w:rsidRPr="00AA3E46">
        <w:t>rodzin zastępczych niezawodowych</w:t>
      </w:r>
      <w:r w:rsidR="005C76EA">
        <w:t xml:space="preserve"> </w:t>
      </w:r>
      <w:r w:rsidR="005C76EA" w:rsidRPr="006D7B40">
        <w:t>(przy czym 1 rodzina = 1 miejsce),</w:t>
      </w:r>
    </w:p>
    <w:p w14:paraId="772CBD74" w14:textId="77777777" w:rsidR="000E081C" w:rsidRPr="007B34E3" w:rsidRDefault="000E081C" w:rsidP="00AA3E46">
      <w:pPr>
        <w:numPr>
          <w:ilvl w:val="0"/>
          <w:numId w:val="126"/>
        </w:numPr>
        <w:spacing w:after="0" w:line="276" w:lineRule="auto"/>
        <w:ind w:left="714" w:hanging="357"/>
      </w:pPr>
      <w:r w:rsidRPr="007B34E3">
        <w:t>koordynatorów rodzinnej pieczy zastępczej.</w:t>
      </w:r>
    </w:p>
    <w:p w14:paraId="0F8A00AF" w14:textId="77777777" w:rsidR="000E081C" w:rsidRPr="00BD0581" w:rsidRDefault="000E081C" w:rsidP="00AA3E46">
      <w:pPr>
        <w:spacing w:after="0" w:line="276" w:lineRule="auto"/>
        <w:jc w:val="both"/>
      </w:pPr>
    </w:p>
    <w:p w14:paraId="6F018419" w14:textId="41984535" w:rsidR="001B7475" w:rsidRPr="00A84784" w:rsidRDefault="001B7475" w:rsidP="00A84784">
      <w:pPr>
        <w:pStyle w:val="Akapitzlist"/>
        <w:numPr>
          <w:ilvl w:val="6"/>
          <w:numId w:val="85"/>
        </w:numPr>
        <w:tabs>
          <w:tab w:val="clear" w:pos="2520"/>
          <w:tab w:val="left" w:pos="284"/>
        </w:tabs>
        <w:spacing w:line="276" w:lineRule="auto"/>
        <w:ind w:left="0" w:firstLine="0"/>
        <w:jc w:val="both"/>
      </w:pPr>
      <w:r w:rsidRPr="00A84784">
        <w:rPr>
          <w:b/>
        </w:rPr>
        <w:t>Miejsce istniejące po zakończeniu projektu:</w:t>
      </w:r>
      <w:r w:rsidR="00AA3E46" w:rsidRPr="00A84784">
        <w:rPr>
          <w:b/>
        </w:rPr>
        <w:t xml:space="preserve"> </w:t>
      </w:r>
      <w:r w:rsidRPr="00A84784">
        <w:t xml:space="preserve">wskaźnik dotyczący liczby wspartych miejsc świadczenia usług jest </w:t>
      </w:r>
      <w:r w:rsidRPr="00A84784">
        <w:rPr>
          <w:b/>
        </w:rPr>
        <w:t>wskaźnikiem rezultatu bezpośredniego</w:t>
      </w:r>
      <w:r w:rsidRPr="00A84784">
        <w:t xml:space="preserve">, </w:t>
      </w:r>
      <w:r w:rsidRPr="00A84784">
        <w:rPr>
          <w:u w:val="single"/>
        </w:rPr>
        <w:t>mierzonym w ciągu 4 tygodni od zakończenia finansowania da</w:t>
      </w:r>
      <w:r w:rsidR="00AA3E46" w:rsidRPr="00A84784">
        <w:rPr>
          <w:u w:val="single"/>
        </w:rPr>
        <w:t xml:space="preserve">nego miejsca w ramach projektu. </w:t>
      </w:r>
      <w:r w:rsidR="00AA3E46" w:rsidRPr="00A84784">
        <w:t>N</w:t>
      </w:r>
      <w:r w:rsidRPr="00A84784">
        <w:t xml:space="preserve">ależy w nim wykazywać </w:t>
      </w:r>
      <w:r w:rsidRPr="00A84784">
        <w:rPr>
          <w:u w:val="single"/>
        </w:rPr>
        <w:t>wszystkie wsparte miejsca</w:t>
      </w:r>
      <w:r w:rsidRPr="00A84784">
        <w:t xml:space="preserve"> (niezależnie od wymogu trwałości wynikającego z Wytycznych</w:t>
      </w:r>
      <w:r w:rsidR="007B34E3" w:rsidRPr="00A84784">
        <w:t xml:space="preserve"> w zakresie włączenia społecznego</w:t>
      </w:r>
      <w:r w:rsidRPr="00A84784">
        <w:t xml:space="preserve">), </w:t>
      </w:r>
      <w:r w:rsidRPr="00A84784">
        <w:rPr>
          <w:u w:val="single"/>
        </w:rPr>
        <w:t>które istnieją po zakończeniu finansowania w projekcie</w:t>
      </w:r>
      <w:r w:rsidRPr="00A84784">
        <w:t xml:space="preserve"> (moment weryfikacji - w ciągu 4 tygodni od zakończenia finansowania danego miejsca w ramach projektu)</w:t>
      </w:r>
    </w:p>
    <w:p w14:paraId="2835B862" w14:textId="7CF113FC" w:rsidR="001B7475" w:rsidRPr="00A84784" w:rsidRDefault="007B34E3" w:rsidP="00A84784">
      <w:pPr>
        <w:spacing w:line="276" w:lineRule="auto"/>
        <w:jc w:val="both"/>
      </w:pPr>
      <w:r w:rsidRPr="00A84784">
        <w:t>Co oznacza, że miejsce istnieje</w:t>
      </w:r>
      <w:r w:rsidR="002E760F">
        <w:t>?</w:t>
      </w:r>
      <w:r w:rsidRPr="00A84784">
        <w:t xml:space="preserve"> - o</w:t>
      </w:r>
      <w:r w:rsidR="001B7475" w:rsidRPr="00A84784">
        <w:t>znacza to, że w danym miejscu jest świadczona usługa lub jest ono gotowe do przyjęcia osoby zainteresowanej usług</w:t>
      </w:r>
      <w:r w:rsidRPr="00A84784">
        <w:t>ą w momencie, gdy się zgłosi (w </w:t>
      </w:r>
      <w:r w:rsidR="001B7475" w:rsidRPr="00A84784">
        <w:t>przypadku miejsc – osób świadczących usługi</w:t>
      </w:r>
      <w:r w:rsidRPr="00A84784">
        <w:t xml:space="preserve"> -</w:t>
      </w:r>
      <w:r w:rsidR="001B7475" w:rsidRPr="00A84784">
        <w:t xml:space="preserve"> oznacza to, że dana osoba świadczy lub jest gotowa do świadczenia usługi po zakończeniu swojego udziału w projekcie).</w:t>
      </w:r>
    </w:p>
    <w:p w14:paraId="2FEF4079" w14:textId="166AAF2B" w:rsidR="001B7475" w:rsidRPr="00BD0581" w:rsidRDefault="001B7475" w:rsidP="001B7475">
      <w:pPr>
        <w:jc w:val="both"/>
      </w:pPr>
    </w:p>
    <w:p w14:paraId="088936A1" w14:textId="77777777" w:rsidR="001B7475" w:rsidRPr="00BD0581" w:rsidRDefault="001B7475" w:rsidP="001B7475">
      <w:pPr>
        <w:jc w:val="both"/>
      </w:pPr>
    </w:p>
    <w:p w14:paraId="13017BB5" w14:textId="77777777" w:rsidR="001B7475" w:rsidRPr="00BD0581" w:rsidRDefault="001B7475" w:rsidP="001B7475">
      <w:pPr>
        <w:rPr>
          <w:b/>
        </w:rPr>
      </w:pPr>
    </w:p>
    <w:p w14:paraId="3AF39197" w14:textId="77777777" w:rsidR="001B7475" w:rsidRPr="00BD0581" w:rsidRDefault="001B7475" w:rsidP="001B7475">
      <w:pPr>
        <w:rPr>
          <w:b/>
        </w:rPr>
      </w:pPr>
    </w:p>
    <w:p w14:paraId="2D252898" w14:textId="77777777" w:rsidR="001B7475" w:rsidRPr="00BD0581" w:rsidRDefault="001B7475" w:rsidP="001B7475">
      <w:pPr>
        <w:rPr>
          <w:b/>
        </w:rPr>
      </w:pPr>
    </w:p>
    <w:p w14:paraId="2B654784" w14:textId="77777777" w:rsidR="00EA5505" w:rsidRDefault="00EA5505" w:rsidP="007B34E3">
      <w:pPr>
        <w:rPr>
          <w:sz w:val="24"/>
          <w:szCs w:val="24"/>
        </w:rPr>
      </w:pPr>
    </w:p>
    <w:p w14:paraId="5960B36B" w14:textId="77777777" w:rsidR="00EA5505" w:rsidRDefault="00EA5505" w:rsidP="00EA5505">
      <w:pPr>
        <w:jc w:val="both"/>
      </w:pPr>
    </w:p>
    <w:p w14:paraId="7F47724B" w14:textId="5C44E060" w:rsidR="009F27AD" w:rsidRDefault="009F27AD">
      <w:pPr>
        <w:rPr>
          <w:rFonts w:ascii="Calibri" w:eastAsia="Calibri" w:hAnsi="Calibri" w:cs="Times New Roman"/>
          <w:b/>
          <w:bCs/>
          <w:iCs/>
        </w:rPr>
      </w:pPr>
    </w:p>
    <w:p w14:paraId="6BFF34BF" w14:textId="0698D1A9" w:rsidR="002E4D8F" w:rsidRDefault="002E4D8F">
      <w:pPr>
        <w:rPr>
          <w:rFonts w:ascii="Calibri" w:eastAsia="Calibri" w:hAnsi="Calibri" w:cs="Times New Roman"/>
          <w:b/>
          <w:bCs/>
          <w:iCs/>
        </w:rPr>
      </w:pPr>
      <w:r>
        <w:rPr>
          <w:rFonts w:ascii="Calibri" w:eastAsia="Calibri" w:hAnsi="Calibri" w:cs="Times New Roman"/>
          <w:b/>
          <w:bCs/>
          <w:iCs/>
        </w:rPr>
        <w:br w:type="page"/>
      </w:r>
    </w:p>
    <w:p w14:paraId="4B0A1EC7" w14:textId="471CDBA2" w:rsidR="00631DCC" w:rsidRPr="002E4D8F" w:rsidRDefault="00294FF1" w:rsidP="00860263">
      <w:pPr>
        <w:pStyle w:val="Nagwek2"/>
        <w:numPr>
          <w:ilvl w:val="1"/>
          <w:numId w:val="102"/>
        </w:numPr>
      </w:pPr>
      <w:bookmarkStart w:id="17" w:name="_Toc483388450"/>
      <w:r w:rsidRPr="002E4D8F">
        <w:lastRenderedPageBreak/>
        <w:t>Wymagania w zakresie standardów usług społecznych</w:t>
      </w:r>
      <w:bookmarkEnd w:id="17"/>
    </w:p>
    <w:p w14:paraId="1A5C2702" w14:textId="77777777" w:rsidR="00CE3B3F" w:rsidRPr="00B06F08" w:rsidRDefault="00CE3B3F" w:rsidP="00CE3B3F">
      <w:pPr>
        <w:pStyle w:val="Akapitzlist"/>
        <w:spacing w:after="0" w:line="276" w:lineRule="auto"/>
        <w:ind w:left="360"/>
        <w:jc w:val="both"/>
        <w:outlineLvl w:val="0"/>
        <w:rPr>
          <w:b/>
        </w:rPr>
      </w:pPr>
    </w:p>
    <w:p w14:paraId="5E4B8A1D" w14:textId="5CF6F696" w:rsidR="00433A53" w:rsidRPr="00433A53" w:rsidRDefault="00433A53" w:rsidP="009B5C80">
      <w:pPr>
        <w:spacing w:after="0" w:line="276" w:lineRule="auto"/>
        <w:jc w:val="both"/>
      </w:pPr>
      <w:r w:rsidRPr="00433A53">
        <w:t>R</w:t>
      </w:r>
      <w:r w:rsidR="002E4D8F">
        <w:t>ealizowanie w ramach projektu:</w:t>
      </w:r>
    </w:p>
    <w:p w14:paraId="12FE61DD" w14:textId="02DF73A2" w:rsidR="00433A53" w:rsidRDefault="00433A53" w:rsidP="00195B35">
      <w:pPr>
        <w:pStyle w:val="Akapitzlist"/>
        <w:numPr>
          <w:ilvl w:val="6"/>
          <w:numId w:val="11"/>
        </w:numPr>
        <w:spacing w:line="276" w:lineRule="auto"/>
        <w:ind w:left="284" w:hanging="284"/>
        <w:jc w:val="both"/>
      </w:pPr>
      <w:r w:rsidRPr="00433A53">
        <w:t>podstawowych usług świadczony</w:t>
      </w:r>
      <w:r w:rsidR="002E4D8F">
        <w:t xml:space="preserve">ch przez Domy Pomocy Społecznej </w:t>
      </w:r>
      <w:r w:rsidRPr="00433A53">
        <w:t>powinno być zgodne z:</w:t>
      </w:r>
      <w:r>
        <w:t xml:space="preserve"> </w:t>
      </w:r>
    </w:p>
    <w:p w14:paraId="43FD2145" w14:textId="28B211D8" w:rsidR="00433A53" w:rsidRPr="00433A53" w:rsidRDefault="00433A53" w:rsidP="00195B35">
      <w:pPr>
        <w:pStyle w:val="Akapitzlist"/>
        <w:numPr>
          <w:ilvl w:val="3"/>
          <w:numId w:val="87"/>
        </w:numPr>
        <w:spacing w:line="276" w:lineRule="auto"/>
        <w:ind w:left="709" w:hanging="425"/>
        <w:jc w:val="both"/>
      </w:pPr>
      <w:r w:rsidRPr="00433A53">
        <w:t>Ustawą z dnia 12 marca 2004 r. o pomocy społecznej (Dz.U.</w:t>
      </w:r>
      <w:r w:rsidR="001E3674">
        <w:t xml:space="preserve"> </w:t>
      </w:r>
      <w:r w:rsidR="00CF4A74" w:rsidRPr="00433A53">
        <w:t>20</w:t>
      </w:r>
      <w:r w:rsidR="00CF4A74">
        <w:t xml:space="preserve">16 </w:t>
      </w:r>
      <w:r w:rsidR="001E3674">
        <w:t>r.</w:t>
      </w:r>
      <w:r w:rsidRPr="00433A53">
        <w:t xml:space="preserve"> poz. </w:t>
      </w:r>
      <w:r w:rsidR="00CF4A74">
        <w:t>930</w:t>
      </w:r>
      <w:r w:rsidR="00B531F4">
        <w:t xml:space="preserve"> ze zm.</w:t>
      </w:r>
      <w:r w:rsidRPr="00433A53">
        <w:t>)</w:t>
      </w:r>
      <w:r w:rsidR="00024789">
        <w:t>;</w:t>
      </w:r>
    </w:p>
    <w:p w14:paraId="23D20EC7" w14:textId="694C9DD4" w:rsidR="00050F5A" w:rsidRDefault="00433A53" w:rsidP="00195B35">
      <w:pPr>
        <w:pStyle w:val="Akapitzlist"/>
        <w:numPr>
          <w:ilvl w:val="3"/>
          <w:numId w:val="87"/>
        </w:numPr>
        <w:spacing w:line="276" w:lineRule="auto"/>
        <w:ind w:left="709" w:hanging="425"/>
        <w:jc w:val="both"/>
      </w:pPr>
      <w:r w:rsidRPr="00433A53">
        <w:t xml:space="preserve">Rozporządzeniem Ministra Pracy i Polityki Społecznej z dnia 23 sierpnia 2012 r. w </w:t>
      </w:r>
      <w:r w:rsidR="002E4D8F">
        <w:t>sprawie domów pomocy społecznej</w:t>
      </w:r>
      <w:r w:rsidR="00920521">
        <w:t xml:space="preserve"> (Dz.U. </w:t>
      </w:r>
      <w:r w:rsidRPr="00433A53">
        <w:t>poz. 964</w:t>
      </w:r>
      <w:r w:rsidR="002B5329">
        <w:t>, ze zm.</w:t>
      </w:r>
      <w:r w:rsidRPr="00433A53">
        <w:t>)</w:t>
      </w:r>
      <w:r w:rsidR="00105493">
        <w:t>;</w:t>
      </w:r>
    </w:p>
    <w:p w14:paraId="5B013F7E" w14:textId="2D70F3AA" w:rsidR="00C82714" w:rsidRPr="00860263" w:rsidRDefault="00433A53" w:rsidP="00195B35">
      <w:pPr>
        <w:pStyle w:val="Akapitzlist"/>
        <w:numPr>
          <w:ilvl w:val="0"/>
          <w:numId w:val="11"/>
        </w:numPr>
        <w:spacing w:after="0" w:line="276" w:lineRule="auto"/>
        <w:ind w:left="284" w:hanging="284"/>
        <w:jc w:val="both"/>
      </w:pPr>
      <w:r w:rsidRPr="00860263">
        <w:t>podstawowych usług świadczonych przez Rodzinne Domy Pomocy powinno być zgodne z</w:t>
      </w:r>
      <w:r w:rsidR="002D634C" w:rsidRPr="00860263">
        <w:t> </w:t>
      </w:r>
      <w:r w:rsidR="00C82714" w:rsidRPr="00860263">
        <w:t>Rozporządzeniem Ministra Pracy i Polityki Społecznej z dnia 31 maja 2012 r. w sprawie rodzinnych domów pomocy (Dz.</w:t>
      </w:r>
      <w:r w:rsidR="00920521" w:rsidRPr="00860263">
        <w:t>U.</w:t>
      </w:r>
      <w:r w:rsidR="00C82714" w:rsidRPr="00860263">
        <w:t xml:space="preserve"> poz. 719)</w:t>
      </w:r>
      <w:r w:rsidR="00105493" w:rsidRPr="00860263">
        <w:t>;</w:t>
      </w:r>
    </w:p>
    <w:p w14:paraId="59ED9D0A" w14:textId="5B983326" w:rsidR="00433A53" w:rsidRPr="00860263" w:rsidRDefault="00433A53" w:rsidP="00195B35">
      <w:pPr>
        <w:pStyle w:val="Akapitzlist"/>
        <w:numPr>
          <w:ilvl w:val="0"/>
          <w:numId w:val="11"/>
        </w:numPr>
        <w:spacing w:after="0" w:line="276" w:lineRule="auto"/>
        <w:ind w:left="284" w:hanging="284"/>
        <w:jc w:val="both"/>
      </w:pPr>
      <w:r w:rsidRPr="00860263">
        <w:t xml:space="preserve">podstawowych usług świadczonych przez Środowiskowe Domu Samopomocy powinno być zgodne z: </w:t>
      </w:r>
    </w:p>
    <w:p w14:paraId="0BAE616D" w14:textId="62F31E41" w:rsidR="00433A53" w:rsidRPr="00860263" w:rsidRDefault="00433A53" w:rsidP="00195B35">
      <w:pPr>
        <w:pStyle w:val="Akapitzlist"/>
        <w:numPr>
          <w:ilvl w:val="3"/>
          <w:numId w:val="88"/>
        </w:numPr>
        <w:spacing w:after="0" w:line="276" w:lineRule="auto"/>
        <w:ind w:left="709" w:hanging="425"/>
        <w:jc w:val="both"/>
      </w:pPr>
      <w:r w:rsidRPr="00860263">
        <w:t xml:space="preserve">Ustawą z dnia 12 marca 2004 r. o pomocy społecznej </w:t>
      </w:r>
      <w:r w:rsidR="00024789" w:rsidRPr="00860263">
        <w:t>;</w:t>
      </w:r>
    </w:p>
    <w:p w14:paraId="3BDC4F71" w14:textId="0A5A5B10" w:rsidR="00433A53" w:rsidRPr="00860263" w:rsidRDefault="00433A53" w:rsidP="00195B35">
      <w:pPr>
        <w:pStyle w:val="Akapitzlist"/>
        <w:numPr>
          <w:ilvl w:val="3"/>
          <w:numId w:val="88"/>
        </w:numPr>
        <w:spacing w:after="0" w:line="276" w:lineRule="auto"/>
        <w:ind w:left="709" w:hanging="425"/>
        <w:jc w:val="both"/>
      </w:pPr>
      <w:r w:rsidRPr="00860263">
        <w:t>Ustawą z dnia 19 sierpnia 1994 r. o ochronie zdrowia psychiczneg</w:t>
      </w:r>
      <w:r w:rsidR="00105493" w:rsidRPr="00860263">
        <w:t>o (</w:t>
      </w:r>
      <w:r w:rsidR="002B5329" w:rsidRPr="00860263">
        <w:rPr>
          <w:rFonts w:cstheme="minorHAnsi"/>
        </w:rPr>
        <w:t>Dz.U. z 2016 r. poz. 546, ze zm.</w:t>
      </w:r>
      <w:r w:rsidR="00024789" w:rsidRPr="00860263">
        <w:t>);</w:t>
      </w:r>
    </w:p>
    <w:p w14:paraId="0DE06869" w14:textId="310C4856" w:rsidR="00433A53" w:rsidRPr="00860263" w:rsidRDefault="00433A53" w:rsidP="00195B35">
      <w:pPr>
        <w:pStyle w:val="Akapitzlist"/>
        <w:numPr>
          <w:ilvl w:val="3"/>
          <w:numId w:val="88"/>
        </w:numPr>
        <w:spacing w:after="0" w:line="276" w:lineRule="auto"/>
        <w:ind w:left="709" w:hanging="425"/>
        <w:jc w:val="both"/>
      </w:pPr>
      <w:r w:rsidRPr="00860263">
        <w:t>Rozporządzeniem Ministra Pracy i Polityki Społecznej z dnia 9 grudnia 2010 r. w sprawie środowiskowych domów samopomocy (Dz.</w:t>
      </w:r>
      <w:r w:rsidR="00920521" w:rsidRPr="00860263">
        <w:t xml:space="preserve">U. </w:t>
      </w:r>
      <w:r w:rsidR="001E3674" w:rsidRPr="00860263">
        <w:t>N</w:t>
      </w:r>
      <w:r w:rsidRPr="00860263">
        <w:t>r 238</w:t>
      </w:r>
      <w:r w:rsidR="00524B27" w:rsidRPr="00860263">
        <w:t>,</w:t>
      </w:r>
      <w:r w:rsidRPr="00860263">
        <w:t xml:space="preserve"> poz. 1586</w:t>
      </w:r>
      <w:r w:rsidR="002B5329" w:rsidRPr="00860263">
        <w:t xml:space="preserve"> ze zm.</w:t>
      </w:r>
      <w:r w:rsidRPr="00860263">
        <w:t>)</w:t>
      </w:r>
      <w:r w:rsidR="00024789" w:rsidRPr="00860263">
        <w:t>;</w:t>
      </w:r>
    </w:p>
    <w:p w14:paraId="75124D1F" w14:textId="46A6D327" w:rsidR="00C82714" w:rsidRPr="00860263" w:rsidRDefault="00433A53" w:rsidP="00195B35">
      <w:pPr>
        <w:pStyle w:val="Akapitzlist"/>
        <w:numPr>
          <w:ilvl w:val="3"/>
          <w:numId w:val="88"/>
        </w:numPr>
        <w:spacing w:after="0" w:line="276" w:lineRule="auto"/>
        <w:ind w:left="709" w:hanging="425"/>
        <w:jc w:val="both"/>
      </w:pPr>
      <w:r w:rsidRPr="00860263">
        <w:t>Rozporządzenie</w:t>
      </w:r>
      <w:r w:rsidR="002E4D8F" w:rsidRPr="00860263">
        <w:t>m</w:t>
      </w:r>
      <w:r w:rsidRPr="00860263">
        <w:t xml:space="preserve"> Ministra Pracy i Polityki Społecznej z dnia 4 grudnia 2014 r. zmieniające rozporządzenie w sprawie środo</w:t>
      </w:r>
      <w:r w:rsidR="002E4D8F" w:rsidRPr="00860263">
        <w:t>wiskowych domów samopomocy (Dz.</w:t>
      </w:r>
      <w:r w:rsidRPr="00860263">
        <w:t>U. poz. 1752)</w:t>
      </w:r>
      <w:r w:rsidR="00105493" w:rsidRPr="00860263">
        <w:t>;</w:t>
      </w:r>
      <w:r w:rsidRPr="00860263">
        <w:t xml:space="preserve"> </w:t>
      </w:r>
    </w:p>
    <w:p w14:paraId="5A259B51" w14:textId="28A87FB7" w:rsidR="00433A53" w:rsidRPr="00433A53" w:rsidRDefault="002E4D8F" w:rsidP="00195B35">
      <w:pPr>
        <w:pStyle w:val="Akapitzlist"/>
        <w:numPr>
          <w:ilvl w:val="0"/>
          <w:numId w:val="11"/>
        </w:numPr>
        <w:spacing w:after="0" w:line="276" w:lineRule="auto"/>
        <w:ind w:left="284" w:hanging="284"/>
        <w:jc w:val="both"/>
      </w:pPr>
      <w:r>
        <w:t xml:space="preserve">usług opiekuńczych i </w:t>
      </w:r>
      <w:r w:rsidR="00433A53" w:rsidRPr="00433A53">
        <w:t>specjalistycznych usług opiekuńczy</w:t>
      </w:r>
      <w:r>
        <w:t>ch</w:t>
      </w:r>
      <w:r w:rsidR="00433A53" w:rsidRPr="00433A53">
        <w:t xml:space="preserve"> powinno być zgodne z: </w:t>
      </w:r>
    </w:p>
    <w:p w14:paraId="6FC45268" w14:textId="5F7382B6" w:rsidR="00433A53" w:rsidRDefault="00433A53" w:rsidP="00195B35">
      <w:pPr>
        <w:pStyle w:val="Akapitzlist"/>
        <w:numPr>
          <w:ilvl w:val="0"/>
          <w:numId w:val="89"/>
        </w:numPr>
        <w:spacing w:after="0" w:line="276" w:lineRule="auto"/>
        <w:ind w:hanging="436"/>
        <w:jc w:val="both"/>
      </w:pPr>
      <w:r w:rsidRPr="00433A53">
        <w:t>Ustawą z dnia 12 marca 2004 r. o pomocy społecznej</w:t>
      </w:r>
      <w:r w:rsidR="002B5329">
        <w:t>;</w:t>
      </w:r>
      <w:r w:rsidRPr="00433A53">
        <w:t xml:space="preserve"> </w:t>
      </w:r>
    </w:p>
    <w:p w14:paraId="599A53C5" w14:textId="2CF2064B" w:rsidR="008F09EF" w:rsidRDefault="00433A53" w:rsidP="00195B35">
      <w:pPr>
        <w:pStyle w:val="Akapitzlist"/>
        <w:numPr>
          <w:ilvl w:val="0"/>
          <w:numId w:val="89"/>
        </w:numPr>
        <w:spacing w:after="0" w:line="276" w:lineRule="auto"/>
        <w:ind w:hanging="436"/>
        <w:jc w:val="both"/>
      </w:pPr>
      <w:r w:rsidRPr="00433A53">
        <w:t>Rozporządzeniem Ministra Polityki Społecznej z dnia 22 września 2005 r</w:t>
      </w:r>
      <w:r w:rsidR="001E3674">
        <w:t>.</w:t>
      </w:r>
      <w:r w:rsidRPr="00433A53">
        <w:t xml:space="preserve"> w sprawie specjalistycznych usług opiekuńczych (Dz.U. </w:t>
      </w:r>
      <w:r w:rsidR="001E3674">
        <w:t>N</w:t>
      </w:r>
      <w:r w:rsidRPr="00433A53">
        <w:t>r 189</w:t>
      </w:r>
      <w:r w:rsidR="001E3674">
        <w:t>,</w:t>
      </w:r>
      <w:r w:rsidRPr="00433A53">
        <w:t xml:space="preserve"> poz. 1598</w:t>
      </w:r>
      <w:r w:rsidR="002B5329">
        <w:t xml:space="preserve"> ze zm.</w:t>
      </w:r>
      <w:r w:rsidRPr="00433A53">
        <w:t>)</w:t>
      </w:r>
      <w:r w:rsidR="00054986">
        <w:t>;</w:t>
      </w:r>
    </w:p>
    <w:p w14:paraId="775C265C" w14:textId="6AB78D6B" w:rsidR="001E3674" w:rsidRDefault="00701A8E" w:rsidP="00195B35">
      <w:pPr>
        <w:pStyle w:val="Akapitzlist"/>
        <w:numPr>
          <w:ilvl w:val="0"/>
          <w:numId w:val="11"/>
        </w:numPr>
        <w:spacing w:after="0" w:line="276" w:lineRule="auto"/>
        <w:ind w:left="284" w:hanging="284"/>
        <w:jc w:val="both"/>
      </w:pPr>
      <w:r>
        <w:t xml:space="preserve">podstawowych usług świadczonych w domach dla matek z małoletnimi dziećmi i kobiet w ciąży powinno być zgodne z </w:t>
      </w:r>
      <w:r w:rsidR="008C5E2C">
        <w:t>Rozporządzeniem Ministra Polityki Społecznej z dnia 8 marca 2005 r. w</w:t>
      </w:r>
      <w:r w:rsidR="001E3674">
        <w:t> </w:t>
      </w:r>
      <w:r w:rsidR="008C5E2C">
        <w:t xml:space="preserve">sprawie domów dla matek z małoletnimi dziećmi i kobiet w ciąży (Dz.U. </w:t>
      </w:r>
      <w:r w:rsidR="001E3674">
        <w:t>N</w:t>
      </w:r>
      <w:r w:rsidR="008C5E2C">
        <w:t>r 43</w:t>
      </w:r>
      <w:r w:rsidR="001E3674">
        <w:t>,</w:t>
      </w:r>
      <w:r w:rsidR="008C5E2C">
        <w:t xml:space="preserve"> poz.</w:t>
      </w:r>
      <w:r w:rsidR="001E3674">
        <w:t> </w:t>
      </w:r>
      <w:r w:rsidR="008C5E2C">
        <w:t>418)</w:t>
      </w:r>
      <w:r w:rsidR="00054986">
        <w:t>;</w:t>
      </w:r>
    </w:p>
    <w:p w14:paraId="141FE435" w14:textId="52D8F707" w:rsidR="00D27557" w:rsidRDefault="00C82714" w:rsidP="00195B35">
      <w:pPr>
        <w:pStyle w:val="Akapitzlist"/>
        <w:numPr>
          <w:ilvl w:val="0"/>
          <w:numId w:val="11"/>
        </w:numPr>
        <w:spacing w:after="0" w:line="276" w:lineRule="auto"/>
        <w:ind w:left="284" w:hanging="284"/>
        <w:jc w:val="both"/>
      </w:pPr>
      <w:r>
        <w:t>usług w zakresie świadczenia pracy socjalnej powinno być zgodne z Ustawą z dnia 12 marca 2004 r. o pomocy społecznej</w:t>
      </w:r>
      <w:r w:rsidR="002E4D8F">
        <w:t>;</w:t>
      </w:r>
    </w:p>
    <w:p w14:paraId="68C211AB" w14:textId="7C0BE923" w:rsidR="00D27557" w:rsidRDefault="00C82714" w:rsidP="00932AFB">
      <w:pPr>
        <w:pStyle w:val="Akapitzlist"/>
        <w:numPr>
          <w:ilvl w:val="0"/>
          <w:numId w:val="11"/>
        </w:numPr>
        <w:tabs>
          <w:tab w:val="left" w:pos="142"/>
        </w:tabs>
        <w:spacing w:after="0" w:line="276" w:lineRule="auto"/>
        <w:ind w:left="284" w:hanging="284"/>
        <w:jc w:val="both"/>
      </w:pPr>
      <w:r>
        <w:t>wsparcia świadczonego na rzecz rodziny posiadającej trudności opiekuńczo</w:t>
      </w:r>
      <w:r w:rsidR="008C5E2C">
        <w:t>-</w:t>
      </w:r>
      <w:r w:rsidR="00D27557">
        <w:t>wychowawcze (m.in. </w:t>
      </w:r>
      <w:r>
        <w:t>usługi opiekuńcze</w:t>
      </w:r>
      <w:r w:rsidR="00D27557">
        <w:t xml:space="preserve"> i specjalistyczne, pomoc prawną</w:t>
      </w:r>
      <w:r>
        <w:t>, szczególnie w zakresie prawa r</w:t>
      </w:r>
      <w:r w:rsidR="00D27557">
        <w:t>odzinnego) powinno być zgodne z</w:t>
      </w:r>
      <w:r>
        <w:t xml:space="preserve"> Ustawą z dnia 9 czerwca 2011 r. o wspieraniu rodziny i systemie pieczy zastępczej </w:t>
      </w:r>
      <w:r w:rsidR="00843EEE" w:rsidRPr="00843EEE">
        <w:t>(Dz.U. z 2017 r. poz. 697)</w:t>
      </w:r>
      <w:r w:rsidR="00843EEE">
        <w:t>;</w:t>
      </w:r>
      <w:r>
        <w:t xml:space="preserve"> </w:t>
      </w:r>
    </w:p>
    <w:p w14:paraId="5C2B7B34" w14:textId="0475173D" w:rsidR="00054986" w:rsidRDefault="00C82714" w:rsidP="00195B35">
      <w:pPr>
        <w:pStyle w:val="Akapitzlist"/>
        <w:numPr>
          <w:ilvl w:val="0"/>
          <w:numId w:val="11"/>
        </w:numPr>
        <w:spacing w:after="0" w:line="276" w:lineRule="auto"/>
        <w:ind w:left="284" w:hanging="284"/>
        <w:jc w:val="both"/>
      </w:pPr>
      <w:r>
        <w:t>usług świadczonych przez asystent</w:t>
      </w:r>
      <w:r w:rsidR="002E4D8F">
        <w:t>a rodziny powinny być zgodne z:</w:t>
      </w:r>
    </w:p>
    <w:p w14:paraId="4004A4A5" w14:textId="36DC5F0D" w:rsidR="00D27557" w:rsidRDefault="00C82714" w:rsidP="00195B35">
      <w:pPr>
        <w:pStyle w:val="Akapitzlist"/>
        <w:numPr>
          <w:ilvl w:val="0"/>
          <w:numId w:val="90"/>
        </w:numPr>
        <w:spacing w:after="0" w:line="276" w:lineRule="auto"/>
        <w:ind w:left="709" w:hanging="425"/>
        <w:jc w:val="both"/>
      </w:pPr>
      <w:r>
        <w:t>Ustawą z dnia 9 czerwca 2011 r. o wspieraniu rodziny i systemie pieczy zastę</w:t>
      </w:r>
      <w:r w:rsidR="00054986">
        <w:t>pczej</w:t>
      </w:r>
      <w:r w:rsidR="00024789">
        <w:t>;</w:t>
      </w:r>
    </w:p>
    <w:p w14:paraId="65AA975E" w14:textId="5A6DA85F" w:rsidR="0075433B" w:rsidRDefault="00C82714" w:rsidP="00195B35">
      <w:pPr>
        <w:pStyle w:val="Akapitzlist"/>
        <w:numPr>
          <w:ilvl w:val="0"/>
          <w:numId w:val="90"/>
        </w:numPr>
        <w:spacing w:after="0" w:line="276" w:lineRule="auto"/>
        <w:ind w:left="709" w:hanging="425"/>
        <w:jc w:val="both"/>
      </w:pPr>
      <w:r>
        <w:t>Rozporządzeniem Ministra Pracy i Polityki Społecznej z dnia 9 grudnia 2011 r. w sprawie szkoleń na asystenta rodzin</w:t>
      </w:r>
      <w:r w:rsidR="00054986">
        <w:t xml:space="preserve">y (Dz.U. </w:t>
      </w:r>
      <w:r w:rsidR="00D27557">
        <w:t>N</w:t>
      </w:r>
      <w:r w:rsidR="00054986">
        <w:t>r 272</w:t>
      </w:r>
      <w:r w:rsidR="00D27557">
        <w:t>,</w:t>
      </w:r>
      <w:r w:rsidR="00054986">
        <w:t xml:space="preserve"> poz. 1608);</w:t>
      </w:r>
    </w:p>
    <w:p w14:paraId="5C7DD759" w14:textId="06073D35" w:rsidR="0075433B" w:rsidRDefault="00C82714" w:rsidP="00195B35">
      <w:pPr>
        <w:pStyle w:val="Akapitzlist"/>
        <w:numPr>
          <w:ilvl w:val="0"/>
          <w:numId w:val="11"/>
        </w:numPr>
        <w:spacing w:after="0" w:line="276" w:lineRule="auto"/>
        <w:ind w:left="284" w:hanging="284"/>
        <w:jc w:val="both"/>
      </w:pPr>
      <w:r>
        <w:t>usług świadczonych na rzecz dziecka przez placówki wsparcia dziennego (w formie opiekuńczej</w:t>
      </w:r>
      <w:r w:rsidR="00D27557">
        <w:t>, w tym</w:t>
      </w:r>
      <w:r>
        <w:t xml:space="preserve"> koła, ogniska, świetlice, </w:t>
      </w:r>
      <w:r w:rsidR="00D27557">
        <w:t xml:space="preserve">a także w formie </w:t>
      </w:r>
      <w:r>
        <w:t xml:space="preserve">specjalistycznej i pracy </w:t>
      </w:r>
      <w:r w:rsidR="00054986">
        <w:t xml:space="preserve">podwórkowej) powinno być </w:t>
      </w:r>
      <w:r w:rsidR="00C84AA8">
        <w:t>z</w:t>
      </w:r>
      <w:r w:rsidR="00054986">
        <w:t xml:space="preserve">godne </w:t>
      </w:r>
      <w:r w:rsidR="00D27557">
        <w:t>z</w:t>
      </w:r>
      <w:r>
        <w:t xml:space="preserve"> </w:t>
      </w:r>
      <w:r w:rsidR="0075433B">
        <w:t>Ustawą z dnia 9</w:t>
      </w:r>
      <w:r w:rsidR="00D27557">
        <w:t> </w:t>
      </w:r>
      <w:r w:rsidR="0075433B">
        <w:t>czerwca 2011 r. o wspieraniu rodziny i systemie pieczy zastępczej</w:t>
      </w:r>
      <w:r w:rsidR="00843EEE">
        <w:t>;</w:t>
      </w:r>
    </w:p>
    <w:p w14:paraId="45F21AA2" w14:textId="4633B611" w:rsidR="00054986" w:rsidRDefault="0075433B" w:rsidP="00195B35">
      <w:pPr>
        <w:pStyle w:val="Akapitzlist"/>
        <w:numPr>
          <w:ilvl w:val="0"/>
          <w:numId w:val="11"/>
        </w:numPr>
        <w:spacing w:after="0" w:line="276" w:lineRule="auto"/>
        <w:ind w:left="284" w:hanging="284"/>
        <w:jc w:val="both"/>
      </w:pPr>
      <w:r>
        <w:t xml:space="preserve">usług świadczonych przez </w:t>
      </w:r>
      <w:r w:rsidR="00920521">
        <w:t xml:space="preserve">CIS </w:t>
      </w:r>
      <w:r w:rsidR="00D27557">
        <w:t xml:space="preserve">oraz </w:t>
      </w:r>
      <w:r w:rsidR="00920521">
        <w:t>KIS</w:t>
      </w:r>
      <w:r>
        <w:t xml:space="preserve"> powinno być zgodne z: </w:t>
      </w:r>
    </w:p>
    <w:p w14:paraId="44382F2C" w14:textId="246BED87" w:rsidR="00054986" w:rsidRDefault="0075433B" w:rsidP="00195B35">
      <w:pPr>
        <w:pStyle w:val="Akapitzlist"/>
        <w:numPr>
          <w:ilvl w:val="0"/>
          <w:numId w:val="91"/>
        </w:numPr>
        <w:spacing w:after="0" w:line="276" w:lineRule="auto"/>
        <w:ind w:hanging="436"/>
        <w:jc w:val="both"/>
      </w:pPr>
      <w:r>
        <w:t xml:space="preserve">Ustawą z dnia 12 marca 2004 r. o pomocy społecznej </w:t>
      </w:r>
      <w:r w:rsidR="00843EEE">
        <w:t>;</w:t>
      </w:r>
    </w:p>
    <w:p w14:paraId="540B14DD" w14:textId="0613E6DB" w:rsidR="00054986" w:rsidRDefault="0075433B" w:rsidP="00843EEE">
      <w:pPr>
        <w:pStyle w:val="Akapitzlist"/>
        <w:numPr>
          <w:ilvl w:val="0"/>
          <w:numId w:val="91"/>
        </w:numPr>
        <w:spacing w:after="0" w:line="276" w:lineRule="auto"/>
        <w:jc w:val="both"/>
      </w:pPr>
      <w:r>
        <w:t>Ustawą z dnia 13 czerwca 2003 o zatrudnieniu socjalnym</w:t>
      </w:r>
      <w:r w:rsidR="00843EEE" w:rsidRPr="00843EEE">
        <w:t>(Dz.U. z 2016 r. poz. 1828);</w:t>
      </w:r>
      <w:r w:rsidR="00843EEE">
        <w:t xml:space="preserve"> </w:t>
      </w:r>
      <w:r>
        <w:t xml:space="preserve"> </w:t>
      </w:r>
    </w:p>
    <w:p w14:paraId="35EE8C00" w14:textId="12A774CD" w:rsidR="0075433B" w:rsidRDefault="0075433B" w:rsidP="00843EEE">
      <w:pPr>
        <w:pStyle w:val="Akapitzlist"/>
        <w:numPr>
          <w:ilvl w:val="0"/>
          <w:numId w:val="91"/>
        </w:numPr>
        <w:spacing w:after="0" w:line="276" w:lineRule="auto"/>
        <w:jc w:val="both"/>
      </w:pPr>
      <w:r>
        <w:lastRenderedPageBreak/>
        <w:t>Ustawą z dnia 27 sierpnia 1997 r. o rehabilitacji zawodowej i społecznej oraz zatrudni</w:t>
      </w:r>
      <w:r w:rsidR="00920521">
        <w:t xml:space="preserve">aniu osób niepełnosprawnych </w:t>
      </w:r>
      <w:r w:rsidR="00843EEE" w:rsidRPr="00843EEE">
        <w:t>(Dz.U. z 2016 r. poz. 2046, ze zm.);</w:t>
      </w:r>
    </w:p>
    <w:p w14:paraId="1B7DA223" w14:textId="10E4951C" w:rsidR="0075433B" w:rsidRDefault="0075433B" w:rsidP="00195B35">
      <w:pPr>
        <w:pStyle w:val="Akapitzlist"/>
        <w:numPr>
          <w:ilvl w:val="0"/>
          <w:numId w:val="91"/>
        </w:numPr>
        <w:spacing w:after="0" w:line="276" w:lineRule="auto"/>
        <w:ind w:hanging="436"/>
        <w:jc w:val="both"/>
      </w:pPr>
      <w:r>
        <w:t>Rozporządzeniem Ministra Pracy i Polityki Społecznej z dnia 17</w:t>
      </w:r>
      <w:r w:rsidR="00524B27">
        <w:t xml:space="preserve"> lipca </w:t>
      </w:r>
      <w:r>
        <w:t>2012 r. w sprawie zakładów aktywności zawodowej (Dz.U. poz. 850)</w:t>
      </w:r>
      <w:r w:rsidR="00054986">
        <w:t>;</w:t>
      </w:r>
    </w:p>
    <w:p w14:paraId="45EBD6A9" w14:textId="0CF41FD9" w:rsidR="00054986" w:rsidRDefault="0075433B" w:rsidP="00195B35">
      <w:pPr>
        <w:pStyle w:val="Akapitzlist"/>
        <w:numPr>
          <w:ilvl w:val="0"/>
          <w:numId w:val="11"/>
        </w:numPr>
        <w:spacing w:after="0" w:line="276" w:lineRule="auto"/>
        <w:ind w:left="426" w:hanging="426"/>
        <w:jc w:val="both"/>
      </w:pPr>
      <w:r>
        <w:t>wsparcia polegającego na zapewnieniu opieki i wychowania dzieciom całkowicie lub częściowo pozbawionym opieki rodzicielskiej w instytucjonalnej pieczy z</w:t>
      </w:r>
      <w:r w:rsidR="00920521">
        <w:t>astępczej powinno być zgodne z:</w:t>
      </w:r>
    </w:p>
    <w:p w14:paraId="57850FA7" w14:textId="523AC0A4" w:rsidR="00054986" w:rsidRDefault="0075433B" w:rsidP="00195B35">
      <w:pPr>
        <w:pStyle w:val="Akapitzlist"/>
        <w:numPr>
          <w:ilvl w:val="0"/>
          <w:numId w:val="92"/>
        </w:numPr>
        <w:spacing w:after="0" w:line="276" w:lineRule="auto"/>
        <w:ind w:left="709" w:hanging="425"/>
        <w:jc w:val="both"/>
      </w:pPr>
      <w:r>
        <w:t xml:space="preserve">Ustawą z dnia 9 czerwca 2011 r. o wspieraniu rodziny i systemie pieczy zastępczej </w:t>
      </w:r>
      <w:r w:rsidR="00024789">
        <w:t>;</w:t>
      </w:r>
    </w:p>
    <w:p w14:paraId="3DC1CCCA" w14:textId="18D8FACD" w:rsidR="0075433B" w:rsidRDefault="0075433B" w:rsidP="00195B35">
      <w:pPr>
        <w:pStyle w:val="Akapitzlist"/>
        <w:numPr>
          <w:ilvl w:val="0"/>
          <w:numId w:val="92"/>
        </w:numPr>
        <w:spacing w:after="0" w:line="276" w:lineRule="auto"/>
        <w:ind w:left="709" w:hanging="425"/>
        <w:jc w:val="both"/>
      </w:pPr>
      <w:r>
        <w:t>Rozporządzeniem Ministra Pracy i Polityki Społecznej z dnia 22 grudnia 2011 r. w sprawie instytucjonalnej pieczy zastępcze</w:t>
      </w:r>
      <w:r w:rsidR="00054986">
        <w:t xml:space="preserve">j (Dz.U. </w:t>
      </w:r>
      <w:r w:rsidR="00524B27">
        <w:t>N</w:t>
      </w:r>
      <w:r w:rsidR="00054986">
        <w:t>r 292</w:t>
      </w:r>
      <w:r w:rsidR="00524B27">
        <w:t>,</w:t>
      </w:r>
      <w:r w:rsidR="00054986">
        <w:t xml:space="preserve"> poz. 1720);</w:t>
      </w:r>
    </w:p>
    <w:p w14:paraId="4EDA4470" w14:textId="73D68880" w:rsidR="0075433B" w:rsidRDefault="0075433B" w:rsidP="00195B35">
      <w:pPr>
        <w:pStyle w:val="Akapitzlist"/>
        <w:numPr>
          <w:ilvl w:val="0"/>
          <w:numId w:val="11"/>
        </w:numPr>
        <w:spacing w:after="0" w:line="276" w:lineRule="auto"/>
        <w:ind w:left="426" w:hanging="426"/>
        <w:jc w:val="both"/>
      </w:pPr>
      <w:r>
        <w:t>wsparcia w formie koordynatora rodzinnej pieczy zastępczej powinno być zgodne z</w:t>
      </w:r>
      <w:r w:rsidR="00920521">
        <w:t xml:space="preserve"> </w:t>
      </w:r>
      <w:r w:rsidR="00A67274">
        <w:t>Ustawą z </w:t>
      </w:r>
      <w:r w:rsidR="00920521">
        <w:t>dnia 9 </w:t>
      </w:r>
      <w:r>
        <w:t>czerwca 2011 r. o wspieraniu rodziny i systemie pieczy zastępczej</w:t>
      </w:r>
      <w:r w:rsidR="00054986">
        <w:t>;</w:t>
      </w:r>
    </w:p>
    <w:p w14:paraId="32B31A56" w14:textId="4B9EF229" w:rsidR="00054986" w:rsidRDefault="0075433B" w:rsidP="00195B35">
      <w:pPr>
        <w:pStyle w:val="Akapitzlist"/>
        <w:numPr>
          <w:ilvl w:val="0"/>
          <w:numId w:val="11"/>
        </w:numPr>
        <w:spacing w:after="0" w:line="276" w:lineRule="auto"/>
        <w:ind w:left="426" w:hanging="426"/>
        <w:jc w:val="both"/>
      </w:pPr>
      <w:r>
        <w:t>wsparcia udzielanego na usamodzielnianie się, kontynuowanie nauki oraz zagospod</w:t>
      </w:r>
      <w:r w:rsidR="00920521">
        <w:t>arowanie powinno być zgodne z:</w:t>
      </w:r>
    </w:p>
    <w:p w14:paraId="22CA3955" w14:textId="5BF73A85" w:rsidR="00054986" w:rsidRDefault="0075433B" w:rsidP="00195B35">
      <w:pPr>
        <w:pStyle w:val="Akapitzlist"/>
        <w:numPr>
          <w:ilvl w:val="0"/>
          <w:numId w:val="93"/>
        </w:numPr>
        <w:spacing w:after="0" w:line="276" w:lineRule="auto"/>
        <w:ind w:left="709" w:hanging="425"/>
        <w:jc w:val="both"/>
      </w:pPr>
      <w:r>
        <w:t>Ustawą z dnia 12 marca 2004 r. o pomocy społecznej</w:t>
      </w:r>
      <w:r w:rsidR="00024789">
        <w:t>;</w:t>
      </w:r>
    </w:p>
    <w:p w14:paraId="0897109F" w14:textId="28A2CDD9" w:rsidR="00A12592" w:rsidRDefault="00A12592" w:rsidP="00195B35">
      <w:pPr>
        <w:pStyle w:val="Akapitzlist"/>
        <w:numPr>
          <w:ilvl w:val="0"/>
          <w:numId w:val="93"/>
        </w:numPr>
        <w:spacing w:after="0" w:line="276" w:lineRule="auto"/>
        <w:ind w:left="709" w:hanging="425"/>
        <w:jc w:val="both"/>
      </w:pPr>
      <w:r>
        <w:t>Ustawą z dnia 9 czerwca 2011r. o wspieraniu rodziny i sys</w:t>
      </w:r>
      <w:r w:rsidR="00920521">
        <w:t xml:space="preserve">temie pieczy zastępczej </w:t>
      </w:r>
      <w:r>
        <w:t>;</w:t>
      </w:r>
    </w:p>
    <w:p w14:paraId="745E63CD" w14:textId="343632DF" w:rsidR="00A77B90" w:rsidRDefault="0075433B" w:rsidP="00195B35">
      <w:pPr>
        <w:pStyle w:val="Akapitzlist"/>
        <w:numPr>
          <w:ilvl w:val="0"/>
          <w:numId w:val="93"/>
        </w:numPr>
        <w:spacing w:after="0" w:line="276" w:lineRule="auto"/>
        <w:ind w:left="709" w:hanging="425"/>
        <w:jc w:val="both"/>
      </w:pPr>
      <w:r>
        <w:t>Rozporządzeniem Ministra Pracy i Polityki Społecznej z dnia 3 sierpnia 2012 r. w sprawie udzielania pomocy na usamodzielnienie, kontynuowanie nauki oraz zagospodarowanie (Dz.U.</w:t>
      </w:r>
      <w:r w:rsidR="00920521">
        <w:t> </w:t>
      </w:r>
      <w:r w:rsidR="00A77B90">
        <w:t xml:space="preserve"> </w:t>
      </w:r>
      <w:r>
        <w:t>poz.</w:t>
      </w:r>
      <w:r w:rsidR="00834147">
        <w:t> </w:t>
      </w:r>
      <w:r>
        <w:t>954)</w:t>
      </w:r>
      <w:r w:rsidR="00054986">
        <w:t>;</w:t>
      </w:r>
    </w:p>
    <w:p w14:paraId="164706DB" w14:textId="70F60470" w:rsidR="007C6B40" w:rsidRDefault="00B7122F" w:rsidP="00195B35">
      <w:pPr>
        <w:pStyle w:val="Akapitzlist"/>
        <w:numPr>
          <w:ilvl w:val="0"/>
          <w:numId w:val="11"/>
        </w:numPr>
        <w:spacing w:after="0" w:line="276" w:lineRule="auto"/>
        <w:ind w:left="426" w:hanging="426"/>
        <w:jc w:val="both"/>
      </w:pPr>
      <w:r>
        <w:t>wsparcia polegającego na zapewnieniu opieki dla osób wymagających całodobowej opieki instytu</w:t>
      </w:r>
      <w:r w:rsidR="00920521">
        <w:t>cjonalnej powinno być zgodne z:</w:t>
      </w:r>
    </w:p>
    <w:p w14:paraId="50F12C87" w14:textId="2FE19B03" w:rsidR="007C6B40" w:rsidRDefault="0075433B" w:rsidP="00195B35">
      <w:pPr>
        <w:pStyle w:val="Akapitzlist"/>
        <w:numPr>
          <w:ilvl w:val="0"/>
          <w:numId w:val="94"/>
        </w:numPr>
        <w:spacing w:after="0" w:line="276" w:lineRule="auto"/>
        <w:ind w:left="709" w:hanging="425"/>
        <w:jc w:val="both"/>
      </w:pPr>
      <w:r>
        <w:t>Ustawą z dnia 12 marca 2004 r. o pomocy społecznej</w:t>
      </w:r>
      <w:r w:rsidR="00024789">
        <w:t>;</w:t>
      </w:r>
    </w:p>
    <w:p w14:paraId="705A74A7" w14:textId="331B7F70" w:rsidR="0075433B" w:rsidRDefault="0075433B" w:rsidP="00195B35">
      <w:pPr>
        <w:pStyle w:val="Akapitzlist"/>
        <w:numPr>
          <w:ilvl w:val="0"/>
          <w:numId w:val="94"/>
        </w:numPr>
        <w:spacing w:after="0" w:line="276" w:lineRule="auto"/>
        <w:ind w:left="709" w:hanging="425"/>
        <w:jc w:val="both"/>
      </w:pPr>
      <w:r>
        <w:t>Rozporządzeniem Ministra Pracy i Polityki Społecznej z dnia 23 sierpnia 2012 r. w sprawie domów pomocy społec</w:t>
      </w:r>
      <w:r w:rsidR="00920521">
        <w:t xml:space="preserve">znej </w:t>
      </w:r>
      <w:r w:rsidR="007C6B40">
        <w:t>.</w:t>
      </w:r>
    </w:p>
    <w:p w14:paraId="3AABB779" w14:textId="0D9FCB1F" w:rsidR="00713408" w:rsidRDefault="00713408" w:rsidP="00B70BF9">
      <w:pPr>
        <w:spacing w:after="0" w:line="276" w:lineRule="auto"/>
        <w:jc w:val="both"/>
      </w:pPr>
    </w:p>
    <w:p w14:paraId="43C2BE83" w14:textId="30BA35BA" w:rsidR="00436778" w:rsidRPr="00920521" w:rsidRDefault="00294FF1" w:rsidP="00860263">
      <w:pPr>
        <w:pStyle w:val="Nagwek2"/>
        <w:numPr>
          <w:ilvl w:val="1"/>
          <w:numId w:val="102"/>
        </w:numPr>
      </w:pPr>
      <w:bookmarkStart w:id="18" w:name="_Toc422828463"/>
      <w:bookmarkStart w:id="19" w:name="_Toc483388451"/>
      <w:r w:rsidRPr="00920521">
        <w:t>Usługi aktywnej integracji</w:t>
      </w:r>
      <w:bookmarkEnd w:id="18"/>
      <w:bookmarkEnd w:id="19"/>
      <w:r w:rsidR="00436778" w:rsidRPr="00920521">
        <w:t xml:space="preserve"> </w:t>
      </w:r>
    </w:p>
    <w:p w14:paraId="5E90BC4E" w14:textId="77777777" w:rsidR="00D53769" w:rsidRDefault="00D53769" w:rsidP="00D53769">
      <w:pPr>
        <w:spacing w:after="0" w:line="276" w:lineRule="auto"/>
        <w:ind w:left="426"/>
        <w:contextualSpacing/>
        <w:jc w:val="both"/>
        <w:rPr>
          <w:rFonts w:ascii="Calibri" w:eastAsia="Calibri" w:hAnsi="Calibri" w:cs="Times New Roman"/>
        </w:rPr>
      </w:pPr>
    </w:p>
    <w:p w14:paraId="0608573D" w14:textId="2CD95EB6" w:rsidR="00436778" w:rsidRPr="00717C37" w:rsidRDefault="00717C37" w:rsidP="00195B35">
      <w:pPr>
        <w:numPr>
          <w:ilvl w:val="0"/>
          <w:numId w:val="21"/>
        </w:numPr>
        <w:spacing w:after="0" w:line="276" w:lineRule="auto"/>
        <w:ind w:left="426" w:hanging="426"/>
        <w:contextualSpacing/>
        <w:jc w:val="both"/>
        <w:rPr>
          <w:rFonts w:ascii="Calibri" w:eastAsia="Calibri" w:hAnsi="Calibri" w:cs="Times New Roman"/>
        </w:rPr>
      </w:pPr>
      <w:r w:rsidRPr="00717C37">
        <w:rPr>
          <w:rFonts w:ascii="Calibri" w:eastAsia="Calibri" w:hAnsi="Calibri" w:cs="Times New Roman"/>
        </w:rPr>
        <w:t>Działania na rzecz aktywizacji społeczno-zawodowej opiekunów osób niesamodzielnych oraz osób objętych pieczą zastępczą</w:t>
      </w:r>
      <w:r w:rsidR="00834147">
        <w:rPr>
          <w:rFonts w:ascii="Calibri" w:eastAsia="Calibri" w:hAnsi="Calibri" w:cs="Times New Roman"/>
        </w:rPr>
        <w:t>,</w:t>
      </w:r>
      <w:r w:rsidRPr="00717C37">
        <w:rPr>
          <w:rFonts w:ascii="Calibri" w:eastAsia="Calibri" w:hAnsi="Calibri" w:cs="Times New Roman"/>
        </w:rPr>
        <w:t xml:space="preserve"> w tym osób usamodzielnianych</w:t>
      </w:r>
      <w:r w:rsidR="00834147">
        <w:rPr>
          <w:rFonts w:ascii="Calibri" w:eastAsia="Calibri" w:hAnsi="Calibri" w:cs="Times New Roman"/>
        </w:rPr>
        <w:t>,</w:t>
      </w:r>
      <w:r w:rsidRPr="00717C37">
        <w:rPr>
          <w:rFonts w:ascii="Calibri" w:eastAsia="Calibri" w:hAnsi="Calibri" w:cs="Times New Roman"/>
        </w:rPr>
        <w:t xml:space="preserve"> odbywa</w:t>
      </w:r>
      <w:r>
        <w:rPr>
          <w:rFonts w:ascii="Calibri" w:eastAsia="Calibri" w:hAnsi="Calibri" w:cs="Times New Roman"/>
        </w:rPr>
        <w:t>ją</w:t>
      </w:r>
      <w:r w:rsidRPr="00717C37">
        <w:rPr>
          <w:rFonts w:ascii="Calibri" w:eastAsia="Calibri" w:hAnsi="Calibri" w:cs="Times New Roman"/>
        </w:rPr>
        <w:t xml:space="preserve"> się </w:t>
      </w:r>
      <w:r w:rsidR="00436778" w:rsidRPr="00717C37">
        <w:rPr>
          <w:rFonts w:ascii="Calibri" w:eastAsia="Calibri" w:hAnsi="Calibri" w:cs="Times New Roman"/>
        </w:rPr>
        <w:t>z wykorzystaniem usług aktywnej integracji o charakterze:</w:t>
      </w:r>
    </w:p>
    <w:p w14:paraId="09076DD8" w14:textId="77777777" w:rsidR="00436778" w:rsidRPr="00436778" w:rsidRDefault="00436778" w:rsidP="00195B35">
      <w:pPr>
        <w:numPr>
          <w:ilvl w:val="1"/>
          <w:numId w:val="22"/>
        </w:numPr>
        <w:spacing w:after="0" w:line="276" w:lineRule="auto"/>
        <w:ind w:left="709" w:hanging="283"/>
        <w:contextualSpacing/>
        <w:jc w:val="both"/>
        <w:rPr>
          <w:rFonts w:ascii="Calibri" w:eastAsia="Calibri" w:hAnsi="Calibri" w:cs="Times New Roman"/>
        </w:rPr>
      </w:pPr>
      <w:r w:rsidRPr="001C7749">
        <w:rPr>
          <w:rFonts w:ascii="Calibri" w:eastAsia="Calibri" w:hAnsi="Calibri" w:cs="Times New Roman"/>
          <w:b/>
        </w:rPr>
        <w:t>społecznym</w:t>
      </w:r>
      <w:r w:rsidRPr="00436778">
        <w:rPr>
          <w:rFonts w:ascii="Calibri" w:eastAsia="Calibri" w:hAnsi="Calibri" w:cs="Times New Roman"/>
        </w:rPr>
        <w:t>, których celem jest nabycie, przywrócenie lub wzmocnienie kompetencji społecznych, zaradności, samodzielności i aktywności społecznej, obejmujących m.in.:</w:t>
      </w:r>
    </w:p>
    <w:p w14:paraId="7D0DB129" w14:textId="7D79D187" w:rsidR="00436778" w:rsidRPr="00436778" w:rsidRDefault="00436778" w:rsidP="00195B35">
      <w:pPr>
        <w:numPr>
          <w:ilvl w:val="2"/>
          <w:numId w:val="95"/>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poradnictwo psy</w:t>
      </w:r>
      <w:r w:rsidR="00024789">
        <w:rPr>
          <w:rFonts w:ascii="Calibri" w:eastAsia="Calibri" w:hAnsi="Calibri" w:cs="Times New Roman"/>
        </w:rPr>
        <w:t>chologiczne lub psychospołeczne;</w:t>
      </w:r>
    </w:p>
    <w:p w14:paraId="11526CDB" w14:textId="25266034" w:rsidR="00436778" w:rsidRPr="00436778" w:rsidRDefault="00436778" w:rsidP="00195B35">
      <w:pPr>
        <w:numPr>
          <w:ilvl w:val="2"/>
          <w:numId w:val="95"/>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warsztaty terapeutyczne kształtujące umiej</w:t>
      </w:r>
      <w:r w:rsidR="00024789">
        <w:rPr>
          <w:rFonts w:ascii="Calibri" w:eastAsia="Calibri" w:hAnsi="Calibri" w:cs="Times New Roman"/>
        </w:rPr>
        <w:t>ętności osobiste;</w:t>
      </w:r>
    </w:p>
    <w:p w14:paraId="2226C3E2" w14:textId="29920E9C" w:rsidR="00436778" w:rsidRPr="00436778" w:rsidRDefault="00436778" w:rsidP="00195B35">
      <w:pPr>
        <w:numPr>
          <w:ilvl w:val="2"/>
          <w:numId w:val="95"/>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po</w:t>
      </w:r>
      <w:r w:rsidR="00024789">
        <w:rPr>
          <w:rFonts w:ascii="Calibri" w:eastAsia="Calibri" w:hAnsi="Calibri" w:cs="Times New Roman"/>
        </w:rPr>
        <w:t>radnictwo prawne i obywatelskie;</w:t>
      </w:r>
    </w:p>
    <w:p w14:paraId="44358307" w14:textId="2F3BFCBA" w:rsidR="00436778" w:rsidRPr="00436778" w:rsidRDefault="00436778" w:rsidP="00195B35">
      <w:pPr>
        <w:numPr>
          <w:ilvl w:val="2"/>
          <w:numId w:val="95"/>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wsparcie środowiskowe (np.: animacj</w:t>
      </w:r>
      <w:r w:rsidR="00024789">
        <w:rPr>
          <w:rFonts w:ascii="Calibri" w:eastAsia="Calibri" w:hAnsi="Calibri" w:cs="Times New Roman"/>
        </w:rPr>
        <w:t>a pracy, asysta, streetworking);</w:t>
      </w:r>
    </w:p>
    <w:p w14:paraId="53F079C9" w14:textId="77777777" w:rsidR="00436778" w:rsidRPr="00436778" w:rsidRDefault="00436778" w:rsidP="00195B35">
      <w:pPr>
        <w:numPr>
          <w:ilvl w:val="2"/>
          <w:numId w:val="95"/>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pracę socjalną w przypadku projektów realizowanych przez jednostki organizacyjne pomocy społecznej;</w:t>
      </w:r>
    </w:p>
    <w:p w14:paraId="4B7CF07B" w14:textId="5C4B7F86" w:rsidR="00436778" w:rsidRPr="00436778" w:rsidRDefault="00436778" w:rsidP="00195B35">
      <w:pPr>
        <w:numPr>
          <w:ilvl w:val="0"/>
          <w:numId w:val="22"/>
        </w:numPr>
        <w:tabs>
          <w:tab w:val="left" w:pos="426"/>
        </w:tabs>
        <w:spacing w:after="0" w:line="276" w:lineRule="auto"/>
        <w:ind w:left="709" w:hanging="283"/>
        <w:contextualSpacing/>
        <w:jc w:val="both"/>
        <w:rPr>
          <w:rFonts w:ascii="Calibri" w:eastAsia="Calibri" w:hAnsi="Calibri" w:cs="Times New Roman"/>
        </w:rPr>
      </w:pPr>
      <w:r w:rsidRPr="001C7749">
        <w:rPr>
          <w:rFonts w:ascii="Calibri" w:eastAsia="Calibri" w:hAnsi="Calibri" w:cs="Times New Roman"/>
          <w:b/>
        </w:rPr>
        <w:t>zawodowym</w:t>
      </w:r>
      <w:r w:rsidRPr="00436778">
        <w:rPr>
          <w:rFonts w:ascii="Calibri" w:eastAsia="Calibri" w:hAnsi="Calibri" w:cs="Times New Roman"/>
        </w:rPr>
        <w:t>, których celem jest pomoc w podjęciu decyzji dotyczącej wyboru lub zmiany zawodu, wyposażenie w kompetencje i kwalifikacje zawodowe oraz umiejętności pożądane na</w:t>
      </w:r>
      <w:r w:rsidR="001C7749">
        <w:rPr>
          <w:rFonts w:ascii="Calibri" w:eastAsia="Calibri" w:hAnsi="Calibri" w:cs="Times New Roman"/>
        </w:rPr>
        <w:t xml:space="preserve"> rynku pracy, </w:t>
      </w:r>
      <w:r w:rsidRPr="00436778">
        <w:rPr>
          <w:rFonts w:ascii="Calibri" w:eastAsia="Calibri" w:hAnsi="Calibri" w:cs="Times New Roman"/>
        </w:rPr>
        <w:t>obejmujących m.in.:</w:t>
      </w:r>
    </w:p>
    <w:p w14:paraId="13227E12" w14:textId="57D8731E" w:rsidR="00436778" w:rsidRPr="00436778" w:rsidRDefault="00024789" w:rsidP="00195B35">
      <w:pPr>
        <w:numPr>
          <w:ilvl w:val="2"/>
          <w:numId w:val="96"/>
        </w:numPr>
        <w:spacing w:after="0" w:line="276" w:lineRule="auto"/>
        <w:ind w:left="993" w:hanging="284"/>
        <w:contextualSpacing/>
        <w:jc w:val="both"/>
        <w:rPr>
          <w:rFonts w:ascii="Calibri" w:eastAsia="Calibri" w:hAnsi="Calibri" w:cs="Times New Roman"/>
        </w:rPr>
      </w:pPr>
      <w:r>
        <w:rPr>
          <w:rFonts w:ascii="Calibri" w:eastAsia="Calibri" w:hAnsi="Calibri" w:cs="Times New Roman"/>
        </w:rPr>
        <w:t>kursy, szkolenia;</w:t>
      </w:r>
    </w:p>
    <w:p w14:paraId="2D4B34C8" w14:textId="5CD615CE" w:rsidR="00436778" w:rsidRPr="00436778" w:rsidRDefault="00A925F1" w:rsidP="00195B35">
      <w:pPr>
        <w:numPr>
          <w:ilvl w:val="2"/>
          <w:numId w:val="96"/>
        </w:numPr>
        <w:spacing w:after="0" w:line="276" w:lineRule="auto"/>
        <w:ind w:left="993" w:hanging="284"/>
        <w:contextualSpacing/>
        <w:jc w:val="both"/>
        <w:rPr>
          <w:rFonts w:ascii="Calibri" w:eastAsia="Calibri" w:hAnsi="Calibri" w:cs="Times New Roman"/>
        </w:rPr>
      </w:pPr>
      <w:r>
        <w:rPr>
          <w:rFonts w:ascii="Calibri" w:eastAsia="Calibri" w:hAnsi="Calibri" w:cs="Times New Roman"/>
        </w:rPr>
        <w:t>poradnictwo zawodowe;</w:t>
      </w:r>
    </w:p>
    <w:p w14:paraId="3934B7FF" w14:textId="107019C9" w:rsidR="00436778" w:rsidRPr="00436778" w:rsidRDefault="00A925F1" w:rsidP="00195B35">
      <w:pPr>
        <w:numPr>
          <w:ilvl w:val="2"/>
          <w:numId w:val="96"/>
        </w:numPr>
        <w:spacing w:after="0" w:line="276" w:lineRule="auto"/>
        <w:ind w:left="993" w:hanging="284"/>
        <w:contextualSpacing/>
        <w:jc w:val="both"/>
        <w:rPr>
          <w:rFonts w:ascii="Calibri" w:eastAsia="Calibri" w:hAnsi="Calibri" w:cs="Times New Roman"/>
        </w:rPr>
      </w:pPr>
      <w:r>
        <w:rPr>
          <w:rFonts w:ascii="Calibri" w:eastAsia="Calibri" w:hAnsi="Calibri" w:cs="Times New Roman"/>
        </w:rPr>
        <w:lastRenderedPageBreak/>
        <w:t>pośrednictwo pracy;</w:t>
      </w:r>
    </w:p>
    <w:p w14:paraId="36837539" w14:textId="50D64237" w:rsidR="00436778" w:rsidRPr="00436778" w:rsidRDefault="00A925F1" w:rsidP="00195B35">
      <w:pPr>
        <w:numPr>
          <w:ilvl w:val="2"/>
          <w:numId w:val="96"/>
        </w:numPr>
        <w:spacing w:after="0" w:line="276" w:lineRule="auto"/>
        <w:ind w:left="993" w:hanging="284"/>
        <w:contextualSpacing/>
        <w:jc w:val="both"/>
        <w:rPr>
          <w:rFonts w:ascii="Calibri" w:eastAsia="Calibri" w:hAnsi="Calibri" w:cs="Times New Roman"/>
        </w:rPr>
      </w:pPr>
      <w:r>
        <w:rPr>
          <w:rFonts w:ascii="Calibri" w:eastAsia="Calibri" w:hAnsi="Calibri" w:cs="Times New Roman"/>
        </w:rPr>
        <w:t>staże;</w:t>
      </w:r>
    </w:p>
    <w:p w14:paraId="6C34DF66" w14:textId="16FFA727" w:rsidR="00436778" w:rsidRPr="00436778" w:rsidRDefault="00436778" w:rsidP="00195B35">
      <w:pPr>
        <w:numPr>
          <w:ilvl w:val="2"/>
          <w:numId w:val="96"/>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zajęcia reint</w:t>
      </w:r>
      <w:r w:rsidR="00A925F1">
        <w:rPr>
          <w:rFonts w:ascii="Calibri" w:eastAsia="Calibri" w:hAnsi="Calibri" w:cs="Times New Roman"/>
        </w:rPr>
        <w:t>egracji zawodowej u pracodawców;</w:t>
      </w:r>
    </w:p>
    <w:p w14:paraId="436B4823" w14:textId="1892F53B" w:rsidR="00436778" w:rsidRPr="00436778" w:rsidRDefault="00A925F1" w:rsidP="00195B35">
      <w:pPr>
        <w:numPr>
          <w:ilvl w:val="2"/>
          <w:numId w:val="96"/>
        </w:numPr>
        <w:spacing w:after="0" w:line="276" w:lineRule="auto"/>
        <w:ind w:left="993" w:hanging="284"/>
        <w:contextualSpacing/>
        <w:jc w:val="both"/>
        <w:rPr>
          <w:rFonts w:ascii="Calibri" w:eastAsia="Calibri" w:hAnsi="Calibri" w:cs="Times New Roman"/>
        </w:rPr>
      </w:pPr>
      <w:r>
        <w:rPr>
          <w:rFonts w:ascii="Calibri" w:eastAsia="Calibri" w:hAnsi="Calibri" w:cs="Times New Roman"/>
        </w:rPr>
        <w:t>subsydiowane zatrudnienie;</w:t>
      </w:r>
    </w:p>
    <w:p w14:paraId="05BB38C4" w14:textId="39E28BEF" w:rsidR="00436778" w:rsidRPr="00436778" w:rsidRDefault="00436778" w:rsidP="00195B35">
      <w:pPr>
        <w:numPr>
          <w:ilvl w:val="2"/>
          <w:numId w:val="96"/>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 xml:space="preserve">usługi, w tym asystenckie pomagające uzyskać lub utrzymać zatrudnienie w szczególności </w:t>
      </w:r>
      <w:r w:rsidR="001C7749">
        <w:rPr>
          <w:rFonts w:ascii="Calibri" w:eastAsia="Calibri" w:hAnsi="Calibri" w:cs="Times New Roman"/>
        </w:rPr>
        <w:t>w </w:t>
      </w:r>
      <w:r w:rsidRPr="00436778">
        <w:rPr>
          <w:rFonts w:ascii="Calibri" w:eastAsia="Calibri" w:hAnsi="Calibri" w:cs="Times New Roman"/>
        </w:rPr>
        <w:t>początkowym okresie zatrudnienia;</w:t>
      </w:r>
    </w:p>
    <w:p w14:paraId="7A7D66B4" w14:textId="58E94004" w:rsidR="00436778" w:rsidRPr="00436778" w:rsidRDefault="00436778" w:rsidP="00195B35">
      <w:pPr>
        <w:numPr>
          <w:ilvl w:val="0"/>
          <w:numId w:val="22"/>
        </w:numPr>
        <w:spacing w:after="0" w:line="276" w:lineRule="auto"/>
        <w:ind w:left="709" w:hanging="283"/>
        <w:contextualSpacing/>
        <w:jc w:val="both"/>
        <w:rPr>
          <w:rFonts w:ascii="Calibri" w:eastAsia="Calibri" w:hAnsi="Calibri" w:cs="Times New Roman"/>
        </w:rPr>
      </w:pPr>
      <w:r w:rsidRPr="001C7749">
        <w:rPr>
          <w:rFonts w:ascii="Calibri" w:eastAsia="Calibri" w:hAnsi="Calibri" w:cs="Times New Roman"/>
          <w:b/>
        </w:rPr>
        <w:t>edukacyjnym</w:t>
      </w:r>
      <w:r w:rsidRPr="00436778">
        <w:rPr>
          <w:rFonts w:ascii="Calibri" w:eastAsia="Calibri" w:hAnsi="Calibri" w:cs="Times New Roman"/>
        </w:rPr>
        <w:t>, których celem jest wzrost poziomu wyksz</w:t>
      </w:r>
      <w:r w:rsidR="001C7749">
        <w:rPr>
          <w:rFonts w:ascii="Calibri" w:eastAsia="Calibri" w:hAnsi="Calibri" w:cs="Times New Roman"/>
        </w:rPr>
        <w:t xml:space="preserve">tałcenia lub jego dostosowanie </w:t>
      </w:r>
      <w:r w:rsidRPr="00436778">
        <w:rPr>
          <w:rFonts w:ascii="Calibri" w:eastAsia="Calibri" w:hAnsi="Calibri" w:cs="Times New Roman"/>
        </w:rPr>
        <w:t>do</w:t>
      </w:r>
      <w:r w:rsidR="001C7749">
        <w:rPr>
          <w:rFonts w:ascii="Calibri" w:eastAsia="Calibri" w:hAnsi="Calibri" w:cs="Times New Roman"/>
        </w:rPr>
        <w:t> </w:t>
      </w:r>
      <w:r w:rsidRPr="00436778">
        <w:rPr>
          <w:rFonts w:ascii="Calibri" w:eastAsia="Calibri" w:hAnsi="Calibri" w:cs="Times New Roman"/>
        </w:rPr>
        <w:t>potrzeb rynku pracy, obejmujących m.in.:</w:t>
      </w:r>
    </w:p>
    <w:p w14:paraId="37DA0DBD" w14:textId="537188AA" w:rsidR="00436778" w:rsidRPr="00436778" w:rsidRDefault="00436778" w:rsidP="00195B35">
      <w:pPr>
        <w:numPr>
          <w:ilvl w:val="2"/>
          <w:numId w:val="97"/>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skierowanie i sfinansowanie zajęć szkolnych, związanych z uzupełnieniem wykształcenia na</w:t>
      </w:r>
      <w:r w:rsidR="001C7749">
        <w:rPr>
          <w:rFonts w:ascii="Calibri" w:eastAsia="Calibri" w:hAnsi="Calibri" w:cs="Times New Roman"/>
        </w:rPr>
        <w:t> </w:t>
      </w:r>
      <w:r w:rsidRPr="00436778">
        <w:rPr>
          <w:rFonts w:ascii="Calibri" w:eastAsia="Calibri" w:hAnsi="Calibri" w:cs="Times New Roman"/>
        </w:rPr>
        <w:t>poziomie podstawowym, gimnazjalnym, ponadgimnazjalnym lub policealnym</w:t>
      </w:r>
      <w:r w:rsidR="00A925F1">
        <w:rPr>
          <w:rFonts w:ascii="Calibri" w:eastAsia="Calibri" w:hAnsi="Calibri" w:cs="Times New Roman"/>
        </w:rPr>
        <w:t xml:space="preserve"> oraz kosztów z nimi związanych;</w:t>
      </w:r>
    </w:p>
    <w:p w14:paraId="434DD95C" w14:textId="26C64C1B" w:rsidR="00436778" w:rsidRPr="00436778" w:rsidRDefault="00436778" w:rsidP="00195B35">
      <w:pPr>
        <w:numPr>
          <w:ilvl w:val="2"/>
          <w:numId w:val="97"/>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zajęcia ukierunkowane na rozwój zainter</w:t>
      </w:r>
      <w:r w:rsidR="00A925F1">
        <w:rPr>
          <w:rFonts w:ascii="Calibri" w:eastAsia="Calibri" w:hAnsi="Calibri" w:cs="Times New Roman"/>
        </w:rPr>
        <w:t>esowań i aspiracji edukacyjnych;</w:t>
      </w:r>
    </w:p>
    <w:p w14:paraId="1C988620" w14:textId="5A0F3D14" w:rsidR="00436778" w:rsidRPr="00436778" w:rsidRDefault="00436778" w:rsidP="00195B35">
      <w:pPr>
        <w:numPr>
          <w:ilvl w:val="2"/>
          <w:numId w:val="97"/>
        </w:numPr>
        <w:spacing w:after="0" w:line="276" w:lineRule="auto"/>
        <w:ind w:left="993" w:hanging="284"/>
        <w:contextualSpacing/>
        <w:jc w:val="both"/>
        <w:rPr>
          <w:rFonts w:ascii="Calibri" w:eastAsia="Calibri" w:hAnsi="Calibri" w:cs="Times New Roman"/>
        </w:rPr>
      </w:pPr>
      <w:r w:rsidRPr="00436778">
        <w:rPr>
          <w:rFonts w:ascii="Calibri" w:eastAsia="Calibri" w:hAnsi="Calibri" w:cs="Times New Roman"/>
        </w:rPr>
        <w:t>usługi wspierając</w:t>
      </w:r>
      <w:r w:rsidR="00A67274">
        <w:rPr>
          <w:rFonts w:ascii="Calibri" w:eastAsia="Calibri" w:hAnsi="Calibri" w:cs="Times New Roman"/>
        </w:rPr>
        <w:t xml:space="preserve">e aktywizację edukacyjną (np. </w:t>
      </w:r>
      <w:r w:rsidRPr="00436778">
        <w:rPr>
          <w:rFonts w:ascii="Calibri" w:eastAsia="Calibri" w:hAnsi="Calibri" w:cs="Times New Roman"/>
        </w:rPr>
        <w:t>przez brokera edukacyjnego</w:t>
      </w:r>
      <w:r w:rsidRPr="00436778">
        <w:rPr>
          <w:rFonts w:ascii="Calibri" w:eastAsia="Calibri" w:hAnsi="Calibri" w:cs="Times New Roman"/>
          <w:vertAlign w:val="superscript"/>
        </w:rPr>
        <w:footnoteReference w:id="5"/>
      </w:r>
      <w:r w:rsidRPr="00436778">
        <w:rPr>
          <w:rFonts w:ascii="Calibri" w:eastAsia="Calibri" w:hAnsi="Calibri" w:cs="Times New Roman"/>
        </w:rPr>
        <w:t>).</w:t>
      </w:r>
    </w:p>
    <w:p w14:paraId="6BCBD323" w14:textId="77777777" w:rsidR="00862683" w:rsidRDefault="00436778" w:rsidP="00195B35">
      <w:pPr>
        <w:numPr>
          <w:ilvl w:val="0"/>
          <w:numId w:val="21"/>
        </w:numPr>
        <w:spacing w:after="0" w:line="276" w:lineRule="auto"/>
        <w:ind w:left="426" w:hanging="426"/>
        <w:contextualSpacing/>
        <w:jc w:val="both"/>
        <w:rPr>
          <w:rFonts w:ascii="Calibri" w:eastAsia="Calibri" w:hAnsi="Calibri" w:cs="Times New Roman"/>
        </w:rPr>
      </w:pPr>
      <w:r w:rsidRPr="00436778">
        <w:rPr>
          <w:rFonts w:ascii="Calibri" w:eastAsia="Calibri" w:hAnsi="Calibri" w:cs="Times New Roman"/>
        </w:rPr>
        <w:t xml:space="preserve">W ramach usług aktywnej integracji o charakterze społecznym można realizować także usługi terapeutyczne o charakterze zdrowotnym, m.in.: psychoterapia, terapia uzależnień oraz usługi aktywnej integracji o charakterze zdrowotnym w zakresie niezbędnym do włączenia społecznego osób zagrożonych ubóstwem lub wykluczeniem społecznym. </w:t>
      </w:r>
    </w:p>
    <w:p w14:paraId="651582FD" w14:textId="298EF14D" w:rsidR="00D456C9" w:rsidRPr="00862683" w:rsidRDefault="00436778" w:rsidP="00195B35">
      <w:pPr>
        <w:numPr>
          <w:ilvl w:val="0"/>
          <w:numId w:val="21"/>
        </w:numPr>
        <w:spacing w:after="0" w:line="276" w:lineRule="auto"/>
        <w:ind w:left="426" w:hanging="426"/>
        <w:contextualSpacing/>
        <w:jc w:val="both"/>
        <w:rPr>
          <w:rFonts w:ascii="Calibri" w:eastAsia="Calibri" w:hAnsi="Calibri" w:cs="Times New Roman"/>
        </w:rPr>
      </w:pPr>
      <w:r w:rsidRPr="00862683">
        <w:rPr>
          <w:rFonts w:ascii="Calibri" w:eastAsia="Calibri" w:hAnsi="Calibri" w:cs="Times New Roman"/>
        </w:rPr>
        <w:t>Kursy i szkolenia odbywające się w ramach usług aktywnej integracji o charakterze zawodowym muszą zostać zakończone uzyskaniem kwalifikacji lub kompetencji</w:t>
      </w:r>
      <w:r w:rsidRPr="00436778">
        <w:rPr>
          <w:rFonts w:ascii="Calibri" w:eastAsia="Calibri" w:hAnsi="Calibri" w:cs="Times New Roman"/>
          <w:vertAlign w:val="superscript"/>
        </w:rPr>
        <w:footnoteReference w:id="6"/>
      </w:r>
      <w:r w:rsidRPr="00862683">
        <w:rPr>
          <w:rFonts w:ascii="Calibri" w:eastAsia="Calibri" w:hAnsi="Calibri" w:cs="Times New Roman"/>
        </w:rPr>
        <w:t xml:space="preserve">, przy czym przez </w:t>
      </w:r>
      <w:r w:rsidRPr="00FE427E">
        <w:rPr>
          <w:rFonts w:ascii="Calibri" w:eastAsia="Calibri" w:hAnsi="Calibri" w:cs="Times New Roman"/>
          <w:b/>
        </w:rPr>
        <w:t>kwalifikacje</w:t>
      </w:r>
      <w:r w:rsidRPr="00862683">
        <w:rPr>
          <w:rFonts w:ascii="Calibri" w:eastAsia="Calibri" w:hAnsi="Calibri" w:cs="Times New Roman"/>
        </w:rPr>
        <w:t xml:space="preserve"> należy rozumieć </w:t>
      </w:r>
      <w:r w:rsidR="005B710D" w:rsidRPr="00BB2368">
        <w:rPr>
          <w:rFonts w:ascii="Calibri" w:eastAsia="Calibri" w:hAnsi="Calibri" w:cs="Times New Roman"/>
        </w:rPr>
        <w:t xml:space="preserve">określony zestaw efektów uczenia się w zakresie wiedzy, umiejętności oraz kompetencji społecznych nabytych w edukacji formalnej, edukacji </w:t>
      </w:r>
      <w:proofErr w:type="spellStart"/>
      <w:r w:rsidR="005B710D" w:rsidRPr="00BB2368">
        <w:rPr>
          <w:rFonts w:ascii="Calibri" w:eastAsia="Calibri" w:hAnsi="Calibri" w:cs="Times New Roman"/>
        </w:rPr>
        <w:t>pozaformalnej</w:t>
      </w:r>
      <w:proofErr w:type="spellEnd"/>
      <w:r w:rsidR="005B710D" w:rsidRPr="00BB2368">
        <w:rPr>
          <w:rFonts w:ascii="Calibri" w:eastAsia="Calibri" w:hAnsi="Calibri" w:cs="Times New Roman"/>
        </w:rPr>
        <w:t xml:space="preserve"> lub poprzez uczenie się nieformalne, zgodnych z ustalonymi dla danej kwalifikacji wymaganiami, których osiągnięcie zostało sprawdzone w walidacji oraz formalnie potwierdzone przez instytucję uprawnioną do certyfikowania.</w:t>
      </w:r>
      <w:r w:rsidR="005B710D" w:rsidRPr="00862683">
        <w:rPr>
          <w:rFonts w:ascii="Calibri" w:eastAsia="Calibri" w:hAnsi="Calibri" w:cs="Times New Roman"/>
        </w:rPr>
        <w:t xml:space="preserve"> </w:t>
      </w:r>
      <w:r w:rsidRPr="00862683">
        <w:rPr>
          <w:rFonts w:ascii="Calibri" w:eastAsia="Calibri" w:hAnsi="Calibri" w:cs="Times New Roman"/>
        </w:rPr>
        <w:t xml:space="preserve">Ponadto egzamin musi zostać przeprowadzony przez uprawnioną do tego instytucję. </w:t>
      </w:r>
      <w:r w:rsidR="00D456C9" w:rsidRPr="00862683">
        <w:rPr>
          <w:rFonts w:ascii="Calibri" w:eastAsia="Calibri" w:hAnsi="Calibri" w:cs="Times New Roman"/>
        </w:rPr>
        <w:t>Tym samym zdanie egzaminu wewnętrznego, przeprowadzonego przez organizatora i otrzymanie zaświadczenia o ukończeniu kursu, nie jest tożsame z uzyskaniem kwalifikacji.</w:t>
      </w:r>
    </w:p>
    <w:p w14:paraId="46EA72F2" w14:textId="38981C27" w:rsidR="00D456C9" w:rsidRPr="00713408" w:rsidRDefault="00D456C9" w:rsidP="00713408">
      <w:pPr>
        <w:spacing w:after="0" w:line="276" w:lineRule="auto"/>
        <w:ind w:left="426"/>
        <w:contextualSpacing/>
        <w:jc w:val="both"/>
        <w:rPr>
          <w:rFonts w:ascii="Calibri" w:hAnsi="Calibri"/>
        </w:rPr>
      </w:pPr>
    </w:p>
    <w:p w14:paraId="43050A34" w14:textId="24EBDB3E" w:rsidR="006A6A96" w:rsidRPr="005B710D" w:rsidRDefault="006A6A96"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0" w:line="276" w:lineRule="auto"/>
        <w:ind w:left="426" w:hanging="426"/>
        <w:jc w:val="both"/>
        <w:outlineLvl w:val="0"/>
        <w:rPr>
          <w:rFonts w:cstheme="minorHAnsi"/>
          <w:b/>
          <w:kern w:val="32"/>
          <w:sz w:val="28"/>
        </w:rPr>
      </w:pPr>
      <w:bookmarkStart w:id="20" w:name="_Toc422828466"/>
      <w:bookmarkStart w:id="21" w:name="_Toc462122177"/>
      <w:bookmarkStart w:id="22" w:name="_Toc483388452"/>
      <w:r w:rsidRPr="005B710D">
        <w:rPr>
          <w:rFonts w:cstheme="minorHAnsi"/>
          <w:b/>
          <w:kern w:val="32"/>
          <w:sz w:val="28"/>
        </w:rPr>
        <w:t>ORGANIZACJA STAŻY I PRAKTYK ZAWODOWYCH ORAZ ZAJĘĆ REINTEGRACJI ZAWODOWEJ W RAMACH PROJEKTÓW</w:t>
      </w:r>
      <w:bookmarkEnd w:id="20"/>
      <w:bookmarkEnd w:id="21"/>
      <w:bookmarkEnd w:id="22"/>
    </w:p>
    <w:p w14:paraId="33654EF9" w14:textId="77777777" w:rsidR="006A6A96" w:rsidRPr="00555E21" w:rsidRDefault="006A6A96" w:rsidP="006A6A96">
      <w:pPr>
        <w:pStyle w:val="Akapitzlist"/>
        <w:autoSpaceDE w:val="0"/>
        <w:autoSpaceDN w:val="0"/>
        <w:adjustRightInd w:val="0"/>
        <w:spacing w:after="0" w:line="276" w:lineRule="auto"/>
        <w:ind w:left="284"/>
        <w:jc w:val="both"/>
        <w:rPr>
          <w:sz w:val="16"/>
        </w:rPr>
      </w:pPr>
      <w:bookmarkStart w:id="23" w:name="_Toc415052348"/>
    </w:p>
    <w:p w14:paraId="6BE30DB7" w14:textId="73449F60" w:rsidR="001131F9" w:rsidRPr="00EE6209" w:rsidRDefault="001131F9" w:rsidP="00195B35">
      <w:pPr>
        <w:pStyle w:val="Akapitzlist"/>
        <w:numPr>
          <w:ilvl w:val="0"/>
          <w:numId w:val="29"/>
        </w:numPr>
        <w:autoSpaceDE w:val="0"/>
        <w:autoSpaceDN w:val="0"/>
        <w:adjustRightInd w:val="0"/>
        <w:spacing w:after="0" w:line="276" w:lineRule="auto"/>
        <w:ind w:left="426" w:hanging="426"/>
        <w:jc w:val="both"/>
      </w:pPr>
      <w:r w:rsidRPr="00C6400B">
        <w:rPr>
          <w:rFonts w:ascii="Calibri" w:eastAsia="Calibri" w:hAnsi="Calibri" w:cs="Times New Roman"/>
        </w:rPr>
        <w:t>Wsparcie w postaci staży</w:t>
      </w:r>
      <w:r w:rsidR="00AF5096">
        <w:rPr>
          <w:rFonts w:ascii="Calibri" w:eastAsia="Calibri" w:hAnsi="Calibri" w:cs="Times New Roman"/>
        </w:rPr>
        <w:t xml:space="preserve"> </w:t>
      </w:r>
      <w:r w:rsidRPr="00C6400B">
        <w:rPr>
          <w:rFonts w:ascii="Calibri" w:eastAsia="Calibri" w:hAnsi="Calibri" w:cs="Times New Roman"/>
        </w:rPr>
        <w:t xml:space="preserve">i praktyk realizowane w ramach projektów </w:t>
      </w:r>
      <w:r w:rsidRPr="00C6400B">
        <w:rPr>
          <w:rFonts w:ascii="Calibri" w:eastAsia="Calibri" w:hAnsi="Calibri" w:cs="Times New Roman"/>
          <w:b/>
          <w:bCs/>
        </w:rPr>
        <w:t xml:space="preserve">jest zgodne z </w:t>
      </w:r>
      <w:r>
        <w:rPr>
          <w:rFonts w:ascii="Calibri" w:eastAsia="Calibri" w:hAnsi="Calibri" w:cs="Times New Roman"/>
          <w:b/>
          <w:bCs/>
        </w:rPr>
        <w:t>zaleceniem Rady Unii Europejskiej z dnia 10 marca 2014r. w sprawie ram</w:t>
      </w:r>
      <w:r w:rsidRPr="00C6400B">
        <w:rPr>
          <w:rFonts w:ascii="Calibri" w:eastAsia="Calibri" w:hAnsi="Calibri" w:cs="Times New Roman"/>
          <w:b/>
          <w:bCs/>
        </w:rPr>
        <w:t xml:space="preserve"> </w:t>
      </w:r>
      <w:r>
        <w:rPr>
          <w:rFonts w:ascii="Calibri" w:eastAsia="Calibri" w:hAnsi="Calibri" w:cs="Times New Roman"/>
          <w:b/>
          <w:bCs/>
        </w:rPr>
        <w:t>j</w:t>
      </w:r>
      <w:r w:rsidRPr="00C6400B">
        <w:rPr>
          <w:rFonts w:ascii="Calibri" w:eastAsia="Calibri" w:hAnsi="Calibri" w:cs="Times New Roman"/>
          <w:b/>
          <w:bCs/>
        </w:rPr>
        <w:t xml:space="preserve">akości </w:t>
      </w:r>
      <w:r>
        <w:rPr>
          <w:rFonts w:ascii="Calibri" w:eastAsia="Calibri" w:hAnsi="Calibri" w:cs="Times New Roman"/>
          <w:b/>
          <w:bCs/>
        </w:rPr>
        <w:t>s</w:t>
      </w:r>
      <w:r w:rsidRPr="00C6400B">
        <w:rPr>
          <w:rFonts w:ascii="Calibri" w:eastAsia="Calibri" w:hAnsi="Calibri" w:cs="Times New Roman"/>
          <w:b/>
          <w:bCs/>
        </w:rPr>
        <w:t>taży</w:t>
      </w:r>
      <w:r>
        <w:rPr>
          <w:rFonts w:ascii="Calibri" w:eastAsia="Calibri" w:hAnsi="Calibri" w:cs="Times New Roman"/>
          <w:b/>
          <w:bCs/>
        </w:rPr>
        <w:t xml:space="preserve"> </w:t>
      </w:r>
      <w:r>
        <w:rPr>
          <w:rFonts w:cs="Arial"/>
        </w:rPr>
        <w:t>(</w:t>
      </w:r>
      <w:proofErr w:type="spellStart"/>
      <w:r>
        <w:rPr>
          <w:rFonts w:cs="Arial"/>
        </w:rPr>
        <w:t>Dz.Urz</w:t>
      </w:r>
      <w:proofErr w:type="spellEnd"/>
      <w:r>
        <w:rPr>
          <w:rFonts w:cs="Arial"/>
        </w:rPr>
        <w:t xml:space="preserve">. UE C 88 z 27 marca 2014 r., str. 1) zalecającym państwom członkowskim wdrażanie zasad prowadzących do podnoszenia jakości staży oraz z </w:t>
      </w:r>
      <w:r>
        <w:rPr>
          <w:rFonts w:cs="Arial"/>
          <w:b/>
          <w:i/>
        </w:rPr>
        <w:t>Polskimi Ramami</w:t>
      </w:r>
      <w:r>
        <w:rPr>
          <w:b/>
          <w:i/>
        </w:rPr>
        <w:t xml:space="preserve"> Jakości Praktyk </w:t>
      </w:r>
      <w:r>
        <w:rPr>
          <w:rFonts w:cs="Arial"/>
          <w:b/>
          <w:i/>
        </w:rPr>
        <w:t>i Staży</w:t>
      </w:r>
      <w:r>
        <w:rPr>
          <w:rFonts w:cs="Arial"/>
          <w:b/>
          <w:vertAlign w:val="superscript"/>
        </w:rPr>
        <w:footnoteReference w:id="7"/>
      </w:r>
      <w:r>
        <w:rPr>
          <w:rFonts w:cs="Arial"/>
        </w:rPr>
        <w:t xml:space="preserve">, tj. dokumentem </w:t>
      </w:r>
      <w:r>
        <w:rPr>
          <w:rFonts w:cs="Arial"/>
        </w:rPr>
        <w:lastRenderedPageBreak/>
        <w:t xml:space="preserve">zawierającym </w:t>
      </w:r>
      <w:r>
        <w:rPr>
          <w:rFonts w:cs="Calibri"/>
        </w:rPr>
        <w:t>zbiór wypracowanych norm</w:t>
      </w:r>
      <w:r>
        <w:t xml:space="preserve"> i </w:t>
      </w:r>
      <w:r>
        <w:rPr>
          <w:rFonts w:cs="Calibri"/>
        </w:rPr>
        <w:t>standardów przeprowadzania wysokiej jakości programów staży i praktyk</w:t>
      </w:r>
      <w:r w:rsidR="00262C49">
        <w:rPr>
          <w:rFonts w:cs="Calibri"/>
        </w:rPr>
        <w:t xml:space="preserve">, </w:t>
      </w:r>
      <w:r w:rsidR="00262C49">
        <w:rPr>
          <w:rFonts w:eastAsia="Calibri" w:cs="Calibri"/>
        </w:rPr>
        <w:t xml:space="preserve">który stanowi załącznik nr </w:t>
      </w:r>
      <w:r w:rsidR="00367BB9">
        <w:rPr>
          <w:rFonts w:eastAsia="Calibri" w:cs="Calibri"/>
        </w:rPr>
        <w:t xml:space="preserve">4 </w:t>
      </w:r>
      <w:r w:rsidR="00262C49">
        <w:rPr>
          <w:rFonts w:eastAsia="Calibri" w:cs="Calibri"/>
        </w:rPr>
        <w:t xml:space="preserve">do niniejszych </w:t>
      </w:r>
      <w:r w:rsidR="00262C49" w:rsidRPr="00362346">
        <w:rPr>
          <w:rFonts w:eastAsia="Calibri" w:cs="Calibri"/>
          <w:i/>
        </w:rPr>
        <w:t>Standardów</w:t>
      </w:r>
      <w:r>
        <w:rPr>
          <w:rFonts w:cs="Calibri"/>
        </w:rPr>
        <w:t xml:space="preserve">. </w:t>
      </w:r>
    </w:p>
    <w:p w14:paraId="0092155A" w14:textId="0875E74A" w:rsidR="001131F9" w:rsidRDefault="001131F9" w:rsidP="001131F9">
      <w:pPr>
        <w:pStyle w:val="Akapitzlist"/>
        <w:autoSpaceDE w:val="0"/>
        <w:autoSpaceDN w:val="0"/>
        <w:adjustRightInd w:val="0"/>
        <w:spacing w:after="0" w:line="276" w:lineRule="auto"/>
        <w:ind w:left="426"/>
        <w:jc w:val="both"/>
        <w:rPr>
          <w:rFonts w:cs="Calibri"/>
        </w:rPr>
      </w:pPr>
      <w:r w:rsidRPr="00EE6209">
        <w:rPr>
          <w:rFonts w:cs="Calibri"/>
        </w:rPr>
        <w:t xml:space="preserve">W przypadku skierowania na staż/praktykę osób z niepełnosprawnościami, zastosowanie mają zapisy Ustawy z dnia 27 sierpnia 1997 r. </w:t>
      </w:r>
      <w:r w:rsidRPr="008752AF">
        <w:t>o rehabilitacji zawodowej i społecznej oraz zatrudnianiu osób niepełnosprawnych</w:t>
      </w:r>
      <w:r w:rsidRPr="00EE6209">
        <w:rPr>
          <w:rFonts w:cs="Calibri"/>
        </w:rPr>
        <w:t>.</w:t>
      </w:r>
    </w:p>
    <w:p w14:paraId="7F49D883" w14:textId="77777777" w:rsidR="001131F9" w:rsidRPr="00157D47" w:rsidRDefault="001131F9" w:rsidP="00195B35">
      <w:pPr>
        <w:pStyle w:val="Akapitzlist"/>
        <w:numPr>
          <w:ilvl w:val="0"/>
          <w:numId w:val="29"/>
        </w:numPr>
        <w:autoSpaceDE w:val="0"/>
        <w:autoSpaceDN w:val="0"/>
        <w:adjustRightInd w:val="0"/>
        <w:spacing w:after="0" w:line="276" w:lineRule="auto"/>
        <w:ind w:left="426" w:hanging="426"/>
        <w:jc w:val="both"/>
      </w:pPr>
      <w:r>
        <w:t>Staż/praktyka odbywa się na podstawie umowy między organizatorem stażu/praktyki (beneficjentem) a podmiotem przyjmującym na staż/praktykę</w:t>
      </w:r>
      <w:r>
        <w:rPr>
          <w:rStyle w:val="Odwoanieprzypisudolnego"/>
        </w:rPr>
        <w:footnoteReference w:id="8"/>
      </w:r>
      <w:r>
        <w:t xml:space="preserve"> o zorganizowanie stażu/praktyki określającej w szczególności:</w:t>
      </w:r>
    </w:p>
    <w:p w14:paraId="4F0409FC" w14:textId="77777777" w:rsidR="001131F9" w:rsidRPr="00C6400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C6400B">
        <w:rPr>
          <w:rFonts w:ascii="Calibri" w:eastAsia="Calibri" w:hAnsi="Calibri" w:cs="Times New Roman"/>
        </w:rPr>
        <w:t>nazwę formy wsparcia;</w:t>
      </w:r>
    </w:p>
    <w:p w14:paraId="68FFD93E" w14:textId="77777777" w:rsidR="001131F9" w:rsidRPr="00C6400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C6400B">
        <w:rPr>
          <w:rFonts w:ascii="Calibri" w:eastAsia="Calibri" w:hAnsi="Calibri" w:cs="Times New Roman"/>
        </w:rPr>
        <w:t>dane uczestnika projektu odbywającego staż/praktykę: imię i nazwisko, PESEL, data urodzenia, adres zameldowania/zamieszkania;</w:t>
      </w:r>
    </w:p>
    <w:p w14:paraId="3A3E116A" w14:textId="77777777" w:rsidR="001131F9" w:rsidRPr="00C6400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C6400B">
        <w:rPr>
          <w:rFonts w:ascii="Calibri" w:eastAsia="Calibri" w:hAnsi="Calibri" w:cs="Times New Roman"/>
        </w:rPr>
        <w:t>dane opiekuna uczestnika proj</w:t>
      </w:r>
      <w:r>
        <w:rPr>
          <w:rFonts w:ascii="Calibri" w:eastAsia="Calibri" w:hAnsi="Calibri" w:cs="Times New Roman"/>
        </w:rPr>
        <w:t>ektu odbywającego staż/praktykę;</w:t>
      </w:r>
    </w:p>
    <w:p w14:paraId="7A2EECF1" w14:textId="77777777" w:rsidR="001131F9" w:rsidRPr="00C6400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C6400B">
        <w:rPr>
          <w:rFonts w:ascii="Calibri" w:eastAsia="Calibri" w:hAnsi="Calibri" w:cs="Times New Roman"/>
        </w:rPr>
        <w:t>datę rozpoczęcia i zako</w:t>
      </w:r>
      <w:r>
        <w:rPr>
          <w:rFonts w:ascii="Calibri" w:eastAsia="Calibri" w:hAnsi="Calibri" w:cs="Times New Roman"/>
        </w:rPr>
        <w:t>ńczenia stażu/praktyki</w:t>
      </w:r>
      <w:r w:rsidRPr="00C6400B">
        <w:rPr>
          <w:rFonts w:ascii="Calibri" w:eastAsia="Calibri" w:hAnsi="Calibri" w:cs="Times New Roman"/>
        </w:rPr>
        <w:t>;</w:t>
      </w:r>
    </w:p>
    <w:p w14:paraId="7544C6CB" w14:textId="77777777" w:rsidR="001131F9" w:rsidRPr="00C6400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C6400B">
        <w:rPr>
          <w:rFonts w:ascii="Calibri" w:eastAsia="Calibri" w:hAnsi="Calibri" w:cs="Times New Roman"/>
        </w:rPr>
        <w:t>numer i tytuł projektu, w ramach którego realizo</w:t>
      </w:r>
      <w:r>
        <w:rPr>
          <w:rFonts w:ascii="Calibri" w:eastAsia="Calibri" w:hAnsi="Calibri" w:cs="Times New Roman"/>
        </w:rPr>
        <w:t>wany jest staż/praktyka</w:t>
      </w:r>
      <w:r w:rsidRPr="00C6400B">
        <w:rPr>
          <w:rFonts w:ascii="Calibri" w:eastAsia="Calibri" w:hAnsi="Calibri" w:cs="Times New Roman"/>
        </w:rPr>
        <w:t>;</w:t>
      </w:r>
    </w:p>
    <w:p w14:paraId="6A8B53A7" w14:textId="77777777" w:rsidR="001131F9"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Pr>
          <w:rFonts w:ascii="Calibri" w:eastAsia="Calibri" w:hAnsi="Calibri" w:cs="Times New Roman"/>
        </w:rPr>
        <w:t>zakres stażu/praktyki</w:t>
      </w:r>
      <w:r w:rsidRPr="00C6400B">
        <w:rPr>
          <w:rFonts w:ascii="Calibri" w:eastAsia="Calibri" w:hAnsi="Calibri" w:cs="Times New Roman"/>
        </w:rPr>
        <w:t>;</w:t>
      </w:r>
    </w:p>
    <w:p w14:paraId="7E151BE2" w14:textId="77777777" w:rsidR="001131F9" w:rsidRPr="00DF173B" w:rsidRDefault="001131F9" w:rsidP="00195B35">
      <w:pPr>
        <w:numPr>
          <w:ilvl w:val="0"/>
          <w:numId w:val="8"/>
        </w:numPr>
        <w:tabs>
          <w:tab w:val="clear" w:pos="360"/>
        </w:tabs>
        <w:spacing w:after="0" w:line="276" w:lineRule="auto"/>
        <w:ind w:left="709" w:hanging="283"/>
        <w:jc w:val="both"/>
        <w:rPr>
          <w:rFonts w:ascii="Calibri" w:eastAsia="Calibri" w:hAnsi="Calibri" w:cs="Times New Roman"/>
        </w:rPr>
      </w:pPr>
      <w:r w:rsidRPr="00DF173B">
        <w:rPr>
          <w:rFonts w:ascii="Calibri" w:eastAsia="Calibri" w:hAnsi="Calibri" w:cs="Times New Roman"/>
        </w:rPr>
        <w:t>zobowiązanie pracodawcy do zapewnienia należytej realizacji stażu/ praktyki zawodowej zgodnie z ustalonym programem</w:t>
      </w:r>
      <w:r>
        <w:rPr>
          <w:rFonts w:ascii="Calibri" w:eastAsia="Calibri" w:hAnsi="Calibri" w:cs="Times New Roman"/>
        </w:rPr>
        <w:t>, o którym mowa w punkcie 3</w:t>
      </w:r>
      <w:r w:rsidRPr="00DF173B">
        <w:rPr>
          <w:rFonts w:ascii="Calibri" w:eastAsia="Calibri" w:hAnsi="Calibri" w:cs="Times New Roman"/>
        </w:rPr>
        <w:t>.</w:t>
      </w:r>
    </w:p>
    <w:p w14:paraId="0ADBB4BA" w14:textId="77777777" w:rsidR="001131F9" w:rsidRDefault="001131F9" w:rsidP="00195B3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413CDD">
        <w:rPr>
          <w:rFonts w:eastAsia="Calibri"/>
        </w:rPr>
        <w:t>Program ustalany jest indywidualnie dla każdego stażysty/praktykanta i uwzględnia predyspozycje psychofizyczne i zdrowotne, poziom wykształcenia oraz dotychczasowe kwalifikacje zawodowe uczestnika stażu/praktyki. Program przygotowywany jest</w:t>
      </w:r>
      <w:r>
        <w:rPr>
          <w:rFonts w:eastAsia="Calibri"/>
        </w:rPr>
        <w:t xml:space="preserve"> przez podmiot przyjmujący na </w:t>
      </w:r>
      <w:r w:rsidRPr="00413CDD">
        <w:rPr>
          <w:rFonts w:eastAsia="Calibri"/>
        </w:rPr>
        <w:t>staż/</w:t>
      </w:r>
      <w:r>
        <w:rPr>
          <w:rFonts w:eastAsia="Calibri"/>
        </w:rPr>
        <w:t xml:space="preserve"> </w:t>
      </w:r>
      <w:r w:rsidRPr="00413CDD">
        <w:rPr>
          <w:rFonts w:eastAsia="Calibri"/>
        </w:rPr>
        <w:t>praktykę we współpracy z organizatorem stażu/praktyki, przedkładany jest do podpisu stażysty/praktykanta i stanowi załącznik do umowy, o której mowa w pkt 5</w:t>
      </w:r>
      <w:r>
        <w:rPr>
          <w:rFonts w:eastAsia="Calibri"/>
        </w:rPr>
        <w:t>.</w:t>
      </w:r>
    </w:p>
    <w:p w14:paraId="29B0EE5B" w14:textId="77777777" w:rsidR="001131F9" w:rsidRPr="000F4A46" w:rsidRDefault="001131F9" w:rsidP="00195B3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0F4A46">
        <w:rPr>
          <w:rFonts w:ascii="Calibri" w:eastAsia="Calibri" w:hAnsi="Calibri" w:cs="Times New Roman"/>
        </w:rPr>
        <w:t xml:space="preserve">Program powinien określać: </w:t>
      </w:r>
    </w:p>
    <w:p w14:paraId="03B4E809"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nazwę zawodu lub specjalności, której program dotyczy według obowiązującej klasy</w:t>
      </w:r>
      <w:r>
        <w:rPr>
          <w:rFonts w:ascii="Calibri" w:eastAsia="Calibri" w:hAnsi="Calibri" w:cs="Times New Roman"/>
        </w:rPr>
        <w:t>fikacji zawodów i specjalności;</w:t>
      </w:r>
    </w:p>
    <w:p w14:paraId="4E3665FA"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zakres zadań wykonywanych przez uc</w:t>
      </w:r>
      <w:r>
        <w:rPr>
          <w:rFonts w:ascii="Calibri" w:eastAsia="Calibri" w:hAnsi="Calibri" w:cs="Times New Roman"/>
        </w:rPr>
        <w:t>zestnika stażu/praktyki;</w:t>
      </w:r>
      <w:r w:rsidRPr="00C6400B">
        <w:rPr>
          <w:rFonts w:ascii="Calibri" w:eastAsia="Calibri" w:hAnsi="Calibri" w:cs="Times New Roman"/>
        </w:rPr>
        <w:t xml:space="preserve"> </w:t>
      </w:r>
    </w:p>
    <w:p w14:paraId="17F31751"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rodzaj uzyskiwanych kwalifika</w:t>
      </w:r>
      <w:r>
        <w:rPr>
          <w:rFonts w:ascii="Calibri" w:eastAsia="Calibri" w:hAnsi="Calibri" w:cs="Times New Roman"/>
        </w:rPr>
        <w:t>cji lub umiejętności zawodowych;</w:t>
      </w:r>
      <w:r w:rsidRPr="00C6400B">
        <w:rPr>
          <w:rFonts w:ascii="Calibri" w:eastAsia="Calibri" w:hAnsi="Calibri" w:cs="Times New Roman"/>
        </w:rPr>
        <w:t xml:space="preserve"> </w:t>
      </w:r>
    </w:p>
    <w:p w14:paraId="63D23CB0"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treści edukacyjne, które stażysta/praktykant ma przyswoić podczas t</w:t>
      </w:r>
      <w:r>
        <w:rPr>
          <w:rFonts w:ascii="Calibri" w:eastAsia="Calibri" w:hAnsi="Calibri" w:cs="Times New Roman"/>
        </w:rPr>
        <w:t>rwania stażu/praktyki oraz cele edukacyjno-</w:t>
      </w:r>
      <w:r w:rsidRPr="00C6400B">
        <w:rPr>
          <w:rFonts w:ascii="Calibri" w:eastAsia="Calibri" w:hAnsi="Calibri" w:cs="Times New Roman"/>
        </w:rPr>
        <w:t>zawodowe planowane do osiągnięcia przez ucz</w:t>
      </w:r>
      <w:r>
        <w:rPr>
          <w:rFonts w:ascii="Calibri" w:eastAsia="Calibri" w:hAnsi="Calibri" w:cs="Times New Roman"/>
        </w:rPr>
        <w:t>estnika stażu/praktyki;</w:t>
      </w:r>
    </w:p>
    <w:p w14:paraId="136F29F8"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harmono</w:t>
      </w:r>
      <w:r>
        <w:rPr>
          <w:rFonts w:ascii="Calibri" w:eastAsia="Calibri" w:hAnsi="Calibri" w:cs="Times New Roman"/>
        </w:rPr>
        <w:t>gram realizacji stażu/praktyki;</w:t>
      </w:r>
    </w:p>
    <w:p w14:paraId="2AA9D681" w14:textId="77777777" w:rsidR="001131F9" w:rsidRPr="00C6400B"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sposób potwierdzenia nabytych kwalifikac</w:t>
      </w:r>
      <w:r>
        <w:rPr>
          <w:rFonts w:ascii="Calibri" w:eastAsia="Calibri" w:hAnsi="Calibri" w:cs="Times New Roman"/>
        </w:rPr>
        <w:t>ji lub umiejętności zawodowych;</w:t>
      </w:r>
    </w:p>
    <w:p w14:paraId="5096CA4F" w14:textId="77777777" w:rsidR="001131F9" w:rsidRDefault="001131F9" w:rsidP="00D54D9D">
      <w:pPr>
        <w:numPr>
          <w:ilvl w:val="0"/>
          <w:numId w:val="4"/>
        </w:numPr>
        <w:tabs>
          <w:tab w:val="num" w:pos="2268"/>
        </w:tabs>
        <w:spacing w:after="0" w:line="276" w:lineRule="auto"/>
        <w:ind w:left="709" w:hanging="283"/>
        <w:jc w:val="both"/>
        <w:rPr>
          <w:rFonts w:ascii="Calibri" w:eastAsia="Calibri" w:hAnsi="Calibri" w:cs="Times New Roman"/>
        </w:rPr>
      </w:pPr>
      <w:r w:rsidRPr="00C6400B">
        <w:rPr>
          <w:rFonts w:ascii="Calibri" w:eastAsia="Calibri" w:hAnsi="Calibri" w:cs="Times New Roman"/>
        </w:rPr>
        <w:t>dane opiekuna osoby objętej programem stażem/praktyk</w:t>
      </w:r>
      <w:r>
        <w:rPr>
          <w:rFonts w:ascii="Calibri" w:eastAsia="Calibri" w:hAnsi="Calibri" w:cs="Times New Roman"/>
        </w:rPr>
        <w:t>i</w:t>
      </w:r>
      <w:r w:rsidRPr="00C6400B">
        <w:rPr>
          <w:rFonts w:ascii="Calibri" w:eastAsia="Calibri" w:hAnsi="Calibri" w:cs="Times New Roman"/>
        </w:rPr>
        <w:t>.</w:t>
      </w:r>
    </w:p>
    <w:p w14:paraId="6F216E63" w14:textId="77777777" w:rsidR="001131F9" w:rsidRDefault="001131F9" w:rsidP="00195B35">
      <w:pPr>
        <w:pStyle w:val="Akapitzlist"/>
        <w:numPr>
          <w:ilvl w:val="0"/>
          <w:numId w:val="23"/>
        </w:numPr>
        <w:tabs>
          <w:tab w:val="left" w:pos="426"/>
        </w:tabs>
        <w:spacing w:after="0" w:line="276" w:lineRule="auto"/>
        <w:ind w:left="426" w:hanging="426"/>
        <w:jc w:val="both"/>
      </w:pPr>
      <w:r>
        <w:t>Podmiot przyjmujący na staż/praktykę zawiera ze stażystą/praktykantem umowę, która zawiera</w:t>
      </w:r>
    </w:p>
    <w:p w14:paraId="7094AE0B" w14:textId="77777777" w:rsidR="001131F9" w:rsidRDefault="001131F9" w:rsidP="001131F9">
      <w:pPr>
        <w:pStyle w:val="Akapitzlist"/>
        <w:tabs>
          <w:tab w:val="left" w:pos="426"/>
        </w:tabs>
        <w:spacing w:after="0" w:line="276" w:lineRule="auto"/>
        <w:ind w:left="426"/>
        <w:jc w:val="both"/>
      </w:pPr>
      <w:r>
        <w:t xml:space="preserve">podstawowe warunki przebiegu stażu/praktyki, w tym: </w:t>
      </w:r>
    </w:p>
    <w:p w14:paraId="12E5D35C" w14:textId="77777777" w:rsidR="001131F9" w:rsidRDefault="001131F9" w:rsidP="00195B35">
      <w:pPr>
        <w:pStyle w:val="Akapitzlist"/>
        <w:numPr>
          <w:ilvl w:val="0"/>
          <w:numId w:val="24"/>
        </w:numPr>
        <w:spacing w:after="0" w:line="276" w:lineRule="auto"/>
        <w:ind w:left="709" w:hanging="425"/>
        <w:jc w:val="both"/>
      </w:pPr>
      <w:r>
        <w:t>okres trwania stażu/praktyki;</w:t>
      </w:r>
    </w:p>
    <w:p w14:paraId="15EA318A" w14:textId="77777777" w:rsidR="001131F9" w:rsidRDefault="001131F9" w:rsidP="00195B35">
      <w:pPr>
        <w:pStyle w:val="Akapitzlist"/>
        <w:numPr>
          <w:ilvl w:val="0"/>
          <w:numId w:val="24"/>
        </w:numPr>
        <w:spacing w:after="0" w:line="276" w:lineRule="auto"/>
        <w:ind w:left="709" w:hanging="425"/>
        <w:jc w:val="both"/>
      </w:pPr>
      <w:r>
        <w:t>wysokość przewidywanego stypendium;</w:t>
      </w:r>
    </w:p>
    <w:p w14:paraId="547B28B0" w14:textId="77777777" w:rsidR="001131F9" w:rsidRDefault="001131F9" w:rsidP="00195B35">
      <w:pPr>
        <w:pStyle w:val="Akapitzlist"/>
        <w:numPr>
          <w:ilvl w:val="0"/>
          <w:numId w:val="24"/>
        </w:numPr>
        <w:spacing w:after="0" w:line="276" w:lineRule="auto"/>
        <w:ind w:left="709" w:hanging="425"/>
        <w:jc w:val="both"/>
      </w:pPr>
      <w:r>
        <w:t>miejsce wykonywania prac;</w:t>
      </w:r>
    </w:p>
    <w:p w14:paraId="13D4D290" w14:textId="77777777" w:rsidR="001131F9" w:rsidRDefault="001131F9" w:rsidP="00195B35">
      <w:pPr>
        <w:pStyle w:val="Akapitzlist"/>
        <w:numPr>
          <w:ilvl w:val="0"/>
          <w:numId w:val="24"/>
        </w:numPr>
        <w:spacing w:after="0" w:line="276" w:lineRule="auto"/>
        <w:ind w:left="709" w:hanging="425"/>
        <w:jc w:val="both"/>
      </w:pPr>
      <w:r>
        <w:t>zakres obowiązków wykonywanych podczas odbywanego stażu/praktyki;</w:t>
      </w:r>
    </w:p>
    <w:p w14:paraId="669EA3FE" w14:textId="77777777" w:rsidR="001131F9" w:rsidRPr="00BC725C" w:rsidRDefault="001131F9" w:rsidP="00195B35">
      <w:pPr>
        <w:pStyle w:val="Akapitzlist"/>
        <w:numPr>
          <w:ilvl w:val="0"/>
          <w:numId w:val="24"/>
        </w:numPr>
        <w:spacing w:after="0" w:line="276" w:lineRule="auto"/>
        <w:ind w:left="709" w:hanging="425"/>
        <w:jc w:val="both"/>
        <w:rPr>
          <w:rFonts w:ascii="Calibri" w:eastAsia="Calibri" w:hAnsi="Calibri" w:cs="Times New Roman"/>
        </w:rPr>
      </w:pPr>
      <w:r>
        <w:t>dane opiekuna stażu/praktyki.</w:t>
      </w:r>
    </w:p>
    <w:p w14:paraId="6F0644A0" w14:textId="77777777" w:rsidR="001131F9" w:rsidRPr="00C82D15" w:rsidRDefault="001131F9" w:rsidP="00195B3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C82D15">
        <w:rPr>
          <w:rFonts w:ascii="Calibri" w:eastAsia="Calibri" w:hAnsi="Calibri" w:cs="Times New Roman"/>
        </w:rPr>
        <w:t xml:space="preserve">Staż/praktyka </w:t>
      </w:r>
      <w:r w:rsidRPr="00C82D15">
        <w:rPr>
          <w:rFonts w:ascii="Calibri" w:eastAsia="Calibri" w:hAnsi="Calibri" w:cs="Arial"/>
        </w:rPr>
        <w:t>trwa nie krócej niż 3 miesiące i nie dłużej niż 12 miesięcy kalendarzowych</w:t>
      </w:r>
      <w:r w:rsidRPr="00C82D15">
        <w:rPr>
          <w:rFonts w:ascii="Calibri" w:eastAsia="Calibri" w:hAnsi="Calibri" w:cs="Times New Roman"/>
        </w:rPr>
        <w:t xml:space="preserve">. </w:t>
      </w:r>
    </w:p>
    <w:p w14:paraId="5E83A9E8" w14:textId="77777777" w:rsidR="001131F9" w:rsidRDefault="001131F9" w:rsidP="001131F9">
      <w:pPr>
        <w:spacing w:after="0" w:line="276" w:lineRule="auto"/>
        <w:ind w:left="426"/>
        <w:contextualSpacing/>
        <w:jc w:val="both"/>
        <w:rPr>
          <w:rFonts w:ascii="Calibri" w:eastAsia="Calibri" w:hAnsi="Calibri" w:cs="Times New Roman"/>
        </w:rPr>
      </w:pPr>
      <w:r w:rsidRPr="00C6400B">
        <w:rPr>
          <w:rFonts w:ascii="Calibri" w:eastAsia="Calibri" w:hAnsi="Calibri" w:cs="Times New Roman"/>
        </w:rPr>
        <w:lastRenderedPageBreak/>
        <w:t>Osoba odbywająca staż/praktykę powinna wykonywać czynn</w:t>
      </w:r>
      <w:r>
        <w:rPr>
          <w:rFonts w:ascii="Calibri" w:eastAsia="Calibri" w:hAnsi="Calibri" w:cs="Times New Roman"/>
        </w:rPr>
        <w:t>ości lub zadania w wymiarze nie </w:t>
      </w:r>
      <w:r w:rsidRPr="00C6400B">
        <w:rPr>
          <w:rFonts w:ascii="Calibri" w:eastAsia="Calibri" w:hAnsi="Calibri" w:cs="Times New Roman"/>
        </w:rPr>
        <w:t>przekraczającym 40 godzin tygodniowo i 8 godzin dziennie.</w:t>
      </w:r>
    </w:p>
    <w:p w14:paraId="7C1A05D0" w14:textId="77777777" w:rsidR="001131F9" w:rsidRPr="004C225C" w:rsidRDefault="001131F9" w:rsidP="00195B35">
      <w:pPr>
        <w:numPr>
          <w:ilvl w:val="0"/>
          <w:numId w:val="23"/>
        </w:numPr>
        <w:spacing w:before="100" w:after="0" w:line="276" w:lineRule="auto"/>
        <w:ind w:left="426" w:hanging="426"/>
        <w:contextualSpacing/>
        <w:jc w:val="both"/>
        <w:rPr>
          <w:rFonts w:eastAsia="Calibri"/>
        </w:rPr>
      </w:pPr>
      <w:r w:rsidRPr="004C225C">
        <w:rPr>
          <w:rFonts w:eastAsia="Calibri"/>
        </w:rPr>
        <w:t>Stażysta/praktykant wykonuje swoje obowiązki pod nadzorem opiekuna stażu/praktyki, wyznaczonego na etapie przygotowań do realizacji programu stażu/praktyki, który:</w:t>
      </w:r>
    </w:p>
    <w:p w14:paraId="0D5E0948" w14:textId="77777777" w:rsidR="001131F9" w:rsidRPr="004C225C" w:rsidRDefault="001131F9" w:rsidP="00195B35">
      <w:pPr>
        <w:numPr>
          <w:ilvl w:val="0"/>
          <w:numId w:val="49"/>
        </w:numPr>
        <w:spacing w:before="100" w:after="0" w:line="276" w:lineRule="auto"/>
        <w:ind w:left="709" w:hanging="425"/>
        <w:contextualSpacing/>
        <w:jc w:val="both"/>
        <w:rPr>
          <w:rFonts w:eastAsia="Calibri"/>
        </w:rPr>
      </w:pPr>
      <w:r w:rsidRPr="004C225C">
        <w:rPr>
          <w:rFonts w:eastAsia="Calibri"/>
        </w:rPr>
        <w:t>wprowadza stażystę/praktykanta w zakres obowiązków oraz zapoznaje go z zasadami i procedurami obowiązującymi w organizacji, w której odbywa staż/praktykę;</w:t>
      </w:r>
    </w:p>
    <w:p w14:paraId="6B96C76D" w14:textId="77777777" w:rsidR="001131F9" w:rsidRPr="004C225C" w:rsidRDefault="001131F9" w:rsidP="00195B35">
      <w:pPr>
        <w:numPr>
          <w:ilvl w:val="0"/>
          <w:numId w:val="49"/>
        </w:numPr>
        <w:spacing w:before="100" w:after="0" w:line="276" w:lineRule="auto"/>
        <w:ind w:left="709" w:hanging="425"/>
        <w:contextualSpacing/>
        <w:jc w:val="both"/>
        <w:rPr>
          <w:rFonts w:eastAsia="Calibri"/>
        </w:rPr>
      </w:pPr>
      <w:r w:rsidRPr="004C225C">
        <w:rPr>
          <w:rFonts w:eastAsia="Calibri"/>
        </w:rPr>
        <w:t>monitoruje realizację przydzielonego w programie stażu/praktyki zakresu obowiązków i celów edukacyjno-zawodowych;</w:t>
      </w:r>
    </w:p>
    <w:p w14:paraId="126D8A40" w14:textId="77777777" w:rsidR="001131F9" w:rsidRPr="004C225C" w:rsidRDefault="001131F9" w:rsidP="00195B35">
      <w:pPr>
        <w:numPr>
          <w:ilvl w:val="0"/>
          <w:numId w:val="49"/>
        </w:numPr>
        <w:spacing w:before="100" w:after="0" w:line="276" w:lineRule="auto"/>
        <w:ind w:left="709" w:hanging="425"/>
        <w:contextualSpacing/>
        <w:jc w:val="both"/>
        <w:rPr>
          <w:rFonts w:eastAsia="Calibri"/>
        </w:rPr>
      </w:pPr>
      <w:r w:rsidRPr="004C225C">
        <w:rPr>
          <w:rFonts w:eastAsia="Calibri"/>
        </w:rPr>
        <w:t xml:space="preserve">udziela informacji zwrotnej stażyście/praktykantowi na temat osiąganych wyników i stopnia realizacji zadań. </w:t>
      </w:r>
    </w:p>
    <w:p w14:paraId="0F5D713A" w14:textId="77777777" w:rsidR="001131F9" w:rsidRDefault="001131F9" w:rsidP="001131F9">
      <w:pPr>
        <w:pStyle w:val="Akapitzlist"/>
        <w:spacing w:after="0" w:line="276" w:lineRule="auto"/>
        <w:ind w:left="426"/>
        <w:jc w:val="both"/>
        <w:rPr>
          <w:rFonts w:ascii="Calibri" w:eastAsia="Calibri" w:hAnsi="Calibri" w:cs="Times New Roman"/>
        </w:rPr>
      </w:pPr>
      <w:r w:rsidRPr="004C225C">
        <w:rPr>
          <w:rFonts w:eastAsia="Calibri"/>
        </w:rPr>
        <w:t>Na jednego opiekuna stażu/praktyki nie może przypadać więcej niż 3 stażystów/praktykantów.</w:t>
      </w:r>
    </w:p>
    <w:p w14:paraId="0ECD657C" w14:textId="77777777" w:rsidR="001131F9" w:rsidRPr="00C82D15"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C82D15">
        <w:rPr>
          <w:rFonts w:ascii="Calibri" w:eastAsia="Calibri" w:hAnsi="Calibri" w:cs="Times New Roman"/>
        </w:rPr>
        <w:t>Podmiot przyjmujący na staż/praktykę:</w:t>
      </w:r>
    </w:p>
    <w:p w14:paraId="78BB0E59" w14:textId="77777777" w:rsidR="001131F9" w:rsidRPr="00C6400B" w:rsidRDefault="001131F9" w:rsidP="001131F9">
      <w:pPr>
        <w:numPr>
          <w:ilvl w:val="0"/>
          <w:numId w:val="5"/>
        </w:numPr>
        <w:spacing w:after="0" w:line="276" w:lineRule="auto"/>
        <w:ind w:left="709" w:hanging="425"/>
        <w:contextualSpacing/>
        <w:jc w:val="both"/>
        <w:rPr>
          <w:rFonts w:ascii="Calibri" w:eastAsia="Calibri" w:hAnsi="Calibri" w:cs="Times New Roman"/>
        </w:rPr>
      </w:pPr>
      <w:r w:rsidRPr="00C6400B">
        <w:rPr>
          <w:rFonts w:ascii="Calibri" w:eastAsia="Calibri" w:hAnsi="Calibri" w:cs="Times New Roman"/>
        </w:rPr>
        <w:t>zapewnia odpowiednie stanowisko pracy stażysty/praktykanta wyposażone w niezbędne sprzęty, narzędzia i zaplecze, zgodnie z programem stażu/praktyki i potrzebami uczestnika projektu wynikającymi ze specyfiki zadań wykowanych przez stażystę/praktykanta, wymogów technicznych miejsca pracy, a także niepe</w:t>
      </w:r>
      <w:r>
        <w:rPr>
          <w:rFonts w:ascii="Calibri" w:eastAsia="Calibri" w:hAnsi="Calibri" w:cs="Times New Roman"/>
        </w:rPr>
        <w:t>łnosprawności lub stanu zdrowia;</w:t>
      </w:r>
    </w:p>
    <w:p w14:paraId="3B227766" w14:textId="77777777" w:rsidR="001131F9" w:rsidRPr="00C6400B" w:rsidRDefault="001131F9" w:rsidP="001131F9">
      <w:pPr>
        <w:numPr>
          <w:ilvl w:val="0"/>
          <w:numId w:val="5"/>
        </w:numPr>
        <w:spacing w:after="0" w:line="276" w:lineRule="auto"/>
        <w:ind w:left="709" w:hanging="425"/>
        <w:contextualSpacing/>
        <w:jc w:val="both"/>
        <w:rPr>
          <w:rFonts w:ascii="Calibri" w:eastAsia="Calibri" w:hAnsi="Calibri" w:cs="Times New Roman"/>
        </w:rPr>
      </w:pPr>
      <w:r w:rsidRPr="00C6400B">
        <w:rPr>
          <w:rFonts w:ascii="Calibri" w:eastAsia="Calibri" w:hAnsi="Calibri" w:cs="Times New Roman"/>
        </w:rPr>
        <w:t>szkoli stażystę/praktykanta na zasadach przewidzianych dla pracowników w zakresie BHP, przepisów przeciwpożarowych oraz zapoznaje go z obowiązującym regulaminem pracy na</w:t>
      </w:r>
      <w:r>
        <w:rPr>
          <w:rFonts w:ascii="Calibri" w:eastAsia="Calibri" w:hAnsi="Calibri" w:cs="Times New Roman"/>
        </w:rPr>
        <w:t> </w:t>
      </w:r>
      <w:r w:rsidRPr="00C6400B">
        <w:rPr>
          <w:rFonts w:ascii="Calibri" w:eastAsia="Calibri" w:hAnsi="Calibri" w:cs="Times New Roman"/>
        </w:rPr>
        <w:t>stanowisku, któr</w:t>
      </w:r>
      <w:r>
        <w:rPr>
          <w:rFonts w:ascii="Calibri" w:eastAsia="Calibri" w:hAnsi="Calibri" w:cs="Times New Roman"/>
        </w:rPr>
        <w:t>ego dotyczy staż/praktyka;</w:t>
      </w:r>
    </w:p>
    <w:p w14:paraId="344B62B1" w14:textId="77777777" w:rsidR="001131F9" w:rsidRPr="00C6400B" w:rsidRDefault="001131F9" w:rsidP="001131F9">
      <w:pPr>
        <w:numPr>
          <w:ilvl w:val="0"/>
          <w:numId w:val="5"/>
        </w:numPr>
        <w:spacing w:after="0" w:line="276" w:lineRule="auto"/>
        <w:ind w:left="709" w:hanging="425"/>
        <w:contextualSpacing/>
        <w:jc w:val="both"/>
        <w:rPr>
          <w:rFonts w:ascii="Calibri" w:eastAsia="Calibri" w:hAnsi="Calibri" w:cs="Times New Roman"/>
        </w:rPr>
      </w:pPr>
      <w:r w:rsidRPr="00C6400B">
        <w:rPr>
          <w:rFonts w:ascii="Calibri" w:eastAsia="Calibri" w:hAnsi="Calibri" w:cs="Times New Roman"/>
        </w:rPr>
        <w:t>sprawuje nadzór nad odbywaniem stażu/praktyki w postaci wyznaczenia op</w:t>
      </w:r>
      <w:r>
        <w:rPr>
          <w:rFonts w:ascii="Calibri" w:eastAsia="Calibri" w:hAnsi="Calibri" w:cs="Times New Roman"/>
        </w:rPr>
        <w:t>iekuna stażu/praktyki;</w:t>
      </w:r>
    </w:p>
    <w:p w14:paraId="4B15E396" w14:textId="77777777" w:rsidR="001131F9" w:rsidRPr="00C6400B" w:rsidRDefault="001131F9" w:rsidP="001131F9">
      <w:pPr>
        <w:numPr>
          <w:ilvl w:val="0"/>
          <w:numId w:val="5"/>
        </w:numPr>
        <w:spacing w:after="0" w:line="276" w:lineRule="auto"/>
        <w:ind w:left="709" w:hanging="425"/>
        <w:contextualSpacing/>
        <w:jc w:val="both"/>
        <w:rPr>
          <w:rFonts w:ascii="Calibri" w:eastAsia="Calibri" w:hAnsi="Calibri" w:cs="Times New Roman"/>
        </w:rPr>
      </w:pPr>
      <w:r w:rsidRPr="00C6400B">
        <w:rPr>
          <w:rFonts w:ascii="Calibri" w:eastAsia="Calibri" w:hAnsi="Calibri" w:cs="Times New Roman"/>
        </w:rPr>
        <w:t>monitoruje postępy i nabywanie nowych umiejętności przez stażystę/praktykanta, a także stopień realizacji treści i celów edukacyjno-zawodowych oraz regularnie udziela stażyście/ pr</w:t>
      </w:r>
      <w:r>
        <w:rPr>
          <w:rFonts w:ascii="Calibri" w:eastAsia="Calibri" w:hAnsi="Calibri" w:cs="Times New Roman"/>
        </w:rPr>
        <w:t>aktykantowi informacji zwrotnej;</w:t>
      </w:r>
    </w:p>
    <w:p w14:paraId="21C8CFAE" w14:textId="77777777" w:rsidR="001131F9" w:rsidRDefault="001131F9" w:rsidP="001131F9">
      <w:pPr>
        <w:numPr>
          <w:ilvl w:val="0"/>
          <w:numId w:val="5"/>
        </w:numPr>
        <w:spacing w:after="0" w:line="276" w:lineRule="auto"/>
        <w:ind w:left="709" w:hanging="425"/>
        <w:contextualSpacing/>
        <w:jc w:val="both"/>
        <w:rPr>
          <w:rFonts w:ascii="Calibri" w:eastAsia="Calibri" w:hAnsi="Calibri" w:cs="Times New Roman"/>
        </w:rPr>
      </w:pPr>
      <w:r w:rsidRPr="00C6400B">
        <w:rPr>
          <w:rFonts w:ascii="Calibri" w:eastAsia="Calibri" w:hAnsi="Calibri" w:cs="Times New Roman"/>
        </w:rPr>
        <w:t xml:space="preserve">wydaje stażyście/praktykantowi - niezwłocznie po zakończeniu stażu/praktyki - dokument potwierdzający odbycie stażu/praktyki. </w:t>
      </w:r>
    </w:p>
    <w:p w14:paraId="2FD4060D" w14:textId="77777777" w:rsidR="001131F9" w:rsidRDefault="001131F9" w:rsidP="00FE427E">
      <w:pPr>
        <w:spacing w:after="0" w:line="276" w:lineRule="auto"/>
        <w:ind w:left="567" w:firstLine="141"/>
        <w:contextualSpacing/>
        <w:jc w:val="both"/>
        <w:rPr>
          <w:rFonts w:ascii="Calibri" w:eastAsia="Calibri" w:hAnsi="Calibri" w:cs="Times New Roman"/>
        </w:rPr>
      </w:pPr>
      <w:r w:rsidRPr="00C6400B">
        <w:rPr>
          <w:rFonts w:ascii="Calibri" w:eastAsia="Calibri" w:hAnsi="Calibri" w:cs="Times New Roman"/>
        </w:rPr>
        <w:t xml:space="preserve">Dokument potwierdzający odbycie stażu/praktyki zawiera następujące informacje: </w:t>
      </w:r>
    </w:p>
    <w:p w14:paraId="73F8F145" w14:textId="77777777" w:rsidR="001131F9" w:rsidRDefault="001131F9" w:rsidP="00195B35">
      <w:pPr>
        <w:pStyle w:val="Akapitzlist"/>
        <w:numPr>
          <w:ilvl w:val="0"/>
          <w:numId w:val="98"/>
        </w:numPr>
        <w:spacing w:after="0" w:line="276" w:lineRule="auto"/>
        <w:ind w:left="993" w:hanging="284"/>
        <w:jc w:val="both"/>
        <w:rPr>
          <w:rFonts w:ascii="Calibri" w:eastAsia="Calibri" w:hAnsi="Calibri" w:cs="Times New Roman"/>
        </w:rPr>
      </w:pPr>
      <w:r w:rsidRPr="00023B57">
        <w:rPr>
          <w:rFonts w:ascii="Calibri" w:eastAsia="Calibri" w:hAnsi="Calibri" w:cs="Times New Roman"/>
        </w:rPr>
        <w:t>datę rozpoczęcia</w:t>
      </w:r>
      <w:r>
        <w:rPr>
          <w:rFonts w:ascii="Calibri" w:eastAsia="Calibri" w:hAnsi="Calibri" w:cs="Times New Roman"/>
        </w:rPr>
        <w:t xml:space="preserve"> i zakończenia stażu/praktyki;</w:t>
      </w:r>
    </w:p>
    <w:p w14:paraId="304CC806" w14:textId="77777777" w:rsidR="001131F9" w:rsidRDefault="001131F9" w:rsidP="00195B35">
      <w:pPr>
        <w:pStyle w:val="Akapitzlist"/>
        <w:numPr>
          <w:ilvl w:val="0"/>
          <w:numId w:val="98"/>
        </w:numPr>
        <w:spacing w:after="0" w:line="276" w:lineRule="auto"/>
        <w:ind w:left="993" w:hanging="284"/>
        <w:jc w:val="both"/>
        <w:rPr>
          <w:rFonts w:ascii="Calibri" w:eastAsia="Calibri" w:hAnsi="Calibri" w:cs="Times New Roman"/>
        </w:rPr>
      </w:pPr>
      <w:r>
        <w:rPr>
          <w:rFonts w:ascii="Calibri" w:eastAsia="Calibri" w:hAnsi="Calibri" w:cs="Times New Roman"/>
        </w:rPr>
        <w:t>cel i program stażu/praktyki;</w:t>
      </w:r>
    </w:p>
    <w:p w14:paraId="0CA24DA6" w14:textId="77777777" w:rsidR="001131F9" w:rsidRPr="00023B57" w:rsidRDefault="001131F9" w:rsidP="00195B35">
      <w:pPr>
        <w:pStyle w:val="Akapitzlist"/>
        <w:numPr>
          <w:ilvl w:val="0"/>
          <w:numId w:val="98"/>
        </w:numPr>
        <w:spacing w:after="0" w:line="276" w:lineRule="auto"/>
        <w:ind w:left="993" w:hanging="284"/>
        <w:jc w:val="both"/>
        <w:rPr>
          <w:rFonts w:ascii="Calibri" w:eastAsia="Calibri" w:hAnsi="Calibri" w:cs="Times New Roman"/>
        </w:rPr>
      </w:pPr>
      <w:r w:rsidRPr="00023B57">
        <w:rPr>
          <w:rFonts w:ascii="Calibri" w:eastAsia="Calibri" w:hAnsi="Calibri" w:cs="Times New Roman"/>
        </w:rPr>
        <w:t>opis zadań wykona</w:t>
      </w:r>
      <w:r>
        <w:rPr>
          <w:rFonts w:ascii="Calibri" w:eastAsia="Calibri" w:hAnsi="Calibri" w:cs="Times New Roman"/>
        </w:rPr>
        <w:t>nych przez stażystę/praktykanta;</w:t>
      </w:r>
    </w:p>
    <w:p w14:paraId="49898703" w14:textId="77777777" w:rsidR="001131F9" w:rsidRPr="00C82D15" w:rsidRDefault="001131F9" w:rsidP="00195B35">
      <w:pPr>
        <w:pStyle w:val="Akapitzlist"/>
        <w:numPr>
          <w:ilvl w:val="0"/>
          <w:numId w:val="98"/>
        </w:numPr>
        <w:spacing w:after="0" w:line="276" w:lineRule="auto"/>
        <w:ind w:left="993" w:hanging="284"/>
        <w:jc w:val="both"/>
      </w:pPr>
      <w:r w:rsidRPr="00023B57">
        <w:rPr>
          <w:rFonts w:ascii="Calibri" w:eastAsia="Calibri" w:hAnsi="Calibri" w:cs="Times New Roman"/>
        </w:rPr>
        <w:t>opis celów edukacyjno-zawodowych i kompetencji uzyskanych przez stażystę/praktykanta w</w:t>
      </w:r>
      <w:r>
        <w:rPr>
          <w:rFonts w:ascii="Calibri" w:eastAsia="Calibri" w:hAnsi="Calibri" w:cs="Times New Roman"/>
        </w:rPr>
        <w:t> </w:t>
      </w:r>
      <w:r w:rsidRPr="00023B57">
        <w:rPr>
          <w:rFonts w:ascii="Calibri" w:eastAsia="Calibri" w:hAnsi="Calibri" w:cs="Times New Roman"/>
        </w:rPr>
        <w:t>wyniku stażu/praktyki</w:t>
      </w:r>
      <w:r>
        <w:rPr>
          <w:rFonts w:ascii="Calibri" w:eastAsia="Calibri" w:hAnsi="Calibri" w:cs="Times New Roman"/>
        </w:rPr>
        <w:t>;</w:t>
      </w:r>
    </w:p>
    <w:p w14:paraId="3C0D5049" w14:textId="77777777" w:rsidR="001131F9" w:rsidRDefault="001131F9" w:rsidP="00195B35">
      <w:pPr>
        <w:pStyle w:val="Akapitzlist"/>
        <w:numPr>
          <w:ilvl w:val="0"/>
          <w:numId w:val="98"/>
        </w:numPr>
        <w:spacing w:after="0" w:line="276" w:lineRule="auto"/>
        <w:ind w:left="993" w:hanging="284"/>
        <w:jc w:val="both"/>
        <w:rPr>
          <w:rFonts w:ascii="Calibri" w:eastAsia="Calibri" w:hAnsi="Calibri" w:cs="Times New Roman"/>
        </w:rPr>
      </w:pPr>
      <w:r w:rsidRPr="00C82D15">
        <w:rPr>
          <w:rFonts w:ascii="Calibri" w:eastAsia="Calibri" w:hAnsi="Calibri" w:cs="Times New Roman"/>
        </w:rPr>
        <w:t>ocenę stażysty/praktykanta dokonaną przez opiekuna stażu/praktyki zawodowej w formie pisemnej.</w:t>
      </w:r>
    </w:p>
    <w:p w14:paraId="26BD1BE5" w14:textId="77777777" w:rsidR="001131F9" w:rsidRPr="00C82D15"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C82D15">
        <w:rPr>
          <w:rFonts w:ascii="Calibri" w:eastAsia="Calibri" w:hAnsi="Calibri" w:cs="Times New Roman"/>
        </w:rPr>
        <w:t xml:space="preserve">Organizator stażu/praktyki może ponosić koszty związane z organizacją stażu/praktyki </w:t>
      </w:r>
      <w:r>
        <w:rPr>
          <w:rFonts w:ascii="Calibri" w:eastAsia="Calibri" w:hAnsi="Calibri" w:cs="Times New Roman"/>
        </w:rPr>
        <w:t>obejmujące </w:t>
      </w:r>
      <w:r w:rsidRPr="00C82D15">
        <w:rPr>
          <w:rFonts w:ascii="Calibri" w:eastAsia="Calibri" w:hAnsi="Calibri" w:cs="Times New Roman"/>
        </w:rPr>
        <w:t>m.in:</w:t>
      </w:r>
    </w:p>
    <w:p w14:paraId="3FE3EE91" w14:textId="480ACE58" w:rsidR="001131F9" w:rsidRPr="007605CF" w:rsidRDefault="007605CF" w:rsidP="00195B35">
      <w:pPr>
        <w:numPr>
          <w:ilvl w:val="0"/>
          <w:numId w:val="100"/>
        </w:numPr>
        <w:spacing w:after="0" w:line="276" w:lineRule="auto"/>
        <w:ind w:hanging="294"/>
        <w:contextualSpacing/>
        <w:jc w:val="both"/>
        <w:rPr>
          <w:rFonts w:eastAsia="Calibri" w:cs="Times New Roman"/>
        </w:rPr>
      </w:pPr>
      <w:r>
        <w:rPr>
          <w:rFonts w:ascii="Calibri" w:eastAsia="Calibri" w:hAnsi="Calibri" w:cs="Times New Roman"/>
        </w:rPr>
        <w:t xml:space="preserve">wyposażenie </w:t>
      </w:r>
      <w:r w:rsidR="001131F9" w:rsidRPr="00C6400B">
        <w:rPr>
          <w:rFonts w:ascii="Calibri" w:eastAsia="Calibri" w:hAnsi="Calibri" w:cs="Times New Roman"/>
        </w:rPr>
        <w:t>stanowiska pracy dla stażysty/praktykanta</w:t>
      </w:r>
      <w:r>
        <w:rPr>
          <w:rFonts w:ascii="Calibri" w:eastAsia="Calibri" w:hAnsi="Calibri" w:cs="Times New Roman"/>
        </w:rPr>
        <w:t xml:space="preserve"> </w:t>
      </w:r>
      <w:r w:rsidRPr="007605CF">
        <w:rPr>
          <w:rFonts w:eastAsia="Arial"/>
        </w:rPr>
        <w:t>w niezbędne materiały i narzędzia dla stażysty</w:t>
      </w:r>
      <w:r w:rsidR="00F27A77">
        <w:rPr>
          <w:rFonts w:eastAsia="Arial"/>
        </w:rPr>
        <w:t>/praktykanta;</w:t>
      </w:r>
    </w:p>
    <w:p w14:paraId="26440A5E" w14:textId="77777777" w:rsidR="001131F9" w:rsidRPr="00C6400B" w:rsidRDefault="001131F9" w:rsidP="00195B35">
      <w:pPr>
        <w:numPr>
          <w:ilvl w:val="0"/>
          <w:numId w:val="100"/>
        </w:numPr>
        <w:spacing w:after="0" w:line="276" w:lineRule="auto"/>
        <w:ind w:left="709" w:hanging="294"/>
        <w:contextualSpacing/>
        <w:jc w:val="both"/>
        <w:rPr>
          <w:rFonts w:ascii="Calibri" w:eastAsia="Calibri" w:hAnsi="Calibri" w:cs="Times New Roman"/>
        </w:rPr>
      </w:pPr>
      <w:r w:rsidRPr="00C6400B">
        <w:rPr>
          <w:rFonts w:ascii="Calibri" w:eastAsia="Calibri" w:hAnsi="Calibri" w:cs="Times New Roman"/>
        </w:rPr>
        <w:t>podróże służbowe stażysty/praktykanta</w:t>
      </w:r>
      <w:r>
        <w:rPr>
          <w:rFonts w:ascii="Calibri" w:eastAsia="Calibri" w:hAnsi="Calibri" w:cs="Times New Roman"/>
        </w:rPr>
        <w:t>;</w:t>
      </w:r>
    </w:p>
    <w:p w14:paraId="1B4E7BE3" w14:textId="77777777" w:rsidR="001131F9" w:rsidRPr="00C6400B" w:rsidRDefault="001131F9" w:rsidP="00195B35">
      <w:pPr>
        <w:numPr>
          <w:ilvl w:val="0"/>
          <w:numId w:val="100"/>
        </w:numPr>
        <w:spacing w:after="0" w:line="276" w:lineRule="auto"/>
        <w:ind w:left="709" w:hanging="294"/>
        <w:contextualSpacing/>
        <w:jc w:val="both"/>
        <w:rPr>
          <w:rFonts w:ascii="Calibri" w:eastAsia="Calibri" w:hAnsi="Calibri" w:cs="Times New Roman"/>
        </w:rPr>
      </w:pPr>
      <w:r>
        <w:rPr>
          <w:rFonts w:ascii="Calibri" w:eastAsia="Calibri" w:hAnsi="Calibri" w:cs="Times New Roman"/>
        </w:rPr>
        <w:t>koszty dojazdu;</w:t>
      </w:r>
    </w:p>
    <w:p w14:paraId="2CF36EBC" w14:textId="0D2CDE03" w:rsidR="001131F9" w:rsidRPr="00C6400B" w:rsidRDefault="001131F9" w:rsidP="00195B35">
      <w:pPr>
        <w:numPr>
          <w:ilvl w:val="0"/>
          <w:numId w:val="100"/>
        </w:numPr>
        <w:spacing w:after="0" w:line="276" w:lineRule="auto"/>
        <w:ind w:left="709" w:hanging="294"/>
        <w:contextualSpacing/>
        <w:jc w:val="both"/>
        <w:rPr>
          <w:rFonts w:ascii="Calibri" w:eastAsia="Calibri" w:hAnsi="Calibri" w:cs="Times New Roman"/>
        </w:rPr>
      </w:pPr>
      <w:r w:rsidRPr="00C6400B">
        <w:rPr>
          <w:rFonts w:ascii="Calibri" w:eastAsia="Calibri" w:hAnsi="Calibri" w:cs="Arial"/>
        </w:rPr>
        <w:t xml:space="preserve">koszty </w:t>
      </w:r>
      <w:r>
        <w:rPr>
          <w:rFonts w:ascii="Calibri" w:eastAsia="Calibri" w:hAnsi="Calibri" w:cs="Arial"/>
        </w:rPr>
        <w:t>materiałów i narzędzi</w:t>
      </w:r>
      <w:r w:rsidR="00F27A77">
        <w:rPr>
          <w:rFonts w:ascii="Calibri" w:eastAsia="Calibri" w:hAnsi="Calibri" w:cs="Arial"/>
        </w:rPr>
        <w:t xml:space="preserve"> oraz ich eksploatacji</w:t>
      </w:r>
      <w:r>
        <w:rPr>
          <w:rFonts w:ascii="Calibri" w:eastAsia="Calibri" w:hAnsi="Calibri" w:cs="Arial"/>
        </w:rPr>
        <w:t>;</w:t>
      </w:r>
    </w:p>
    <w:p w14:paraId="11EBEFC7" w14:textId="77777777" w:rsidR="001131F9" w:rsidRPr="00C6400B" w:rsidRDefault="001131F9" w:rsidP="00195B35">
      <w:pPr>
        <w:numPr>
          <w:ilvl w:val="0"/>
          <w:numId w:val="100"/>
        </w:numPr>
        <w:spacing w:after="0" w:line="276" w:lineRule="auto"/>
        <w:ind w:left="709" w:hanging="294"/>
        <w:contextualSpacing/>
        <w:jc w:val="both"/>
        <w:rPr>
          <w:rFonts w:ascii="Calibri" w:eastAsia="Calibri" w:hAnsi="Calibri" w:cs="Times New Roman"/>
        </w:rPr>
      </w:pPr>
      <w:r w:rsidRPr="00C6400B">
        <w:rPr>
          <w:rFonts w:ascii="Calibri" w:eastAsia="Calibri" w:hAnsi="Calibri" w:cs="Arial"/>
        </w:rPr>
        <w:t>szkolenia BHP stażysty/praktykanta</w:t>
      </w:r>
      <w:r>
        <w:rPr>
          <w:rFonts w:ascii="Calibri" w:eastAsia="Calibri" w:hAnsi="Calibri" w:cs="Arial"/>
        </w:rPr>
        <w:t>;</w:t>
      </w:r>
    </w:p>
    <w:p w14:paraId="235A51BA" w14:textId="77777777" w:rsidR="001131F9" w:rsidRPr="00216790" w:rsidRDefault="001131F9" w:rsidP="00195B35">
      <w:pPr>
        <w:numPr>
          <w:ilvl w:val="0"/>
          <w:numId w:val="100"/>
        </w:numPr>
        <w:spacing w:after="0" w:line="276" w:lineRule="auto"/>
        <w:ind w:left="709" w:hanging="294"/>
        <w:contextualSpacing/>
        <w:jc w:val="both"/>
        <w:rPr>
          <w:rFonts w:ascii="Calibri" w:eastAsia="Calibri" w:hAnsi="Calibri" w:cs="Times New Roman"/>
        </w:rPr>
      </w:pPr>
      <w:r w:rsidRPr="00216790">
        <w:rPr>
          <w:rFonts w:ascii="Calibri" w:eastAsia="Calibri" w:hAnsi="Calibri" w:cs="Times New Roman"/>
        </w:rPr>
        <w:t>ubezpieczenie stażysty/praktykanta.</w:t>
      </w:r>
    </w:p>
    <w:p w14:paraId="5AFE1B65" w14:textId="5EF94435" w:rsidR="001131F9" w:rsidRPr="00C82D15" w:rsidRDefault="001131F9" w:rsidP="00216790">
      <w:pPr>
        <w:tabs>
          <w:tab w:val="left" w:pos="426"/>
        </w:tabs>
        <w:spacing w:after="0" w:line="276" w:lineRule="auto"/>
        <w:ind w:left="426"/>
        <w:jc w:val="both"/>
        <w:rPr>
          <w:rFonts w:ascii="Calibri" w:eastAsia="Calibri" w:hAnsi="Calibri" w:cs="Times New Roman"/>
        </w:rPr>
      </w:pPr>
      <w:r w:rsidRPr="00216790">
        <w:rPr>
          <w:rFonts w:ascii="Calibri" w:eastAsia="Calibri" w:hAnsi="Calibri" w:cs="Times New Roman"/>
        </w:rPr>
        <w:lastRenderedPageBreak/>
        <w:t>Koszty związane</w:t>
      </w:r>
      <w:r w:rsidRPr="00C82D15">
        <w:rPr>
          <w:rFonts w:ascii="Calibri" w:eastAsia="Calibri" w:hAnsi="Calibri" w:cs="Times New Roman"/>
        </w:rPr>
        <w:t xml:space="preserve"> z organizacją stażu/praktyki łącznie nie mogą przekroczyć kwoty</w:t>
      </w:r>
      <w:r>
        <w:rPr>
          <w:rFonts w:ascii="Calibri" w:eastAsia="Calibri" w:hAnsi="Calibri" w:cs="Times New Roman"/>
        </w:rPr>
        <w:t xml:space="preserve"> 5000 zł brutto na 1 </w:t>
      </w:r>
      <w:r w:rsidRPr="00C82D15">
        <w:rPr>
          <w:rFonts w:ascii="Calibri" w:eastAsia="Calibri" w:hAnsi="Calibri" w:cs="Times New Roman"/>
        </w:rPr>
        <w:t>stażystę/ praktykanta.</w:t>
      </w:r>
    </w:p>
    <w:p w14:paraId="616DCED3" w14:textId="68C7544D" w:rsidR="001131F9" w:rsidRPr="00C82D15"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C82D15">
        <w:rPr>
          <w:rFonts w:ascii="Calibri" w:eastAsia="Calibri" w:hAnsi="Calibri" w:cs="Times New Roman"/>
        </w:rPr>
        <w:t>Wynagrodzenie opiekuna stażysty/praktykanta</w:t>
      </w:r>
      <w:r w:rsidRPr="00C82D15">
        <w:rPr>
          <w:rFonts w:ascii="Calibri" w:eastAsia="Calibri" w:hAnsi="Calibri" w:cs="Arial"/>
        </w:rPr>
        <w:t xml:space="preserve"> jest wypłacane z tytułu wypełnienia obowiązków, nie zależy natomiast od liczby stażystów</w:t>
      </w:r>
      <w:r w:rsidR="009129D4">
        <w:rPr>
          <w:rFonts w:ascii="Calibri" w:eastAsia="Calibri" w:hAnsi="Calibri" w:cs="Arial"/>
        </w:rPr>
        <w:t>/praktykantów</w:t>
      </w:r>
      <w:r w:rsidRPr="00C82D15">
        <w:rPr>
          <w:rFonts w:ascii="Calibri" w:eastAsia="Calibri" w:hAnsi="Calibri" w:cs="Arial"/>
        </w:rPr>
        <w:t>, wobec</w:t>
      </w:r>
      <w:r>
        <w:rPr>
          <w:rFonts w:ascii="Calibri" w:eastAsia="Calibri" w:hAnsi="Calibri" w:cs="Arial"/>
        </w:rPr>
        <w:t xml:space="preserve"> których te obowiązki świadczy </w:t>
      </w:r>
      <w:r w:rsidRPr="00C82D15">
        <w:rPr>
          <w:rFonts w:ascii="Calibri" w:eastAsia="Calibri" w:hAnsi="Calibri" w:cs="Arial"/>
        </w:rPr>
        <w:t>i jego koszty powinny uwzględniać jedną z opcji:</w:t>
      </w:r>
    </w:p>
    <w:p w14:paraId="4CA46C63" w14:textId="257DB673" w:rsidR="001131F9" w:rsidRDefault="001131F9" w:rsidP="001D5B95">
      <w:pPr>
        <w:numPr>
          <w:ilvl w:val="0"/>
          <w:numId w:val="9"/>
        </w:numPr>
        <w:spacing w:after="0" w:line="276" w:lineRule="auto"/>
        <w:ind w:left="426" w:firstLine="0"/>
        <w:contextualSpacing/>
        <w:jc w:val="both"/>
        <w:rPr>
          <w:rFonts w:ascii="Calibri" w:eastAsia="Calibri" w:hAnsi="Calibri" w:cs="Arial"/>
        </w:rPr>
      </w:pPr>
      <w:r w:rsidRPr="00C6400B">
        <w:rPr>
          <w:rFonts w:ascii="Calibri" w:eastAsia="Calibri" w:hAnsi="Calibri" w:cs="Arial"/>
        </w:rPr>
        <w:t>refundację podmiotowi przyjmującemu na staż</w:t>
      </w:r>
      <w:r>
        <w:rPr>
          <w:rFonts w:ascii="Calibri" w:eastAsia="Calibri" w:hAnsi="Calibri" w:cs="Arial"/>
        </w:rPr>
        <w:t>/praktykę</w:t>
      </w:r>
      <w:r w:rsidRPr="00C6400B">
        <w:rPr>
          <w:rFonts w:ascii="Calibri" w:eastAsia="Calibri" w:hAnsi="Calibri" w:cs="Arial"/>
        </w:rPr>
        <w:t xml:space="preserve"> wynagrodzenia opiekuna stażysty</w:t>
      </w:r>
      <w:r w:rsidR="00A31F2D">
        <w:rPr>
          <w:rFonts w:ascii="Calibri" w:eastAsia="Calibri" w:hAnsi="Calibri" w:cs="Arial"/>
        </w:rPr>
        <w:t>/praktykanta</w:t>
      </w:r>
      <w:r w:rsidRPr="00C6400B">
        <w:rPr>
          <w:rFonts w:ascii="Calibri" w:eastAsia="Calibri" w:hAnsi="Calibri" w:cs="Arial"/>
        </w:rPr>
        <w:t xml:space="preserve"> </w:t>
      </w:r>
      <w:r>
        <w:rPr>
          <w:rFonts w:ascii="Calibri" w:eastAsia="Calibri" w:hAnsi="Calibri" w:cs="Arial"/>
        </w:rPr>
        <w:t>w </w:t>
      </w:r>
      <w:r w:rsidRPr="00C6400B">
        <w:rPr>
          <w:rFonts w:ascii="Calibri" w:eastAsia="Calibri" w:hAnsi="Calibri" w:cs="Arial"/>
        </w:rPr>
        <w:t>zakresie odpowiadającym częściowemu lub całkowitemu zwolnieniu go od świadczenia pracy na rzecz realizacji zadań związanych z opieką nad grupą stażystów</w:t>
      </w:r>
      <w:r w:rsidR="00A31F2D">
        <w:rPr>
          <w:rFonts w:ascii="Calibri" w:eastAsia="Calibri" w:hAnsi="Calibri" w:cs="Arial"/>
        </w:rPr>
        <w:t>/praktykantów</w:t>
      </w:r>
      <w:r>
        <w:rPr>
          <w:rFonts w:ascii="Calibri" w:eastAsia="Calibri" w:hAnsi="Calibri" w:cs="Arial"/>
        </w:rPr>
        <w:t>, w wysokości obliczonej jak za </w:t>
      </w:r>
      <w:r w:rsidRPr="00C6400B">
        <w:rPr>
          <w:rFonts w:ascii="Calibri" w:eastAsia="Calibri" w:hAnsi="Calibri" w:cs="Arial"/>
        </w:rPr>
        <w:t>urlop wypoczynkowy, ale nie więcej niż 5000 zł brutto</w:t>
      </w:r>
      <w:r w:rsidR="00217654" w:rsidRPr="00217654">
        <w:rPr>
          <w:rFonts w:ascii="Calibri" w:eastAsia="Calibri" w:hAnsi="Calibri" w:cs="Arial"/>
        </w:rPr>
        <w:t xml:space="preserve"> miesięcznie</w:t>
      </w:r>
      <w:r w:rsidRPr="00C6400B">
        <w:rPr>
          <w:rFonts w:ascii="Calibri" w:eastAsia="Calibri" w:hAnsi="Calibri" w:cs="Arial"/>
        </w:rPr>
        <w:t xml:space="preserve">. </w:t>
      </w:r>
      <w:r w:rsidR="006A5BE8">
        <w:rPr>
          <w:rFonts w:ascii="Calibri" w:eastAsia="Calibri" w:hAnsi="Calibri" w:cs="Arial"/>
        </w:rPr>
        <w:t>Refundację</w:t>
      </w:r>
      <w:r w:rsidR="006A5BE8" w:rsidRPr="00C6400B">
        <w:rPr>
          <w:rFonts w:ascii="Calibri" w:eastAsia="Calibri" w:hAnsi="Calibri" w:cs="Arial"/>
        </w:rPr>
        <w:t xml:space="preserve"> </w:t>
      </w:r>
      <w:r w:rsidRPr="00C6400B">
        <w:rPr>
          <w:rFonts w:ascii="Calibri" w:eastAsia="Calibri" w:hAnsi="Calibri" w:cs="Arial"/>
        </w:rPr>
        <w:t xml:space="preserve">wynagrodzenia </w:t>
      </w:r>
      <w:r w:rsidR="00613194">
        <w:rPr>
          <w:rFonts w:ascii="Calibri" w:eastAsia="Calibri" w:hAnsi="Calibri" w:cs="Arial"/>
        </w:rPr>
        <w:t>ustala</w:t>
      </w:r>
      <w:r w:rsidR="00613194" w:rsidRPr="00C6400B">
        <w:rPr>
          <w:rFonts w:ascii="Calibri" w:eastAsia="Calibri" w:hAnsi="Calibri" w:cs="Arial"/>
        </w:rPr>
        <w:t xml:space="preserve"> </w:t>
      </w:r>
      <w:r w:rsidRPr="00C6400B">
        <w:rPr>
          <w:rFonts w:ascii="Calibri" w:eastAsia="Calibri" w:hAnsi="Calibri" w:cs="Arial"/>
        </w:rPr>
        <w:t xml:space="preserve">się proporcjonalnie do </w:t>
      </w:r>
      <w:r w:rsidR="009129D4">
        <w:rPr>
          <w:rFonts w:ascii="Calibri" w:eastAsia="Calibri" w:hAnsi="Calibri" w:cs="Arial"/>
        </w:rPr>
        <w:t>rzeczywistej</w:t>
      </w:r>
      <w:r w:rsidR="009129D4" w:rsidRPr="00C6400B">
        <w:rPr>
          <w:rFonts w:ascii="Calibri" w:eastAsia="Calibri" w:hAnsi="Calibri" w:cs="Arial"/>
        </w:rPr>
        <w:t xml:space="preserve"> </w:t>
      </w:r>
      <w:r w:rsidRPr="00C6400B">
        <w:rPr>
          <w:rFonts w:ascii="Calibri" w:eastAsia="Calibri" w:hAnsi="Calibri" w:cs="Arial"/>
        </w:rPr>
        <w:t xml:space="preserve">liczby godzin </w:t>
      </w:r>
      <w:r w:rsidR="00613194" w:rsidRPr="007605CF">
        <w:rPr>
          <w:rFonts w:eastAsia="Arial"/>
        </w:rPr>
        <w:t>opieki nad grupą stażystów</w:t>
      </w:r>
      <w:r w:rsidR="00214E22">
        <w:rPr>
          <w:rFonts w:eastAsia="Arial"/>
        </w:rPr>
        <w:t>/praktykantów</w:t>
      </w:r>
      <w:r w:rsidR="00613194">
        <w:rPr>
          <w:rFonts w:ascii="Arial" w:eastAsia="Arial" w:hAnsi="Arial"/>
          <w:sz w:val="23"/>
        </w:rPr>
        <w:t xml:space="preserve"> </w:t>
      </w:r>
      <w:r w:rsidRPr="00C6400B">
        <w:rPr>
          <w:rFonts w:ascii="Calibri" w:eastAsia="Calibri" w:hAnsi="Calibri" w:cs="Arial"/>
        </w:rPr>
        <w:t xml:space="preserve">zrealizowanych przez </w:t>
      </w:r>
      <w:r w:rsidR="007605CF">
        <w:rPr>
          <w:rFonts w:ascii="Calibri" w:eastAsia="Calibri" w:hAnsi="Calibri" w:cs="Arial"/>
        </w:rPr>
        <w:t>opiekuna</w:t>
      </w:r>
      <w:r w:rsidR="00B02251">
        <w:rPr>
          <w:rStyle w:val="Odwoanieprzypisudolnego"/>
          <w:rFonts w:ascii="Calibri" w:eastAsia="Calibri" w:hAnsi="Calibri" w:cs="Arial"/>
        </w:rPr>
        <w:footnoteReference w:id="9"/>
      </w:r>
      <w:r w:rsidRPr="00C6400B">
        <w:rPr>
          <w:rFonts w:ascii="Calibri" w:eastAsia="Calibri" w:hAnsi="Calibri" w:cs="Arial"/>
        </w:rPr>
        <w:t>;</w:t>
      </w:r>
    </w:p>
    <w:p w14:paraId="1200C9D9" w14:textId="01F1BC0C" w:rsidR="00CA7131" w:rsidRPr="00470366" w:rsidRDefault="006A5BE8" w:rsidP="00713F23">
      <w:pPr>
        <w:spacing w:after="0" w:line="276" w:lineRule="auto"/>
        <w:ind w:left="426"/>
        <w:contextualSpacing/>
        <w:jc w:val="both"/>
        <w:rPr>
          <w:rFonts w:ascii="Calibri" w:eastAsia="Calibri" w:hAnsi="Calibri" w:cs="Times New Roman"/>
        </w:rPr>
      </w:pPr>
      <w:r>
        <w:rPr>
          <w:rFonts w:ascii="Calibri" w:eastAsia="Calibri" w:hAnsi="Calibri" w:cs="Arial"/>
        </w:rPr>
        <w:t xml:space="preserve">b) </w:t>
      </w:r>
      <w:r w:rsidR="001131F9" w:rsidRPr="006A5BE8">
        <w:rPr>
          <w:rFonts w:ascii="Calibri" w:eastAsia="Calibri" w:hAnsi="Calibri" w:cs="Arial"/>
        </w:rPr>
        <w:t>refundację podmiotowi przyjmującemu na staż/praktykę dodatku do wynagrodzenia opiekuna stażysty/praktykanta, w sytuacji, gdy nie został zwolniony od świadczenia pracy, w wysokości nieprzekraczającej 500 zł brutto</w:t>
      </w:r>
      <w:r w:rsidR="00217654" w:rsidRPr="006A5BE8">
        <w:rPr>
          <w:rFonts w:ascii="Calibri" w:eastAsia="Calibri" w:hAnsi="Calibri" w:cs="Arial"/>
        </w:rPr>
        <w:t xml:space="preserve"> miesięcznie</w:t>
      </w:r>
      <w:r w:rsidR="001131F9" w:rsidRPr="006A5BE8">
        <w:rPr>
          <w:rFonts w:ascii="Calibri" w:eastAsia="Calibri" w:hAnsi="Calibri" w:cs="Arial"/>
        </w:rPr>
        <w:t xml:space="preserve">. </w:t>
      </w:r>
      <w:r w:rsidR="00BE2289" w:rsidRPr="006A5BE8">
        <w:rPr>
          <w:rFonts w:ascii="Calibri" w:eastAsia="Calibri" w:hAnsi="Calibri" w:cs="Arial"/>
        </w:rPr>
        <w:t>W okresie odbywania stażu</w:t>
      </w:r>
      <w:r w:rsidR="00585847">
        <w:rPr>
          <w:rFonts w:ascii="Calibri" w:eastAsia="Calibri" w:hAnsi="Calibri" w:cs="Arial"/>
        </w:rPr>
        <w:t>/praktyki</w:t>
      </w:r>
      <w:r w:rsidR="00BE2289" w:rsidRPr="006A5BE8">
        <w:rPr>
          <w:rFonts w:ascii="Calibri" w:eastAsia="Calibri" w:hAnsi="Calibri" w:cs="Arial"/>
        </w:rPr>
        <w:t xml:space="preserve"> stażyście</w:t>
      </w:r>
      <w:r w:rsidR="009129D4">
        <w:rPr>
          <w:rFonts w:ascii="Calibri" w:eastAsia="Calibri" w:hAnsi="Calibri" w:cs="Arial"/>
        </w:rPr>
        <w:t>/praktykantowi</w:t>
      </w:r>
      <w:r w:rsidR="00BE2289" w:rsidRPr="006A5BE8">
        <w:rPr>
          <w:rFonts w:ascii="Calibri" w:eastAsia="Calibri" w:hAnsi="Calibri" w:cs="Arial"/>
        </w:rPr>
        <w:t xml:space="preserve"> przysługuje stypendium, które miesięcznie wynosi 120% zasiłku, o </w:t>
      </w:r>
      <w:r w:rsidR="00BE2289" w:rsidRPr="00470366">
        <w:rPr>
          <w:rFonts w:ascii="Calibri" w:eastAsia="Calibri" w:hAnsi="Calibri" w:cs="Arial"/>
        </w:rPr>
        <w:t>którym mowa w art. 72 ust. 1 pkt 1 ustawy o promocji zatrudnienia i instytucjach rynku pracy</w:t>
      </w:r>
      <w:r w:rsidR="00BE2289" w:rsidRPr="00470366">
        <w:rPr>
          <w:rStyle w:val="Odwoanieprzypisudolnego"/>
          <w:rFonts w:ascii="Calibri" w:eastAsia="Calibri" w:hAnsi="Calibri" w:cs="Arial"/>
        </w:rPr>
        <w:footnoteReference w:id="10"/>
      </w:r>
      <w:r w:rsidR="00BE2289" w:rsidRPr="00470366">
        <w:rPr>
          <w:rFonts w:ascii="Calibri" w:eastAsia="Calibri" w:hAnsi="Calibri" w:cs="Arial"/>
        </w:rPr>
        <w:t>, jeżeli miesięczna liczba godzin stażu wynosi nie mniej niż 160 godzin miesięcznie</w:t>
      </w:r>
      <w:r w:rsidR="00BE2289" w:rsidRPr="00470366">
        <w:rPr>
          <w:rStyle w:val="Odwoanieprzypisudolnego"/>
          <w:rFonts w:ascii="Calibri" w:eastAsia="Calibri" w:hAnsi="Calibri" w:cs="Arial"/>
        </w:rPr>
        <w:footnoteReference w:id="11"/>
      </w:r>
      <w:r w:rsidR="00BE2289" w:rsidRPr="00470366">
        <w:rPr>
          <w:rFonts w:ascii="Calibri" w:eastAsia="Calibri" w:hAnsi="Calibri" w:cs="Arial"/>
        </w:rPr>
        <w:t xml:space="preserve"> – w przypadku niższego miesięcznego wymiaru godzin, wysokość stypendium ustala się proporcjonalnie</w:t>
      </w:r>
      <w:r w:rsidR="00BE2289" w:rsidRPr="00470366">
        <w:rPr>
          <w:rStyle w:val="Odwoanieprzypisudolnego"/>
          <w:rFonts w:ascii="Calibri" w:eastAsia="Calibri" w:hAnsi="Calibri" w:cs="Arial"/>
        </w:rPr>
        <w:footnoteReference w:id="12"/>
      </w:r>
      <w:r w:rsidR="00BE2289" w:rsidRPr="00470366">
        <w:rPr>
          <w:rFonts w:ascii="Calibri" w:eastAsia="Calibri" w:hAnsi="Calibri" w:cs="Arial"/>
        </w:rPr>
        <w:t xml:space="preserve">. </w:t>
      </w:r>
      <w:r w:rsidR="001131F9" w:rsidRPr="00470366">
        <w:rPr>
          <w:rFonts w:ascii="Calibri" w:eastAsia="Calibri" w:hAnsi="Calibri" w:cs="Times New Roman"/>
        </w:rPr>
        <w:t xml:space="preserve">Osoby pobierające stypendium </w:t>
      </w:r>
      <w:r w:rsidR="008F5D80" w:rsidRPr="00470366">
        <w:rPr>
          <w:rFonts w:ascii="Calibri" w:eastAsia="Calibri" w:hAnsi="Calibri" w:cs="Times New Roman"/>
        </w:rPr>
        <w:t xml:space="preserve">stażowe </w:t>
      </w:r>
      <w:r w:rsidR="00CA7131" w:rsidRPr="00470366">
        <w:rPr>
          <w:rFonts w:ascii="Calibri" w:eastAsia="Calibri" w:hAnsi="Calibri" w:cs="Times New Roman"/>
        </w:rPr>
        <w:t xml:space="preserve">w okresie odbywania stażu </w:t>
      </w:r>
      <w:r w:rsidR="001131F9" w:rsidRPr="00470366">
        <w:rPr>
          <w:rFonts w:ascii="Calibri" w:eastAsia="Calibri" w:hAnsi="Calibri" w:cs="Times New Roman"/>
        </w:rPr>
        <w:t>podlegają obowiązkowo ubezpieczeniu emer</w:t>
      </w:r>
      <w:r w:rsidR="001131F9" w:rsidRPr="00470366">
        <w:rPr>
          <w:rFonts w:ascii="Calibri" w:eastAsia="Calibri" w:hAnsi="Calibri" w:cs="Arial"/>
        </w:rPr>
        <w:t>ytalnemu, rentowemu i wypadkowemu, jeżeli nie mają innych tytułów rodzących obowiązek ubezpieczeń społecznych zgodnie z Ustawą z dnia 13 października 1998 r. o</w:t>
      </w:r>
      <w:r w:rsidR="00567A62" w:rsidRPr="00470366">
        <w:rPr>
          <w:rFonts w:ascii="Calibri" w:eastAsia="Calibri" w:hAnsi="Calibri" w:cs="Arial"/>
        </w:rPr>
        <w:t> </w:t>
      </w:r>
      <w:r w:rsidR="001131F9" w:rsidRPr="00470366">
        <w:rPr>
          <w:rFonts w:ascii="Calibri" w:hAnsi="Calibri"/>
        </w:rPr>
        <w:t>systemie ubezpieczeń społecznych</w:t>
      </w:r>
      <w:r w:rsidR="004F7536" w:rsidRPr="00470366">
        <w:rPr>
          <w:rFonts w:ascii="Calibri" w:hAnsi="Calibri"/>
        </w:rPr>
        <w:t xml:space="preserve"> </w:t>
      </w:r>
      <w:r w:rsidR="004F7536" w:rsidRPr="00470366">
        <w:rPr>
          <w:rFonts w:eastAsia="Calibri" w:cstheme="minorHAnsi"/>
        </w:rPr>
        <w:t xml:space="preserve">(art. 6 ust. 1 pkt 9a w związku z art. 9 ust. 6a oraz art. 12 ustawy z dnia 13 października 1998 r. o systemie ubezpieczeń społecznych; </w:t>
      </w:r>
      <w:r w:rsidR="00C93C0E" w:rsidRPr="00470366">
        <w:rPr>
          <w:rFonts w:cstheme="minorHAnsi"/>
          <w:bCs/>
          <w:color w:val="000000"/>
          <w:shd w:val="clear" w:color="auto" w:fill="FFFFFF"/>
        </w:rPr>
        <w:t>Dz. U. z 2016 r. poz. 963, ze zm.</w:t>
      </w:r>
      <w:r w:rsidR="004F7536" w:rsidRPr="00470366">
        <w:rPr>
          <w:rFonts w:eastAsia="Calibri" w:cstheme="minorHAnsi"/>
        </w:rPr>
        <w:t xml:space="preserve">). Podstawę wymiaru składek na ubezpieczenie społeczne tych osób stanowi kwota wypłacanego stypendium, jeżeli z zawartej umowy na realizację stażu/praktyki wynika </w:t>
      </w:r>
      <w:r w:rsidR="004F7536" w:rsidRPr="00470366">
        <w:rPr>
          <w:rFonts w:eastAsia="Calibri" w:cstheme="minorHAnsi"/>
          <w:iCs/>
        </w:rPr>
        <w:t>prawo tej osoby do uzyskiwani</w:t>
      </w:r>
      <w:r w:rsidR="004F7536" w:rsidRPr="00470366">
        <w:rPr>
          <w:rFonts w:eastAsia="Calibri" w:cstheme="minorHAnsi"/>
        </w:rPr>
        <w:t>a świadczenia z tytułu uczestnictwa w stażu/praktyce.</w:t>
      </w:r>
      <w:r w:rsidR="001131F9" w:rsidRPr="00470366">
        <w:rPr>
          <w:rFonts w:ascii="Calibri" w:eastAsia="Calibri" w:hAnsi="Calibri" w:cs="Arial"/>
        </w:rPr>
        <w:t xml:space="preserve"> </w:t>
      </w:r>
      <w:r w:rsidR="00CA7131" w:rsidRPr="00470366">
        <w:rPr>
          <w:rFonts w:ascii="Calibri" w:eastAsia="Calibri" w:hAnsi="Calibri" w:cs="Times New Roman"/>
        </w:rPr>
        <w:t>Płatnikiem składek za te osoby jest beneficjent realizujący projekt, w którym uczestniczy dana osoba.</w:t>
      </w:r>
      <w:r w:rsidR="008F5D80" w:rsidRPr="00470366">
        <w:rPr>
          <w:rFonts w:ascii="Calibri" w:eastAsia="Calibri" w:hAnsi="Calibri" w:cs="Arial"/>
        </w:rPr>
        <w:t xml:space="preserve"> </w:t>
      </w:r>
    </w:p>
    <w:p w14:paraId="368A3E2E" w14:textId="7F4FA342" w:rsidR="001131F9" w:rsidRPr="00470366" w:rsidRDefault="00CA7131" w:rsidP="001D5B95">
      <w:pPr>
        <w:pStyle w:val="Akapitzlist"/>
        <w:numPr>
          <w:ilvl w:val="0"/>
          <w:numId w:val="23"/>
        </w:numPr>
        <w:spacing w:after="0" w:line="276" w:lineRule="auto"/>
        <w:ind w:left="426" w:hanging="426"/>
        <w:jc w:val="both"/>
        <w:rPr>
          <w:rFonts w:ascii="Calibri" w:eastAsia="Calibri" w:hAnsi="Calibri" w:cs="Times New Roman"/>
        </w:rPr>
      </w:pPr>
      <w:r w:rsidRPr="00470366">
        <w:rPr>
          <w:rFonts w:ascii="Calibri" w:eastAsia="Calibri" w:hAnsi="Calibri" w:cs="Times New Roman"/>
        </w:rPr>
        <w:t xml:space="preserve">Koszt składek ponoszonych przez beneficjenta jest wydatkiem kwalifikowalnym w projekcie, który nie zawiera się w kwocie stypendium, o którym mowa w pkt 11. </w:t>
      </w:r>
      <w:r w:rsidR="001131F9" w:rsidRPr="00470366">
        <w:rPr>
          <w:rFonts w:ascii="Calibri" w:eastAsia="Calibri" w:hAnsi="Calibri" w:cs="Times New Roman"/>
        </w:rPr>
        <w:t>Kwotę stypendium wypłacanego osobie odbywającej staż/praktykę, należy rozumieć jako:</w:t>
      </w:r>
    </w:p>
    <w:p w14:paraId="708034F6" w14:textId="77777777" w:rsidR="001131F9" w:rsidRPr="00777575" w:rsidRDefault="001131F9" w:rsidP="00195B35">
      <w:pPr>
        <w:pStyle w:val="Akapitzlist"/>
        <w:numPr>
          <w:ilvl w:val="0"/>
          <w:numId w:val="99"/>
        </w:numPr>
        <w:spacing w:after="0" w:line="276" w:lineRule="auto"/>
        <w:ind w:left="993" w:hanging="284"/>
        <w:jc w:val="both"/>
        <w:rPr>
          <w:rFonts w:ascii="Calibri" w:eastAsia="Calibri" w:hAnsi="Calibri" w:cs="Times New Roman"/>
          <w:bCs/>
          <w:iCs/>
        </w:rPr>
      </w:pPr>
      <w:r w:rsidRPr="00470366">
        <w:rPr>
          <w:rFonts w:ascii="Calibri" w:eastAsia="Calibri" w:hAnsi="Calibri" w:cs="Times New Roman"/>
          <w:bCs/>
          <w:iCs/>
        </w:rPr>
        <w:t>nie pomniejszoną o zaliczkę na podatek dochodowy od osób fizycznych, z uwagi na objęcie</w:t>
      </w:r>
      <w:r w:rsidRPr="00777575">
        <w:rPr>
          <w:rFonts w:ascii="Calibri" w:eastAsia="Calibri" w:hAnsi="Calibri" w:cs="Times New Roman"/>
          <w:bCs/>
          <w:iCs/>
        </w:rPr>
        <w:t xml:space="preserve"> kwoty stypendium zwolnieniem, gdyż zgodnie z art. 21 ust. 1 pkt. 136 i 137 ustawy z dnia 26 lipca 1991 r. </w:t>
      </w:r>
      <w:r w:rsidRPr="00777575">
        <w:rPr>
          <w:rFonts w:ascii="Calibri" w:hAnsi="Calibri"/>
        </w:rPr>
        <w:t>o podatku dochodowym od osób fizycznych</w:t>
      </w:r>
      <w:r w:rsidRPr="00777575">
        <w:rPr>
          <w:rFonts w:ascii="Calibri" w:eastAsia="Calibri" w:hAnsi="Calibri" w:cs="Times New Roman"/>
          <w:bCs/>
          <w:iCs/>
        </w:rPr>
        <w:t xml:space="preserve"> (</w:t>
      </w:r>
      <w:proofErr w:type="spellStart"/>
      <w:r w:rsidRPr="00777575">
        <w:rPr>
          <w:rFonts w:ascii="Calibri" w:eastAsia="Calibri" w:hAnsi="Calibri" w:cs="Times New Roman"/>
          <w:bCs/>
          <w:iCs/>
        </w:rPr>
        <w:t>t.j</w:t>
      </w:r>
      <w:proofErr w:type="spellEnd"/>
      <w:r w:rsidRPr="00777575">
        <w:rPr>
          <w:rFonts w:ascii="Calibri" w:eastAsia="Calibri" w:hAnsi="Calibri" w:cs="Times New Roman"/>
          <w:bCs/>
          <w:iCs/>
        </w:rPr>
        <w:t>. Dz.U. z 2012 r. poz. 361, z </w:t>
      </w:r>
      <w:proofErr w:type="spellStart"/>
      <w:r w:rsidRPr="00777575">
        <w:rPr>
          <w:rFonts w:ascii="Calibri" w:eastAsia="Calibri" w:hAnsi="Calibri" w:cs="Times New Roman"/>
          <w:bCs/>
          <w:iCs/>
        </w:rPr>
        <w:t>późn</w:t>
      </w:r>
      <w:proofErr w:type="spellEnd"/>
      <w:r w:rsidRPr="00777575">
        <w:rPr>
          <w:rFonts w:ascii="Calibri" w:eastAsia="Calibri" w:hAnsi="Calibri" w:cs="Times New Roman"/>
          <w:bCs/>
          <w:iCs/>
        </w:rPr>
        <w:t xml:space="preserve">. zm.) zwolnione z poboru podatku dochodowego są płatności na realizację projektów w ramach programów finansowanych z udziałem środków europejskich, otrzymane z Banku Gospodarstwa Krajowego, z wyłączeniem płatności otrzymanych przez wykonawców oraz </w:t>
      </w:r>
      <w:r w:rsidRPr="00777575">
        <w:rPr>
          <w:rFonts w:ascii="Calibri" w:eastAsia="Calibri" w:hAnsi="Calibri" w:cs="Times New Roman"/>
          <w:bCs/>
          <w:iCs/>
        </w:rPr>
        <w:lastRenderedPageBreak/>
        <w:t xml:space="preserve">środki finansowe otrzymane przez uczestnika projektu jako pomoc udzielona w ramach programu finansowanego z udziałem środków europejskich, o których mowa w Ustawie z dnia 27 sierpnia 2009 r. </w:t>
      </w:r>
      <w:r w:rsidRPr="00777575">
        <w:rPr>
          <w:rFonts w:ascii="Calibri" w:hAnsi="Calibri"/>
        </w:rPr>
        <w:t>o finansach publicznych</w:t>
      </w:r>
      <w:r w:rsidRPr="00777575">
        <w:rPr>
          <w:rFonts w:ascii="Calibri" w:eastAsia="Calibri" w:hAnsi="Calibri" w:cs="Times New Roman"/>
          <w:bCs/>
          <w:i/>
          <w:iCs/>
        </w:rPr>
        <w:t xml:space="preserve"> </w:t>
      </w:r>
      <w:r w:rsidRPr="00777575">
        <w:rPr>
          <w:rFonts w:ascii="Calibri" w:eastAsia="Calibri" w:hAnsi="Calibri" w:cs="Times New Roman"/>
          <w:bCs/>
          <w:iCs/>
        </w:rPr>
        <w:t>(</w:t>
      </w:r>
      <w:proofErr w:type="spellStart"/>
      <w:r w:rsidRPr="00777575">
        <w:rPr>
          <w:rFonts w:ascii="Calibri" w:eastAsia="Calibri" w:hAnsi="Calibri" w:cs="Times New Roman"/>
          <w:bCs/>
          <w:iCs/>
        </w:rPr>
        <w:t>t.j</w:t>
      </w:r>
      <w:proofErr w:type="spellEnd"/>
      <w:r w:rsidRPr="00777575">
        <w:rPr>
          <w:rFonts w:ascii="Calibri" w:eastAsia="Calibri" w:hAnsi="Calibri" w:cs="Times New Roman"/>
          <w:bCs/>
          <w:iCs/>
        </w:rPr>
        <w:t xml:space="preserve">. Dz.U. z 2013 r. poz. 885 z </w:t>
      </w:r>
      <w:proofErr w:type="spellStart"/>
      <w:r w:rsidRPr="00777575">
        <w:rPr>
          <w:rFonts w:ascii="Calibri" w:eastAsia="Calibri" w:hAnsi="Calibri" w:cs="Times New Roman"/>
          <w:bCs/>
          <w:iCs/>
        </w:rPr>
        <w:t>późn</w:t>
      </w:r>
      <w:proofErr w:type="spellEnd"/>
      <w:r w:rsidRPr="00777575">
        <w:rPr>
          <w:rFonts w:ascii="Calibri" w:eastAsia="Calibri" w:hAnsi="Calibri" w:cs="Times New Roman"/>
          <w:bCs/>
          <w:iCs/>
        </w:rPr>
        <w:t>. zm.);</w:t>
      </w:r>
    </w:p>
    <w:p w14:paraId="017CC1CC" w14:textId="77777777" w:rsidR="001131F9" w:rsidRPr="00777575" w:rsidRDefault="001131F9" w:rsidP="001131F9">
      <w:pPr>
        <w:pStyle w:val="Akapitzlist"/>
        <w:spacing w:after="0" w:line="276" w:lineRule="auto"/>
        <w:ind w:left="993"/>
        <w:jc w:val="both"/>
        <w:rPr>
          <w:rFonts w:ascii="Calibri" w:eastAsia="Calibri" w:hAnsi="Calibri" w:cs="Times New Roman"/>
          <w:bCs/>
          <w:iCs/>
          <w:sz w:val="4"/>
          <w:szCs w:val="16"/>
        </w:rPr>
      </w:pPr>
    </w:p>
    <w:p w14:paraId="2A236F79" w14:textId="49550E19" w:rsidR="001131F9" w:rsidRPr="00777575" w:rsidRDefault="001131F9" w:rsidP="00195B35">
      <w:pPr>
        <w:pStyle w:val="Akapitzlist"/>
        <w:numPr>
          <w:ilvl w:val="0"/>
          <w:numId w:val="99"/>
        </w:numPr>
        <w:spacing w:after="0" w:line="276" w:lineRule="auto"/>
        <w:ind w:left="993" w:hanging="284"/>
        <w:jc w:val="both"/>
        <w:rPr>
          <w:rFonts w:ascii="Calibri" w:eastAsia="Calibri" w:hAnsi="Calibri" w:cs="Times New Roman"/>
          <w:bCs/>
          <w:iCs/>
        </w:rPr>
      </w:pPr>
      <w:r w:rsidRPr="00777575">
        <w:rPr>
          <w:rFonts w:ascii="Calibri" w:eastAsia="Calibri" w:hAnsi="Calibri" w:cs="Times New Roman"/>
          <w:bCs/>
          <w:iCs/>
        </w:rPr>
        <w:t>nie pomniejszoną o składkę na ubezpieczenie zdrowotne, gdyż zgodnie z art. 83 ust. 3 ustawy z dnia 27 sierpnia 2004 r. o świadczeniach opieki zdrowotnej finansowanych ze</w:t>
      </w:r>
      <w:r w:rsidRPr="00777575">
        <w:rPr>
          <w:rFonts w:ascii="Calibri" w:eastAsia="Calibri" w:hAnsi="Calibri" w:cs="Times New Roman"/>
          <w:bCs/>
          <w:i/>
          <w:iCs/>
        </w:rPr>
        <w:t> </w:t>
      </w:r>
      <w:r w:rsidRPr="00777575">
        <w:rPr>
          <w:rFonts w:ascii="Calibri" w:eastAsia="Calibri" w:hAnsi="Calibri" w:cs="Times New Roman"/>
          <w:bCs/>
          <w:iCs/>
        </w:rPr>
        <w:t>środków publicznych</w:t>
      </w:r>
      <w:r w:rsidRPr="00777575">
        <w:rPr>
          <w:rFonts w:ascii="Calibri" w:eastAsia="Calibri" w:hAnsi="Calibri" w:cs="Times New Roman"/>
          <w:bCs/>
          <w:i/>
          <w:iCs/>
        </w:rPr>
        <w:t xml:space="preserve"> </w:t>
      </w:r>
      <w:r w:rsidRPr="00777575">
        <w:rPr>
          <w:rFonts w:ascii="Calibri" w:eastAsia="Calibri" w:hAnsi="Calibri" w:cs="Times New Roman"/>
          <w:bCs/>
          <w:iCs/>
        </w:rPr>
        <w:t>(</w:t>
      </w:r>
      <w:proofErr w:type="spellStart"/>
      <w:r w:rsidRPr="00777575">
        <w:rPr>
          <w:rFonts w:ascii="Calibri" w:eastAsia="Calibri" w:hAnsi="Calibri" w:cs="Times New Roman"/>
          <w:bCs/>
          <w:iCs/>
        </w:rPr>
        <w:t>t.j</w:t>
      </w:r>
      <w:proofErr w:type="spellEnd"/>
      <w:r w:rsidRPr="00777575">
        <w:rPr>
          <w:rFonts w:ascii="Calibri" w:eastAsia="Calibri" w:hAnsi="Calibri" w:cs="Times New Roman"/>
          <w:bCs/>
          <w:iCs/>
        </w:rPr>
        <w:t xml:space="preserve">. Dz.U. z 2008 r. Nr 164, poz. 1027, z </w:t>
      </w:r>
      <w:proofErr w:type="spellStart"/>
      <w:r w:rsidRPr="00777575">
        <w:rPr>
          <w:rFonts w:ascii="Calibri" w:eastAsia="Calibri" w:hAnsi="Calibri" w:cs="Times New Roman"/>
          <w:bCs/>
          <w:iCs/>
        </w:rPr>
        <w:t>późn</w:t>
      </w:r>
      <w:proofErr w:type="spellEnd"/>
      <w:r w:rsidRPr="00777575">
        <w:rPr>
          <w:rFonts w:ascii="Calibri" w:eastAsia="Calibri" w:hAnsi="Calibri" w:cs="Times New Roman"/>
          <w:bCs/>
          <w:iCs/>
        </w:rPr>
        <w:t>. zm.)</w:t>
      </w:r>
      <w:r w:rsidRPr="00777575">
        <w:rPr>
          <w:rFonts w:ascii="Calibri" w:eastAsia="Calibri" w:hAnsi="Calibri" w:cs="Times New Roman"/>
          <w:bCs/>
          <w:i/>
          <w:iCs/>
        </w:rPr>
        <w:t xml:space="preserve"> </w:t>
      </w:r>
      <w:r w:rsidRPr="00777575">
        <w:rPr>
          <w:rFonts w:ascii="Calibri" w:eastAsia="Calibri" w:hAnsi="Calibri" w:cs="Times New Roman"/>
          <w:bCs/>
          <w:iCs/>
        </w:rPr>
        <w:t xml:space="preserve">w przypadku nieobliczania zaliczki na podatek dochodowy od osób fizycznych przez płatnika (zgodnie z przepisami Ustawy z dnia 26 lipca 1991 r. </w:t>
      </w:r>
      <w:r w:rsidRPr="00777575">
        <w:rPr>
          <w:rFonts w:ascii="Calibri" w:hAnsi="Calibri"/>
        </w:rPr>
        <w:t>o podatku dochodowym od osób fizycznych od</w:t>
      </w:r>
      <w:r w:rsidRPr="00777575">
        <w:rPr>
          <w:rFonts w:ascii="Calibri" w:eastAsia="Calibri" w:hAnsi="Calibri" w:cs="Times New Roman"/>
          <w:bCs/>
          <w:iCs/>
        </w:rPr>
        <w:t> </w:t>
      </w:r>
      <w:r w:rsidRPr="00777575">
        <w:rPr>
          <w:rFonts w:ascii="Calibri" w:hAnsi="Calibri"/>
        </w:rPr>
        <w:t>przychodów stanowiących podstawę wymiaru składki</w:t>
      </w:r>
      <w:r w:rsidRPr="00777575">
        <w:rPr>
          <w:rFonts w:ascii="Calibri" w:eastAsia="Calibri" w:hAnsi="Calibri" w:cs="Times New Roman"/>
          <w:bCs/>
          <w:iCs/>
        </w:rPr>
        <w:t xml:space="preserve"> innych niż określone w ust. 2 tego artykułu), składkę na ubezpieczenie zdrowotne obliczoną za poszczególne miesiące obniża się do wysokości 0,00 zł. Zatem, z uwagi na fakt niepobierania zaliczek na podatek dochodowy od świadczeń wypłacanych uczestnikom projektów istnieje podstawa do naliczania składki zdrowotnej, przy czym sama składka zdrowotna będzie wynosiła 0,00 zł. Równocześnie płatnik powinien ująć składki w wysokości 0,00 zł w deklaracji DRA;</w:t>
      </w:r>
    </w:p>
    <w:p w14:paraId="2C784FEC" w14:textId="77777777" w:rsidR="001131F9" w:rsidRPr="00777575" w:rsidRDefault="001131F9" w:rsidP="001131F9">
      <w:pPr>
        <w:spacing w:after="0" w:line="276" w:lineRule="auto"/>
        <w:jc w:val="both"/>
        <w:rPr>
          <w:rFonts w:ascii="Calibri" w:eastAsia="Calibri" w:hAnsi="Calibri" w:cs="Times New Roman"/>
          <w:bCs/>
          <w:iCs/>
          <w:sz w:val="4"/>
          <w:szCs w:val="16"/>
        </w:rPr>
      </w:pPr>
    </w:p>
    <w:p w14:paraId="1E9EE358" w14:textId="035B7701" w:rsidR="001131F9" w:rsidRPr="00777575" w:rsidRDefault="001131F9" w:rsidP="00195B35">
      <w:pPr>
        <w:pStyle w:val="Akapitzlist"/>
        <w:numPr>
          <w:ilvl w:val="0"/>
          <w:numId w:val="99"/>
        </w:numPr>
        <w:spacing w:after="0" w:line="276" w:lineRule="auto"/>
        <w:ind w:left="993" w:hanging="284"/>
        <w:jc w:val="both"/>
        <w:rPr>
          <w:rFonts w:ascii="Calibri" w:eastAsia="Calibri" w:hAnsi="Calibri" w:cs="Times New Roman"/>
          <w:bCs/>
          <w:iCs/>
        </w:rPr>
      </w:pPr>
      <w:r w:rsidRPr="00777575">
        <w:t>nie pomniejszoną o składki społeczne, które na podstawie art. 16 ust. 9a ustawy z dnia 13 października 1998 r. o systemie ubezpieczeń społecznych finansuje w całości beneficjent (w związku z tym dodatkowo, oprócz kwoty stypendium, powinny one zostać uwzględnione przez beneficjenta w budżecie projektu).</w:t>
      </w:r>
    </w:p>
    <w:p w14:paraId="5084778E" w14:textId="77777777" w:rsidR="001131F9" w:rsidRPr="00585847" w:rsidRDefault="001131F9" w:rsidP="001D5B95">
      <w:pPr>
        <w:pStyle w:val="Akapitzlist"/>
        <w:numPr>
          <w:ilvl w:val="0"/>
          <w:numId w:val="23"/>
        </w:numPr>
        <w:spacing w:after="0" w:line="276" w:lineRule="auto"/>
        <w:ind w:left="426" w:hanging="426"/>
        <w:jc w:val="both"/>
        <w:rPr>
          <w:rFonts w:ascii="Calibri" w:eastAsia="Calibri" w:hAnsi="Calibri" w:cs="Times New Roman"/>
        </w:rPr>
      </w:pPr>
      <w:r w:rsidRPr="00E9444F">
        <w:rPr>
          <w:rFonts w:ascii="Calibri" w:eastAsia="Calibri" w:hAnsi="Calibri" w:cs="Times New Roman"/>
        </w:rPr>
        <w:t>Na wniosek uczestnika projektu odbywającego staż/praktykę zawodową pracodawca jest obowiązany do udzielenia dni wolnych w wymiarze 2 dni za każde 30 dni kalendarzowych odbywania s</w:t>
      </w:r>
      <w:r w:rsidRPr="008752AF">
        <w:rPr>
          <w:rFonts w:ascii="Calibri" w:hAnsi="Calibri"/>
        </w:rPr>
        <w:t>tażu/ praktyki u praco</w:t>
      </w:r>
      <w:r w:rsidRPr="00E9444F">
        <w:rPr>
          <w:rFonts w:ascii="Calibri" w:eastAsia="Calibri" w:hAnsi="Calibri" w:cs="Times New Roman"/>
        </w:rPr>
        <w:t xml:space="preserve">dawcy. Za dni wolne przysługuje stypendium. Za ostatni miesiąc odbywania stażu/praktyki pracodawca jest obowiązany udzielić dni wolnych przed upływem terminu zakończenia stażu/ praktyki </w:t>
      </w:r>
      <w:r>
        <w:rPr>
          <w:rFonts w:ascii="Calibri" w:eastAsia="Calibri" w:hAnsi="Calibri" w:cs="Times New Roman"/>
        </w:rPr>
        <w:t>u pracodawcy.</w:t>
      </w:r>
    </w:p>
    <w:p w14:paraId="45FB830D" w14:textId="77777777" w:rsidR="00217654" w:rsidRPr="00217654" w:rsidRDefault="00217654" w:rsidP="001D5B9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217654">
        <w:rPr>
          <w:rFonts w:ascii="Calibri" w:eastAsia="Calibri" w:hAnsi="Calibri" w:cs="Times New Roman"/>
        </w:rPr>
        <w:t xml:space="preserve">Osoba zachowuje prawo do stypendium stażowego za okres udokumentowanej niezdolności do pracy, przypadający w okresie odbywania stażu, za który na podstawie odrębnych przepisów pracownicy zachowują prawo do wynagrodzenia lub przysługują im zasiłki z ubezpieczenia społecznego w razie choroby lub macierzyństwa. </w:t>
      </w:r>
    </w:p>
    <w:p w14:paraId="3E4689F8" w14:textId="1BA7D159" w:rsidR="00217654" w:rsidRDefault="00217654" w:rsidP="001D5B9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217654">
        <w:rPr>
          <w:rFonts w:ascii="Calibri" w:eastAsia="Calibri" w:hAnsi="Calibri" w:cs="Times New Roman"/>
        </w:rPr>
        <w:t>Os</w:t>
      </w:r>
      <w:r w:rsidR="008F5D80">
        <w:rPr>
          <w:rFonts w:ascii="Calibri" w:eastAsia="Calibri" w:hAnsi="Calibri" w:cs="Times New Roman"/>
        </w:rPr>
        <w:t xml:space="preserve">obom uczestniczącym w stażu, w </w:t>
      </w:r>
      <w:r w:rsidRPr="00217654">
        <w:rPr>
          <w:rFonts w:ascii="Calibri" w:eastAsia="Calibri" w:hAnsi="Calibri" w:cs="Times New Roman"/>
        </w:rPr>
        <w:t>okresie jego trwania, można pokryć koszty opieki nad dzieckiem lub dziećmi do lat 7 oraz osobami zależnymi w wysokości uzgodnionej, nie wyższej jednak niż połowa zasiłku, o którym mowa w art. 72 ust. 1 pkt 1 ustawy o promocji zatrudnienia i instytucjach rynku pracy</w:t>
      </w:r>
      <w:r w:rsidR="00820B8E">
        <w:rPr>
          <w:rFonts w:ascii="Calibri" w:eastAsia="Calibri" w:hAnsi="Calibri" w:cs="Times New Roman"/>
        </w:rPr>
        <w:t xml:space="preserve"> </w:t>
      </w:r>
      <w:r w:rsidR="00820B8E" w:rsidRPr="00820B8E">
        <w:rPr>
          <w:rFonts w:ascii="Calibri" w:eastAsia="Calibri" w:hAnsi="Calibri" w:cs="Times New Roman"/>
        </w:rPr>
        <w:t>(Dz.U. z 2016 r., poz. 645, ze zm.)</w:t>
      </w:r>
      <w:r w:rsidRPr="00217654">
        <w:rPr>
          <w:rFonts w:ascii="Calibri" w:eastAsia="Calibri" w:hAnsi="Calibri" w:cs="Times New Roman"/>
        </w:rPr>
        <w:t>.</w:t>
      </w:r>
    </w:p>
    <w:p w14:paraId="04EB56D9" w14:textId="77777777" w:rsidR="001131F9" w:rsidRDefault="001131F9" w:rsidP="00195B3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680E2A">
        <w:rPr>
          <w:rFonts w:ascii="Calibri" w:eastAsia="Calibri" w:hAnsi="Calibri" w:cs="Times New Roman"/>
        </w:rPr>
        <w:t>Uczestnik projektu pobierający stypendium traci prawo do pobierania świadczeń wypłacanych przez powiatowy urząd pracy.</w:t>
      </w:r>
    </w:p>
    <w:p w14:paraId="536F6CF1" w14:textId="77777777" w:rsidR="001131F9" w:rsidRPr="00680E2A" w:rsidRDefault="001131F9" w:rsidP="00195B35">
      <w:pPr>
        <w:pStyle w:val="Akapitzlist"/>
        <w:numPr>
          <w:ilvl w:val="0"/>
          <w:numId w:val="23"/>
        </w:numPr>
        <w:tabs>
          <w:tab w:val="left" w:pos="426"/>
        </w:tabs>
        <w:spacing w:after="0" w:line="276" w:lineRule="auto"/>
        <w:ind w:left="426" w:hanging="426"/>
        <w:jc w:val="both"/>
        <w:rPr>
          <w:rFonts w:ascii="Calibri" w:eastAsia="Calibri" w:hAnsi="Calibri" w:cs="Times New Roman"/>
        </w:rPr>
      </w:pPr>
      <w:r w:rsidRPr="00680E2A">
        <w:rPr>
          <w:rFonts w:ascii="Calibri" w:eastAsia="Calibri" w:hAnsi="Calibri" w:cs="Times New Roman"/>
        </w:rPr>
        <w:t>Beneficjent na wniosek pracodawcy, może pozbawić uczestnika projektu możliwości kontynuowania stażu/praktyki w przypadku:</w:t>
      </w:r>
    </w:p>
    <w:p w14:paraId="74B33689" w14:textId="77777777" w:rsidR="001131F9" w:rsidRPr="00C6400B" w:rsidRDefault="001131F9" w:rsidP="00216790">
      <w:pPr>
        <w:numPr>
          <w:ilvl w:val="0"/>
          <w:numId w:val="7"/>
        </w:numPr>
        <w:spacing w:after="0" w:line="276" w:lineRule="auto"/>
        <w:ind w:left="709" w:hanging="283"/>
        <w:jc w:val="both"/>
        <w:rPr>
          <w:rFonts w:ascii="Calibri" w:eastAsia="Calibri" w:hAnsi="Calibri" w:cs="Times New Roman"/>
        </w:rPr>
      </w:pPr>
      <w:r w:rsidRPr="00C6400B">
        <w:rPr>
          <w:rFonts w:ascii="Calibri" w:eastAsia="Calibri" w:hAnsi="Calibri" w:cs="Times New Roman"/>
        </w:rPr>
        <w:t>nieusprawiedliwionej nieobecności podczas więcej niż jednego dnia pracy</w:t>
      </w:r>
      <w:r>
        <w:rPr>
          <w:rFonts w:ascii="Calibri" w:eastAsia="Calibri" w:hAnsi="Calibri" w:cs="Times New Roman"/>
        </w:rPr>
        <w:t>;</w:t>
      </w:r>
    </w:p>
    <w:p w14:paraId="1A400F92" w14:textId="77777777" w:rsidR="001131F9" w:rsidRPr="00C6400B" w:rsidRDefault="001131F9" w:rsidP="00216790">
      <w:pPr>
        <w:numPr>
          <w:ilvl w:val="0"/>
          <w:numId w:val="7"/>
        </w:numPr>
        <w:spacing w:after="0" w:line="276" w:lineRule="auto"/>
        <w:ind w:left="709" w:hanging="283"/>
        <w:jc w:val="both"/>
        <w:rPr>
          <w:rFonts w:ascii="Calibri" w:eastAsia="Calibri" w:hAnsi="Calibri" w:cs="Times New Roman"/>
        </w:rPr>
      </w:pPr>
      <w:r w:rsidRPr="00C6400B">
        <w:rPr>
          <w:rFonts w:ascii="Calibri" w:eastAsia="Calibri" w:hAnsi="Calibri" w:cs="Times New Roman"/>
        </w:rPr>
        <w:t xml:space="preserve">naruszenia podstawowych obowiązków </w:t>
      </w:r>
      <w:r>
        <w:rPr>
          <w:rFonts w:ascii="Calibri" w:eastAsia="Calibri" w:hAnsi="Calibri" w:cs="Times New Roman"/>
        </w:rPr>
        <w:t>określonych w regulaminie pracy;</w:t>
      </w:r>
    </w:p>
    <w:p w14:paraId="26A219CD" w14:textId="77777777" w:rsidR="001131F9" w:rsidRPr="00C6400B" w:rsidRDefault="001131F9" w:rsidP="00216790">
      <w:pPr>
        <w:numPr>
          <w:ilvl w:val="0"/>
          <w:numId w:val="7"/>
        </w:numPr>
        <w:spacing w:after="0" w:line="276" w:lineRule="auto"/>
        <w:ind w:left="709" w:hanging="283"/>
        <w:jc w:val="both"/>
        <w:rPr>
          <w:rFonts w:ascii="Calibri" w:eastAsia="Calibri" w:hAnsi="Calibri" w:cs="Times New Roman"/>
        </w:rPr>
      </w:pPr>
      <w:r w:rsidRPr="00C6400B">
        <w:rPr>
          <w:rFonts w:ascii="Calibri" w:eastAsia="Calibri" w:hAnsi="Calibri" w:cs="Times New Roman"/>
        </w:rPr>
        <w:t>naruszenia przez</w:t>
      </w:r>
      <w:r w:rsidRPr="00E9444F">
        <w:rPr>
          <w:rFonts w:ascii="Calibri" w:eastAsia="Calibri" w:hAnsi="Calibri" w:cs="Times New Roman"/>
        </w:rPr>
        <w:t xml:space="preserve"> </w:t>
      </w:r>
      <w:r>
        <w:rPr>
          <w:rFonts w:ascii="Calibri" w:eastAsia="Calibri" w:hAnsi="Calibri" w:cs="Times New Roman"/>
        </w:rPr>
        <w:t>stażystę/praktykanta</w:t>
      </w:r>
      <w:r w:rsidRPr="00B23A2D">
        <w:rPr>
          <w:rFonts w:ascii="Calibri" w:eastAsia="Calibri" w:hAnsi="Calibri" w:cs="Times New Roman"/>
        </w:rPr>
        <w:t xml:space="preserve"> </w:t>
      </w:r>
      <w:r w:rsidRPr="00C6400B">
        <w:rPr>
          <w:rFonts w:ascii="Calibri" w:eastAsia="Calibri" w:hAnsi="Calibri" w:cs="Times New Roman"/>
        </w:rPr>
        <w:t>prz</w:t>
      </w:r>
      <w:r>
        <w:rPr>
          <w:rFonts w:ascii="Calibri" w:eastAsia="Calibri" w:hAnsi="Calibri" w:cs="Times New Roman"/>
        </w:rPr>
        <w:t>episów prawa i regulaminu pracy;</w:t>
      </w:r>
    </w:p>
    <w:p w14:paraId="33C48512" w14:textId="77777777" w:rsidR="001131F9" w:rsidRDefault="001131F9" w:rsidP="00216790">
      <w:pPr>
        <w:numPr>
          <w:ilvl w:val="0"/>
          <w:numId w:val="7"/>
        </w:numPr>
        <w:spacing w:after="0" w:line="276" w:lineRule="auto"/>
        <w:ind w:left="709" w:hanging="283"/>
        <w:jc w:val="both"/>
        <w:rPr>
          <w:rFonts w:ascii="Calibri" w:eastAsia="Calibri" w:hAnsi="Calibri" w:cs="Times New Roman"/>
        </w:rPr>
      </w:pPr>
      <w:r w:rsidRPr="00C6400B">
        <w:rPr>
          <w:rFonts w:ascii="Calibri" w:eastAsia="Calibri" w:hAnsi="Calibri" w:cs="Times New Roman"/>
        </w:rPr>
        <w:t>nierealizowania przez</w:t>
      </w:r>
      <w:r w:rsidRPr="00E9444F">
        <w:rPr>
          <w:rFonts w:ascii="Calibri" w:eastAsia="Calibri" w:hAnsi="Calibri" w:cs="Times New Roman"/>
        </w:rPr>
        <w:t xml:space="preserve"> </w:t>
      </w:r>
      <w:r>
        <w:rPr>
          <w:rFonts w:ascii="Calibri" w:eastAsia="Calibri" w:hAnsi="Calibri" w:cs="Times New Roman"/>
        </w:rPr>
        <w:t>stażystę/praktykanta</w:t>
      </w:r>
      <w:r w:rsidRPr="00B23A2D">
        <w:rPr>
          <w:rFonts w:ascii="Calibri" w:eastAsia="Calibri" w:hAnsi="Calibri" w:cs="Times New Roman"/>
        </w:rPr>
        <w:t xml:space="preserve"> </w:t>
      </w:r>
      <w:r w:rsidRPr="00C6400B">
        <w:rPr>
          <w:rFonts w:ascii="Calibri" w:eastAsia="Calibri" w:hAnsi="Calibri" w:cs="Times New Roman"/>
        </w:rPr>
        <w:t>programu stażu/ praktyki.</w:t>
      </w:r>
    </w:p>
    <w:p w14:paraId="1531D4D7" w14:textId="77777777" w:rsidR="001131F9"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E9444F">
        <w:rPr>
          <w:rFonts w:ascii="Calibri" w:eastAsia="Calibri" w:hAnsi="Calibri" w:cs="Times New Roman"/>
        </w:rPr>
        <w:t>Beneficjent na wniosek uczestnika projektu może rozwiązać z pracodawcą umowę o odbyciu stażu/ praktyki w przypadku nierealizowania przez pracodawcę warunków odbycia stażu/ praktyki.</w:t>
      </w:r>
    </w:p>
    <w:p w14:paraId="33BEF2A8" w14:textId="77777777" w:rsidR="001131F9"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E9444F">
        <w:rPr>
          <w:rFonts w:ascii="Calibri" w:eastAsia="Calibri" w:hAnsi="Calibri" w:cs="Times New Roman"/>
        </w:rPr>
        <w:t xml:space="preserve">Umowa zostaje rozwiązana w przypadku, gdy uczestnik projektu podczas odbywania stażu/ praktyki podejmie pracę zarobkową. </w:t>
      </w:r>
    </w:p>
    <w:p w14:paraId="3F6FD380" w14:textId="77777777" w:rsidR="001131F9" w:rsidRPr="00E9444F" w:rsidRDefault="001131F9" w:rsidP="00195B35">
      <w:pPr>
        <w:pStyle w:val="Akapitzlist"/>
        <w:numPr>
          <w:ilvl w:val="0"/>
          <w:numId w:val="23"/>
        </w:numPr>
        <w:spacing w:after="0" w:line="276" w:lineRule="auto"/>
        <w:ind w:left="426" w:hanging="426"/>
        <w:jc w:val="both"/>
        <w:rPr>
          <w:rFonts w:ascii="Calibri" w:eastAsia="Calibri" w:hAnsi="Calibri" w:cs="Times New Roman"/>
        </w:rPr>
      </w:pPr>
      <w:r w:rsidRPr="00B23A2D">
        <w:lastRenderedPageBreak/>
        <w:t>Stażysta/praktykant wykonuje swoje obowiązki pod nadzorem opiekuna stażu/praktyki</w:t>
      </w:r>
      <w:r w:rsidRPr="00E9444F">
        <w:rPr>
          <w:rFonts w:cs="Arial"/>
          <w:color w:val="00B050"/>
        </w:rPr>
        <w:t xml:space="preserve"> </w:t>
      </w:r>
      <w:r w:rsidRPr="00E9444F">
        <w:rPr>
          <w:rFonts w:cs="Arial"/>
        </w:rPr>
        <w:t xml:space="preserve">wyznaczonego na etapie przygotowań do realizacji programu stażu/praktyki, który: </w:t>
      </w:r>
    </w:p>
    <w:p w14:paraId="40119F61" w14:textId="77777777" w:rsidR="001131F9" w:rsidRPr="00B70BF9" w:rsidRDefault="001131F9" w:rsidP="00195B35">
      <w:pPr>
        <w:pStyle w:val="Akapitzlist"/>
        <w:numPr>
          <w:ilvl w:val="0"/>
          <w:numId w:val="26"/>
        </w:numPr>
        <w:tabs>
          <w:tab w:val="left" w:pos="426"/>
        </w:tabs>
        <w:spacing w:after="0" w:line="276" w:lineRule="auto"/>
        <w:ind w:left="709" w:right="-1" w:hanging="283"/>
        <w:jc w:val="both"/>
        <w:rPr>
          <w:rFonts w:ascii="Calibri" w:eastAsia="Calibri" w:hAnsi="Calibri" w:cs="Times New Roman"/>
        </w:rPr>
      </w:pPr>
      <w:r w:rsidRPr="006432C8">
        <w:rPr>
          <w:rFonts w:cs="Arial"/>
        </w:rPr>
        <w:t>wprowadza stażystę/praktykanta w zakres obowiązków</w:t>
      </w:r>
      <w:r>
        <w:rPr>
          <w:rFonts w:cs="Arial"/>
        </w:rPr>
        <w:t>;</w:t>
      </w:r>
    </w:p>
    <w:p w14:paraId="7F1C29D2" w14:textId="77777777" w:rsidR="001131F9" w:rsidRPr="00B70BF9" w:rsidRDefault="001131F9" w:rsidP="00195B35">
      <w:pPr>
        <w:pStyle w:val="Akapitzlist"/>
        <w:numPr>
          <w:ilvl w:val="0"/>
          <w:numId w:val="26"/>
        </w:numPr>
        <w:tabs>
          <w:tab w:val="left" w:pos="426"/>
        </w:tabs>
        <w:spacing w:after="0" w:line="276" w:lineRule="auto"/>
        <w:ind w:left="709" w:right="-1" w:hanging="283"/>
        <w:jc w:val="both"/>
        <w:rPr>
          <w:rFonts w:ascii="Calibri" w:eastAsia="Calibri" w:hAnsi="Calibri" w:cs="Times New Roman"/>
        </w:rPr>
      </w:pPr>
      <w:r w:rsidRPr="006432C8">
        <w:rPr>
          <w:rFonts w:cs="Arial"/>
        </w:rPr>
        <w:t>zapoznaje stażystę/praktykanta z zasadami i procedurami obowiązującymi w organizacji, w</w:t>
      </w:r>
      <w:r>
        <w:rPr>
          <w:rFonts w:cs="Arial"/>
        </w:rPr>
        <w:t> której odbywa staż/praktykę;</w:t>
      </w:r>
    </w:p>
    <w:p w14:paraId="767D5878" w14:textId="77777777" w:rsidR="001131F9" w:rsidRPr="00B70BF9" w:rsidRDefault="001131F9" w:rsidP="00195B35">
      <w:pPr>
        <w:pStyle w:val="Akapitzlist"/>
        <w:numPr>
          <w:ilvl w:val="0"/>
          <w:numId w:val="26"/>
        </w:numPr>
        <w:tabs>
          <w:tab w:val="left" w:pos="426"/>
        </w:tabs>
        <w:spacing w:after="0" w:line="276" w:lineRule="auto"/>
        <w:ind w:left="709" w:right="-1" w:hanging="283"/>
        <w:jc w:val="both"/>
        <w:rPr>
          <w:rFonts w:ascii="Calibri" w:eastAsia="Calibri" w:hAnsi="Calibri" w:cs="Times New Roman"/>
        </w:rPr>
      </w:pPr>
      <w:r w:rsidRPr="006432C8">
        <w:rPr>
          <w:rFonts w:cs="Arial"/>
        </w:rPr>
        <w:t>monitoruje realizację przydzielonego w programie stażu/praktyki</w:t>
      </w:r>
      <w:r w:rsidRPr="00B23A2D">
        <w:t xml:space="preserve"> </w:t>
      </w:r>
      <w:r w:rsidRPr="006432C8">
        <w:rPr>
          <w:rFonts w:cs="Arial"/>
        </w:rPr>
        <w:t>zakresu obowiązków i celów edukacyjno-zawodowych</w:t>
      </w:r>
      <w:r>
        <w:rPr>
          <w:rFonts w:cs="Arial"/>
        </w:rPr>
        <w:t>;</w:t>
      </w:r>
    </w:p>
    <w:p w14:paraId="41B7E51C" w14:textId="77777777" w:rsidR="001131F9" w:rsidRPr="00B70BF9" w:rsidRDefault="001131F9" w:rsidP="00E3299C">
      <w:pPr>
        <w:pStyle w:val="Akapitzlist"/>
        <w:numPr>
          <w:ilvl w:val="0"/>
          <w:numId w:val="26"/>
        </w:numPr>
        <w:tabs>
          <w:tab w:val="left" w:pos="426"/>
        </w:tabs>
        <w:spacing w:after="0" w:line="276" w:lineRule="auto"/>
        <w:ind w:left="709" w:right="-1" w:hanging="283"/>
        <w:jc w:val="both"/>
        <w:rPr>
          <w:rFonts w:ascii="Calibri" w:eastAsia="Calibri" w:hAnsi="Calibri" w:cs="Times New Roman"/>
        </w:rPr>
      </w:pPr>
      <w:r w:rsidRPr="006432C8">
        <w:rPr>
          <w:rFonts w:cs="Arial"/>
        </w:rPr>
        <w:t>udziela informacji zwrotnej stażyście/praktykantowi na temat osiąganych wyników i</w:t>
      </w:r>
      <w:r>
        <w:rPr>
          <w:rFonts w:cs="Arial"/>
        </w:rPr>
        <w:t> </w:t>
      </w:r>
      <w:r w:rsidRPr="006432C8">
        <w:rPr>
          <w:rFonts w:cs="Arial"/>
        </w:rPr>
        <w:t xml:space="preserve"> stopnia realizacji zadań</w:t>
      </w:r>
      <w:r w:rsidRPr="00B23A2D">
        <w:t xml:space="preserve">. </w:t>
      </w:r>
    </w:p>
    <w:p w14:paraId="46DD4434" w14:textId="77777777" w:rsidR="001131F9" w:rsidRDefault="001131F9" w:rsidP="001131F9">
      <w:pPr>
        <w:tabs>
          <w:tab w:val="left" w:pos="426"/>
        </w:tabs>
        <w:spacing w:after="0" w:line="276" w:lineRule="auto"/>
        <w:ind w:left="426" w:right="-1"/>
        <w:jc w:val="both"/>
        <w:rPr>
          <w:rFonts w:ascii="Calibri" w:eastAsia="Calibri" w:hAnsi="Calibri" w:cs="Times New Roman"/>
        </w:rPr>
      </w:pPr>
      <w:r w:rsidRPr="00B23A2D">
        <w:t>Na jednego opiekuna stażu/praktyki nie może przypadać więcej niż 3 stażystów/praktykantów.</w:t>
      </w:r>
    </w:p>
    <w:p w14:paraId="318E6159" w14:textId="77777777" w:rsidR="001131F9" w:rsidRDefault="001131F9" w:rsidP="00195B35">
      <w:pPr>
        <w:pStyle w:val="Akapitzlist"/>
        <w:numPr>
          <w:ilvl w:val="0"/>
          <w:numId w:val="36"/>
        </w:numPr>
        <w:tabs>
          <w:tab w:val="left" w:pos="426"/>
        </w:tabs>
        <w:spacing w:after="0" w:line="276" w:lineRule="auto"/>
        <w:ind w:left="426" w:right="-1" w:hanging="426"/>
        <w:jc w:val="both"/>
        <w:rPr>
          <w:rFonts w:ascii="Calibri" w:eastAsia="Calibri" w:hAnsi="Calibri" w:cs="Times New Roman"/>
        </w:rPr>
      </w:pPr>
      <w:r w:rsidRPr="00E9444F">
        <w:rPr>
          <w:rFonts w:ascii="Calibri" w:eastAsia="Calibri" w:hAnsi="Calibri" w:cs="Times New Roman"/>
        </w:rPr>
        <w:t>Stażysta/praktykant wykonuje zadania na przygotowanym zgodnie z zasadami BHP i przepisami przeciwpożarowymi stanowisku pracy.</w:t>
      </w:r>
    </w:p>
    <w:p w14:paraId="3E3960BC" w14:textId="08CBE1F1" w:rsidR="001131F9" w:rsidRPr="00E9444F" w:rsidRDefault="001131F9" w:rsidP="00195B35">
      <w:pPr>
        <w:pStyle w:val="Akapitzlist"/>
        <w:numPr>
          <w:ilvl w:val="0"/>
          <w:numId w:val="36"/>
        </w:numPr>
        <w:tabs>
          <w:tab w:val="left" w:pos="426"/>
        </w:tabs>
        <w:spacing w:after="0" w:line="276" w:lineRule="auto"/>
        <w:ind w:left="426" w:right="-1" w:hanging="426"/>
        <w:jc w:val="both"/>
        <w:rPr>
          <w:rFonts w:ascii="Calibri" w:eastAsia="Calibri" w:hAnsi="Calibri" w:cs="Times New Roman"/>
        </w:rPr>
      </w:pPr>
      <w:r>
        <w:t>Po zakończeniu stażu</w:t>
      </w:r>
      <w:r w:rsidRPr="00E9444F">
        <w:rPr>
          <w:rFonts w:cs="Arial"/>
        </w:rPr>
        <w:t>/praktyki</w:t>
      </w:r>
      <w:r>
        <w:t xml:space="preserve"> zostaje sporządzona ocena, uwzględniająca osiągnięte rezultaty oraz efekty stażu</w:t>
      </w:r>
      <w:r w:rsidRPr="00E9444F">
        <w:rPr>
          <w:rFonts w:cs="Arial"/>
        </w:rPr>
        <w:t>/praktyki</w:t>
      </w:r>
      <w:r>
        <w:t>. Ocena jest sporządzana przez podmiot przyjmujący na staż</w:t>
      </w:r>
      <w:r w:rsidRPr="00E9444F">
        <w:rPr>
          <w:rFonts w:cs="Arial"/>
        </w:rPr>
        <w:t>/praktykę</w:t>
      </w:r>
      <w:r w:rsidR="00216790">
        <w:t xml:space="preserve"> w </w:t>
      </w:r>
      <w:r>
        <w:t>formie pisemnej.</w:t>
      </w:r>
    </w:p>
    <w:p w14:paraId="4066864C" w14:textId="3D455A54" w:rsidR="005B710D" w:rsidRDefault="005B710D">
      <w:pPr>
        <w:rPr>
          <w:rFonts w:ascii="Calibri" w:eastAsia="Calibri" w:hAnsi="Calibri" w:cs="Times New Roman"/>
        </w:rPr>
      </w:pPr>
      <w:r>
        <w:rPr>
          <w:rFonts w:ascii="Calibri" w:eastAsia="Calibri" w:hAnsi="Calibri" w:cs="Times New Roman"/>
        </w:rPr>
        <w:br w:type="page"/>
      </w:r>
    </w:p>
    <w:p w14:paraId="383AFA96" w14:textId="21435B27" w:rsidR="006A6A96" w:rsidRPr="005B710D" w:rsidRDefault="006A6A96"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426" w:hanging="426"/>
        <w:jc w:val="both"/>
        <w:outlineLvl w:val="0"/>
        <w:rPr>
          <w:rFonts w:cstheme="minorHAnsi"/>
          <w:b/>
          <w:kern w:val="32"/>
          <w:sz w:val="28"/>
        </w:rPr>
      </w:pPr>
      <w:bookmarkStart w:id="24" w:name="_Toc422828467"/>
      <w:bookmarkStart w:id="25" w:name="_Toc462122178"/>
      <w:bookmarkStart w:id="26" w:name="_Toc483388453"/>
      <w:r w:rsidRPr="005B710D">
        <w:rPr>
          <w:rFonts w:cstheme="minorHAnsi"/>
          <w:b/>
          <w:kern w:val="32"/>
          <w:sz w:val="28"/>
        </w:rPr>
        <w:lastRenderedPageBreak/>
        <w:t>ORGANIZACJA SZKOLEŃ I KURSÓW W RAMACH PROJEKTÓW</w:t>
      </w:r>
      <w:bookmarkEnd w:id="23"/>
      <w:bookmarkEnd w:id="24"/>
      <w:bookmarkEnd w:id="25"/>
      <w:bookmarkEnd w:id="26"/>
    </w:p>
    <w:p w14:paraId="2D71D08C" w14:textId="7095ED79" w:rsidR="002B201D" w:rsidRPr="00C6400B" w:rsidRDefault="002B201D" w:rsidP="002B201D">
      <w:pPr>
        <w:numPr>
          <w:ilvl w:val="0"/>
          <w:numId w:val="3"/>
        </w:numPr>
        <w:tabs>
          <w:tab w:val="clear" w:pos="360"/>
          <w:tab w:val="num" w:pos="709"/>
          <w:tab w:val="num" w:pos="1020"/>
        </w:tabs>
        <w:spacing w:before="240" w:after="0" w:line="276" w:lineRule="auto"/>
        <w:ind w:left="426" w:hanging="426"/>
        <w:jc w:val="both"/>
        <w:rPr>
          <w:rFonts w:ascii="Calibri" w:eastAsia="Calibri" w:hAnsi="Calibri" w:cs="Times New Roman"/>
        </w:rPr>
      </w:pPr>
      <w:r w:rsidRPr="00C6400B">
        <w:rPr>
          <w:rFonts w:ascii="Calibri" w:eastAsia="Calibri" w:hAnsi="Calibri" w:cs="Times New Roman"/>
        </w:rPr>
        <w:t xml:space="preserve">Szkolenia </w:t>
      </w:r>
      <w:r w:rsidR="004F7536">
        <w:rPr>
          <w:rFonts w:ascii="Calibri" w:eastAsia="Calibri" w:hAnsi="Calibri" w:cs="Times New Roman"/>
        </w:rPr>
        <w:t xml:space="preserve">i kursy </w:t>
      </w:r>
      <w:r w:rsidRPr="00C6400B">
        <w:rPr>
          <w:rFonts w:ascii="Calibri" w:eastAsia="Calibri" w:hAnsi="Calibri" w:cs="Times New Roman"/>
        </w:rPr>
        <w:t>są zgodne ze zdiagnozowanymi potrzebami i potencjałem uczestnika projektu.</w:t>
      </w:r>
    </w:p>
    <w:p w14:paraId="025A49E1" w14:textId="77777777" w:rsidR="002B201D" w:rsidRDefault="002B201D" w:rsidP="002B201D">
      <w:pPr>
        <w:numPr>
          <w:ilvl w:val="0"/>
          <w:numId w:val="3"/>
        </w:numPr>
        <w:tabs>
          <w:tab w:val="clear" w:pos="360"/>
          <w:tab w:val="num" w:pos="709"/>
          <w:tab w:val="num" w:pos="1020"/>
        </w:tabs>
        <w:spacing w:after="0" w:line="276" w:lineRule="auto"/>
        <w:ind w:left="426" w:hanging="426"/>
        <w:jc w:val="both"/>
        <w:rPr>
          <w:rFonts w:ascii="Calibri" w:eastAsia="Calibri" w:hAnsi="Calibri" w:cs="Times New Roman"/>
          <w:bCs/>
        </w:rPr>
      </w:pPr>
      <w:r w:rsidRPr="00C6400B">
        <w:rPr>
          <w:rFonts w:ascii="Calibri" w:eastAsia="Calibri" w:hAnsi="Calibri" w:cs="Times New Roman"/>
        </w:rPr>
        <w:t>Usługi szkoleniowe są realizowane przez instytucje posiadające wpis do Rejestru Instytucji Szkoleniowych prowadzonych przez Wojewódzki Urząd Pracy</w:t>
      </w:r>
      <w:r w:rsidRPr="003B10B2">
        <w:rPr>
          <w:rFonts w:cs="Arial"/>
        </w:rPr>
        <w:t xml:space="preserve"> </w:t>
      </w:r>
      <w:r w:rsidRPr="00270635">
        <w:rPr>
          <w:rFonts w:cs="Arial"/>
        </w:rPr>
        <w:t>właściwy ze względu na siedzibę instytucji szkoleniowej</w:t>
      </w:r>
      <w:r w:rsidRPr="00C6400B">
        <w:rPr>
          <w:rFonts w:ascii="Calibri" w:eastAsia="Calibri" w:hAnsi="Calibri" w:cs="Times New Roman"/>
        </w:rPr>
        <w:t>.</w:t>
      </w:r>
    </w:p>
    <w:p w14:paraId="553AAF90" w14:textId="1A22E06D" w:rsidR="002B201D" w:rsidRPr="00DD7FD3" w:rsidRDefault="002B201D" w:rsidP="002B201D">
      <w:pPr>
        <w:numPr>
          <w:ilvl w:val="0"/>
          <w:numId w:val="3"/>
        </w:numPr>
        <w:tabs>
          <w:tab w:val="clear" w:pos="360"/>
          <w:tab w:val="num" w:pos="709"/>
          <w:tab w:val="num" w:pos="1020"/>
        </w:tabs>
        <w:spacing w:after="0" w:line="276" w:lineRule="auto"/>
        <w:ind w:left="426" w:hanging="426"/>
        <w:jc w:val="both"/>
        <w:rPr>
          <w:rFonts w:ascii="Calibri" w:eastAsia="Calibri" w:hAnsi="Calibri" w:cs="Times New Roman"/>
          <w:bCs/>
        </w:rPr>
      </w:pPr>
      <w:r w:rsidRPr="00092BEC">
        <w:rPr>
          <w:rFonts w:ascii="Calibri" w:hAnsi="Calibri"/>
          <w:bCs/>
          <w:iCs/>
        </w:rPr>
        <w:t>Efektem każdego szkolenia/kursu realizowanego w ramach projektu jest n</w:t>
      </w:r>
      <w:r>
        <w:rPr>
          <w:rFonts w:ascii="Calibri" w:hAnsi="Calibri"/>
          <w:bCs/>
          <w:iCs/>
        </w:rPr>
        <w:t>abycie kwalifikacji lub </w:t>
      </w:r>
      <w:r w:rsidRPr="00092BEC">
        <w:rPr>
          <w:rFonts w:ascii="Calibri" w:hAnsi="Calibri"/>
          <w:bCs/>
          <w:iCs/>
        </w:rPr>
        <w:t>kompetencji</w:t>
      </w:r>
      <w:r w:rsidR="00613194">
        <w:rPr>
          <w:rFonts w:ascii="Calibri" w:hAnsi="Calibri"/>
          <w:bCs/>
          <w:iCs/>
        </w:rPr>
        <w:t xml:space="preserve"> </w:t>
      </w:r>
      <w:r w:rsidR="00613194" w:rsidRPr="00613194">
        <w:rPr>
          <w:rFonts w:eastAsia="Arial"/>
        </w:rPr>
        <w:t>(konkretnych efektów uczenia się uzyskiwanych w toku szkolenia)</w:t>
      </w:r>
      <w:r w:rsidRPr="00092BEC">
        <w:rPr>
          <w:rFonts w:ascii="Calibri" w:hAnsi="Calibri"/>
          <w:bCs/>
          <w:iCs/>
        </w:rPr>
        <w:t xml:space="preserve"> potwierdzonych odpowiednim dokumentem (np. certyfikatem), który powinien zawierać informacje na temat uzyskanych przez uczestnika efektów uczenia się. </w:t>
      </w:r>
      <w:r w:rsidRPr="00DD7FD3">
        <w:rPr>
          <w:rFonts w:cs="Arial"/>
        </w:rPr>
        <w:t>Zrealizowane szkolenia:</w:t>
      </w:r>
    </w:p>
    <w:p w14:paraId="476DF982" w14:textId="77777777" w:rsidR="002B201D" w:rsidRPr="00DD7FD3" w:rsidRDefault="002B201D" w:rsidP="00195B35">
      <w:pPr>
        <w:numPr>
          <w:ilvl w:val="1"/>
          <w:numId w:val="32"/>
        </w:numPr>
        <w:spacing w:after="0" w:line="276" w:lineRule="auto"/>
        <w:ind w:left="709" w:hanging="283"/>
        <w:jc w:val="both"/>
        <w:rPr>
          <w:rFonts w:cs="Arial"/>
          <w:szCs w:val="20"/>
        </w:rPr>
      </w:pPr>
      <w:r w:rsidRPr="006913F0">
        <w:rPr>
          <w:rFonts w:cs="Arial"/>
          <w:b/>
        </w:rPr>
        <w:t>w przypadku kwalifikacji</w:t>
      </w:r>
      <w:r w:rsidRPr="00DD7FD3">
        <w:rPr>
          <w:rFonts w:cs="Arial"/>
        </w:rPr>
        <w:t xml:space="preserve"> – zakończą się formalnym wynikiem oceny i walidacji oraz będą dawać możliwość uzyskania certyfikatu (nadania kwalifikacji) </w:t>
      </w:r>
    </w:p>
    <w:p w14:paraId="6109D408" w14:textId="77777777" w:rsidR="002B201D" w:rsidRPr="006913F0" w:rsidRDefault="002B201D" w:rsidP="00195B35">
      <w:pPr>
        <w:numPr>
          <w:ilvl w:val="1"/>
          <w:numId w:val="32"/>
        </w:numPr>
        <w:spacing w:after="0" w:line="276" w:lineRule="auto"/>
        <w:ind w:left="709" w:hanging="283"/>
        <w:jc w:val="both"/>
        <w:rPr>
          <w:rFonts w:cs="Arial"/>
          <w:szCs w:val="20"/>
        </w:rPr>
      </w:pPr>
      <w:r w:rsidRPr="006913F0">
        <w:rPr>
          <w:rFonts w:cs="Arial"/>
          <w:b/>
          <w:iCs/>
          <w:spacing w:val="4"/>
          <w:szCs w:val="20"/>
        </w:rPr>
        <w:t>w przypadku kompetencji</w:t>
      </w:r>
      <w:r w:rsidRPr="00DD7FD3">
        <w:rPr>
          <w:rFonts w:cs="Arial"/>
          <w:iCs/>
          <w:spacing w:val="4"/>
          <w:szCs w:val="20"/>
        </w:rPr>
        <w:t xml:space="preserve"> – będą dawać możliwość uzyskania </w:t>
      </w:r>
      <w:r w:rsidRPr="00DD7FD3">
        <w:rPr>
          <w:rFonts w:cs="Arial"/>
          <w:szCs w:val="20"/>
        </w:rPr>
        <w:t>dokumentu potwierdzającego nabycie kompetencji.</w:t>
      </w:r>
    </w:p>
    <w:p w14:paraId="22F6C4AF" w14:textId="77777777" w:rsidR="002B201D" w:rsidRDefault="002B201D" w:rsidP="000E0CDE">
      <w:pPr>
        <w:numPr>
          <w:ilvl w:val="0"/>
          <w:numId w:val="3"/>
        </w:numPr>
        <w:tabs>
          <w:tab w:val="clear" w:pos="360"/>
          <w:tab w:val="num" w:pos="709"/>
          <w:tab w:val="num" w:pos="1020"/>
        </w:tabs>
        <w:spacing w:after="0" w:line="276" w:lineRule="auto"/>
        <w:ind w:left="284" w:hanging="284"/>
        <w:jc w:val="both"/>
        <w:rPr>
          <w:rFonts w:ascii="Calibri" w:eastAsia="Calibri" w:hAnsi="Calibri" w:cs="Times New Roman"/>
          <w:bCs/>
        </w:rPr>
      </w:pPr>
      <w:r w:rsidRPr="00092BEC">
        <w:rPr>
          <w:rFonts w:ascii="Calibri" w:hAnsi="Calibri"/>
          <w:bCs/>
          <w:iCs/>
        </w:rPr>
        <w:t>W przypadku szkoleń/kursów prowadzących do nabycia kompetencji, wnioskodawca jest zobligowany do zawarcia we wniosku o dofinansowanie projektu opisu kompetencji zawierającego jasno określone warunki, które powinien spełnić uczestnik projektu, tj. informacji o efektach uczenia się oraz kryteria i metody ich weryfikacji. Określenie efektów uczenia się oznacza wskazanie, co dana osoba powinna wiedzieć, co potrafić i jakie kompetencje posiadać po zakończeniu danej formy wsparcia.</w:t>
      </w:r>
      <w:r>
        <w:rPr>
          <w:rFonts w:ascii="Calibri" w:hAnsi="Calibri"/>
          <w:bCs/>
          <w:iCs/>
        </w:rPr>
        <w:t xml:space="preserve"> </w:t>
      </w:r>
    </w:p>
    <w:p w14:paraId="6FE420E6" w14:textId="5A64178A" w:rsidR="002B201D" w:rsidRPr="004D5F2D" w:rsidRDefault="002B201D" w:rsidP="0008205B">
      <w:pPr>
        <w:numPr>
          <w:ilvl w:val="0"/>
          <w:numId w:val="3"/>
        </w:numPr>
        <w:tabs>
          <w:tab w:val="num" w:pos="1020"/>
        </w:tabs>
        <w:spacing w:after="0" w:line="276" w:lineRule="auto"/>
        <w:jc w:val="both"/>
        <w:rPr>
          <w:rFonts w:ascii="Calibri" w:hAnsi="Calibri"/>
        </w:rPr>
      </w:pPr>
      <w:r w:rsidRPr="00855A13">
        <w:rPr>
          <w:rFonts w:eastAsia="Calibri" w:cs="Times New Roman"/>
          <w:iCs/>
        </w:rPr>
        <w:t xml:space="preserve">Osobom uczestniczącym w szkoleniach lub kursach przysługuje stypendium </w:t>
      </w:r>
      <w:r w:rsidR="00AC0354">
        <w:rPr>
          <w:rFonts w:eastAsia="Calibri" w:cs="Times New Roman"/>
          <w:iCs/>
        </w:rPr>
        <w:t>szkoleniowe</w:t>
      </w:r>
      <w:r w:rsidR="004D5F2D">
        <w:rPr>
          <w:rFonts w:eastAsia="Calibri" w:cs="Times New Roman"/>
          <w:iCs/>
        </w:rPr>
        <w:t>,</w:t>
      </w:r>
      <w:r w:rsidR="00AC0354">
        <w:rPr>
          <w:rFonts w:eastAsia="Calibri" w:cs="Times New Roman"/>
          <w:iCs/>
        </w:rPr>
        <w:t xml:space="preserve"> </w:t>
      </w:r>
      <w:r w:rsidR="004D5F2D">
        <w:rPr>
          <w:rFonts w:eastAsia="Calibri" w:cs="Times New Roman"/>
          <w:iCs/>
        </w:rPr>
        <w:t>które miesięcznie wynosi</w:t>
      </w:r>
      <w:r w:rsidRPr="00855A13">
        <w:rPr>
          <w:rFonts w:eastAsia="Calibri" w:cs="Times New Roman"/>
          <w:iCs/>
        </w:rPr>
        <w:t xml:space="preserve"> 120% zasiłku</w:t>
      </w:r>
      <w:r w:rsidR="0008205B">
        <w:rPr>
          <w:rStyle w:val="Odwoanieprzypisudolnego"/>
          <w:rFonts w:eastAsia="Calibri" w:cs="Times New Roman"/>
          <w:iCs/>
        </w:rPr>
        <w:footnoteReference w:id="13"/>
      </w:r>
      <w:r w:rsidRPr="00855A13">
        <w:rPr>
          <w:rFonts w:eastAsia="Calibri" w:cs="Times New Roman"/>
          <w:iCs/>
        </w:rPr>
        <w:t>, o którym mowa w art. 72 ust. 1 pkt 1 ustawy z dnia</w:t>
      </w:r>
      <w:r>
        <w:rPr>
          <w:rFonts w:eastAsia="Calibri" w:cs="Times New Roman"/>
          <w:iCs/>
        </w:rPr>
        <w:t xml:space="preserve"> </w:t>
      </w:r>
      <w:r w:rsidR="00FE427E">
        <w:rPr>
          <w:rFonts w:eastAsia="Calibri" w:cs="Times New Roman"/>
          <w:iCs/>
        </w:rPr>
        <w:t>20 kwietnia 2004 </w:t>
      </w:r>
      <w:r w:rsidRPr="00855A13">
        <w:rPr>
          <w:rFonts w:eastAsia="Calibri" w:cs="Times New Roman"/>
          <w:iCs/>
        </w:rPr>
        <w:t>r.</w:t>
      </w:r>
      <w:r w:rsidRPr="00855A13">
        <w:rPr>
          <w:rFonts w:eastAsia="Calibri" w:cs="Times New Roman"/>
          <w:i/>
          <w:iCs/>
        </w:rPr>
        <w:t xml:space="preserve"> </w:t>
      </w:r>
      <w:r w:rsidRPr="008752AF">
        <w:t>o promocji zatrudnienia i instytucjach rynku pracy</w:t>
      </w:r>
      <w:r w:rsidR="0008205B">
        <w:rPr>
          <w:rStyle w:val="Odwoanieprzypisudolnego"/>
        </w:rPr>
        <w:footnoteReference w:id="14"/>
      </w:r>
      <w:r w:rsidR="004D5F2D">
        <w:rPr>
          <w:rFonts w:eastAsia="Calibri" w:cs="Times New Roman"/>
          <w:iCs/>
        </w:rPr>
        <w:t>jeżeli</w:t>
      </w:r>
      <w:r w:rsidR="004D5F2D">
        <w:rPr>
          <w:rFonts w:ascii="Arial" w:eastAsia="Arial" w:hAnsi="Arial"/>
        </w:rPr>
        <w:t xml:space="preserve"> </w:t>
      </w:r>
      <w:r w:rsidR="004D5F2D" w:rsidRPr="004D5F2D">
        <w:rPr>
          <w:rFonts w:eastAsia="Arial"/>
        </w:rPr>
        <w:t>miesięczny wymiar godzin szkolenia wynosi co najmniej 150 godzin</w:t>
      </w:r>
      <w:r w:rsidR="004D5F2D" w:rsidRPr="00855A13" w:rsidDel="004D5F2D">
        <w:rPr>
          <w:rFonts w:eastAsia="Calibri" w:cs="Times New Roman"/>
          <w:iCs/>
        </w:rPr>
        <w:t xml:space="preserve"> </w:t>
      </w:r>
      <w:r w:rsidRPr="00855A13">
        <w:rPr>
          <w:rFonts w:eastAsia="Calibri" w:cs="Times New Roman"/>
          <w:iCs/>
        </w:rPr>
        <w:t>– w przypadku niższego miesię</w:t>
      </w:r>
      <w:r>
        <w:rPr>
          <w:rFonts w:eastAsia="Calibri" w:cs="Times New Roman"/>
          <w:iCs/>
        </w:rPr>
        <w:t>cznego wymiaru godzin</w:t>
      </w:r>
      <w:r w:rsidR="004D5F2D">
        <w:rPr>
          <w:rFonts w:eastAsia="Calibri" w:cs="Times New Roman"/>
          <w:iCs/>
        </w:rPr>
        <w:t xml:space="preserve"> szkolenia</w:t>
      </w:r>
      <w:r>
        <w:rPr>
          <w:rFonts w:eastAsia="Calibri" w:cs="Times New Roman"/>
          <w:iCs/>
        </w:rPr>
        <w:t>, wysokość </w:t>
      </w:r>
      <w:r w:rsidRPr="00855A13">
        <w:rPr>
          <w:rFonts w:eastAsia="Calibri" w:cs="Times New Roman"/>
          <w:iCs/>
        </w:rPr>
        <w:t>stypendium ustala się proporcjonalnie</w:t>
      </w:r>
      <w:r w:rsidR="0008205B">
        <w:rPr>
          <w:rFonts w:eastAsia="Calibri" w:cs="Times New Roman"/>
          <w:iCs/>
        </w:rPr>
        <w:t xml:space="preserve">, </w:t>
      </w:r>
      <w:r w:rsidR="0008205B" w:rsidRPr="0008205B">
        <w:rPr>
          <w:rFonts w:eastAsia="Calibri" w:cs="Times New Roman"/>
          <w:iCs/>
        </w:rPr>
        <w:t xml:space="preserve">z tym, że stypendium to nie może być niższe niż 20% zasiłku, o którym mowa </w:t>
      </w:r>
      <w:r w:rsidR="0008205B">
        <w:rPr>
          <w:rFonts w:eastAsia="Calibri" w:cs="Times New Roman"/>
          <w:iCs/>
        </w:rPr>
        <w:t>w art. 72 ust. 1 pkt 1 ustawy o </w:t>
      </w:r>
      <w:r w:rsidR="0008205B" w:rsidRPr="0008205B">
        <w:rPr>
          <w:rFonts w:eastAsia="Calibri" w:cs="Times New Roman"/>
          <w:iCs/>
        </w:rPr>
        <w:t>promocji zatrudnienia i</w:t>
      </w:r>
      <w:r w:rsidR="00C367AC">
        <w:rPr>
          <w:rFonts w:eastAsia="Calibri" w:cs="Times New Roman"/>
          <w:iCs/>
        </w:rPr>
        <w:t> </w:t>
      </w:r>
      <w:r w:rsidR="0008205B" w:rsidRPr="0008205B">
        <w:rPr>
          <w:rFonts w:eastAsia="Calibri" w:cs="Times New Roman"/>
          <w:iCs/>
        </w:rPr>
        <w:t>instytucjach rynku pracy</w:t>
      </w:r>
      <w:r w:rsidRPr="00855A13">
        <w:rPr>
          <w:rFonts w:eastAsia="Calibri" w:cs="Times New Roman"/>
          <w:iCs/>
        </w:rPr>
        <w:t>.</w:t>
      </w:r>
    </w:p>
    <w:p w14:paraId="653D9BE7" w14:textId="63F368B3" w:rsidR="00BB2368" w:rsidRPr="00BB2368" w:rsidRDefault="00BB2368" w:rsidP="00BB2368">
      <w:pPr>
        <w:numPr>
          <w:ilvl w:val="0"/>
          <w:numId w:val="3"/>
        </w:numPr>
        <w:tabs>
          <w:tab w:val="num" w:pos="1020"/>
        </w:tabs>
        <w:spacing w:after="0" w:line="276" w:lineRule="auto"/>
        <w:jc w:val="both"/>
        <w:rPr>
          <w:rFonts w:ascii="Calibri" w:hAnsi="Calibri"/>
        </w:rPr>
      </w:pPr>
      <w:r w:rsidRPr="00BB2368">
        <w:rPr>
          <w:rFonts w:ascii="Calibri" w:hAnsi="Calibri"/>
        </w:rPr>
        <w:t xml:space="preserve">Osoby, o których mowa w pkt </w:t>
      </w:r>
      <w:r w:rsidR="00B6033F">
        <w:rPr>
          <w:rFonts w:ascii="Calibri" w:hAnsi="Calibri"/>
        </w:rPr>
        <w:t>5</w:t>
      </w:r>
      <w:r w:rsidRPr="00BB2368">
        <w:rPr>
          <w:rFonts w:ascii="Calibri" w:hAnsi="Calibri"/>
        </w:rPr>
        <w:t xml:space="preserve">, podlegają obowiązkowo ubezpieczeniom emerytalnym, rentowym i wypadkowemu, jeśli nie mają innych tytułów powodujących obowiązek ubezpieczeń społecznych (art. 6 ust. 1 pkt 9a w związku z art. 9 ust. 6a oraz art. 12 </w:t>
      </w:r>
      <w:r w:rsidRPr="00C93C0E">
        <w:rPr>
          <w:rFonts w:ascii="Calibri" w:hAnsi="Calibri"/>
        </w:rPr>
        <w:t>ustawy z dnia 13 października 1998 r. o systemie ubez</w:t>
      </w:r>
      <w:r w:rsidR="00E403F1" w:rsidRPr="00C93C0E">
        <w:rPr>
          <w:rFonts w:ascii="Calibri" w:hAnsi="Calibri"/>
        </w:rPr>
        <w:t xml:space="preserve">pieczeń społecznych </w:t>
      </w:r>
      <w:r w:rsidRPr="00BB2368">
        <w:rPr>
          <w:rFonts w:ascii="Calibri" w:hAnsi="Calibri"/>
        </w:rPr>
        <w:t>Płatnikiem składek za te osoby jest beneficjent realizujący projekt, w którym uczestniczy dana osoba.</w:t>
      </w:r>
    </w:p>
    <w:p w14:paraId="0090C954" w14:textId="60D07822" w:rsidR="00BB2368" w:rsidRPr="00470366" w:rsidRDefault="00BB2368" w:rsidP="0008205B">
      <w:pPr>
        <w:numPr>
          <w:ilvl w:val="0"/>
          <w:numId w:val="3"/>
        </w:numPr>
        <w:tabs>
          <w:tab w:val="num" w:pos="1020"/>
        </w:tabs>
        <w:spacing w:after="0" w:line="276" w:lineRule="auto"/>
        <w:jc w:val="both"/>
        <w:rPr>
          <w:rFonts w:ascii="Calibri" w:hAnsi="Calibri"/>
        </w:rPr>
      </w:pPr>
      <w:r w:rsidRPr="00CA7131">
        <w:rPr>
          <w:rFonts w:ascii="Calibri" w:eastAsia="Calibri" w:hAnsi="Calibri" w:cs="Times New Roman"/>
        </w:rPr>
        <w:t>Koszt składek ponoszonych przez beneficjenta</w:t>
      </w:r>
      <w:r>
        <w:rPr>
          <w:rFonts w:ascii="Calibri" w:eastAsia="Calibri" w:hAnsi="Calibri" w:cs="Times New Roman"/>
        </w:rPr>
        <w:t xml:space="preserve"> jest wydatkiem </w:t>
      </w:r>
      <w:r w:rsidRPr="00470366">
        <w:rPr>
          <w:rFonts w:ascii="Calibri" w:eastAsia="Calibri" w:hAnsi="Calibri" w:cs="Times New Roman"/>
        </w:rPr>
        <w:t xml:space="preserve">kwalifikowalnym w projekcie, który nie zawiera się w kwocie stypendium, o którym mowa w pkt </w:t>
      </w:r>
      <w:r w:rsidR="00B6033F" w:rsidRPr="00470366">
        <w:rPr>
          <w:rFonts w:ascii="Calibri" w:eastAsia="Calibri" w:hAnsi="Calibri" w:cs="Times New Roman"/>
        </w:rPr>
        <w:t>5</w:t>
      </w:r>
      <w:r w:rsidRPr="00470366">
        <w:rPr>
          <w:rFonts w:ascii="Calibri" w:eastAsia="Calibri" w:hAnsi="Calibri" w:cs="Times New Roman"/>
        </w:rPr>
        <w:t>.</w:t>
      </w:r>
    </w:p>
    <w:p w14:paraId="1DCF01A8" w14:textId="77777777" w:rsidR="002B201D" w:rsidRPr="00470366" w:rsidRDefault="002B201D" w:rsidP="00C367AC">
      <w:pPr>
        <w:numPr>
          <w:ilvl w:val="0"/>
          <w:numId w:val="3"/>
        </w:numPr>
        <w:tabs>
          <w:tab w:val="clear" w:pos="360"/>
          <w:tab w:val="num" w:pos="426"/>
          <w:tab w:val="num" w:pos="1020"/>
        </w:tabs>
        <w:spacing w:after="0" w:line="276" w:lineRule="auto"/>
        <w:ind w:left="426" w:hanging="426"/>
        <w:jc w:val="both"/>
        <w:rPr>
          <w:rFonts w:ascii="Calibri" w:eastAsia="Calibri" w:hAnsi="Calibri" w:cs="Times New Roman"/>
          <w:bCs/>
        </w:rPr>
      </w:pPr>
      <w:r w:rsidRPr="00470366">
        <w:rPr>
          <w:rFonts w:ascii="Calibri" w:eastAsia="Calibri" w:hAnsi="Calibri" w:cs="Times New Roman"/>
          <w:bCs/>
          <w:iCs/>
        </w:rPr>
        <w:t>Kwotę stypendium wypłacanego osobie odbywającej kurs/szkolenie, należy rozumieć jako:</w:t>
      </w:r>
    </w:p>
    <w:p w14:paraId="297F454D" w14:textId="6313D45A" w:rsidR="002B201D" w:rsidRPr="00470366" w:rsidRDefault="002B201D" w:rsidP="00B05317">
      <w:pPr>
        <w:numPr>
          <w:ilvl w:val="0"/>
          <w:numId w:val="2"/>
        </w:numPr>
        <w:spacing w:after="0" w:line="276" w:lineRule="auto"/>
        <w:jc w:val="both"/>
        <w:rPr>
          <w:rFonts w:ascii="Calibri" w:eastAsia="Calibri" w:hAnsi="Calibri" w:cs="Times New Roman"/>
          <w:bCs/>
          <w:iCs/>
        </w:rPr>
      </w:pPr>
      <w:r w:rsidRPr="00470366">
        <w:rPr>
          <w:rFonts w:ascii="Calibri" w:eastAsia="Calibri" w:hAnsi="Calibri" w:cs="Times New Roman"/>
          <w:bCs/>
          <w:iCs/>
        </w:rPr>
        <w:t>nie pomniejszoną o zaliczkę na podatek dochodowy od osób fizycznych, z uwagi na objęcie kwoty stypendium zwolnieniem, gdyż zgodnie z art. 21 ust. 1 pkt. 136 i 137 Ustawy  </w:t>
      </w:r>
      <w:r w:rsidR="00FE427E" w:rsidRPr="00470366">
        <w:rPr>
          <w:rFonts w:ascii="Calibri" w:eastAsia="Calibri" w:hAnsi="Calibri" w:cs="Times New Roman"/>
          <w:bCs/>
          <w:iCs/>
        </w:rPr>
        <w:t>z dnia 26 </w:t>
      </w:r>
      <w:r w:rsidRPr="00470366">
        <w:rPr>
          <w:rFonts w:ascii="Calibri" w:eastAsia="Calibri" w:hAnsi="Calibri" w:cs="Times New Roman"/>
          <w:bCs/>
          <w:iCs/>
        </w:rPr>
        <w:t xml:space="preserve">lipca 1991 r. </w:t>
      </w:r>
      <w:r w:rsidRPr="00470366">
        <w:rPr>
          <w:rFonts w:ascii="Calibri" w:hAnsi="Calibri"/>
        </w:rPr>
        <w:t>o podatku dochodowym od osób fizycznych</w:t>
      </w:r>
      <w:r w:rsidRPr="00470366">
        <w:rPr>
          <w:rFonts w:ascii="Calibri" w:eastAsia="Calibri" w:hAnsi="Calibri" w:cs="Times New Roman"/>
          <w:bCs/>
          <w:iCs/>
        </w:rPr>
        <w:t xml:space="preserve"> (Dz.U. z 201</w:t>
      </w:r>
      <w:r w:rsidR="00B05317" w:rsidRPr="00470366">
        <w:rPr>
          <w:rFonts w:ascii="Calibri" w:eastAsia="Calibri" w:hAnsi="Calibri" w:cs="Times New Roman"/>
          <w:bCs/>
          <w:iCs/>
        </w:rPr>
        <w:t>6</w:t>
      </w:r>
      <w:r w:rsidRPr="00470366">
        <w:rPr>
          <w:rFonts w:ascii="Calibri" w:eastAsia="Calibri" w:hAnsi="Calibri" w:cs="Times New Roman"/>
          <w:bCs/>
          <w:iCs/>
        </w:rPr>
        <w:t xml:space="preserve"> r. poz.</w:t>
      </w:r>
      <w:r w:rsidR="00B05317" w:rsidRPr="00470366">
        <w:rPr>
          <w:rFonts w:ascii="Calibri" w:eastAsia="Calibri" w:hAnsi="Calibri" w:cs="Times New Roman"/>
          <w:bCs/>
          <w:iCs/>
        </w:rPr>
        <w:t xml:space="preserve"> 2032</w:t>
      </w:r>
      <w:r w:rsidRPr="00470366">
        <w:rPr>
          <w:rFonts w:ascii="Calibri" w:eastAsia="Calibri" w:hAnsi="Calibri" w:cs="Times New Roman"/>
          <w:bCs/>
          <w:iCs/>
        </w:rPr>
        <w:t xml:space="preserve">, </w:t>
      </w:r>
      <w:r w:rsidR="00820B8E" w:rsidRPr="00470366">
        <w:rPr>
          <w:rFonts w:ascii="Calibri" w:eastAsia="Calibri" w:hAnsi="Calibri" w:cs="Times New Roman"/>
          <w:bCs/>
          <w:iCs/>
        </w:rPr>
        <w:t>ze</w:t>
      </w:r>
      <w:r w:rsidR="00FE427E" w:rsidRPr="00470366">
        <w:rPr>
          <w:rFonts w:ascii="Calibri" w:eastAsia="Calibri" w:hAnsi="Calibri" w:cs="Times New Roman"/>
          <w:bCs/>
          <w:iCs/>
        </w:rPr>
        <w:t> </w:t>
      </w:r>
      <w:r w:rsidRPr="00470366">
        <w:rPr>
          <w:rFonts w:ascii="Calibri" w:eastAsia="Calibri" w:hAnsi="Calibri" w:cs="Times New Roman"/>
          <w:bCs/>
          <w:iCs/>
        </w:rPr>
        <w:t xml:space="preserve">zm.) zwolnione z poboru podatku dochodowego są płatności na realizację projektów w ramach </w:t>
      </w:r>
      <w:r w:rsidRPr="00470366">
        <w:rPr>
          <w:rFonts w:ascii="Calibri" w:eastAsia="Calibri" w:hAnsi="Calibri" w:cs="Times New Roman"/>
          <w:bCs/>
          <w:iCs/>
        </w:rPr>
        <w:lastRenderedPageBreak/>
        <w:t>programów finansowanych z udziałem środków europejskich, otrzymane z Banku Gospodarstwa Krajowego, z wyłączeniem płatności otrzymanych przez wykonawców oraz środki finansowe otrzymane przez uczestnika projektu jako pomoc udzielona w ramach programu finansowanego z udziałem środków europejskich, o których mo</w:t>
      </w:r>
      <w:r w:rsidR="00FE427E" w:rsidRPr="00470366">
        <w:rPr>
          <w:rFonts w:ascii="Calibri" w:eastAsia="Calibri" w:hAnsi="Calibri" w:cs="Times New Roman"/>
          <w:bCs/>
          <w:iCs/>
        </w:rPr>
        <w:t>wa w ustawie z dnia 27 sierpnia </w:t>
      </w:r>
      <w:r w:rsidRPr="00470366">
        <w:rPr>
          <w:rFonts w:ascii="Calibri" w:eastAsia="Calibri" w:hAnsi="Calibri" w:cs="Times New Roman"/>
          <w:bCs/>
          <w:iCs/>
        </w:rPr>
        <w:t xml:space="preserve">2009 r. </w:t>
      </w:r>
      <w:r w:rsidRPr="00470366">
        <w:rPr>
          <w:rFonts w:ascii="Calibri" w:hAnsi="Calibri"/>
        </w:rPr>
        <w:t>o</w:t>
      </w:r>
      <w:r w:rsidR="00CB7DF7">
        <w:rPr>
          <w:rFonts w:ascii="Calibri" w:hAnsi="Calibri"/>
        </w:rPr>
        <w:t> </w:t>
      </w:r>
      <w:r w:rsidRPr="00470366">
        <w:rPr>
          <w:rFonts w:ascii="Calibri" w:hAnsi="Calibri"/>
        </w:rPr>
        <w:t>finansach publicznych</w:t>
      </w:r>
      <w:r w:rsidRPr="00470366">
        <w:rPr>
          <w:rFonts w:ascii="Calibri" w:eastAsia="Calibri" w:hAnsi="Calibri" w:cs="Times New Roman"/>
          <w:bCs/>
          <w:i/>
          <w:iCs/>
        </w:rPr>
        <w:t xml:space="preserve"> </w:t>
      </w:r>
      <w:r w:rsidR="00B05317" w:rsidRPr="00470366">
        <w:t xml:space="preserve"> </w:t>
      </w:r>
      <w:r w:rsidR="00B05317" w:rsidRPr="00470366">
        <w:rPr>
          <w:rFonts w:ascii="Calibri" w:eastAsia="Calibri" w:hAnsi="Calibri" w:cs="Times New Roman"/>
          <w:bCs/>
          <w:iCs/>
        </w:rPr>
        <w:t>(Dz.U. z 2016 r. poz. 1870, ze zm.);</w:t>
      </w:r>
    </w:p>
    <w:p w14:paraId="12926874" w14:textId="6EE43DB9" w:rsidR="002B201D" w:rsidRPr="00777575" w:rsidRDefault="002B201D" w:rsidP="00C93C0E">
      <w:pPr>
        <w:numPr>
          <w:ilvl w:val="0"/>
          <w:numId w:val="2"/>
        </w:numPr>
        <w:spacing w:after="0" w:line="276" w:lineRule="auto"/>
        <w:jc w:val="both"/>
        <w:rPr>
          <w:rFonts w:ascii="Calibri" w:eastAsia="Calibri" w:hAnsi="Calibri" w:cs="Times New Roman"/>
          <w:bCs/>
          <w:iCs/>
        </w:rPr>
      </w:pPr>
      <w:r w:rsidRPr="00470366">
        <w:rPr>
          <w:rFonts w:ascii="Calibri" w:eastAsia="Calibri" w:hAnsi="Calibri" w:cs="Times New Roman"/>
          <w:bCs/>
          <w:iCs/>
        </w:rPr>
        <w:t>nie pomniejszoną o składkę na ubezpieczenie zdrowotne, gdyż zgodnie z art. 83 ust. 3 ustawy z dnia 27 sierpnia 2004 r. o</w:t>
      </w:r>
      <w:r w:rsidRPr="00470366">
        <w:rPr>
          <w:rFonts w:ascii="Calibri" w:hAnsi="Calibri"/>
        </w:rPr>
        <w:t xml:space="preserve"> świadczeniach opieki zdrowotnej finansowanych ze środków publicznych </w:t>
      </w:r>
      <w:r w:rsidR="00C93C0E" w:rsidRPr="00470366">
        <w:rPr>
          <w:rFonts w:ascii="Calibri" w:hAnsi="Calibri"/>
        </w:rPr>
        <w:t>(</w:t>
      </w:r>
      <w:r w:rsidR="00C93C0E" w:rsidRPr="00470366">
        <w:rPr>
          <w:rFonts w:ascii="Calibri" w:eastAsia="Calibri" w:hAnsi="Calibri" w:cs="Times New Roman"/>
          <w:bCs/>
          <w:iCs/>
        </w:rPr>
        <w:t>Dz.U.2016.1793</w:t>
      </w:r>
      <w:r w:rsidR="00C93C0E" w:rsidRPr="00470366" w:rsidDel="00C93C0E">
        <w:rPr>
          <w:rFonts w:ascii="Calibri" w:eastAsia="Calibri" w:hAnsi="Calibri" w:cs="Times New Roman"/>
          <w:bCs/>
          <w:iCs/>
        </w:rPr>
        <w:t xml:space="preserve"> </w:t>
      </w:r>
      <w:r w:rsidR="00C93C0E" w:rsidRPr="00470366">
        <w:rPr>
          <w:rFonts w:ascii="Calibri" w:eastAsia="Calibri" w:hAnsi="Calibri" w:cs="Times New Roman"/>
          <w:bCs/>
          <w:iCs/>
        </w:rPr>
        <w:t xml:space="preserve">ze zm.) </w:t>
      </w:r>
      <w:r w:rsidRPr="00470366">
        <w:rPr>
          <w:rFonts w:ascii="Calibri" w:eastAsia="Calibri" w:hAnsi="Calibri" w:cs="Times New Roman"/>
          <w:bCs/>
          <w:iCs/>
        </w:rPr>
        <w:t xml:space="preserve">w przypadku nieobliczania zaliczki na podatek dochodowy od osób fizycznych przez płatnika, (zgodnie z przepisami Ustawy z dnia 26 lipca 1991 r. </w:t>
      </w:r>
      <w:r w:rsidRPr="00470366">
        <w:rPr>
          <w:rFonts w:ascii="Calibri" w:hAnsi="Calibri"/>
        </w:rPr>
        <w:t>o podatku dochodowym od osób fizycznych od przychodów, stanowiących podstawę wymiaru składki</w:t>
      </w:r>
      <w:r w:rsidRPr="00777575">
        <w:rPr>
          <w:rFonts w:ascii="Calibri" w:eastAsia="Calibri" w:hAnsi="Calibri" w:cs="Times New Roman"/>
          <w:bCs/>
          <w:iCs/>
        </w:rPr>
        <w:t xml:space="preserve"> innych niż określone w ust. 2 tego artykułu), składkę na ubezpieczenie zdrowotne obliczoną za poszczególne miesią</w:t>
      </w:r>
      <w:r w:rsidR="00FE427E" w:rsidRPr="00777575">
        <w:rPr>
          <w:rFonts w:ascii="Calibri" w:eastAsia="Calibri" w:hAnsi="Calibri" w:cs="Times New Roman"/>
          <w:bCs/>
          <w:iCs/>
        </w:rPr>
        <w:t>ce obniża się do wysokości 0,00 </w:t>
      </w:r>
      <w:r w:rsidRPr="00777575">
        <w:rPr>
          <w:rFonts w:ascii="Calibri" w:eastAsia="Calibri" w:hAnsi="Calibri" w:cs="Times New Roman"/>
          <w:bCs/>
          <w:iCs/>
        </w:rPr>
        <w:t>zł. Zatem, z uwagi na fakt niepobierania zaliczek na podatek dochodowy od świadczeń wypłacanych uczestnikom projektów istnieje podstawa do nali</w:t>
      </w:r>
      <w:r w:rsidR="00FE427E" w:rsidRPr="00777575">
        <w:rPr>
          <w:rFonts w:ascii="Calibri" w:eastAsia="Calibri" w:hAnsi="Calibri" w:cs="Times New Roman"/>
          <w:bCs/>
          <w:iCs/>
        </w:rPr>
        <w:t>czania składki zdrowotnej, przy </w:t>
      </w:r>
      <w:r w:rsidRPr="00777575">
        <w:rPr>
          <w:rFonts w:ascii="Calibri" w:eastAsia="Calibri" w:hAnsi="Calibri" w:cs="Times New Roman"/>
          <w:bCs/>
          <w:iCs/>
        </w:rPr>
        <w:t>czym sama składka zdrowotna będzie wynosiła 0,00 zł. Równocześnie płatnik powinien ująć składki w wysokości 0,00 zł w deklaracji DRA;</w:t>
      </w:r>
    </w:p>
    <w:p w14:paraId="15BDD693" w14:textId="72946628" w:rsidR="002B201D" w:rsidRPr="00777575" w:rsidRDefault="002B201D" w:rsidP="002B201D">
      <w:pPr>
        <w:numPr>
          <w:ilvl w:val="0"/>
          <w:numId w:val="2"/>
        </w:numPr>
        <w:spacing w:after="0" w:line="276" w:lineRule="auto"/>
        <w:ind w:hanging="294"/>
        <w:jc w:val="both"/>
        <w:rPr>
          <w:rFonts w:ascii="Calibri" w:eastAsia="Calibri" w:hAnsi="Calibri" w:cs="Times New Roman"/>
          <w:bCs/>
          <w:iCs/>
        </w:rPr>
      </w:pPr>
      <w:r w:rsidRPr="00777575">
        <w:t>nie pomniejszoną o składki społeczne, które na podstawie art. 16 ust. 9 a ustawy z dnia 13 października 1998 r. o systemie ubezpieczeń społecznych  finansuje w całości beneficjent (w</w:t>
      </w:r>
      <w:r w:rsidR="00CB7DF7">
        <w:t> </w:t>
      </w:r>
      <w:r w:rsidRPr="00777575">
        <w:t>związku z tym dodatkowo, oprócz kwoty stypendium, powinny one zostać uwzględnione przez beneficjenta w budżecie projektu).</w:t>
      </w:r>
    </w:p>
    <w:p w14:paraId="6BFB7761" w14:textId="0C5BF5F2" w:rsidR="00E403F1" w:rsidRPr="00470366" w:rsidRDefault="002B201D" w:rsidP="00BB2368">
      <w:pPr>
        <w:pStyle w:val="Akapitzlist"/>
        <w:numPr>
          <w:ilvl w:val="0"/>
          <w:numId w:val="3"/>
        </w:numPr>
        <w:spacing w:before="120" w:after="0" w:line="276" w:lineRule="auto"/>
        <w:jc w:val="both"/>
      </w:pPr>
      <w:r w:rsidRPr="00470366">
        <w:t xml:space="preserve">W przypadku usprawiedliwionej nieobecności na szkoleniu/kursie uczestnikowi przysługuje wynagrodzenie za czas udokumentowanej niezdolności do pracy w okresie odbywania szkolenia/kursu, wypłacane na zasadach określonych w Kodeksie Pracy oraz </w:t>
      </w:r>
      <w:r w:rsidR="00C93C0E" w:rsidRPr="00470366">
        <w:t>u</w:t>
      </w:r>
      <w:r w:rsidRPr="00470366">
        <w:t>stawie z dnia 25 czerwca 1999 r. o świadczeniach pieniężnych z ubezpieczenia społecznego w razie choroby i macierzyństwa ( Dz.U. z 201</w:t>
      </w:r>
      <w:r w:rsidR="00C93C0E" w:rsidRPr="00470366">
        <w:t>6</w:t>
      </w:r>
      <w:r w:rsidRPr="00470366">
        <w:t xml:space="preserve"> r. poz. </w:t>
      </w:r>
      <w:r w:rsidR="00C93C0E" w:rsidRPr="00470366">
        <w:t>372 ze zm.</w:t>
      </w:r>
      <w:r w:rsidRPr="00470366">
        <w:t>).</w:t>
      </w:r>
    </w:p>
    <w:p w14:paraId="0966109D" w14:textId="291FC557" w:rsidR="00BB2368" w:rsidRPr="00B6033F" w:rsidRDefault="00BB2368" w:rsidP="00BB2368">
      <w:pPr>
        <w:pStyle w:val="Akapitzlist"/>
        <w:numPr>
          <w:ilvl w:val="0"/>
          <w:numId w:val="3"/>
        </w:numPr>
        <w:spacing w:before="120" w:after="0" w:line="276" w:lineRule="auto"/>
        <w:jc w:val="both"/>
      </w:pPr>
      <w:r w:rsidRPr="00B6033F">
        <w:t>Osobom uczestniczącym w szkoleniu, w trakcie jego trwania, można pokryć koszty opieki nad dzieckiem lub dziećmi do lat 7 oraz osobami zależnymi w wysokości uzgodnionej, nie wyższej jednak niż połowa zasiłku, o którym mowa w art. 72 ust. 1 pkt 1 u</w:t>
      </w:r>
      <w:r w:rsidRPr="00901E66">
        <w:t>stawy o promocji zatrudnienia i instytucjach rynku pracy.</w:t>
      </w:r>
      <w:r w:rsidRPr="00B6033F">
        <w:t xml:space="preserve"> </w:t>
      </w:r>
    </w:p>
    <w:p w14:paraId="0CA34E28" w14:textId="56F7F7B1" w:rsidR="00BB2368" w:rsidRDefault="00BB2368">
      <w:pPr>
        <w:rPr>
          <w:rFonts w:ascii="Calibri" w:eastAsiaTheme="minorEastAsia" w:hAnsi="Calibri"/>
          <w:b/>
          <w:caps/>
          <w:spacing w:val="15"/>
          <w:sz w:val="24"/>
          <w:szCs w:val="24"/>
        </w:rPr>
      </w:pPr>
      <w:r>
        <w:rPr>
          <w:rFonts w:ascii="Calibri" w:eastAsiaTheme="minorEastAsia" w:hAnsi="Calibri"/>
          <w:b/>
          <w:caps/>
          <w:spacing w:val="15"/>
          <w:sz w:val="24"/>
          <w:szCs w:val="24"/>
        </w:rPr>
        <w:br w:type="page"/>
      </w:r>
    </w:p>
    <w:p w14:paraId="1CD364E8" w14:textId="1CC44579" w:rsidR="006A6A96" w:rsidRPr="002B201D" w:rsidRDefault="00367BB9" w:rsidP="00860263">
      <w:pPr>
        <w:pStyle w:val="Nagwek2"/>
      </w:pPr>
      <w:bookmarkStart w:id="27" w:name="_Toc483388454"/>
      <w:r>
        <w:lastRenderedPageBreak/>
        <w:t xml:space="preserve">4.1. </w:t>
      </w:r>
      <w:r w:rsidR="006A6A96" w:rsidRPr="002B201D">
        <w:t>Kwalifikacje</w:t>
      </w:r>
      <w:r w:rsidR="00DA2606" w:rsidRPr="002B201D">
        <w:t xml:space="preserve"> </w:t>
      </w:r>
      <w:r w:rsidR="006A6A96" w:rsidRPr="002B201D">
        <w:t>niezbędne na rynku pracy</w:t>
      </w:r>
      <w:bookmarkEnd w:id="27"/>
    </w:p>
    <w:p w14:paraId="1CDD2DF7" w14:textId="44D652E7" w:rsidR="00073975" w:rsidRPr="003B10B2" w:rsidRDefault="00073975" w:rsidP="00195B35">
      <w:pPr>
        <w:numPr>
          <w:ilvl w:val="6"/>
          <w:numId w:val="9"/>
        </w:numPr>
        <w:spacing w:before="240" w:after="0" w:line="276" w:lineRule="auto"/>
        <w:ind w:left="426" w:hanging="426"/>
        <w:contextualSpacing/>
        <w:jc w:val="both"/>
        <w:rPr>
          <w:rFonts w:eastAsiaTheme="minorEastAsia"/>
          <w:szCs w:val="20"/>
        </w:rPr>
      </w:pPr>
      <w:bookmarkStart w:id="28" w:name="_Toc461444613"/>
      <w:r w:rsidRPr="003B10B2">
        <w:rPr>
          <w:rFonts w:eastAsiaTheme="minorEastAsia"/>
          <w:szCs w:val="20"/>
        </w:rPr>
        <w:t>Wsparcie ukierunkowane na uzyskiwanie kwalifikacji niezbędnych na rynku pra</w:t>
      </w:r>
      <w:r>
        <w:rPr>
          <w:rFonts w:eastAsiaTheme="minorEastAsia"/>
          <w:szCs w:val="20"/>
        </w:rPr>
        <w:t xml:space="preserve">cy odbywa się w szczególności </w:t>
      </w:r>
      <w:r w:rsidRPr="003B10B2">
        <w:rPr>
          <w:rFonts w:eastAsiaTheme="minorEastAsia"/>
          <w:szCs w:val="20"/>
        </w:rPr>
        <w:t>przez realizację szkoleń i kursów zgodnych z indywidualnymi potrzebami uczestników.</w:t>
      </w:r>
    </w:p>
    <w:p w14:paraId="6C3922F0" w14:textId="77777777" w:rsidR="00073975" w:rsidRPr="003B10B2" w:rsidRDefault="00073975" w:rsidP="00195B35">
      <w:pPr>
        <w:numPr>
          <w:ilvl w:val="6"/>
          <w:numId w:val="9"/>
        </w:numPr>
        <w:spacing w:before="100" w:after="0" w:line="276" w:lineRule="auto"/>
        <w:ind w:left="426" w:hanging="426"/>
        <w:contextualSpacing/>
        <w:jc w:val="both"/>
        <w:rPr>
          <w:rFonts w:eastAsiaTheme="minorEastAsia"/>
          <w:szCs w:val="20"/>
        </w:rPr>
      </w:pPr>
      <w:r w:rsidRPr="003B10B2">
        <w:rPr>
          <w:rFonts w:eastAsiaTheme="minorEastAsia"/>
          <w:szCs w:val="20"/>
        </w:rPr>
        <w:t>Efektem szkolenia/kursu jest nabycie przez uczestników projektu kwalifikacji, których osiągnięcie zostało sprawdzone w wyniku walidacji oraz formalnie potwierdzone przez instytucję uprawnio</w:t>
      </w:r>
      <w:r>
        <w:rPr>
          <w:rFonts w:eastAsiaTheme="minorEastAsia"/>
          <w:szCs w:val="20"/>
        </w:rPr>
        <w:t>ną do </w:t>
      </w:r>
      <w:r w:rsidRPr="003B10B2">
        <w:rPr>
          <w:rFonts w:eastAsiaTheme="minorEastAsia"/>
          <w:szCs w:val="20"/>
        </w:rPr>
        <w:t>certyfikowania.</w:t>
      </w:r>
    </w:p>
    <w:p w14:paraId="66FE3298" w14:textId="736C4EA9" w:rsidR="00073975" w:rsidRPr="003B10B2" w:rsidRDefault="00073975" w:rsidP="00195B35">
      <w:pPr>
        <w:numPr>
          <w:ilvl w:val="6"/>
          <w:numId w:val="9"/>
        </w:numPr>
        <w:spacing w:before="100" w:after="0" w:line="276" w:lineRule="auto"/>
        <w:ind w:left="426" w:hanging="426"/>
        <w:contextualSpacing/>
        <w:jc w:val="both"/>
        <w:rPr>
          <w:rFonts w:eastAsiaTheme="minorEastAsia"/>
          <w:szCs w:val="20"/>
        </w:rPr>
      </w:pPr>
      <w:r w:rsidRPr="003B10B2">
        <w:rPr>
          <w:rFonts w:eastAsiaTheme="minorEastAsia"/>
          <w:szCs w:val="20"/>
        </w:rPr>
        <w:t xml:space="preserve">W ramach projektów realizowanych w ramach Działania </w:t>
      </w:r>
      <w:r>
        <w:rPr>
          <w:rFonts w:eastAsiaTheme="minorEastAsia"/>
          <w:szCs w:val="20"/>
        </w:rPr>
        <w:t>6.</w:t>
      </w:r>
      <w:r w:rsidR="00470366">
        <w:rPr>
          <w:rFonts w:eastAsiaTheme="minorEastAsia"/>
          <w:szCs w:val="20"/>
        </w:rPr>
        <w:t>2</w:t>
      </w:r>
      <w:r w:rsidRPr="003B10B2">
        <w:rPr>
          <w:rFonts w:eastAsiaTheme="minorEastAsia"/>
          <w:szCs w:val="20"/>
        </w:rPr>
        <w:t>. za kwalifikacje należy uznać w szczególności:</w:t>
      </w:r>
    </w:p>
    <w:p w14:paraId="40E7D027" w14:textId="307912F2" w:rsidR="00073975" w:rsidRPr="003B10B2" w:rsidRDefault="00073975" w:rsidP="00CB7DF7">
      <w:pPr>
        <w:numPr>
          <w:ilvl w:val="0"/>
          <w:numId w:val="38"/>
        </w:numPr>
        <w:spacing w:before="100" w:after="0" w:line="276" w:lineRule="auto"/>
        <w:ind w:left="709" w:hanging="283"/>
        <w:contextualSpacing/>
        <w:jc w:val="both"/>
        <w:rPr>
          <w:rFonts w:eastAsiaTheme="minorEastAsia"/>
          <w:szCs w:val="20"/>
        </w:rPr>
      </w:pPr>
      <w:r w:rsidRPr="003B10B2">
        <w:rPr>
          <w:rFonts w:eastAsiaTheme="minorEastAsia"/>
          <w:b/>
          <w:szCs w:val="20"/>
        </w:rPr>
        <w:t>kwalifikacje nadawane w systemach oświaty i szkolnictwa wyższego</w:t>
      </w:r>
      <w:r w:rsidR="00342BBA">
        <w:rPr>
          <w:rFonts w:eastAsiaTheme="minorEastAsia"/>
          <w:b/>
          <w:szCs w:val="20"/>
        </w:rPr>
        <w:t>;</w:t>
      </w:r>
    </w:p>
    <w:p w14:paraId="585349D0" w14:textId="4777D8E5" w:rsidR="00073975" w:rsidRPr="003B10B2" w:rsidRDefault="00073975" w:rsidP="00CB7DF7">
      <w:pPr>
        <w:numPr>
          <w:ilvl w:val="0"/>
          <w:numId w:val="38"/>
        </w:numPr>
        <w:spacing w:before="100" w:after="0" w:line="276" w:lineRule="auto"/>
        <w:ind w:left="709" w:hanging="283"/>
        <w:contextualSpacing/>
        <w:jc w:val="both"/>
        <w:rPr>
          <w:rFonts w:eastAsiaTheme="minorEastAsia"/>
          <w:b/>
          <w:szCs w:val="20"/>
        </w:rPr>
      </w:pPr>
      <w:r w:rsidRPr="003B10B2">
        <w:rPr>
          <w:rFonts w:eastAsiaTheme="minorEastAsia"/>
          <w:b/>
          <w:szCs w:val="20"/>
        </w:rPr>
        <w:t>kwalifikacje nadawane poza systemami oświaty i szkolnictwa wyższego przez organy władz publicznych i samorządów zawodowych</w:t>
      </w:r>
    </w:p>
    <w:p w14:paraId="0E43890E" w14:textId="77777777" w:rsidR="00073975" w:rsidRDefault="00073975" w:rsidP="00195B35">
      <w:pPr>
        <w:numPr>
          <w:ilvl w:val="0"/>
          <w:numId w:val="42"/>
        </w:numPr>
        <w:spacing w:before="100" w:after="200" w:line="276" w:lineRule="auto"/>
        <w:ind w:left="993" w:hanging="284"/>
        <w:contextualSpacing/>
        <w:jc w:val="both"/>
        <w:rPr>
          <w:rFonts w:eastAsiaTheme="minorEastAsia"/>
          <w:szCs w:val="20"/>
        </w:rPr>
      </w:pPr>
      <w:r w:rsidRPr="003B10B2">
        <w:rPr>
          <w:rFonts w:eastAsiaTheme="minorEastAsia"/>
          <w:szCs w:val="20"/>
        </w:rPr>
        <w:t>podstawą prawną regulującą uzyskiwanie kwalifikacji są ustawy lub rozporządzenia, które regulują uzyskiwanie kwalifikacji zgodnie ze wspomnianymi wcześniej przesłankami (walidacja, certyfikacja);</w:t>
      </w:r>
    </w:p>
    <w:p w14:paraId="4FEDA56B" w14:textId="77777777" w:rsidR="00073975" w:rsidRPr="00CF4320" w:rsidRDefault="00073975" w:rsidP="00195B35">
      <w:pPr>
        <w:numPr>
          <w:ilvl w:val="0"/>
          <w:numId w:val="42"/>
        </w:numPr>
        <w:spacing w:before="100" w:after="200" w:line="276" w:lineRule="auto"/>
        <w:ind w:left="993" w:hanging="284"/>
        <w:contextualSpacing/>
        <w:jc w:val="both"/>
        <w:rPr>
          <w:rFonts w:eastAsiaTheme="minorEastAsia"/>
          <w:szCs w:val="20"/>
        </w:rPr>
      </w:pPr>
      <w:r w:rsidRPr="00CF4320">
        <w:rPr>
          <w:rFonts w:eastAsiaTheme="minorEastAsia"/>
          <w:szCs w:val="20"/>
        </w:rPr>
        <w:t>do tej grupy należą kwalifikacje nadawane przez ministrów, szefów urzędów centralnych, instytutów badawczo-rozwojowych (m.in: Urząd Dozoru Technicznego, Transportowy Dozór Techniczny, Instytut Spawalnictwa, Urząd Regulacji Energetyki, Instytut Mechanizacji Budownictwa i Górnictwa Skalnego) i inne podmioty (np. izby rzemieślnicze, samorządy zawodowe);</w:t>
      </w:r>
    </w:p>
    <w:p w14:paraId="6AEFD0B6" w14:textId="77777777" w:rsidR="00073975" w:rsidRPr="003B10B2" w:rsidRDefault="00073975" w:rsidP="00CB7DF7">
      <w:pPr>
        <w:numPr>
          <w:ilvl w:val="0"/>
          <w:numId w:val="38"/>
        </w:numPr>
        <w:spacing w:before="100" w:after="0" w:line="276" w:lineRule="auto"/>
        <w:ind w:left="851" w:hanging="284"/>
        <w:contextualSpacing/>
        <w:jc w:val="both"/>
        <w:rPr>
          <w:rFonts w:eastAsiaTheme="minorEastAsia"/>
          <w:b/>
          <w:szCs w:val="20"/>
        </w:rPr>
      </w:pPr>
      <w:r w:rsidRPr="003B10B2">
        <w:rPr>
          <w:rFonts w:eastAsiaTheme="minorEastAsia"/>
          <w:b/>
          <w:szCs w:val="20"/>
        </w:rPr>
        <w:t>kwalifikacje rynkowe, w tym:</w:t>
      </w:r>
    </w:p>
    <w:p w14:paraId="0D26C3F7" w14:textId="77777777" w:rsidR="00073975" w:rsidRPr="003B10B2" w:rsidRDefault="00073975" w:rsidP="00195B35">
      <w:pPr>
        <w:numPr>
          <w:ilvl w:val="0"/>
          <w:numId w:val="42"/>
        </w:numPr>
        <w:spacing w:before="100" w:after="200" w:line="276" w:lineRule="auto"/>
        <w:ind w:left="993" w:hanging="284"/>
        <w:contextualSpacing/>
        <w:jc w:val="both"/>
        <w:rPr>
          <w:rFonts w:eastAsiaTheme="minorEastAsia"/>
          <w:szCs w:val="20"/>
        </w:rPr>
      </w:pPr>
      <w:r w:rsidRPr="003B10B2">
        <w:rPr>
          <w:rFonts w:eastAsiaTheme="minorEastAsia"/>
          <w:szCs w:val="20"/>
        </w:rPr>
        <w:t>kwalifikacje, któr</w:t>
      </w:r>
      <w:r>
        <w:rPr>
          <w:rFonts w:eastAsiaTheme="minorEastAsia"/>
          <w:szCs w:val="20"/>
        </w:rPr>
        <w:t xml:space="preserve">e mają znaczenie w określonych </w:t>
      </w:r>
      <w:r w:rsidRPr="003B10B2">
        <w:rPr>
          <w:rFonts w:eastAsiaTheme="minorEastAsia"/>
          <w:szCs w:val="20"/>
        </w:rPr>
        <w:t>środowiskach działalności społecznej lub zawodowej oraz mają stworzony własny system walidacji i certyfikowania – m.in.:</w:t>
      </w:r>
    </w:p>
    <w:p w14:paraId="2338994C" w14:textId="77777777" w:rsidR="00073975" w:rsidRPr="003B10B2" w:rsidRDefault="00073975" w:rsidP="00195B35">
      <w:pPr>
        <w:numPr>
          <w:ilvl w:val="0"/>
          <w:numId w:val="41"/>
        </w:numPr>
        <w:spacing w:before="100" w:after="200" w:line="276" w:lineRule="auto"/>
        <w:ind w:left="1276" w:hanging="283"/>
        <w:contextualSpacing/>
        <w:jc w:val="both"/>
        <w:rPr>
          <w:rFonts w:eastAsiaTheme="minorEastAsia"/>
        </w:rPr>
      </w:pPr>
      <w:r w:rsidRPr="003B10B2">
        <w:rPr>
          <w:rFonts w:eastAsiaTheme="minorEastAsia"/>
        </w:rPr>
        <w:t>kwalifikacje finansowe:</w:t>
      </w:r>
    </w:p>
    <w:p w14:paraId="4D5DC5C9"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Dyplomowany Pracownik Bankowy (Związek Banków Polskich);</w:t>
      </w:r>
    </w:p>
    <w:p w14:paraId="21798D4F"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Specjalista ds. rachunkowości (Stowarzyszenie Księgowych w Polsce);</w:t>
      </w:r>
    </w:p>
    <w:p w14:paraId="4F2EC8A5"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 z zakresu zarządzania ryzykiem (Warszawski Instytut Bankowy);</w:t>
      </w:r>
    </w:p>
    <w:p w14:paraId="50D43D94"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 Dealera WIB/ACI Polska (Warszawski Instytut Bankowy);</w:t>
      </w:r>
    </w:p>
    <w:p w14:paraId="794B3639"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 z zakresu controllingu bankowego (Warszawski Instytut Bankowy);</w:t>
      </w:r>
    </w:p>
    <w:p w14:paraId="556C1248"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Certyfikowany Konsultant Finansowy (Związek Banków Polskich);</w:t>
      </w:r>
    </w:p>
    <w:p w14:paraId="3DBDA5B5"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certyfikaty z zakresu doradztwa finansowego, oparte na standardzie EFPA (</w:t>
      </w:r>
      <w:proofErr w:type="spellStart"/>
      <w:r w:rsidRPr="003B10B2">
        <w:rPr>
          <w:rFonts w:eastAsiaTheme="minorEastAsia"/>
          <w:szCs w:val="20"/>
        </w:rPr>
        <w:t>European</w:t>
      </w:r>
      <w:proofErr w:type="spellEnd"/>
      <w:r w:rsidRPr="003B10B2">
        <w:rPr>
          <w:rFonts w:eastAsiaTheme="minorEastAsia"/>
          <w:szCs w:val="20"/>
        </w:rPr>
        <w:t xml:space="preserve"> Financial Planning </w:t>
      </w:r>
      <w:proofErr w:type="spellStart"/>
      <w:r w:rsidRPr="003B10B2">
        <w:rPr>
          <w:rFonts w:eastAsiaTheme="minorEastAsia"/>
          <w:szCs w:val="20"/>
        </w:rPr>
        <w:t>Association</w:t>
      </w:r>
      <w:proofErr w:type="spellEnd"/>
      <w:r w:rsidRPr="003B10B2">
        <w:rPr>
          <w:rFonts w:eastAsiaTheme="minorEastAsia"/>
          <w:szCs w:val="20"/>
        </w:rPr>
        <w:t>);</w:t>
      </w:r>
    </w:p>
    <w:p w14:paraId="7D45B2AF" w14:textId="45A184E5" w:rsidR="00073975" w:rsidRPr="00073975"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 xml:space="preserve">Certyfikat </w:t>
      </w:r>
      <w:proofErr w:type="spellStart"/>
      <w:r w:rsidRPr="003B10B2">
        <w:rPr>
          <w:rFonts w:eastAsiaTheme="minorEastAsia"/>
          <w:szCs w:val="20"/>
        </w:rPr>
        <w:t>ogólnobankowy</w:t>
      </w:r>
      <w:proofErr w:type="spellEnd"/>
      <w:r w:rsidRPr="003B10B2">
        <w:rPr>
          <w:rFonts w:eastAsiaTheme="minorEastAsia"/>
          <w:szCs w:val="20"/>
        </w:rPr>
        <w:t xml:space="preserve"> ECB EFCB (EBTN/SSKBP) (Warszawski Instytut Bankowy);</w:t>
      </w:r>
    </w:p>
    <w:p w14:paraId="75E4DA55" w14:textId="77777777" w:rsidR="00073975" w:rsidRPr="003B10B2" w:rsidRDefault="00073975" w:rsidP="00195B35">
      <w:pPr>
        <w:numPr>
          <w:ilvl w:val="0"/>
          <w:numId w:val="39"/>
        </w:numPr>
        <w:spacing w:before="100" w:after="0" w:line="276" w:lineRule="auto"/>
        <w:ind w:left="1276" w:hanging="283"/>
        <w:contextualSpacing/>
        <w:jc w:val="both"/>
        <w:rPr>
          <w:rFonts w:eastAsiaTheme="minorEastAsia"/>
          <w:szCs w:val="20"/>
        </w:rPr>
      </w:pPr>
      <w:r w:rsidRPr="003B10B2">
        <w:rPr>
          <w:rFonts w:eastAsiaTheme="minorEastAsia"/>
          <w:szCs w:val="20"/>
        </w:rPr>
        <w:t>kwalifikacje zarządzania projektami:</w:t>
      </w:r>
    </w:p>
    <w:p w14:paraId="6798EB55" w14:textId="77777777" w:rsidR="00073975" w:rsidRDefault="00073975" w:rsidP="00195B35">
      <w:pPr>
        <w:numPr>
          <w:ilvl w:val="0"/>
          <w:numId w:val="31"/>
        </w:numPr>
        <w:spacing w:before="100" w:after="0" w:line="276" w:lineRule="auto"/>
        <w:ind w:left="1560" w:hanging="426"/>
        <w:contextualSpacing/>
        <w:jc w:val="both"/>
        <w:rPr>
          <w:rFonts w:eastAsiaTheme="minorEastAsia"/>
          <w:szCs w:val="20"/>
          <w:lang w:val="en-US"/>
        </w:rPr>
      </w:pPr>
      <w:r w:rsidRPr="003B10B2">
        <w:rPr>
          <w:rFonts w:eastAsiaTheme="minorEastAsia"/>
          <w:szCs w:val="20"/>
          <w:lang w:val="en-US"/>
        </w:rPr>
        <w:t>Prince2 Foundation, PRINCE2 Practitioner, PMI, PMP, PMBOK;</w:t>
      </w:r>
    </w:p>
    <w:p w14:paraId="708910D7" w14:textId="77777777" w:rsidR="00073975" w:rsidRPr="003B10B2" w:rsidRDefault="00073975" w:rsidP="00073975">
      <w:pPr>
        <w:spacing w:before="100" w:after="0" w:line="276" w:lineRule="auto"/>
        <w:ind w:left="1560"/>
        <w:contextualSpacing/>
        <w:jc w:val="both"/>
        <w:rPr>
          <w:rFonts w:eastAsiaTheme="minorEastAsia"/>
          <w:szCs w:val="20"/>
          <w:lang w:val="en-US"/>
        </w:rPr>
      </w:pPr>
    </w:p>
    <w:p w14:paraId="5557F6B3" w14:textId="77777777" w:rsidR="00073975" w:rsidRPr="003B10B2" w:rsidRDefault="00073975" w:rsidP="00195B35">
      <w:pPr>
        <w:numPr>
          <w:ilvl w:val="0"/>
          <w:numId w:val="39"/>
        </w:numPr>
        <w:spacing w:before="100" w:after="0" w:line="276" w:lineRule="auto"/>
        <w:ind w:left="1276" w:hanging="283"/>
        <w:contextualSpacing/>
        <w:jc w:val="both"/>
        <w:rPr>
          <w:rFonts w:eastAsiaTheme="minorEastAsia"/>
          <w:szCs w:val="20"/>
        </w:rPr>
      </w:pPr>
      <w:r w:rsidRPr="003B10B2">
        <w:rPr>
          <w:rFonts w:eastAsiaTheme="minorEastAsia"/>
          <w:szCs w:val="20"/>
        </w:rPr>
        <w:t xml:space="preserve">kwalifikacje komputerowe/informatyczne: </w:t>
      </w:r>
    </w:p>
    <w:p w14:paraId="2AA00EC4"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 EPP e/Urzędnik;</w:t>
      </w:r>
    </w:p>
    <w:p w14:paraId="59633198"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Europejski Certyfikat Zawodu Informatyka na poziomie bazowym (EUCIP CORE);</w:t>
      </w:r>
    </w:p>
    <w:p w14:paraId="4D727D7E"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Oracle Certyfikat Java;</w:t>
      </w:r>
    </w:p>
    <w:p w14:paraId="3C452C7B" w14:textId="77777777" w:rsidR="00073975" w:rsidRPr="003B10B2" w:rsidRDefault="00073975" w:rsidP="00195B35">
      <w:pPr>
        <w:numPr>
          <w:ilvl w:val="0"/>
          <w:numId w:val="31"/>
        </w:numPr>
        <w:spacing w:before="100" w:after="0" w:line="276" w:lineRule="auto"/>
        <w:ind w:left="1560" w:hanging="425"/>
        <w:contextualSpacing/>
        <w:jc w:val="both"/>
        <w:rPr>
          <w:rFonts w:eastAsiaTheme="minorEastAsia"/>
          <w:szCs w:val="20"/>
        </w:rPr>
      </w:pPr>
      <w:r w:rsidRPr="003B10B2">
        <w:rPr>
          <w:rFonts w:eastAsiaTheme="minorEastAsia"/>
          <w:szCs w:val="20"/>
        </w:rPr>
        <w:t>Certyfikaty Microsoft;</w:t>
      </w:r>
    </w:p>
    <w:p w14:paraId="3C96E544" w14:textId="77777777" w:rsidR="00125AFB" w:rsidRPr="00E61512" w:rsidRDefault="00073975" w:rsidP="00125AFB">
      <w:pPr>
        <w:numPr>
          <w:ilvl w:val="0"/>
          <w:numId w:val="31"/>
        </w:numPr>
        <w:spacing w:before="100" w:after="200" w:line="276" w:lineRule="auto"/>
        <w:ind w:left="1560" w:hanging="284"/>
        <w:contextualSpacing/>
        <w:jc w:val="both"/>
        <w:rPr>
          <w:rFonts w:ascii="Calibri" w:hAnsi="Calibri"/>
          <w:szCs w:val="20"/>
        </w:rPr>
      </w:pPr>
      <w:r w:rsidRPr="003B10B2">
        <w:rPr>
          <w:rFonts w:eastAsiaTheme="minorEastAsia"/>
          <w:szCs w:val="20"/>
        </w:rPr>
        <w:lastRenderedPageBreak/>
        <w:t>Certyfikaty umiejętności komputerowych</w:t>
      </w:r>
      <w:r w:rsidR="00125AFB">
        <w:rPr>
          <w:rFonts w:eastAsiaTheme="minorEastAsia"/>
          <w:szCs w:val="20"/>
        </w:rPr>
        <w:t>,</w:t>
      </w:r>
      <w:r w:rsidRPr="003B10B2">
        <w:rPr>
          <w:rFonts w:eastAsiaTheme="minorEastAsia"/>
          <w:szCs w:val="20"/>
        </w:rPr>
        <w:t xml:space="preserve"> </w:t>
      </w:r>
      <w:r w:rsidR="00125AFB" w:rsidRPr="0038023C">
        <w:rPr>
          <w:rFonts w:ascii="Calibri" w:hAnsi="Calibri"/>
          <w:szCs w:val="20"/>
        </w:rPr>
        <w:t>np.: ECDL (Europejski Certyfikat Umiejętności Komputerowych)</w:t>
      </w:r>
      <w:r w:rsidR="00125AFB">
        <w:rPr>
          <w:rFonts w:ascii="Calibri" w:hAnsi="Calibri"/>
          <w:szCs w:val="20"/>
        </w:rPr>
        <w:t>;</w:t>
      </w:r>
    </w:p>
    <w:p w14:paraId="512AA3AA" w14:textId="77777777" w:rsidR="00073975" w:rsidRPr="003B10B2" w:rsidRDefault="00073975" w:rsidP="00125AFB">
      <w:pPr>
        <w:spacing w:line="276" w:lineRule="auto"/>
        <w:contextualSpacing/>
        <w:jc w:val="both"/>
        <w:rPr>
          <w:rFonts w:eastAsiaTheme="minorEastAsia"/>
          <w:sz w:val="24"/>
          <w:szCs w:val="20"/>
        </w:rPr>
      </w:pPr>
    </w:p>
    <w:p w14:paraId="6BD57FF4" w14:textId="77777777" w:rsidR="00073975" w:rsidRPr="003B10B2" w:rsidRDefault="00073975" w:rsidP="00195B35">
      <w:pPr>
        <w:numPr>
          <w:ilvl w:val="0"/>
          <w:numId w:val="40"/>
        </w:numPr>
        <w:spacing w:before="240" w:after="0" w:line="276" w:lineRule="auto"/>
        <w:ind w:left="1276" w:hanging="283"/>
        <w:contextualSpacing/>
        <w:rPr>
          <w:rFonts w:eastAsiaTheme="minorEastAsia"/>
          <w:szCs w:val="20"/>
        </w:rPr>
      </w:pPr>
      <w:r w:rsidRPr="003B10B2">
        <w:rPr>
          <w:rFonts w:eastAsiaTheme="minorEastAsia"/>
          <w:szCs w:val="20"/>
        </w:rPr>
        <w:t>kwalifikacje językowe:</w:t>
      </w:r>
    </w:p>
    <w:p w14:paraId="789AB39D" w14:textId="77777777" w:rsidR="00073975" w:rsidRPr="003B10B2" w:rsidRDefault="00073975" w:rsidP="00195B35">
      <w:pPr>
        <w:numPr>
          <w:ilvl w:val="0"/>
          <w:numId w:val="31"/>
        </w:numPr>
        <w:spacing w:before="100" w:after="0" w:line="276" w:lineRule="auto"/>
        <w:ind w:left="1560" w:hanging="426"/>
        <w:contextualSpacing/>
        <w:jc w:val="both"/>
        <w:rPr>
          <w:rFonts w:eastAsiaTheme="minorEastAsia"/>
          <w:szCs w:val="20"/>
        </w:rPr>
      </w:pPr>
      <w:r w:rsidRPr="003B10B2">
        <w:rPr>
          <w:rFonts w:eastAsiaTheme="minorEastAsia"/>
          <w:szCs w:val="20"/>
        </w:rPr>
        <w:t>Certyfikaty potwierdzające znajomość języków obcych wg klasyfikacji „</w:t>
      </w:r>
      <w:proofErr w:type="spellStart"/>
      <w:r w:rsidRPr="003B10B2">
        <w:rPr>
          <w:rFonts w:eastAsiaTheme="minorEastAsia"/>
          <w:szCs w:val="20"/>
        </w:rPr>
        <w:t>Common</w:t>
      </w:r>
      <w:proofErr w:type="spellEnd"/>
      <w:r w:rsidRPr="003B10B2">
        <w:rPr>
          <w:rFonts w:eastAsiaTheme="minorEastAsia"/>
          <w:szCs w:val="20"/>
        </w:rPr>
        <w:t xml:space="preserve"> </w:t>
      </w:r>
      <w:proofErr w:type="spellStart"/>
      <w:r w:rsidRPr="003B10B2">
        <w:rPr>
          <w:rFonts w:eastAsiaTheme="minorEastAsia"/>
          <w:szCs w:val="20"/>
        </w:rPr>
        <w:t>European</w:t>
      </w:r>
      <w:proofErr w:type="spellEnd"/>
      <w:r w:rsidRPr="003B10B2">
        <w:rPr>
          <w:rFonts w:eastAsiaTheme="minorEastAsia"/>
          <w:szCs w:val="20"/>
        </w:rPr>
        <w:t xml:space="preserve"> Framework of Reference for </w:t>
      </w:r>
      <w:proofErr w:type="spellStart"/>
      <w:r w:rsidRPr="003B10B2">
        <w:rPr>
          <w:rFonts w:eastAsiaTheme="minorEastAsia"/>
          <w:szCs w:val="20"/>
        </w:rPr>
        <w:t>Languages</w:t>
      </w:r>
      <w:proofErr w:type="spellEnd"/>
      <w:r w:rsidRPr="003B10B2">
        <w:rPr>
          <w:rFonts w:eastAsiaTheme="minorEastAsia"/>
          <w:szCs w:val="20"/>
        </w:rPr>
        <w:t>” — „Europejski System Opisu Kształcenia Językowego: uczenie się, nauczanie, ocenianie” np.: TOEFL, TELC, FCE, CAE, DELF, LCCI, ZDAF, DFA.</w:t>
      </w:r>
    </w:p>
    <w:p w14:paraId="5966FBDF" w14:textId="59B04DD3" w:rsidR="00073975" w:rsidRDefault="00073975" w:rsidP="00195B35">
      <w:pPr>
        <w:numPr>
          <w:ilvl w:val="0"/>
          <w:numId w:val="42"/>
        </w:numPr>
        <w:spacing w:before="100" w:after="200" w:line="276" w:lineRule="auto"/>
        <w:ind w:left="993" w:hanging="284"/>
        <w:contextualSpacing/>
        <w:jc w:val="both"/>
        <w:rPr>
          <w:rFonts w:eastAsiaTheme="minorEastAsia"/>
          <w:szCs w:val="20"/>
        </w:rPr>
      </w:pPr>
      <w:r w:rsidRPr="003B10B2">
        <w:rPr>
          <w:rFonts w:eastAsiaTheme="minorEastAsia"/>
          <w:szCs w:val="20"/>
        </w:rPr>
        <w:t>kwalifikacje, dla których został wypracowany system walidacji i certyfikowania efektów uczenia się na poziomie międzynarodowym</w:t>
      </w:r>
      <w:r w:rsidR="00125AFB">
        <w:rPr>
          <w:rFonts w:eastAsiaTheme="minorEastAsia"/>
          <w:szCs w:val="20"/>
        </w:rPr>
        <w:t>,</w:t>
      </w:r>
    </w:p>
    <w:p w14:paraId="2AE621ED" w14:textId="6F1388A5" w:rsidR="00125AFB" w:rsidRPr="003B10B2" w:rsidRDefault="00125AFB" w:rsidP="00195B35">
      <w:pPr>
        <w:numPr>
          <w:ilvl w:val="0"/>
          <w:numId w:val="42"/>
        </w:numPr>
        <w:spacing w:before="100" w:after="200" w:line="276" w:lineRule="auto"/>
        <w:ind w:left="993" w:hanging="284"/>
        <w:contextualSpacing/>
        <w:jc w:val="both"/>
        <w:rPr>
          <w:rFonts w:eastAsiaTheme="minorEastAsia"/>
          <w:szCs w:val="20"/>
        </w:rPr>
      </w:pPr>
      <w:r w:rsidRPr="0038023C">
        <w:rPr>
          <w:rFonts w:ascii="Calibri" w:hAnsi="Calibri"/>
          <w:szCs w:val="20"/>
        </w:rPr>
        <w:t>kwalifikacje włączone do Zintegrowanego Systemu Kwalifikacji zgodnie z ustawą o Zintegrowanym Systemie Kwalifikacji</w:t>
      </w:r>
      <w:r>
        <w:t xml:space="preserve"> ( </w:t>
      </w:r>
      <w:r w:rsidRPr="00B531F4">
        <w:t>Dz.U. z 2016 r., poz. 64</w:t>
      </w:r>
      <w:r>
        <w:t xml:space="preserve">, ze </w:t>
      </w:r>
      <w:proofErr w:type="spellStart"/>
      <w:r>
        <w:t>zm</w:t>
      </w:r>
      <w:proofErr w:type="spellEnd"/>
      <w:r>
        <w:t>).</w:t>
      </w:r>
    </w:p>
    <w:p w14:paraId="5660EDD3" w14:textId="77777777" w:rsidR="00073975" w:rsidRPr="003B10B2" w:rsidRDefault="00073975" w:rsidP="00073975">
      <w:pPr>
        <w:spacing w:before="100" w:after="0" w:line="276" w:lineRule="auto"/>
        <w:ind w:left="1701"/>
        <w:contextualSpacing/>
        <w:jc w:val="both"/>
        <w:rPr>
          <w:rFonts w:eastAsiaTheme="minorEastAsia"/>
          <w:szCs w:val="20"/>
        </w:rPr>
      </w:pPr>
    </w:p>
    <w:p w14:paraId="37F453B0" w14:textId="77777777" w:rsidR="00CF327C" w:rsidRPr="008E2C1F" w:rsidRDefault="00CF327C" w:rsidP="00CF327C">
      <w:pPr>
        <w:spacing w:before="100" w:after="200" w:line="276" w:lineRule="auto"/>
        <w:jc w:val="both"/>
        <w:rPr>
          <w:rFonts w:eastAsiaTheme="minorEastAsia"/>
          <w:b/>
          <w:szCs w:val="20"/>
        </w:rPr>
      </w:pPr>
      <w:bookmarkStart w:id="29" w:name="_Toc461444614"/>
      <w:bookmarkEnd w:id="28"/>
      <w:r w:rsidRPr="008E2C1F">
        <w:rPr>
          <w:rFonts w:eastAsiaTheme="minorEastAsia"/>
          <w:b/>
          <w:szCs w:val="20"/>
        </w:rPr>
        <w:t>Wykazane powyżej certyfikaty i kwalifikacje stanowią jedynie przykłady i nie należy ich traktować jako zamkniętej listy.</w:t>
      </w:r>
    </w:p>
    <w:p w14:paraId="15848B2E" w14:textId="781A09E9" w:rsidR="00367BB9" w:rsidRPr="003B10B2" w:rsidRDefault="00367BB9" w:rsidP="00367BB9">
      <w:pPr>
        <w:autoSpaceDE w:val="0"/>
        <w:autoSpaceDN w:val="0"/>
        <w:adjustRightInd w:val="0"/>
        <w:spacing w:before="100" w:after="0" w:line="276" w:lineRule="auto"/>
        <w:ind w:left="426"/>
        <w:contextualSpacing/>
        <w:jc w:val="both"/>
        <w:rPr>
          <w:rFonts w:eastAsiaTheme="minorEastAsia"/>
          <w:szCs w:val="20"/>
        </w:rPr>
      </w:pPr>
    </w:p>
    <w:p w14:paraId="16C5895C" w14:textId="03F69F99" w:rsidR="006A6A96" w:rsidRPr="002B201D" w:rsidRDefault="00367BB9" w:rsidP="00860263">
      <w:pPr>
        <w:pStyle w:val="Nagwek2"/>
      </w:pPr>
      <w:bookmarkStart w:id="30" w:name="_Toc483388455"/>
      <w:r>
        <w:t xml:space="preserve">4.2. </w:t>
      </w:r>
      <w:r w:rsidR="006A6A96" w:rsidRPr="002B201D">
        <w:t>Instytucje certyfikujące</w:t>
      </w:r>
      <w:bookmarkEnd w:id="29"/>
      <w:bookmarkEnd w:id="30"/>
    </w:p>
    <w:p w14:paraId="7F14DF26" w14:textId="77777777" w:rsidR="002B201D" w:rsidRDefault="002B201D" w:rsidP="00195B35">
      <w:pPr>
        <w:numPr>
          <w:ilvl w:val="0"/>
          <w:numId w:val="44"/>
        </w:numPr>
        <w:spacing w:before="100" w:after="200" w:line="276" w:lineRule="auto"/>
        <w:ind w:left="426" w:hanging="426"/>
        <w:contextualSpacing/>
        <w:jc w:val="both"/>
        <w:rPr>
          <w:rFonts w:eastAsiaTheme="minorEastAsia"/>
          <w:szCs w:val="20"/>
        </w:rPr>
      </w:pPr>
      <w:bookmarkStart w:id="31" w:name="_Toc461444615"/>
      <w:r w:rsidRPr="003B10B2">
        <w:rPr>
          <w:rFonts w:eastAsiaTheme="minorEastAsia"/>
          <w:szCs w:val="20"/>
        </w:rPr>
        <w:t>Instytucja certyfikująca to podmiot, który uzyskał uprawnienia do certyfikowania, spełniając wymogi określone w ustawie o Zintegrowanym Systemie Kwalifikacji.</w:t>
      </w:r>
    </w:p>
    <w:p w14:paraId="3106CA77" w14:textId="77777777" w:rsidR="001A3EA7" w:rsidRPr="006272F6" w:rsidRDefault="001A3EA7" w:rsidP="00195B35">
      <w:pPr>
        <w:numPr>
          <w:ilvl w:val="0"/>
          <w:numId w:val="44"/>
        </w:numPr>
        <w:spacing w:after="0" w:line="276" w:lineRule="auto"/>
        <w:ind w:left="426" w:hanging="426"/>
        <w:contextualSpacing/>
        <w:jc w:val="both"/>
      </w:pPr>
      <w:r w:rsidRPr="006272F6">
        <w:rPr>
          <w:rFonts w:cs="Arial"/>
          <w:color w:val="000000"/>
        </w:rPr>
        <w:t xml:space="preserve">W projektach realizowanych ze środków EFS można wykazywać wyłącznie kwalifikacje, których jakość gwarantują odpowiednie procedury i nadzór sprawowany przez konkretny podmiot. </w:t>
      </w:r>
      <w:r w:rsidRPr="006272F6">
        <w:rPr>
          <w:rFonts w:cs="Arial"/>
        </w:rPr>
        <w:t>Aby zapewnić jakość walidacji i certyfikowania instytucje certyfikujące muszą zapewnić rozdzielenie procesów kształcenia i szkolenia od walidacji (</w:t>
      </w:r>
      <w:r>
        <w:rPr>
          <w:rFonts w:cs="Arial"/>
        </w:rPr>
        <w:t>a</w:t>
      </w:r>
      <w:r w:rsidRPr="006272F6">
        <w:rPr>
          <w:rFonts w:cs="Arial"/>
        </w:rPr>
        <w:t>rt.</w:t>
      </w:r>
      <w:r>
        <w:rPr>
          <w:rFonts w:cs="Arial"/>
        </w:rPr>
        <w:t xml:space="preserve"> </w:t>
      </w:r>
      <w:r w:rsidRPr="006272F6">
        <w:rPr>
          <w:rFonts w:cs="Arial"/>
        </w:rPr>
        <w:t xml:space="preserve">63 ust. 3 pkt 1 </w:t>
      </w:r>
      <w:r>
        <w:rPr>
          <w:rFonts w:cs="Arial"/>
        </w:rPr>
        <w:t>Us</w:t>
      </w:r>
      <w:r w:rsidRPr="006272F6">
        <w:rPr>
          <w:rFonts w:cs="Arial"/>
        </w:rPr>
        <w:t>tawy o Zintegrowanym Systemie Kwalifikacji).</w:t>
      </w:r>
    </w:p>
    <w:p w14:paraId="5EC1A798" w14:textId="77777777" w:rsidR="002B201D" w:rsidRPr="00CF4320" w:rsidRDefault="002B201D" w:rsidP="00195B35">
      <w:pPr>
        <w:numPr>
          <w:ilvl w:val="0"/>
          <w:numId w:val="44"/>
        </w:numPr>
        <w:spacing w:before="100" w:after="200" w:line="276" w:lineRule="auto"/>
        <w:ind w:left="426" w:hanging="426"/>
        <w:contextualSpacing/>
        <w:jc w:val="both"/>
        <w:rPr>
          <w:rFonts w:eastAsiaTheme="minorEastAsia"/>
          <w:szCs w:val="20"/>
        </w:rPr>
      </w:pPr>
      <w:r w:rsidRPr="00CF4320">
        <w:rPr>
          <w:rFonts w:eastAsiaTheme="minorEastAsia"/>
          <w:szCs w:val="20"/>
        </w:rPr>
        <w:t>Jako instytucje certyfikujące uznaje się:</w:t>
      </w:r>
    </w:p>
    <w:p w14:paraId="4647568C" w14:textId="77777777" w:rsidR="002B201D" w:rsidRPr="003B10B2" w:rsidRDefault="002B201D" w:rsidP="00195B35">
      <w:pPr>
        <w:numPr>
          <w:ilvl w:val="0"/>
          <w:numId w:val="45"/>
        </w:numPr>
        <w:spacing w:before="100" w:after="200" w:line="276" w:lineRule="auto"/>
        <w:ind w:hanging="294"/>
        <w:contextualSpacing/>
        <w:jc w:val="both"/>
        <w:rPr>
          <w:rFonts w:eastAsiaTheme="minorEastAsia"/>
          <w:szCs w:val="20"/>
        </w:rPr>
      </w:pPr>
      <w:r w:rsidRPr="003B10B2">
        <w:rPr>
          <w:rFonts w:eastAsiaTheme="minorEastAsia"/>
          <w:szCs w:val="20"/>
        </w:rPr>
        <w:t>instytucje uprawnione do nadawania kwalifikacji w systemie oświaty i szkolnictwa wyższego, zgodnie z odpowiednimi aktami prawnymi;</w:t>
      </w:r>
    </w:p>
    <w:p w14:paraId="39D01B04" w14:textId="77777777" w:rsidR="002B201D" w:rsidRPr="003B10B2" w:rsidRDefault="002B201D" w:rsidP="00195B35">
      <w:pPr>
        <w:numPr>
          <w:ilvl w:val="0"/>
          <w:numId w:val="45"/>
        </w:numPr>
        <w:spacing w:before="100" w:after="200" w:line="276" w:lineRule="auto"/>
        <w:ind w:hanging="294"/>
        <w:contextualSpacing/>
        <w:jc w:val="both"/>
        <w:rPr>
          <w:rFonts w:eastAsiaTheme="minorEastAsia"/>
          <w:szCs w:val="20"/>
        </w:rPr>
      </w:pPr>
      <w:r w:rsidRPr="003B10B2">
        <w:rPr>
          <w:rFonts w:eastAsiaTheme="minorEastAsia"/>
          <w:szCs w:val="20"/>
        </w:rPr>
        <w:t>organy władz publicznych i samorządów zawodowych zgodnie z odpowiednimi aktami prawnymi, które regulują nadawanie kwalifikacji poza systemami oświaty i szkolnictwa wyższego;</w:t>
      </w:r>
    </w:p>
    <w:p w14:paraId="7FA94057" w14:textId="77777777" w:rsidR="002B201D" w:rsidRPr="003B10B2" w:rsidRDefault="002B201D" w:rsidP="00195B35">
      <w:pPr>
        <w:numPr>
          <w:ilvl w:val="0"/>
          <w:numId w:val="45"/>
        </w:numPr>
        <w:spacing w:after="0" w:line="276" w:lineRule="auto"/>
        <w:ind w:hanging="294"/>
        <w:contextualSpacing/>
        <w:jc w:val="both"/>
        <w:rPr>
          <w:rFonts w:eastAsiaTheme="minorEastAsia"/>
          <w:szCs w:val="20"/>
        </w:rPr>
      </w:pPr>
      <w:r w:rsidRPr="003B10B2">
        <w:rPr>
          <w:rFonts w:eastAsiaTheme="minorEastAsia"/>
          <w:szCs w:val="20"/>
        </w:rPr>
        <w:t>instytucje uprawnione do wydawania certyfikatów:</w:t>
      </w:r>
    </w:p>
    <w:p w14:paraId="1B164C48" w14:textId="77777777" w:rsidR="002B201D" w:rsidRDefault="002B201D" w:rsidP="00195B35">
      <w:pPr>
        <w:pStyle w:val="Akapitzlist"/>
        <w:numPr>
          <w:ilvl w:val="0"/>
          <w:numId w:val="105"/>
        </w:numPr>
        <w:spacing w:after="200" w:line="276" w:lineRule="auto"/>
        <w:ind w:left="993" w:hanging="284"/>
        <w:jc w:val="both"/>
        <w:rPr>
          <w:rFonts w:eastAsiaTheme="minorEastAsia"/>
          <w:szCs w:val="20"/>
        </w:rPr>
      </w:pPr>
      <w:r w:rsidRPr="00CF4320">
        <w:rPr>
          <w:rFonts w:eastAsiaTheme="minorEastAsia"/>
          <w:szCs w:val="20"/>
        </w:rPr>
        <w:t>które mają znaczeni</w:t>
      </w:r>
      <w:r>
        <w:rPr>
          <w:rFonts w:eastAsiaTheme="minorEastAsia"/>
          <w:szCs w:val="20"/>
        </w:rPr>
        <w:t xml:space="preserve">e w określonych </w:t>
      </w:r>
      <w:r w:rsidRPr="00CF4320">
        <w:rPr>
          <w:rFonts w:eastAsiaTheme="minorEastAsia"/>
          <w:szCs w:val="20"/>
        </w:rPr>
        <w:t>środowiskach działalności społecznej lub zawodowej oraz mają stworzony własny system walidacji i certyfikowania;</w:t>
      </w:r>
    </w:p>
    <w:p w14:paraId="4179379B" w14:textId="77777777" w:rsidR="002B201D" w:rsidRPr="00CF4320" w:rsidRDefault="002B201D" w:rsidP="00195B35">
      <w:pPr>
        <w:pStyle w:val="Akapitzlist"/>
        <w:numPr>
          <w:ilvl w:val="0"/>
          <w:numId w:val="105"/>
        </w:numPr>
        <w:spacing w:after="0" w:line="276" w:lineRule="auto"/>
        <w:ind w:left="993" w:hanging="284"/>
        <w:jc w:val="both"/>
        <w:rPr>
          <w:rFonts w:eastAsiaTheme="minorEastAsia"/>
          <w:szCs w:val="20"/>
        </w:rPr>
      </w:pPr>
      <w:r w:rsidRPr="00CF4320">
        <w:rPr>
          <w:rFonts w:eastAsiaTheme="minorEastAsia"/>
          <w:szCs w:val="20"/>
        </w:rPr>
        <w:t xml:space="preserve">dla których został wypracowany system walidacji i certyfikowania efektów uczenia </w:t>
      </w:r>
      <w:r>
        <w:rPr>
          <w:rFonts w:eastAsiaTheme="minorEastAsia"/>
          <w:szCs w:val="20"/>
        </w:rPr>
        <w:t>się na poziomie międzynarodowym;</w:t>
      </w:r>
    </w:p>
    <w:p w14:paraId="6256F9CB" w14:textId="4D6C603C" w:rsidR="002B201D" w:rsidRDefault="002B201D" w:rsidP="00195B35">
      <w:pPr>
        <w:numPr>
          <w:ilvl w:val="0"/>
          <w:numId w:val="45"/>
        </w:numPr>
        <w:spacing w:after="200" w:line="276" w:lineRule="auto"/>
        <w:ind w:hanging="294"/>
        <w:contextualSpacing/>
        <w:jc w:val="both"/>
        <w:rPr>
          <w:rFonts w:eastAsiaTheme="minorEastAsia"/>
          <w:szCs w:val="20"/>
        </w:rPr>
      </w:pPr>
      <w:r w:rsidRPr="003B10B2">
        <w:rPr>
          <w:rFonts w:eastAsiaTheme="minorEastAsia"/>
          <w:szCs w:val="20"/>
        </w:rPr>
        <w:t xml:space="preserve">instytucje akredytowane przez Polskie Centrum Akredytacji, których wykaz znajduje się na stronie internetowej </w:t>
      </w:r>
      <w:hyperlink r:id="rId9" w:history="1">
        <w:r w:rsidRPr="003B10B2">
          <w:rPr>
            <w:rFonts w:eastAsiaTheme="minorEastAsia"/>
            <w:color w:val="0563C1" w:themeColor="hyperlink"/>
            <w:szCs w:val="20"/>
            <w:u w:val="single"/>
          </w:rPr>
          <w:t>www.pca.gov.pl</w:t>
        </w:r>
      </w:hyperlink>
      <w:r w:rsidRPr="003B10B2">
        <w:rPr>
          <w:rFonts w:eastAsiaTheme="minorEastAsia"/>
          <w:szCs w:val="20"/>
        </w:rPr>
        <w:t xml:space="preserve"> oraz na stronie Rady Głównej I</w:t>
      </w:r>
      <w:r>
        <w:rPr>
          <w:rFonts w:eastAsiaTheme="minorEastAsia"/>
          <w:szCs w:val="20"/>
        </w:rPr>
        <w:t>nstytutów Badawczych (zakładka: </w:t>
      </w:r>
      <w:r w:rsidRPr="003B10B2">
        <w:rPr>
          <w:rFonts w:eastAsiaTheme="minorEastAsia"/>
          <w:szCs w:val="20"/>
        </w:rPr>
        <w:t>Laboratoria Akredytowane/Wykaz akredytowanych jednostek certyfikujących).</w:t>
      </w:r>
    </w:p>
    <w:p w14:paraId="51B4CEDD" w14:textId="77777777" w:rsidR="002B201D" w:rsidRDefault="002B201D" w:rsidP="002B201D">
      <w:pPr>
        <w:spacing w:after="200" w:line="276" w:lineRule="auto"/>
        <w:ind w:left="720"/>
        <w:contextualSpacing/>
        <w:jc w:val="both"/>
        <w:rPr>
          <w:rFonts w:eastAsiaTheme="minorEastAsia"/>
          <w:szCs w:val="20"/>
        </w:rPr>
      </w:pPr>
    </w:p>
    <w:p w14:paraId="44668D31" w14:textId="43BD3B4A" w:rsidR="006A6A96" w:rsidRPr="002B201D" w:rsidRDefault="00CD5D65" w:rsidP="00860263">
      <w:pPr>
        <w:pStyle w:val="Nagwek2"/>
      </w:pPr>
      <w:bookmarkStart w:id="32" w:name="_Toc483388456"/>
      <w:r>
        <w:lastRenderedPageBreak/>
        <w:t xml:space="preserve">4.3. </w:t>
      </w:r>
      <w:r w:rsidR="006A6A96" w:rsidRPr="002B201D">
        <w:t>Wymagania dotyczące wypełniania wni</w:t>
      </w:r>
      <w:r w:rsidR="00FE427E">
        <w:t xml:space="preserve">osku o dofinansowanie projektu </w:t>
      </w:r>
      <w:r w:rsidR="006A6A96" w:rsidRPr="002B201D">
        <w:t>w zakresie szkoleń i kursów prowadzących do uzyskania kwalifikacji</w:t>
      </w:r>
      <w:r w:rsidR="006A6A96" w:rsidRPr="00DF4DDE">
        <w:rPr>
          <w:vertAlign w:val="superscript"/>
        </w:rPr>
        <w:footnoteReference w:id="15"/>
      </w:r>
      <w:bookmarkEnd w:id="31"/>
      <w:bookmarkEnd w:id="32"/>
    </w:p>
    <w:p w14:paraId="1A467D09" w14:textId="649A9C75" w:rsidR="00901E66" w:rsidRPr="00901E66" w:rsidRDefault="00461D04" w:rsidP="00E3299C">
      <w:pPr>
        <w:pStyle w:val="Akapitzlist"/>
        <w:numPr>
          <w:ilvl w:val="6"/>
          <w:numId w:val="6"/>
        </w:numPr>
        <w:autoSpaceDE w:val="0"/>
        <w:autoSpaceDN w:val="0"/>
        <w:adjustRightInd w:val="0"/>
        <w:spacing w:before="100" w:after="0" w:line="276" w:lineRule="auto"/>
        <w:ind w:left="142" w:hanging="284"/>
        <w:jc w:val="both"/>
        <w:rPr>
          <w:rFonts w:eastAsiaTheme="minorEastAsia"/>
          <w:szCs w:val="20"/>
        </w:rPr>
      </w:pPr>
      <w:r>
        <w:rPr>
          <w:rFonts w:eastAsiaTheme="minorEastAsia"/>
          <w:szCs w:val="20"/>
        </w:rPr>
        <w:t>W ramach Działania 6.2</w:t>
      </w:r>
      <w:r w:rsidRPr="003B10B2">
        <w:rPr>
          <w:rFonts w:eastAsiaTheme="minorEastAsia"/>
          <w:szCs w:val="20"/>
        </w:rPr>
        <w:t>. możliwa jest realizacja kwalifikacyjnych kursów zawodowych, kursów umiejętności zawodowych oraz innych szkoleń i kursów umożliwiających uzyskanie dodatkowych uprawnień lub kwalifikacji zawodowych. Oznacza to, że kursy te będą prowadzić do osiągnięcia określonych efektów kształcenia oraz zostaną zakończone walidacją i potwierdzone rozpoznawalnym w danym sektorze/branży certyfikatem.</w:t>
      </w:r>
      <w:r w:rsidR="00901E66" w:rsidRPr="00901E66">
        <w:rPr>
          <w:rFonts w:eastAsiaTheme="minorEastAsia"/>
        </w:rPr>
        <w:t xml:space="preserve"> W związku z powyższym projekt musi przewidywać formalne potwierdzenie kwalifikacji nabytych w trakcie jego realizacji, poprzez egzamin przeprowadzany przez podmiot uprawniony do egzaminowania (instytucję certyfikującą) w zakresie zgodnym z realizowanym wsparciem.</w:t>
      </w:r>
      <w:r w:rsidR="00901E66" w:rsidRPr="00901E66">
        <w:rPr>
          <w:rFonts w:eastAsiaTheme="minorEastAsia"/>
          <w:szCs w:val="20"/>
        </w:rPr>
        <w:t xml:space="preserve"> </w:t>
      </w:r>
    </w:p>
    <w:p w14:paraId="6D91C1D8" w14:textId="77777777" w:rsidR="00376678" w:rsidRPr="001512FA" w:rsidRDefault="00376678" w:rsidP="00376678">
      <w:pPr>
        <w:autoSpaceDE w:val="0"/>
        <w:autoSpaceDN w:val="0"/>
        <w:adjustRightInd w:val="0"/>
        <w:spacing w:before="100" w:after="200" w:line="276" w:lineRule="auto"/>
        <w:contextualSpacing/>
        <w:jc w:val="both"/>
        <w:rPr>
          <w:rFonts w:ascii="Calibri" w:hAnsi="Calibri"/>
          <w:szCs w:val="20"/>
        </w:rPr>
      </w:pPr>
      <w:r w:rsidRPr="001512FA">
        <w:rPr>
          <w:rFonts w:ascii="Calibri" w:hAnsi="Calibri"/>
          <w:szCs w:val="20"/>
        </w:rPr>
        <w:t>Powyższe wymogi będą uznane za spełnione</w:t>
      </w:r>
      <w:r>
        <w:rPr>
          <w:rFonts w:ascii="Calibri" w:hAnsi="Calibri"/>
          <w:szCs w:val="20"/>
        </w:rPr>
        <w:t>,</w:t>
      </w:r>
      <w:r w:rsidRPr="001512FA">
        <w:rPr>
          <w:rFonts w:ascii="Calibri" w:hAnsi="Calibri"/>
          <w:szCs w:val="20"/>
        </w:rPr>
        <w:t xml:space="preserve"> jeżeli przewidziany dla uczestników kursu certyfikat będzie zgodny co najmniej z jednym z warunków:</w:t>
      </w:r>
    </w:p>
    <w:p w14:paraId="0BC669C4" w14:textId="14160BD1" w:rsidR="00376678" w:rsidRPr="001512FA" w:rsidRDefault="00376678" w:rsidP="00376678">
      <w:pPr>
        <w:numPr>
          <w:ilvl w:val="0"/>
          <w:numId w:val="121"/>
        </w:numPr>
        <w:autoSpaceDE w:val="0"/>
        <w:autoSpaceDN w:val="0"/>
        <w:adjustRightInd w:val="0"/>
        <w:spacing w:before="100" w:after="200" w:line="276" w:lineRule="auto"/>
        <w:ind w:left="426" w:hanging="284"/>
        <w:contextualSpacing/>
        <w:jc w:val="both"/>
        <w:rPr>
          <w:rFonts w:ascii="Calibri" w:hAnsi="Calibri"/>
          <w:szCs w:val="20"/>
        </w:rPr>
      </w:pPr>
      <w:r w:rsidRPr="001512FA">
        <w:rPr>
          <w:rFonts w:ascii="Calibri" w:hAnsi="Calibri"/>
          <w:szCs w:val="20"/>
        </w:rPr>
        <w:t>dokument jest potwierdzeniem kwalifikacji w zawodzie;</w:t>
      </w:r>
    </w:p>
    <w:p w14:paraId="55D44610" w14:textId="46B82D63" w:rsidR="00376678" w:rsidRPr="001512FA" w:rsidRDefault="00376678" w:rsidP="00376678">
      <w:pPr>
        <w:numPr>
          <w:ilvl w:val="0"/>
          <w:numId w:val="121"/>
        </w:numPr>
        <w:autoSpaceDE w:val="0"/>
        <w:autoSpaceDN w:val="0"/>
        <w:adjustRightInd w:val="0"/>
        <w:spacing w:before="100" w:after="200" w:line="276" w:lineRule="auto"/>
        <w:ind w:left="426" w:hanging="284"/>
        <w:contextualSpacing/>
        <w:jc w:val="both"/>
        <w:rPr>
          <w:rFonts w:ascii="Calibri" w:hAnsi="Calibri"/>
          <w:szCs w:val="20"/>
        </w:rPr>
      </w:pPr>
      <w:r w:rsidRPr="001512FA">
        <w:rPr>
          <w:rFonts w:ascii="Calibri" w:hAnsi="Calibri"/>
          <w:szCs w:val="20"/>
        </w:rPr>
        <w:t xml:space="preserve">dokument został wydany przez organy władz publicznych </w:t>
      </w:r>
      <w:r>
        <w:rPr>
          <w:rFonts w:ascii="Calibri" w:hAnsi="Calibri"/>
          <w:szCs w:val="20"/>
        </w:rPr>
        <w:t>lub samorządów zawodowych (</w:t>
      </w:r>
      <w:r w:rsidRPr="001512FA">
        <w:rPr>
          <w:rFonts w:ascii="Calibri" w:hAnsi="Calibri"/>
          <w:szCs w:val="20"/>
        </w:rPr>
        <w:t>na podstawie ustawy lub rozporządzenia;</w:t>
      </w:r>
    </w:p>
    <w:p w14:paraId="4B90C70D" w14:textId="77777777" w:rsidR="00376678" w:rsidRPr="001512FA" w:rsidRDefault="00376678" w:rsidP="00376678">
      <w:pPr>
        <w:numPr>
          <w:ilvl w:val="0"/>
          <w:numId w:val="121"/>
        </w:numPr>
        <w:autoSpaceDE w:val="0"/>
        <w:autoSpaceDN w:val="0"/>
        <w:adjustRightInd w:val="0"/>
        <w:spacing w:before="100" w:after="200" w:line="276" w:lineRule="auto"/>
        <w:ind w:left="426" w:hanging="284"/>
        <w:contextualSpacing/>
        <w:jc w:val="both"/>
        <w:rPr>
          <w:rFonts w:ascii="Calibri" w:hAnsi="Calibri"/>
          <w:szCs w:val="20"/>
        </w:rPr>
      </w:pPr>
      <w:r w:rsidRPr="001512FA">
        <w:rPr>
          <w:rFonts w:ascii="Calibri" w:hAnsi="Calibri"/>
          <w:szCs w:val="20"/>
        </w:rPr>
        <w:t>dokument potwierdza uprawnienia do wykonywania z</w:t>
      </w:r>
      <w:r>
        <w:rPr>
          <w:rFonts w:ascii="Calibri" w:hAnsi="Calibri"/>
          <w:szCs w:val="20"/>
        </w:rPr>
        <w:t>awodu na danym stanowisku (tzw. uprawnienia stanowiskowe, np.</w:t>
      </w:r>
      <w:r w:rsidRPr="001512FA">
        <w:rPr>
          <w:rFonts w:ascii="Calibri" w:hAnsi="Calibri"/>
          <w:szCs w:val="20"/>
        </w:rPr>
        <w:t xml:space="preserve"> operator koparki) i został wydany po przeprowadzeniu walidacji;</w:t>
      </w:r>
    </w:p>
    <w:p w14:paraId="0C312580" w14:textId="77777777" w:rsidR="00376678" w:rsidRPr="001512FA" w:rsidRDefault="00376678" w:rsidP="00376678">
      <w:pPr>
        <w:numPr>
          <w:ilvl w:val="0"/>
          <w:numId w:val="121"/>
        </w:numPr>
        <w:autoSpaceDE w:val="0"/>
        <w:autoSpaceDN w:val="0"/>
        <w:adjustRightInd w:val="0"/>
        <w:spacing w:before="100" w:after="200" w:line="276" w:lineRule="auto"/>
        <w:ind w:left="426" w:hanging="284"/>
        <w:contextualSpacing/>
        <w:jc w:val="both"/>
        <w:rPr>
          <w:rFonts w:ascii="Calibri" w:hAnsi="Calibri"/>
          <w:szCs w:val="20"/>
        </w:rPr>
      </w:pPr>
      <w:r w:rsidRPr="001512FA">
        <w:rPr>
          <w:rFonts w:ascii="Calibri" w:hAnsi="Calibri"/>
          <w:szCs w:val="20"/>
        </w:rPr>
        <w:t>dokument jest certyfikatem, dla którego wypracowano system walidacji i certyfikowania efektów uczenia się na poziomie międzynarodowym;</w:t>
      </w:r>
    </w:p>
    <w:p w14:paraId="547868EE" w14:textId="77777777" w:rsidR="00376678" w:rsidRPr="001512FA" w:rsidRDefault="00376678" w:rsidP="00376678">
      <w:pPr>
        <w:numPr>
          <w:ilvl w:val="0"/>
          <w:numId w:val="121"/>
        </w:numPr>
        <w:autoSpaceDE w:val="0"/>
        <w:autoSpaceDN w:val="0"/>
        <w:adjustRightInd w:val="0"/>
        <w:spacing w:before="100" w:after="200" w:line="276" w:lineRule="auto"/>
        <w:ind w:left="426" w:hanging="284"/>
        <w:contextualSpacing/>
        <w:jc w:val="both"/>
        <w:rPr>
          <w:rFonts w:ascii="Calibri" w:hAnsi="Calibri"/>
          <w:szCs w:val="20"/>
        </w:rPr>
      </w:pPr>
      <w:r w:rsidRPr="001512FA">
        <w:rPr>
          <w:rFonts w:ascii="Calibri" w:hAnsi="Calibri"/>
          <w:szCs w:val="20"/>
        </w:rPr>
        <w:t>dokument spełnia łącznie poniższe warunki:</w:t>
      </w:r>
    </w:p>
    <w:p w14:paraId="2A5E4C9A" w14:textId="22B2092E" w:rsidR="00376678" w:rsidRPr="001512FA" w:rsidRDefault="0069309F" w:rsidP="00376678">
      <w:pPr>
        <w:numPr>
          <w:ilvl w:val="0"/>
          <w:numId w:val="122"/>
        </w:numPr>
        <w:autoSpaceDE w:val="0"/>
        <w:autoSpaceDN w:val="0"/>
        <w:adjustRightInd w:val="0"/>
        <w:spacing w:before="100" w:after="200" w:line="276" w:lineRule="auto"/>
        <w:ind w:hanging="294"/>
        <w:contextualSpacing/>
        <w:jc w:val="both"/>
        <w:rPr>
          <w:rFonts w:ascii="Calibri" w:hAnsi="Calibri"/>
          <w:szCs w:val="20"/>
        </w:rPr>
      </w:pPr>
      <w:r>
        <w:rPr>
          <w:rFonts w:ascii="Calibri" w:hAnsi="Calibri"/>
          <w:szCs w:val="20"/>
        </w:rPr>
        <w:t xml:space="preserve">dokument potwierdzający uzyskanie kwalifikacji </w:t>
      </w:r>
      <w:r w:rsidR="00376678" w:rsidRPr="004202A8">
        <w:rPr>
          <w:rFonts w:ascii="Calibri" w:hAnsi="Calibri"/>
          <w:szCs w:val="20"/>
        </w:rPr>
        <w:t>zawiera opis efektów uczenia się</w:t>
      </w:r>
      <w:r w:rsidR="00376678">
        <w:rPr>
          <w:rFonts w:ascii="Calibri" w:hAnsi="Calibri"/>
          <w:szCs w:val="20"/>
        </w:rPr>
        <w:t>;</w:t>
      </w:r>
    </w:p>
    <w:p w14:paraId="7EAD7720" w14:textId="77777777" w:rsidR="00376678" w:rsidRPr="001512FA" w:rsidRDefault="00376678" w:rsidP="003D2D6F">
      <w:pPr>
        <w:numPr>
          <w:ilvl w:val="0"/>
          <w:numId w:val="122"/>
        </w:numPr>
        <w:autoSpaceDE w:val="0"/>
        <w:autoSpaceDN w:val="0"/>
        <w:adjustRightInd w:val="0"/>
        <w:spacing w:before="100" w:after="200" w:line="276" w:lineRule="auto"/>
        <w:ind w:hanging="294"/>
        <w:contextualSpacing/>
        <w:jc w:val="both"/>
        <w:rPr>
          <w:rFonts w:ascii="Calibri" w:hAnsi="Calibri"/>
          <w:szCs w:val="20"/>
        </w:rPr>
      </w:pPr>
      <w:r>
        <w:rPr>
          <w:rFonts w:ascii="Calibri" w:hAnsi="Calibri"/>
          <w:szCs w:val="20"/>
        </w:rPr>
        <w:t>procesy kształcenia oraz walidacji są realizowane z zapewnieniem rozdzielności funkcji;</w:t>
      </w:r>
    </w:p>
    <w:p w14:paraId="5FBFF5E4" w14:textId="2C95E084" w:rsidR="00376678" w:rsidRPr="003D2D6F" w:rsidRDefault="003D2D6F" w:rsidP="003D2D6F">
      <w:pPr>
        <w:numPr>
          <w:ilvl w:val="0"/>
          <w:numId w:val="122"/>
        </w:numPr>
        <w:autoSpaceDE w:val="0"/>
        <w:autoSpaceDN w:val="0"/>
        <w:adjustRightInd w:val="0"/>
        <w:spacing w:before="100" w:after="200" w:line="276" w:lineRule="auto"/>
        <w:ind w:hanging="294"/>
        <w:contextualSpacing/>
        <w:jc w:val="both"/>
        <w:rPr>
          <w:rFonts w:cstheme="minorHAnsi"/>
        </w:rPr>
      </w:pPr>
      <w:r w:rsidRPr="003D2D6F">
        <w:rPr>
          <w:rFonts w:cstheme="minorHAnsi"/>
        </w:rPr>
        <w:t xml:space="preserve">dokument potwierdzający uzyskanie kwalifikacji </w:t>
      </w:r>
      <w:r w:rsidR="00376678" w:rsidRPr="003D2D6F">
        <w:rPr>
          <w:rFonts w:cstheme="minorHAnsi"/>
        </w:rPr>
        <w:t>jest rozpoznawalny w danej branży</w:t>
      </w:r>
      <w:r w:rsidRPr="003D2D6F">
        <w:rPr>
          <w:rFonts w:cstheme="minorHAnsi"/>
        </w:rPr>
        <w:t>/sektorze</w:t>
      </w:r>
      <w:r w:rsidR="00376678" w:rsidRPr="003D2D6F">
        <w:rPr>
          <w:rFonts w:cstheme="minorHAnsi"/>
        </w:rPr>
        <w:t xml:space="preserve">, tzn. </w:t>
      </w:r>
      <w:r w:rsidRPr="003D2D6F">
        <w:rPr>
          <w:rFonts w:cstheme="minorHAnsi"/>
        </w:rPr>
        <w:t>czy otrzymał pozytywne rekomendacje od</w:t>
      </w:r>
      <w:r w:rsidRPr="003D2D6F" w:rsidDel="003D2D6F">
        <w:rPr>
          <w:rFonts w:cstheme="minorHAnsi"/>
        </w:rPr>
        <w:t xml:space="preserve"> </w:t>
      </w:r>
      <w:r w:rsidR="00376678" w:rsidRPr="003D2D6F">
        <w:rPr>
          <w:rFonts w:cstheme="minorHAnsi"/>
        </w:rPr>
        <w:t>:</w:t>
      </w:r>
    </w:p>
    <w:p w14:paraId="624921FD" w14:textId="77777777" w:rsidR="00376678" w:rsidRPr="001512FA" w:rsidRDefault="00376678" w:rsidP="003D2D6F">
      <w:pPr>
        <w:numPr>
          <w:ilvl w:val="0"/>
          <w:numId w:val="123"/>
        </w:numPr>
        <w:autoSpaceDE w:val="0"/>
        <w:autoSpaceDN w:val="0"/>
        <w:adjustRightInd w:val="0"/>
        <w:spacing w:before="100" w:after="200" w:line="276" w:lineRule="auto"/>
        <w:ind w:left="993" w:hanging="284"/>
        <w:contextualSpacing/>
        <w:jc w:val="both"/>
        <w:rPr>
          <w:rFonts w:ascii="Calibri" w:hAnsi="Calibri"/>
          <w:szCs w:val="20"/>
        </w:rPr>
      </w:pPr>
      <w:r>
        <w:rPr>
          <w:rFonts w:ascii="Calibri" w:hAnsi="Calibri"/>
          <w:szCs w:val="20"/>
        </w:rPr>
        <w:t>co najmniej 5 pracodawców danej branży/branż;</w:t>
      </w:r>
    </w:p>
    <w:p w14:paraId="2AA9D1E9" w14:textId="54F1FE7E" w:rsidR="00376678" w:rsidRPr="001512FA" w:rsidRDefault="00376678" w:rsidP="003D2D6F">
      <w:pPr>
        <w:numPr>
          <w:ilvl w:val="0"/>
          <w:numId w:val="123"/>
        </w:numPr>
        <w:autoSpaceDE w:val="0"/>
        <w:autoSpaceDN w:val="0"/>
        <w:adjustRightInd w:val="0"/>
        <w:spacing w:before="100" w:after="200" w:line="276" w:lineRule="auto"/>
        <w:ind w:left="993" w:hanging="284"/>
        <w:contextualSpacing/>
        <w:jc w:val="both"/>
        <w:rPr>
          <w:rFonts w:ascii="Calibri" w:hAnsi="Calibri"/>
          <w:szCs w:val="20"/>
        </w:rPr>
      </w:pPr>
      <w:r>
        <w:rPr>
          <w:rFonts w:ascii="Calibri" w:hAnsi="Calibri"/>
          <w:szCs w:val="20"/>
        </w:rPr>
        <w:t>związku branżowego, zrzeszającego pracodawców danej branży</w:t>
      </w:r>
      <w:r w:rsidR="0069309F">
        <w:rPr>
          <w:rFonts w:ascii="Calibri" w:hAnsi="Calibri"/>
          <w:szCs w:val="20"/>
        </w:rPr>
        <w:t>/sektorów</w:t>
      </w:r>
      <w:r>
        <w:rPr>
          <w:rFonts w:ascii="Calibri" w:hAnsi="Calibri"/>
          <w:szCs w:val="20"/>
        </w:rPr>
        <w:t>.</w:t>
      </w:r>
    </w:p>
    <w:p w14:paraId="4FE699CE" w14:textId="77777777" w:rsidR="00376678" w:rsidRPr="00C367AC" w:rsidRDefault="00376678" w:rsidP="00376678">
      <w:pPr>
        <w:autoSpaceDE w:val="0"/>
        <w:autoSpaceDN w:val="0"/>
        <w:adjustRightInd w:val="0"/>
        <w:spacing w:before="100" w:after="200" w:line="276" w:lineRule="auto"/>
        <w:contextualSpacing/>
        <w:jc w:val="both"/>
        <w:rPr>
          <w:rFonts w:ascii="Calibri" w:hAnsi="Calibri"/>
          <w:sz w:val="16"/>
          <w:szCs w:val="16"/>
        </w:rPr>
      </w:pPr>
    </w:p>
    <w:p w14:paraId="48EEAC11" w14:textId="13D8A12E" w:rsidR="00D82F89" w:rsidRDefault="00376678" w:rsidP="00C367AC">
      <w:pPr>
        <w:spacing w:after="120" w:line="276" w:lineRule="auto"/>
        <w:jc w:val="both"/>
        <w:rPr>
          <w:rFonts w:ascii="Calibri" w:hAnsi="Calibri"/>
          <w:szCs w:val="20"/>
        </w:rPr>
      </w:pPr>
      <w:r w:rsidRPr="00AC007D">
        <w:rPr>
          <w:rFonts w:ascii="Calibri" w:hAnsi="Calibri"/>
          <w:szCs w:val="20"/>
        </w:rPr>
        <w:t>Wniosek o dofinasowanie projektu powinien zawierać co najmniej jednoznaczną deklarację, iż</w:t>
      </w:r>
      <w:r w:rsidR="00C367AC">
        <w:rPr>
          <w:rFonts w:ascii="Calibri" w:hAnsi="Calibri"/>
          <w:szCs w:val="20"/>
        </w:rPr>
        <w:t> </w:t>
      </w:r>
      <w:r w:rsidRPr="00AC007D">
        <w:rPr>
          <w:rFonts w:ascii="Calibri" w:hAnsi="Calibri"/>
          <w:szCs w:val="20"/>
        </w:rPr>
        <w:t xml:space="preserve">certyfikaty/dokumenty potwierdzające uzyskanie kwalifikacji przewidziane dla uczestników projektu będą spełniały co najmniej jeden z powyższych warunków. </w:t>
      </w:r>
    </w:p>
    <w:p w14:paraId="330626A6" w14:textId="46FCA963" w:rsidR="0069309F" w:rsidRDefault="0069309F" w:rsidP="007552C5">
      <w:pPr>
        <w:spacing w:after="120"/>
        <w:jc w:val="both"/>
      </w:pPr>
      <w:r>
        <w:t xml:space="preserve">Dopuszcza się sytuację, w której wniosek o dofinansowanie nie precyzuje tematyki szkoleń (jest ona ustalana w trakcie realizacji projektu np. </w:t>
      </w:r>
      <w:r w:rsidRPr="0069309F">
        <w:t>na</w:t>
      </w:r>
      <w:r w:rsidR="007552C5">
        <w:t> </w:t>
      </w:r>
      <w:r w:rsidRPr="0069309F">
        <w:t>podstawie</w:t>
      </w:r>
      <w:r>
        <w:t xml:space="preserve"> indywidualnej ścieżki reintegracji)</w:t>
      </w:r>
      <w:r w:rsidR="005C66ED">
        <w:t>,</w:t>
      </w:r>
      <w:r>
        <w:t xml:space="preserve"> wówczas </w:t>
      </w:r>
      <w:r w:rsidR="00D82F89">
        <w:t xml:space="preserve">Beneficjent (np. po ustaleniu indywidulanej ścieżki reintegracji) </w:t>
      </w:r>
      <w:r>
        <w:t xml:space="preserve">jest zobowiązany do </w:t>
      </w:r>
      <w:r w:rsidR="00D82F89">
        <w:t xml:space="preserve">przedłożenia </w:t>
      </w:r>
      <w:r>
        <w:t xml:space="preserve">informacji </w:t>
      </w:r>
      <w:proofErr w:type="spellStart"/>
      <w:r w:rsidR="00D82F89">
        <w:t>nt</w:t>
      </w:r>
      <w:proofErr w:type="spellEnd"/>
      <w:r w:rsidR="00D82F89">
        <w:t xml:space="preserve"> kursów/szkoleń</w:t>
      </w:r>
      <w:r w:rsidR="002B03AF">
        <w:t>,</w:t>
      </w:r>
      <w:r w:rsidR="00D82F89">
        <w:t xml:space="preserve"> o których </w:t>
      </w:r>
      <w:bookmarkStart w:id="33" w:name="_GoBack"/>
      <w:bookmarkEnd w:id="33"/>
      <w:r w:rsidR="00D82F89" w:rsidRPr="00E63725">
        <w:t>mowa w pkt 1, które</w:t>
      </w:r>
      <w:r w:rsidR="00D82F89">
        <w:t xml:space="preserve"> będą realizowane w ramach projektu oraz</w:t>
      </w:r>
      <w:r w:rsidR="000E0CDE">
        <w:t> </w:t>
      </w:r>
      <w:r w:rsidR="00D82F89">
        <w:t>jednoznacznej deklaracji</w:t>
      </w:r>
      <w:r w:rsidR="00C367AC">
        <w:t>,</w:t>
      </w:r>
      <w:r w:rsidR="00D82F89">
        <w:t xml:space="preserve"> </w:t>
      </w:r>
      <w:r w:rsidR="00D82F89" w:rsidRPr="00AC007D">
        <w:rPr>
          <w:rFonts w:ascii="Calibri" w:hAnsi="Calibri"/>
          <w:szCs w:val="20"/>
        </w:rPr>
        <w:t>iż certyfikaty/dokumenty potwierdzające uzyskanie kwalifikacji przewidziane dla uczestników projektu będą spełniały co najmniej jeden z powyższych warunków.</w:t>
      </w:r>
      <w:r w:rsidR="00D82F89">
        <w:rPr>
          <w:rFonts w:ascii="Calibri" w:hAnsi="Calibri"/>
          <w:szCs w:val="20"/>
        </w:rPr>
        <w:t xml:space="preserve"> </w:t>
      </w:r>
    </w:p>
    <w:p w14:paraId="5CA75C96" w14:textId="283C1413" w:rsidR="00376678" w:rsidRPr="00D24421" w:rsidRDefault="00376678" w:rsidP="00376678">
      <w:pPr>
        <w:autoSpaceDE w:val="0"/>
        <w:autoSpaceDN w:val="0"/>
        <w:adjustRightInd w:val="0"/>
        <w:spacing w:before="100" w:after="200" w:line="276" w:lineRule="auto"/>
        <w:contextualSpacing/>
        <w:jc w:val="both"/>
        <w:rPr>
          <w:rFonts w:ascii="Calibri" w:hAnsi="Calibri"/>
          <w:szCs w:val="20"/>
        </w:rPr>
      </w:pPr>
      <w:r w:rsidRPr="00AC007D">
        <w:rPr>
          <w:rFonts w:ascii="Calibri" w:hAnsi="Calibri"/>
          <w:szCs w:val="20"/>
        </w:rPr>
        <w:lastRenderedPageBreak/>
        <w:t>Weryfikacja spełnienia powyższych wymogów odbywać się będzie na podstawie umowy o</w:t>
      </w:r>
      <w:r w:rsidR="0069309F">
        <w:rPr>
          <w:rFonts w:ascii="Calibri" w:hAnsi="Calibri"/>
          <w:szCs w:val="20"/>
        </w:rPr>
        <w:t> </w:t>
      </w:r>
      <w:r w:rsidRPr="00AC007D">
        <w:rPr>
          <w:rFonts w:ascii="Calibri" w:hAnsi="Calibri"/>
          <w:szCs w:val="20"/>
        </w:rPr>
        <w:t>dofinansowanie projektu na etapie jego realizacji przez Beneficjenta.</w:t>
      </w:r>
      <w:r w:rsidRPr="00D24421">
        <w:rPr>
          <w:rFonts w:ascii="Calibri" w:hAnsi="Calibri"/>
          <w:szCs w:val="20"/>
        </w:rPr>
        <w:t xml:space="preserve"> </w:t>
      </w:r>
    </w:p>
    <w:p w14:paraId="4C135625" w14:textId="77777777" w:rsidR="006A6A96" w:rsidRPr="003B10B2" w:rsidRDefault="006A6A96" w:rsidP="006A6A96">
      <w:pPr>
        <w:spacing w:before="100" w:after="0" w:line="276" w:lineRule="auto"/>
        <w:ind w:left="426"/>
        <w:contextualSpacing/>
        <w:jc w:val="both"/>
        <w:outlineLvl w:val="1"/>
        <w:rPr>
          <w:rFonts w:eastAsiaTheme="minorEastAsia"/>
          <w:szCs w:val="20"/>
        </w:rPr>
      </w:pPr>
    </w:p>
    <w:p w14:paraId="1CDCAB60" w14:textId="1545D49B" w:rsidR="005B710D" w:rsidRDefault="005B710D">
      <w:r>
        <w:br w:type="page"/>
      </w:r>
    </w:p>
    <w:p w14:paraId="44BEF3BC" w14:textId="285C6DAA" w:rsidR="006A6A96" w:rsidRPr="005B710D" w:rsidRDefault="006A6A96"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426" w:hanging="426"/>
        <w:jc w:val="both"/>
        <w:outlineLvl w:val="0"/>
        <w:rPr>
          <w:rFonts w:cstheme="minorHAnsi"/>
          <w:b/>
          <w:kern w:val="32"/>
          <w:sz w:val="28"/>
        </w:rPr>
      </w:pPr>
      <w:bookmarkStart w:id="34" w:name="_Toc426701258"/>
      <w:bookmarkStart w:id="35" w:name="_Toc461444621"/>
      <w:bookmarkStart w:id="36" w:name="_Toc483388457"/>
      <w:r w:rsidRPr="005B710D">
        <w:rPr>
          <w:rFonts w:cstheme="minorHAnsi"/>
          <w:b/>
          <w:kern w:val="32"/>
          <w:sz w:val="28"/>
        </w:rPr>
        <w:lastRenderedPageBreak/>
        <w:t>ZWROT KOSZTÓW PRZEJAZDU</w:t>
      </w:r>
      <w:bookmarkEnd w:id="34"/>
      <w:bookmarkEnd w:id="35"/>
      <w:bookmarkEnd w:id="36"/>
    </w:p>
    <w:p w14:paraId="262A5FFC" w14:textId="77777777" w:rsidR="00461D04" w:rsidRPr="002E0CE3" w:rsidRDefault="00461D04" w:rsidP="00195B35">
      <w:pPr>
        <w:numPr>
          <w:ilvl w:val="6"/>
          <w:numId w:val="46"/>
        </w:numPr>
        <w:spacing w:before="100" w:after="0" w:line="276" w:lineRule="auto"/>
        <w:ind w:left="426" w:hanging="426"/>
        <w:contextualSpacing/>
        <w:jc w:val="both"/>
        <w:rPr>
          <w:rFonts w:ascii="Calibri" w:eastAsiaTheme="minorEastAsia" w:hAnsi="Calibri"/>
          <w:szCs w:val="20"/>
        </w:rPr>
      </w:pPr>
      <w:bookmarkStart w:id="37" w:name="_Toc460848678"/>
      <w:r w:rsidRPr="002E0CE3">
        <w:rPr>
          <w:rFonts w:ascii="Calibri" w:eastAsiaTheme="minorEastAsia" w:hAnsi="Calibri"/>
          <w:szCs w:val="20"/>
        </w:rPr>
        <w:t>Zwrot kosztów przejazdu uczestnika projektu może być dokonany:</w:t>
      </w:r>
    </w:p>
    <w:p w14:paraId="1B7CFDF5" w14:textId="77777777" w:rsidR="00461D04" w:rsidRPr="002E0CE3" w:rsidRDefault="00461D04" w:rsidP="00195B35">
      <w:pPr>
        <w:numPr>
          <w:ilvl w:val="0"/>
          <w:numId w:val="47"/>
        </w:numPr>
        <w:spacing w:before="100" w:after="0" w:line="276" w:lineRule="auto"/>
        <w:ind w:left="709" w:hanging="283"/>
        <w:contextualSpacing/>
        <w:jc w:val="both"/>
        <w:rPr>
          <w:rFonts w:ascii="Calibri" w:eastAsiaTheme="minorEastAsia" w:hAnsi="Calibri"/>
          <w:bCs/>
          <w:szCs w:val="20"/>
        </w:rPr>
      </w:pPr>
      <w:r w:rsidRPr="002E0CE3">
        <w:rPr>
          <w:rFonts w:ascii="Calibri" w:eastAsiaTheme="minorEastAsia" w:hAnsi="Calibri"/>
          <w:bCs/>
          <w:szCs w:val="20"/>
        </w:rPr>
        <w:t>w ramach przejazdu z miejsca zamieszkania do miejsca odbywania u pracodawcy stażu/praktyki oraz powrotu do miejsca zamieszkania;</w:t>
      </w:r>
    </w:p>
    <w:p w14:paraId="25275787" w14:textId="77777777" w:rsidR="00461D04" w:rsidRPr="002E0CE3" w:rsidRDefault="00461D04" w:rsidP="00195B35">
      <w:pPr>
        <w:numPr>
          <w:ilvl w:val="0"/>
          <w:numId w:val="47"/>
        </w:numPr>
        <w:spacing w:before="100" w:after="0" w:line="276" w:lineRule="auto"/>
        <w:ind w:left="709" w:hanging="283"/>
        <w:contextualSpacing/>
        <w:jc w:val="both"/>
        <w:rPr>
          <w:rFonts w:ascii="Calibri" w:eastAsiaTheme="minorEastAsia" w:hAnsi="Calibri"/>
          <w:bCs/>
          <w:szCs w:val="20"/>
        </w:rPr>
      </w:pPr>
      <w:r w:rsidRPr="002E0CE3">
        <w:rPr>
          <w:rFonts w:ascii="Calibri" w:eastAsiaTheme="minorEastAsia" w:hAnsi="Calibri"/>
          <w:bCs/>
          <w:szCs w:val="20"/>
        </w:rPr>
        <w:t>w ramach przejazdu z miejsca zamieszkania do miejsca odbywania szkolenia oraz powrotu do miejsca zamieszkania;</w:t>
      </w:r>
    </w:p>
    <w:p w14:paraId="7155A05F" w14:textId="200219D3" w:rsidR="00461D04" w:rsidRPr="002E0CE3" w:rsidRDefault="00461D04" w:rsidP="00195B35">
      <w:pPr>
        <w:numPr>
          <w:ilvl w:val="0"/>
          <w:numId w:val="47"/>
        </w:numPr>
        <w:spacing w:before="100" w:after="0" w:line="276" w:lineRule="auto"/>
        <w:ind w:left="709" w:hanging="283"/>
        <w:contextualSpacing/>
        <w:jc w:val="both"/>
        <w:rPr>
          <w:rFonts w:ascii="Calibri" w:eastAsiaTheme="minorEastAsia" w:hAnsi="Calibri"/>
          <w:bCs/>
          <w:szCs w:val="20"/>
        </w:rPr>
      </w:pPr>
      <w:r w:rsidRPr="002E0CE3">
        <w:rPr>
          <w:rFonts w:ascii="Calibri" w:eastAsiaTheme="minorEastAsia" w:hAnsi="Calibri"/>
          <w:szCs w:val="20"/>
        </w:rPr>
        <w:t>w innych przypadkach wynikających z indywidualnej diagnozy sytuacji danego uczestnika projektu, jeżeli jest to niezbędne dla prawidłowej realizacji wsparcia</w:t>
      </w:r>
      <w:r w:rsidR="00191ABE">
        <w:rPr>
          <w:rFonts w:ascii="Calibri" w:eastAsiaTheme="minorEastAsia" w:hAnsi="Calibri"/>
          <w:szCs w:val="20"/>
        </w:rPr>
        <w:t>.</w:t>
      </w:r>
      <w:r w:rsidRPr="002E0CE3">
        <w:rPr>
          <w:rFonts w:ascii="Calibri" w:eastAsiaTheme="minorEastAsia" w:hAnsi="Calibri"/>
          <w:szCs w:val="20"/>
        </w:rPr>
        <w:t xml:space="preserve"> </w:t>
      </w:r>
    </w:p>
    <w:p w14:paraId="5087F896" w14:textId="77777777" w:rsidR="00461D04" w:rsidRPr="002E0CE3" w:rsidRDefault="00461D04" w:rsidP="00195B35">
      <w:pPr>
        <w:numPr>
          <w:ilvl w:val="6"/>
          <w:numId w:val="46"/>
        </w:numPr>
        <w:spacing w:before="100" w:after="0" w:line="276" w:lineRule="auto"/>
        <w:ind w:left="360"/>
        <w:contextualSpacing/>
        <w:jc w:val="both"/>
        <w:rPr>
          <w:rFonts w:ascii="Calibri" w:eastAsiaTheme="minorEastAsia" w:hAnsi="Calibri"/>
          <w:szCs w:val="20"/>
        </w:rPr>
      </w:pPr>
      <w:r w:rsidRPr="002E0CE3">
        <w:rPr>
          <w:rFonts w:ascii="Calibri" w:eastAsiaTheme="minorEastAsia" w:hAnsi="Calibri"/>
          <w:szCs w:val="20"/>
        </w:rPr>
        <w:t xml:space="preserve">Dokumenty potwierdzające wydatki poniesione na przejazd to bilety lub oświadczenie korzystania z własnego środka transportu (w uzasadnionych przypadkach), przy czym: </w:t>
      </w:r>
    </w:p>
    <w:p w14:paraId="0B5861B2" w14:textId="77777777" w:rsidR="00461D04" w:rsidRPr="002E0CE3" w:rsidRDefault="00461D04" w:rsidP="00195B35">
      <w:pPr>
        <w:numPr>
          <w:ilvl w:val="0"/>
          <w:numId w:val="48"/>
        </w:numPr>
        <w:spacing w:before="100" w:after="0" w:line="276" w:lineRule="auto"/>
        <w:ind w:left="709" w:hanging="283"/>
        <w:contextualSpacing/>
        <w:jc w:val="both"/>
        <w:rPr>
          <w:rFonts w:ascii="Calibri" w:eastAsiaTheme="minorEastAsia" w:hAnsi="Calibri"/>
          <w:szCs w:val="20"/>
        </w:rPr>
      </w:pPr>
      <w:r w:rsidRPr="002E0CE3">
        <w:rPr>
          <w:rFonts w:ascii="Calibri" w:eastAsiaTheme="minorEastAsia" w:hAnsi="Calibri"/>
          <w:szCs w:val="20"/>
        </w:rPr>
        <w:t xml:space="preserve">w przypadku korzystania z własnego środka transportu zwracana będzie kwota do wartości biletu najtańszego przewoźnika na danej trasie, po złożeniu przez uczestnika projektu wniosku o zwrot kosztów dojazdu z podaniem trasy dojazdu, kosztu, numeru rejestracyjnego własnego środka transportu itp.; </w:t>
      </w:r>
    </w:p>
    <w:p w14:paraId="58A89CEA" w14:textId="77777777" w:rsidR="00461D04" w:rsidRPr="002E0CE3" w:rsidRDefault="00461D04" w:rsidP="00195B35">
      <w:pPr>
        <w:numPr>
          <w:ilvl w:val="0"/>
          <w:numId w:val="48"/>
        </w:numPr>
        <w:spacing w:before="100" w:after="0" w:line="276" w:lineRule="auto"/>
        <w:ind w:left="709" w:hanging="283"/>
        <w:contextualSpacing/>
        <w:jc w:val="both"/>
        <w:rPr>
          <w:rFonts w:ascii="Calibri" w:eastAsiaTheme="minorEastAsia" w:hAnsi="Calibri"/>
          <w:szCs w:val="20"/>
        </w:rPr>
      </w:pPr>
      <w:r w:rsidRPr="002E0CE3">
        <w:rPr>
          <w:rFonts w:ascii="Calibri" w:eastAsiaTheme="minorEastAsia" w:hAnsi="Calibri"/>
          <w:szCs w:val="20"/>
        </w:rPr>
        <w:t xml:space="preserve">uczestnik projektu może przedstawić komplet biletów przejazdowych (tam i z powrotem) za jeden dzień uczestniczenia w danej formie wsparcia (np. szkolenie, doradztwo). Powstały koszt powinien wówczas zostać pomnożony przez liczbę dni obecności uczestnika projektu w okresie trwania danej formy wsparcia. </w:t>
      </w:r>
    </w:p>
    <w:p w14:paraId="5798A023" w14:textId="77777777" w:rsidR="00461D04" w:rsidRPr="002E0CE3" w:rsidRDefault="00461D04" w:rsidP="00195B35">
      <w:pPr>
        <w:numPr>
          <w:ilvl w:val="6"/>
          <w:numId w:val="46"/>
        </w:numPr>
        <w:spacing w:before="100" w:after="120" w:line="276" w:lineRule="auto"/>
        <w:ind w:left="357" w:hanging="357"/>
        <w:contextualSpacing/>
        <w:jc w:val="both"/>
        <w:rPr>
          <w:rFonts w:ascii="Calibri" w:eastAsiaTheme="minorEastAsia" w:hAnsi="Calibri"/>
          <w:szCs w:val="20"/>
        </w:rPr>
      </w:pPr>
      <w:r w:rsidRPr="002E0CE3">
        <w:rPr>
          <w:rFonts w:ascii="Calibri" w:eastAsiaTheme="minorEastAsia" w:hAnsi="Calibri"/>
          <w:szCs w:val="20"/>
        </w:rPr>
        <w:t xml:space="preserve">Kwalifikowalne są również wydatki poniesione przez beneficjenta w związku z organizacją transportu zbiorowego (np. wynajem </w:t>
      </w:r>
      <w:proofErr w:type="spellStart"/>
      <w:r w:rsidRPr="002E0CE3">
        <w:rPr>
          <w:rFonts w:ascii="Calibri" w:eastAsiaTheme="minorEastAsia" w:hAnsi="Calibri"/>
          <w:szCs w:val="20"/>
        </w:rPr>
        <w:t>minibusa</w:t>
      </w:r>
      <w:proofErr w:type="spellEnd"/>
      <w:r w:rsidRPr="002E0CE3">
        <w:rPr>
          <w:rFonts w:ascii="Calibri" w:eastAsiaTheme="minorEastAsia" w:hAnsi="Calibri"/>
          <w:szCs w:val="20"/>
        </w:rPr>
        <w:t xml:space="preserve"> lub autobusu) w sytuacji, gdy nie jest możliwy dojazd uczestników projektu we własnym zakresie lub nie jest możliwy dojazd dos</w:t>
      </w:r>
      <w:r>
        <w:rPr>
          <w:rFonts w:ascii="Calibri" w:eastAsiaTheme="minorEastAsia" w:hAnsi="Calibri"/>
          <w:szCs w:val="20"/>
        </w:rPr>
        <w:t>tępnymi środkami komunikacji na </w:t>
      </w:r>
      <w:r w:rsidRPr="002E0CE3">
        <w:rPr>
          <w:rFonts w:ascii="Calibri" w:eastAsiaTheme="minorEastAsia" w:hAnsi="Calibri"/>
          <w:szCs w:val="20"/>
        </w:rPr>
        <w:t>miejsce szkolenia. Dokumentem poświadczającym dokonanie wydatku będzie w takiej sytuacji faktura wystawiona przez firmę przewozową (przewoźnika) za usługę transportową.</w:t>
      </w:r>
    </w:p>
    <w:p w14:paraId="06CDB5F0" w14:textId="15AC8635" w:rsidR="005B710D" w:rsidRDefault="005B710D">
      <w:pPr>
        <w:rPr>
          <w:rFonts w:ascii="Calibri" w:eastAsiaTheme="minorEastAsia" w:hAnsi="Calibri"/>
          <w:szCs w:val="20"/>
        </w:rPr>
      </w:pPr>
      <w:r>
        <w:rPr>
          <w:rFonts w:ascii="Calibri" w:eastAsiaTheme="minorEastAsia" w:hAnsi="Calibri"/>
          <w:szCs w:val="20"/>
        </w:rPr>
        <w:br w:type="page"/>
      </w:r>
    </w:p>
    <w:p w14:paraId="4AD72A2B" w14:textId="4A8D7006" w:rsidR="005B710D" w:rsidRPr="005B710D" w:rsidRDefault="005B710D" w:rsidP="00195B35">
      <w:pPr>
        <w:pStyle w:val="Akapitzlist"/>
        <w:numPr>
          <w:ilvl w:val="0"/>
          <w:numId w:val="27"/>
        </w:numPr>
        <w:pBdr>
          <w:top w:val="single" w:sz="24" w:space="0" w:color="FFFFFF"/>
          <w:left w:val="single" w:sz="24" w:space="0" w:color="FFFFFF"/>
          <w:bottom w:val="single" w:sz="24" w:space="0" w:color="FFFFFF"/>
          <w:right w:val="single" w:sz="24" w:space="0" w:color="FFFFFF"/>
        </w:pBdr>
        <w:shd w:val="clear" w:color="auto" w:fill="DEEAF6"/>
        <w:spacing w:before="100" w:after="100" w:line="276" w:lineRule="auto"/>
        <w:ind w:left="426" w:hanging="426"/>
        <w:jc w:val="both"/>
        <w:outlineLvl w:val="0"/>
        <w:rPr>
          <w:rFonts w:cstheme="minorHAnsi"/>
          <w:b/>
          <w:kern w:val="32"/>
          <w:sz w:val="28"/>
        </w:rPr>
      </w:pPr>
      <w:bookmarkStart w:id="38" w:name="_Toc483388458"/>
      <w:r w:rsidRPr="005B710D">
        <w:rPr>
          <w:rFonts w:cstheme="minorHAnsi"/>
          <w:b/>
          <w:kern w:val="32"/>
          <w:sz w:val="28"/>
        </w:rPr>
        <w:lastRenderedPageBreak/>
        <w:t>Załączniki</w:t>
      </w:r>
      <w:bookmarkEnd w:id="38"/>
      <w:r w:rsidRPr="005B710D">
        <w:rPr>
          <w:rFonts w:cstheme="minorHAnsi"/>
          <w:b/>
          <w:kern w:val="32"/>
          <w:sz w:val="28"/>
        </w:rPr>
        <w:t xml:space="preserve"> </w:t>
      </w:r>
    </w:p>
    <w:p w14:paraId="6B8ED166" w14:textId="77777777" w:rsidR="00DF4DDE" w:rsidRPr="00DF4DDE" w:rsidRDefault="00DF4DDE" w:rsidP="00DF4DDE">
      <w:pPr>
        <w:pStyle w:val="Akapitzlist"/>
        <w:tabs>
          <w:tab w:val="left" w:pos="426"/>
        </w:tabs>
        <w:spacing w:after="0" w:line="276" w:lineRule="auto"/>
        <w:ind w:left="360"/>
        <w:jc w:val="both"/>
        <w:rPr>
          <w:rFonts w:cs="Arial"/>
        </w:rPr>
      </w:pPr>
    </w:p>
    <w:p w14:paraId="76B45569" w14:textId="3DABE5EB" w:rsidR="00DF4DDE" w:rsidRPr="00DF4DDE" w:rsidRDefault="00DF4DDE" w:rsidP="00195B35">
      <w:pPr>
        <w:pStyle w:val="Akapitzlist"/>
        <w:numPr>
          <w:ilvl w:val="0"/>
          <w:numId w:val="107"/>
        </w:numPr>
        <w:tabs>
          <w:tab w:val="left" w:pos="426"/>
        </w:tabs>
        <w:spacing w:after="0" w:line="276" w:lineRule="auto"/>
        <w:jc w:val="both"/>
        <w:rPr>
          <w:rFonts w:cs="Arial"/>
        </w:rPr>
      </w:pPr>
      <w:r w:rsidRPr="00DF4DDE">
        <w:t>Ogólnoeuropejskie wytyczne dotyczące przejścia od opieki instytucjonalnej do opieki świadczonej na poziomie lokalnych społeczności.</w:t>
      </w:r>
    </w:p>
    <w:p w14:paraId="16AFE254" w14:textId="77777777" w:rsidR="00DF4DDE" w:rsidRPr="00DF4DDE" w:rsidRDefault="00DF4DDE" w:rsidP="00195B35">
      <w:pPr>
        <w:pStyle w:val="Akapitzlist"/>
        <w:numPr>
          <w:ilvl w:val="0"/>
          <w:numId w:val="107"/>
        </w:numPr>
        <w:tabs>
          <w:tab w:val="left" w:pos="426"/>
        </w:tabs>
        <w:spacing w:after="0" w:line="276" w:lineRule="auto"/>
        <w:jc w:val="both"/>
        <w:rPr>
          <w:rFonts w:cs="Arial"/>
        </w:rPr>
      </w:pPr>
      <w:r w:rsidRPr="00DF4DDE">
        <w:t>Wykorzystanie funduszy Unii Europejskiej w celu przejścia od opieki instytucjonalnej do opieki świadczonej na poziomie lokalnych społeczności – zestaw narzędzi.</w:t>
      </w:r>
    </w:p>
    <w:p w14:paraId="14641906" w14:textId="6C52B634" w:rsidR="00461D04" w:rsidRPr="00DF4DDE" w:rsidRDefault="00DF4DDE" w:rsidP="00195B35">
      <w:pPr>
        <w:pStyle w:val="Akapitzlist"/>
        <w:numPr>
          <w:ilvl w:val="0"/>
          <w:numId w:val="107"/>
        </w:numPr>
        <w:tabs>
          <w:tab w:val="left" w:pos="426"/>
        </w:tabs>
        <w:spacing w:after="0" w:line="276" w:lineRule="auto"/>
        <w:jc w:val="both"/>
        <w:rPr>
          <w:rFonts w:cs="Arial"/>
        </w:rPr>
      </w:pPr>
      <w:r w:rsidRPr="00DF4DDE">
        <w:rPr>
          <w:rFonts w:cs="Arial"/>
        </w:rPr>
        <w:t>Minimalne wymagania świadczenia usług społecznych w społeczności lokalnej</w:t>
      </w:r>
      <w:r>
        <w:rPr>
          <w:rFonts w:cs="Arial"/>
        </w:rPr>
        <w:t>.</w:t>
      </w:r>
    </w:p>
    <w:p w14:paraId="3D0919FA" w14:textId="0400F965" w:rsidR="009E530E" w:rsidRDefault="00461D04" w:rsidP="009254D7">
      <w:pPr>
        <w:pStyle w:val="Akapitzlist"/>
        <w:numPr>
          <w:ilvl w:val="0"/>
          <w:numId w:val="107"/>
        </w:numPr>
        <w:spacing w:after="0" w:line="276" w:lineRule="auto"/>
        <w:jc w:val="both"/>
        <w:rPr>
          <w:rFonts w:cs="CenturyGothic"/>
        </w:rPr>
      </w:pPr>
      <w:r>
        <w:rPr>
          <w:rFonts w:cs="CenturyGothic"/>
        </w:rPr>
        <w:t>Polskie Ramy Jakości Staży i Praktyk. Informator.</w:t>
      </w:r>
      <w:r>
        <w:rPr>
          <w:rStyle w:val="Odwoanieprzypisudolnego"/>
          <w:rFonts w:cs="CenturyGothic"/>
        </w:rPr>
        <w:footnoteReference w:id="16"/>
      </w:r>
    </w:p>
    <w:bookmarkEnd w:id="37"/>
    <w:p w14:paraId="4CC07320" w14:textId="597539B2" w:rsidR="00270802" w:rsidRPr="00B012A8" w:rsidRDefault="00270802" w:rsidP="00C71A9D"/>
    <w:sectPr w:rsidR="00270802" w:rsidRPr="00B012A8" w:rsidSect="005B710D">
      <w:headerReference w:type="default" r:id="rId10"/>
      <w:footerReference w:type="default" r:id="rId11"/>
      <w:headerReference w:type="first" r:id="rId12"/>
      <w:footerReference w:type="first" r:id="rId13"/>
      <w:footnotePr>
        <w:numRestart w:val="eachSect"/>
      </w:footnotePr>
      <w:pgSz w:w="11906" w:h="16838"/>
      <w:pgMar w:top="1967" w:right="1417" w:bottom="1417" w:left="1276" w:header="70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DAEE9" w14:textId="77777777" w:rsidR="00DF67FF" w:rsidRDefault="00DF67FF" w:rsidP="00C150CE">
      <w:pPr>
        <w:spacing w:after="0" w:line="240" w:lineRule="auto"/>
      </w:pPr>
      <w:r>
        <w:separator/>
      </w:r>
    </w:p>
    <w:p w14:paraId="7BBC118F" w14:textId="77777777" w:rsidR="00DF67FF" w:rsidRDefault="00DF67FF"/>
  </w:endnote>
  <w:endnote w:type="continuationSeparator" w:id="0">
    <w:p w14:paraId="3F952AB5" w14:textId="77777777" w:rsidR="00DF67FF" w:rsidRDefault="00DF67FF" w:rsidP="00C150CE">
      <w:pPr>
        <w:spacing w:after="0" w:line="240" w:lineRule="auto"/>
      </w:pPr>
      <w:r>
        <w:continuationSeparator/>
      </w:r>
    </w:p>
    <w:p w14:paraId="58943E4A" w14:textId="77777777" w:rsidR="00DF67FF" w:rsidRDefault="00DF67FF"/>
  </w:endnote>
  <w:endnote w:type="continuationNotice" w:id="1">
    <w:p w14:paraId="42857348" w14:textId="77777777" w:rsidR="00DF67FF" w:rsidRDefault="00DF67FF">
      <w:pPr>
        <w:spacing w:after="0" w:line="240" w:lineRule="auto"/>
      </w:pPr>
    </w:p>
    <w:p w14:paraId="14A46CDF" w14:textId="77777777" w:rsidR="00DF67FF" w:rsidRDefault="00DF6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n-ea">
    <w:panose1 w:val="00000000000000000000"/>
    <w:charset w:val="00"/>
    <w:family w:val="roman"/>
    <w:notTrueType/>
    <w:pitch w:val="default"/>
  </w:font>
  <w:font w:name="+mn-cs">
    <w:panose1 w:val="00000000000000000000"/>
    <w:charset w:val="00"/>
    <w:family w:val="roman"/>
    <w:notTrueType/>
    <w:pitch w:val="default"/>
  </w:font>
  <w:font w:name="CenturyGothic">
    <w:altName w:val="Arial"/>
    <w:panose1 w:val="00000000000000000000"/>
    <w:charset w:val="00"/>
    <w:family w:val="swiss"/>
    <w:notTrueType/>
    <w:pitch w:val="default"/>
    <w:sig w:usb0="00000001" w:usb1="00000000" w:usb2="00000000" w:usb3="00000000" w:csb0="00000003" w:csb1="00000000"/>
  </w:font>
  <w:font w:name="CenturyGothic-BoldItalic">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062772"/>
      <w:docPartObj>
        <w:docPartGallery w:val="Page Numbers (Bottom of Page)"/>
        <w:docPartUnique/>
      </w:docPartObj>
    </w:sdtPr>
    <w:sdtContent>
      <w:p w14:paraId="5DEB2C6B" w14:textId="7037B3F1" w:rsidR="005C66ED" w:rsidRDefault="005C66ED">
        <w:pPr>
          <w:pStyle w:val="Stopka"/>
          <w:jc w:val="right"/>
        </w:pPr>
        <w:r>
          <w:fldChar w:fldCharType="begin"/>
        </w:r>
        <w:r>
          <w:instrText>PAGE   \* MERGEFORMAT</w:instrText>
        </w:r>
        <w:r>
          <w:fldChar w:fldCharType="separate"/>
        </w:r>
        <w:r w:rsidR="00E63725">
          <w:rPr>
            <w:noProof/>
          </w:rPr>
          <w:t>28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95F9" w14:textId="36ECFA1F" w:rsidR="005C66ED" w:rsidRPr="00E03AC9" w:rsidRDefault="005C66ED" w:rsidP="005B710D">
    <w:pPr>
      <w:jc w:val="center"/>
      <w:rPr>
        <w:rFonts w:ascii="Calibri" w:hAnsi="Calibri"/>
        <w:sz w:val="20"/>
        <w:szCs w:val="20"/>
      </w:rPr>
    </w:pPr>
    <w:r w:rsidRPr="004E5C2E">
      <w:rPr>
        <w:rFonts w:ascii="Calibri" w:hAnsi="Calibri"/>
        <w:color w:val="000000"/>
        <w:sz w:val="20"/>
        <w:szCs w:val="20"/>
      </w:rPr>
      <w:t>Projekt współfinansowany z Europejskiego Funduszu Społecznego w</w:t>
    </w:r>
    <w:r>
      <w:rPr>
        <w:rFonts w:ascii="Calibri" w:hAnsi="Calibri"/>
        <w:color w:val="000000"/>
        <w:sz w:val="20"/>
        <w:szCs w:val="20"/>
      </w:rPr>
      <w:t> </w:t>
    </w:r>
    <w:r w:rsidRPr="004E5C2E">
      <w:rPr>
        <w:rFonts w:ascii="Calibri" w:hAnsi="Calibri"/>
        <w:color w:val="000000"/>
        <w:sz w:val="20"/>
        <w:szCs w:val="20"/>
      </w:rPr>
      <w:t>ramach</w:t>
    </w:r>
    <w:r>
      <w:rPr>
        <w:rFonts w:ascii="Calibri" w:hAnsi="Calibri"/>
        <w:color w:val="000000"/>
        <w:sz w:val="20"/>
        <w:szCs w:val="20"/>
      </w:rPr>
      <w:t> </w:t>
    </w:r>
    <w:r w:rsidRPr="004E5C2E">
      <w:rPr>
        <w:rFonts w:ascii="Calibri" w:hAnsi="Calibri"/>
        <w:color w:val="000000"/>
        <w:sz w:val="20"/>
        <w:szCs w:val="20"/>
      </w:rPr>
      <w:t>Regionalnego</w:t>
    </w:r>
    <w:r>
      <w:rPr>
        <w:rFonts w:ascii="Calibri" w:hAnsi="Calibri"/>
        <w:color w:val="000000"/>
        <w:sz w:val="20"/>
        <w:szCs w:val="20"/>
      </w:rPr>
      <w:t> Programu </w:t>
    </w:r>
    <w:r w:rsidRPr="004E5C2E">
      <w:rPr>
        <w:rFonts w:ascii="Calibri" w:hAnsi="Calibri"/>
        <w:color w:val="000000"/>
        <w:sz w:val="20"/>
        <w:szCs w:val="20"/>
      </w:rPr>
      <w:t>Operacyjnego Województwa Pomorskiego na lata 2014-2020</w:t>
    </w:r>
  </w:p>
  <w:p w14:paraId="151983CA" w14:textId="77777777" w:rsidR="005C66ED" w:rsidRDefault="005C66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C27CE" w14:textId="77777777" w:rsidR="00DF67FF" w:rsidRDefault="00DF67FF" w:rsidP="001131F9">
      <w:pPr>
        <w:spacing w:after="0" w:line="240" w:lineRule="auto"/>
      </w:pPr>
      <w:r>
        <w:separator/>
      </w:r>
    </w:p>
  </w:footnote>
  <w:footnote w:type="continuationSeparator" w:id="0">
    <w:p w14:paraId="01B92826" w14:textId="77777777" w:rsidR="00DF67FF" w:rsidRDefault="00DF67FF" w:rsidP="00C150CE">
      <w:pPr>
        <w:spacing w:after="0" w:line="240" w:lineRule="auto"/>
      </w:pPr>
      <w:r>
        <w:continuationSeparator/>
      </w:r>
    </w:p>
    <w:p w14:paraId="3745ED48" w14:textId="77777777" w:rsidR="00DF67FF" w:rsidRDefault="00DF67FF"/>
  </w:footnote>
  <w:footnote w:type="continuationNotice" w:id="1">
    <w:p w14:paraId="4CA21968" w14:textId="77777777" w:rsidR="00DF67FF" w:rsidRDefault="00DF67FF">
      <w:pPr>
        <w:spacing w:after="0" w:line="240" w:lineRule="auto"/>
      </w:pPr>
    </w:p>
    <w:p w14:paraId="01B5964F" w14:textId="77777777" w:rsidR="00DF67FF" w:rsidRDefault="00DF67FF"/>
  </w:footnote>
  <w:footnote w:id="2">
    <w:p w14:paraId="4DA4100A" w14:textId="3E55B0B3" w:rsidR="005C66ED" w:rsidRDefault="005C66ED" w:rsidP="00DB4D16">
      <w:pPr>
        <w:pStyle w:val="Tekstprzypisudolnego"/>
      </w:pPr>
      <w:r w:rsidRPr="00E450E8">
        <w:rPr>
          <w:rStyle w:val="Odwoanieprzypisudolnego"/>
        </w:rPr>
        <w:footnoteRef/>
      </w:r>
      <w:r w:rsidRPr="00E450E8">
        <w:t xml:space="preserve"> Definicja zgodnie z Regulaminem konkursu – Rozdział </w:t>
      </w:r>
      <w:r>
        <w:t>2.4.</w:t>
      </w:r>
    </w:p>
  </w:footnote>
  <w:footnote w:id="3">
    <w:p w14:paraId="732CC1F9" w14:textId="77777777" w:rsidR="005C66ED" w:rsidRPr="00302656" w:rsidRDefault="005C66ED" w:rsidP="00DB53F7">
      <w:pPr>
        <w:pStyle w:val="Tekstprzypisudolnego"/>
        <w:jc w:val="both"/>
        <w:rPr>
          <w:sz w:val="18"/>
          <w:szCs w:val="18"/>
        </w:rPr>
      </w:pPr>
      <w:r w:rsidRPr="00302656">
        <w:rPr>
          <w:rStyle w:val="Odwoanieprzypisudolnego"/>
          <w:sz w:val="18"/>
          <w:szCs w:val="18"/>
        </w:rPr>
        <w:footnoteRef/>
      </w:r>
      <w:r w:rsidRPr="00302656">
        <w:rPr>
          <w:sz w:val="18"/>
          <w:szCs w:val="18"/>
        </w:rPr>
        <w:t xml:space="preserve"> W razie konieczności umieszczenia w placówce opiekuńczo-wychowawczej typu rodzinnego rodzeństwa, za zgodą dyrektora tej placówki oraz po uzyskaniu zezwolenia wojewody, dopuszczalne jest umieszczenie w tym samym czasie większej liczby dzieci (maksymalnie 10).</w:t>
      </w:r>
    </w:p>
  </w:footnote>
  <w:footnote w:id="4">
    <w:p w14:paraId="062568D1" w14:textId="5FAA8830" w:rsidR="005C66ED" w:rsidRDefault="005C66ED" w:rsidP="008C5F11">
      <w:pPr>
        <w:pStyle w:val="Tekstprzypisudolnego"/>
        <w:jc w:val="both"/>
      </w:pPr>
      <w:r>
        <w:rPr>
          <w:rStyle w:val="Odwoanieprzypisudolnego"/>
        </w:rPr>
        <w:footnoteRef/>
      </w:r>
      <w:r>
        <w:t xml:space="preserve"> </w:t>
      </w:r>
      <w:r w:rsidRPr="008C5F11">
        <w:t>W razie konieczności umieszczenia w placówce opiekuńczo-wychowawczej typu rodzinnego rodzeństwa, za zgodą dyrektora tej placówki oraz po uzyskaniu zezwolenia wojewody, dopuszczalne jest umieszczenie w tym samym czasie większej liczby dzieci (maksymalnie 10).</w:t>
      </w:r>
    </w:p>
  </w:footnote>
  <w:footnote w:id="5">
    <w:p w14:paraId="4536F2A0" w14:textId="3EB17C03" w:rsidR="005C66ED" w:rsidRPr="0045229D" w:rsidRDefault="005C66ED" w:rsidP="00D53769">
      <w:pPr>
        <w:pStyle w:val="Tekstprzypisudolnego"/>
        <w:tabs>
          <w:tab w:val="left" w:pos="142"/>
        </w:tabs>
        <w:ind w:left="142" w:hanging="142"/>
        <w:jc w:val="both"/>
      </w:pPr>
      <w:r>
        <w:rPr>
          <w:rStyle w:val="Odwoanieprzypisudolnego"/>
        </w:rPr>
        <w:footnoteRef/>
      </w:r>
      <w:r>
        <w:t xml:space="preserve"> Broker edukacyjny to</w:t>
      </w:r>
      <w:r w:rsidRPr="0045229D">
        <w:t xml:space="preserve"> pośrednik miedzy k</w:t>
      </w:r>
      <w:r>
        <w:t xml:space="preserve">lientem a rynkiem szkoleniowym - </w:t>
      </w:r>
      <w:r w:rsidRPr="0045229D">
        <w:t>dobiera</w:t>
      </w:r>
      <w:r>
        <w:t xml:space="preserve"> </w:t>
      </w:r>
      <w:r w:rsidRPr="0045229D">
        <w:t>kierunek, rodzaj, poziom szkolenia, konfrontując je z potrzebami rynku uwzględniając przy tym certyfikacje,</w:t>
      </w:r>
      <w:r>
        <w:t xml:space="preserve"> </w:t>
      </w:r>
      <w:r w:rsidRPr="0045229D">
        <w:t>koszty szkolen</w:t>
      </w:r>
      <w:r>
        <w:t>ia i </w:t>
      </w:r>
      <w:r w:rsidRPr="0045229D">
        <w:t>indywidualne możliwości psychofizyczne i ekonomiczne klienta.</w:t>
      </w:r>
    </w:p>
  </w:footnote>
  <w:footnote w:id="6">
    <w:p w14:paraId="64E0A7D7" w14:textId="005ACFD6" w:rsidR="005C66ED" w:rsidRDefault="005C66ED" w:rsidP="00713408">
      <w:pPr>
        <w:pStyle w:val="Tekstprzypisudolnego"/>
        <w:tabs>
          <w:tab w:val="left" w:pos="142"/>
        </w:tabs>
        <w:ind w:left="142" w:hanging="142"/>
        <w:jc w:val="both"/>
      </w:pPr>
      <w:r>
        <w:rPr>
          <w:rStyle w:val="Odwoanieprzypisudolnego"/>
        </w:rPr>
        <w:footnoteRef/>
      </w:r>
      <w:r>
        <w:t xml:space="preserve"> </w:t>
      </w:r>
      <w:r w:rsidRPr="00496B77">
        <w:t xml:space="preserve">Definicja kwalifikacji oraz kompetencji została określona w </w:t>
      </w:r>
      <w:r w:rsidRPr="00496B77">
        <w:rPr>
          <w:i/>
        </w:rPr>
        <w:t>Zasadach pomi</w:t>
      </w:r>
      <w:r>
        <w:rPr>
          <w:i/>
        </w:rPr>
        <w:t xml:space="preserve">aru wskaźników w projekcie </w:t>
      </w:r>
      <w:r w:rsidRPr="00496B77">
        <w:rPr>
          <w:i/>
        </w:rPr>
        <w:t>dofinansowanym z Europejskiego Funduszu Społecznego w ramach Reg</w:t>
      </w:r>
      <w:r>
        <w:rPr>
          <w:i/>
        </w:rPr>
        <w:t>ionalnego Programu Operacyjnego</w:t>
      </w:r>
      <w:r w:rsidRPr="00496B77">
        <w:rPr>
          <w:i/>
        </w:rPr>
        <w:t xml:space="preserve"> Województwa Pomorskiego na lata 2014-2020</w:t>
      </w:r>
      <w:r w:rsidRPr="00496B77">
        <w:t>.</w:t>
      </w:r>
    </w:p>
  </w:footnote>
  <w:footnote w:id="7">
    <w:p w14:paraId="64B01692" w14:textId="43AE1338" w:rsidR="005C66ED" w:rsidRDefault="005C66ED" w:rsidP="001131F9">
      <w:pPr>
        <w:pStyle w:val="Tekstprzypisudolnego"/>
        <w:ind w:left="170" w:hanging="170"/>
        <w:jc w:val="both"/>
        <w:rPr>
          <w:rFonts w:cs="Arial"/>
        </w:rPr>
      </w:pPr>
      <w:r>
        <w:rPr>
          <w:rStyle w:val="Odwoanieprzypisudolnego"/>
        </w:rPr>
        <w:footnoteRef/>
      </w:r>
      <w:r>
        <w:t xml:space="preserve"> </w:t>
      </w:r>
      <w:r>
        <w:rPr>
          <w:rFonts w:cs="Arial"/>
        </w:rPr>
        <w:t>Polska Rama Jakości Praktyk i Staży dostępna jest na stronie:</w:t>
      </w:r>
      <w:r w:rsidRPr="00483C88">
        <w:rPr>
          <w:rFonts w:cs="Arial"/>
        </w:rPr>
        <w:t xml:space="preserve"> </w:t>
      </w:r>
      <w:hyperlink r:id="rId1" w:history="1">
        <w:r w:rsidRPr="00FE427E">
          <w:rPr>
            <w:rStyle w:val="Hipercze"/>
            <w:rFonts w:cs="Arial"/>
            <w:u w:val="none"/>
          </w:rPr>
          <w:t>http://pszk.pl/polskie-ramy-jakosci-stazy-i-praktyk</w:t>
        </w:r>
      </w:hyperlink>
      <w:r>
        <w:rPr>
          <w:rFonts w:cs="Arial"/>
        </w:rPr>
        <w:t xml:space="preserve"> </w:t>
      </w:r>
    </w:p>
  </w:footnote>
  <w:footnote w:id="8">
    <w:p w14:paraId="525EBBCD" w14:textId="420E1BD7" w:rsidR="005C66ED" w:rsidRDefault="005C66ED" w:rsidP="001131F9">
      <w:pPr>
        <w:pStyle w:val="Tekstprzypisudolnego"/>
        <w:ind w:left="113" w:hanging="113"/>
        <w:jc w:val="both"/>
      </w:pPr>
      <w:r>
        <w:rPr>
          <w:rStyle w:val="Odwoanieprzypisudolnego"/>
        </w:rPr>
        <w:footnoteRef/>
      </w:r>
      <w:r>
        <w:t xml:space="preserve"> Lider projektu, jak i jego partnerzy, nie mogą być jednocześnie pracodawcami organizującymi staż.</w:t>
      </w:r>
    </w:p>
  </w:footnote>
  <w:footnote w:id="9">
    <w:p w14:paraId="2D2CF7CE" w14:textId="22362ED3" w:rsidR="005C66ED" w:rsidRDefault="005C66ED">
      <w:pPr>
        <w:pStyle w:val="Tekstprzypisudolnego"/>
      </w:pPr>
      <w:r>
        <w:rPr>
          <w:rStyle w:val="Odwoanieprzypisudolnego"/>
        </w:rPr>
        <w:footnoteRef/>
      </w:r>
      <w:r>
        <w:t xml:space="preserve"> </w:t>
      </w:r>
      <w:r w:rsidRPr="00B02251">
        <w:t>Taka forma refundacji nie przysługuje osobom prowadzącym jednoosobową działalność gospodarczą</w:t>
      </w:r>
    </w:p>
  </w:footnote>
  <w:footnote w:id="10">
    <w:p w14:paraId="0C78352E" w14:textId="3443F5C4" w:rsidR="005C66ED" w:rsidRDefault="005C66ED">
      <w:pPr>
        <w:pStyle w:val="Tekstprzypisudolnego"/>
      </w:pPr>
      <w:r>
        <w:rPr>
          <w:rStyle w:val="Odwoanieprzypisudolnego"/>
        </w:rPr>
        <w:footnoteRef/>
      </w:r>
      <w:r>
        <w:t xml:space="preserve"> </w:t>
      </w:r>
      <w:r w:rsidRPr="00BE2289">
        <w:t xml:space="preserve"> Z uwzględnieniem waloryzacji, o której mowa w art. 72 ust. 6 ustawy o promocji zatrudnienia i instytucjach rynku pracy.</w:t>
      </w:r>
    </w:p>
  </w:footnote>
  <w:footnote w:id="11">
    <w:p w14:paraId="46934529" w14:textId="716099BB" w:rsidR="005C66ED" w:rsidRDefault="005C66ED">
      <w:pPr>
        <w:pStyle w:val="Tekstprzypisudolnego"/>
      </w:pPr>
      <w:r>
        <w:rPr>
          <w:rStyle w:val="Odwoanieprzypisudolnego"/>
        </w:rPr>
        <w:footnoteRef/>
      </w:r>
      <w:r>
        <w:t xml:space="preserve"> </w:t>
      </w:r>
      <w:r w:rsidRPr="00BE2289">
        <w:t>W przypadku osób z niepełnosprawnością zaliczonych do znacznego lub umiarkowanego stopnia niepełnosprawności miesięczne stypendium przysługuje pod warunkiem, że miesięczna liczba godzi stażu wynosi nie mniej niż 140 godzin miesięcznie.</w:t>
      </w:r>
    </w:p>
  </w:footnote>
  <w:footnote w:id="12">
    <w:p w14:paraId="751E297A" w14:textId="039C6270" w:rsidR="005C66ED" w:rsidRDefault="005C66ED" w:rsidP="00BE2289">
      <w:pPr>
        <w:pStyle w:val="Tekstprzypisudolnego"/>
        <w:jc w:val="both"/>
      </w:pPr>
      <w:r>
        <w:rPr>
          <w:rStyle w:val="Odwoanieprzypisudolnego"/>
        </w:rPr>
        <w:footnoteRef/>
      </w:r>
      <w:r>
        <w:t xml:space="preserve"> </w:t>
      </w:r>
      <w:r w:rsidRPr="00BE2289">
        <w:t>Kwota stypendium stażowego jest kwotą brutto nieuwzględniającą składek na ubezpieczenia społeczne płaconych przez płatnika</w:t>
      </w:r>
      <w:r>
        <w:t>,</w:t>
      </w:r>
      <w:r w:rsidRPr="00BE2289">
        <w:t xml:space="preserve"> tj. beneficjenta</w:t>
      </w:r>
    </w:p>
  </w:footnote>
  <w:footnote w:id="13">
    <w:p w14:paraId="0687AD97" w14:textId="0564B5BA" w:rsidR="005C66ED" w:rsidRDefault="005C66ED">
      <w:pPr>
        <w:pStyle w:val="Tekstprzypisudolnego"/>
      </w:pPr>
      <w:r>
        <w:rPr>
          <w:rStyle w:val="Odwoanieprzypisudolnego"/>
        </w:rPr>
        <w:footnoteRef/>
      </w:r>
      <w:r>
        <w:t xml:space="preserve"> </w:t>
      </w:r>
      <w:r w:rsidRPr="0008205B">
        <w:t>Kwota stypendium jest kwotą brutto nieuwzględniającą składek na ubezpieczenie społ</w:t>
      </w:r>
      <w:r>
        <w:t xml:space="preserve">eczne płaconych przez płatnika, </w:t>
      </w:r>
      <w:r w:rsidRPr="0008205B">
        <w:t>tj. beneficjenta.</w:t>
      </w:r>
    </w:p>
  </w:footnote>
  <w:footnote w:id="14">
    <w:p w14:paraId="3B62D14E" w14:textId="17193980" w:rsidR="005C66ED" w:rsidRDefault="005C66ED">
      <w:pPr>
        <w:pStyle w:val="Tekstprzypisudolnego"/>
      </w:pPr>
      <w:r>
        <w:rPr>
          <w:rStyle w:val="Odwoanieprzypisudolnego"/>
        </w:rPr>
        <w:footnoteRef/>
      </w:r>
      <w:r>
        <w:t xml:space="preserve"> </w:t>
      </w:r>
      <w:r w:rsidRPr="0008205B">
        <w:t>Z uwzględnieniem waloryzacji, o której mowa w art. 72 ust. 6</w:t>
      </w:r>
      <w:r>
        <w:t xml:space="preserve"> ustawy o promocji zatrudnienia</w:t>
      </w:r>
      <w:r w:rsidRPr="0008205B">
        <w:t xml:space="preserve"> i instytucjach rynku pracy.</w:t>
      </w:r>
    </w:p>
  </w:footnote>
  <w:footnote w:id="15">
    <w:p w14:paraId="0CF08077" w14:textId="6129127E" w:rsidR="005C66ED" w:rsidRDefault="005C66ED" w:rsidP="006A6A96">
      <w:pPr>
        <w:pStyle w:val="Tekstprzypisudolnego"/>
        <w:jc w:val="both"/>
      </w:pPr>
      <w:r>
        <w:rPr>
          <w:rStyle w:val="Odwoanieprzypisudolnego"/>
        </w:rPr>
        <w:footnoteRef/>
      </w:r>
      <w:r>
        <w:t xml:space="preserve"> </w:t>
      </w:r>
      <w:r w:rsidRPr="002D567B">
        <w:t xml:space="preserve">Wnioskodawca jest zobligowany do sporządzenia wniosku o dofinansowanie projektu zgodnie z </w:t>
      </w:r>
      <w:r w:rsidRPr="002D567B">
        <w:rPr>
          <w:i/>
        </w:rPr>
        <w:t>Instrukcją wypełniania formularza wniosku o dofinansowania projektu z EFS w ramach RPO WP 2014-2020</w:t>
      </w:r>
      <w:r w:rsidRPr="002D567B">
        <w:t xml:space="preserve">, stanowiącą załącznik nr </w:t>
      </w:r>
      <w:r>
        <w:t>7</w:t>
      </w:r>
      <w:r w:rsidRPr="002D567B">
        <w:t xml:space="preserve"> do regulaminu konkursu.</w:t>
      </w:r>
    </w:p>
  </w:footnote>
  <w:footnote w:id="16">
    <w:p w14:paraId="1C255C24" w14:textId="77777777" w:rsidR="005C66ED" w:rsidRDefault="005C66ED" w:rsidP="00461D04">
      <w:pPr>
        <w:spacing w:after="0"/>
        <w:ind w:left="142" w:hanging="142"/>
        <w:jc w:val="both"/>
        <w:rPr>
          <w:sz w:val="20"/>
          <w:szCs w:val="20"/>
        </w:rPr>
      </w:pPr>
      <w:r>
        <w:rPr>
          <w:rStyle w:val="Odwoanieprzypisudolnego"/>
        </w:rPr>
        <w:footnoteRef/>
      </w:r>
      <w:r>
        <w:t xml:space="preserve"> </w:t>
      </w:r>
      <w:r>
        <w:rPr>
          <w:rFonts w:cs="CenturyGothic"/>
        </w:rPr>
        <w:t>Dokument opracowany przez</w:t>
      </w:r>
      <w:r>
        <w:rPr>
          <w:rFonts w:cs="CenturyGothic-BoldItalic"/>
          <w:bCs/>
          <w:iCs/>
        </w:rPr>
        <w:t xml:space="preserve"> Polskie Stowarzyszenie Zarządzania Kadrami, </w:t>
      </w:r>
      <w:hyperlink r:id="rId2" w:history="1">
        <w:r>
          <w:rPr>
            <w:rStyle w:val="Hipercze"/>
            <w:rFonts w:cs="CenturyGothic-BoldItalic"/>
            <w:bCs/>
            <w:iCs/>
          </w:rPr>
          <w:t>www.stazeipraktyki.pl</w:t>
        </w:r>
      </w:hyperlink>
      <w:r>
        <w:rPr>
          <w:rFonts w:cs="CenturyGothic-BoldItalic"/>
          <w:bCs/>
          <w:iCs/>
        </w:rPr>
        <w:t xml:space="preserve"> </w:t>
      </w:r>
    </w:p>
    <w:p w14:paraId="604C9D6E" w14:textId="77777777" w:rsidR="005C66ED" w:rsidRDefault="005C66ED" w:rsidP="00461D0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30775" w14:textId="588E4AE5" w:rsidR="005C66ED" w:rsidRDefault="005C66ED">
    <w:pPr>
      <w:pStyle w:val="Nagwek"/>
    </w:pPr>
  </w:p>
  <w:p w14:paraId="63AE9A63" w14:textId="77777777" w:rsidR="005C66ED" w:rsidRDefault="005C66E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B420" w14:textId="65727C30" w:rsidR="005C66ED" w:rsidRDefault="005C66ED" w:rsidP="005B710D">
    <w:pPr>
      <w:pStyle w:val="Nagwek"/>
    </w:pPr>
    <w:r>
      <w:rPr>
        <w:noProof/>
        <w:lang w:eastAsia="pl-PL"/>
      </w:rPr>
      <w:drawing>
        <wp:anchor distT="0" distB="0" distL="114300" distR="114300" simplePos="0" relativeHeight="251659264" behindDoc="0" locked="0" layoutInCell="0" allowOverlap="1" wp14:anchorId="741318D9" wp14:editId="6784415C">
          <wp:simplePos x="0" y="0"/>
          <wp:positionH relativeFrom="page">
            <wp:align>center</wp:align>
          </wp:positionH>
          <wp:positionV relativeFrom="page">
            <wp:posOffset>309957</wp:posOffset>
          </wp:positionV>
          <wp:extent cx="7058025" cy="759460"/>
          <wp:effectExtent l="0" t="0" r="9525" b="2540"/>
          <wp:wrapNone/>
          <wp:docPr id="22" name="Obraz 22" descr="listownik-Pomorskie-FE-UMWP-UE-EFSI-2015-nagl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listownik-Pomorskie-FE-UMWP-UE-EFSI-2015-naglow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8025" cy="7594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2E65"/>
    <w:multiLevelType w:val="multilevel"/>
    <w:tmpl w:val="1290991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1070"/>
        </w:tabs>
        <w:ind w:left="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E03CA7"/>
    <w:multiLevelType w:val="hybridMultilevel"/>
    <w:tmpl w:val="A970E246"/>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9F52B6"/>
    <w:multiLevelType w:val="hybridMultilevel"/>
    <w:tmpl w:val="65443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21531A"/>
    <w:multiLevelType w:val="multilevel"/>
    <w:tmpl w:val="BBD440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6E5DA8"/>
    <w:multiLevelType w:val="hybridMultilevel"/>
    <w:tmpl w:val="5A82B3C2"/>
    <w:lvl w:ilvl="0" w:tplc="0415001B">
      <w:start w:val="1"/>
      <w:numFmt w:val="lowerRoman"/>
      <w:lvlText w:val="%1."/>
      <w:lvlJc w:val="right"/>
      <w:pPr>
        <w:ind w:left="1364" w:hanging="360"/>
      </w:pPr>
    </w:lvl>
    <w:lvl w:ilvl="1" w:tplc="04150019">
      <w:start w:val="1"/>
      <w:numFmt w:val="lowerLetter"/>
      <w:lvlText w:val="%2."/>
      <w:lvlJc w:val="left"/>
      <w:pPr>
        <w:ind w:left="2084" w:hanging="360"/>
      </w:pPr>
    </w:lvl>
    <w:lvl w:ilvl="2" w:tplc="D6120FC8">
      <w:start w:val="1"/>
      <w:numFmt w:val="bullet"/>
      <w:lvlText w:val=""/>
      <w:lvlJc w:val="left"/>
      <w:pPr>
        <w:ind w:left="2804" w:hanging="180"/>
      </w:pPr>
      <w:rPr>
        <w:rFonts w:ascii="Symbol" w:hAnsi="Symbol" w:hint="default"/>
      </w:r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 w15:restartNumberingAfterBreak="0">
    <w:nsid w:val="0296514C"/>
    <w:multiLevelType w:val="hybridMultilevel"/>
    <w:tmpl w:val="45BCCC2A"/>
    <w:lvl w:ilvl="0" w:tplc="D6120F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31C6ACF"/>
    <w:multiLevelType w:val="multilevel"/>
    <w:tmpl w:val="C2ACDEB2"/>
    <w:lvl w:ilvl="0">
      <w:start w:val="1"/>
      <w:numFmt w:val="decimal"/>
      <w:lvlText w:val="%1)"/>
      <w:lvlJc w:val="left"/>
      <w:pPr>
        <w:ind w:left="360" w:hanging="360"/>
      </w:pPr>
      <w:rPr>
        <w:rFonts w:ascii="Arial" w:hAnsi="Arial" w:cs="Arial" w:hint="default"/>
        <w:i w:val="0"/>
        <w:sz w:val="22"/>
        <w:szCs w:val="22"/>
      </w:rPr>
    </w:lvl>
    <w:lvl w:ilvl="1">
      <w:start w:val="1"/>
      <w:numFmt w:val="lowerLetter"/>
      <w:lvlText w:val="%2)"/>
      <w:lvlJc w:val="left"/>
      <w:pPr>
        <w:ind w:left="786" w:hanging="360"/>
      </w:pPr>
      <w:rPr>
        <w:sz w:val="22"/>
        <w:szCs w:val="22"/>
      </w:rPr>
    </w:lvl>
    <w:lvl w:ilvl="2">
      <w:start w:val="1"/>
      <w:numFmt w:val="lowerRoman"/>
      <w:lvlText w:val="%3)"/>
      <w:lvlJc w:val="left"/>
      <w:pPr>
        <w:ind w:left="1080" w:hanging="360"/>
      </w:pPr>
      <w:rPr>
        <w:rFonts w:ascii="Arial" w:hAnsi="Arial" w:cs="Arial" w:hint="default"/>
        <w:sz w:val="20"/>
        <w:szCs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390666F"/>
    <w:multiLevelType w:val="hybridMultilevel"/>
    <w:tmpl w:val="1E8414F0"/>
    <w:lvl w:ilvl="0" w:tplc="04150017">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15:restartNumberingAfterBreak="0">
    <w:nsid w:val="04735B2E"/>
    <w:multiLevelType w:val="multilevel"/>
    <w:tmpl w:val="2860422E"/>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070"/>
        </w:tabs>
        <w:ind w:left="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4BB3236"/>
    <w:multiLevelType w:val="hybridMultilevel"/>
    <w:tmpl w:val="E29E869A"/>
    <w:lvl w:ilvl="0" w:tplc="D6120FC8">
      <w:start w:val="1"/>
      <w:numFmt w:val="bullet"/>
      <w:lvlText w:val=""/>
      <w:lvlJc w:val="left"/>
      <w:pPr>
        <w:ind w:left="1041" w:hanging="360"/>
      </w:pPr>
      <w:rPr>
        <w:rFonts w:ascii="Symbol" w:hAnsi="Symbol" w:hint="default"/>
      </w:rPr>
    </w:lvl>
    <w:lvl w:ilvl="1" w:tplc="04150003" w:tentative="1">
      <w:start w:val="1"/>
      <w:numFmt w:val="bullet"/>
      <w:lvlText w:val="o"/>
      <w:lvlJc w:val="left"/>
      <w:pPr>
        <w:ind w:left="1761" w:hanging="360"/>
      </w:pPr>
      <w:rPr>
        <w:rFonts w:ascii="Courier New" w:hAnsi="Courier New" w:cs="Courier New" w:hint="default"/>
      </w:rPr>
    </w:lvl>
    <w:lvl w:ilvl="2" w:tplc="04150005" w:tentative="1">
      <w:start w:val="1"/>
      <w:numFmt w:val="bullet"/>
      <w:lvlText w:val=""/>
      <w:lvlJc w:val="left"/>
      <w:pPr>
        <w:ind w:left="2481" w:hanging="360"/>
      </w:pPr>
      <w:rPr>
        <w:rFonts w:ascii="Wingdings" w:hAnsi="Wingdings" w:hint="default"/>
      </w:rPr>
    </w:lvl>
    <w:lvl w:ilvl="3" w:tplc="04150001" w:tentative="1">
      <w:start w:val="1"/>
      <w:numFmt w:val="bullet"/>
      <w:lvlText w:val=""/>
      <w:lvlJc w:val="left"/>
      <w:pPr>
        <w:ind w:left="3201" w:hanging="360"/>
      </w:pPr>
      <w:rPr>
        <w:rFonts w:ascii="Symbol" w:hAnsi="Symbol" w:hint="default"/>
      </w:rPr>
    </w:lvl>
    <w:lvl w:ilvl="4" w:tplc="04150003" w:tentative="1">
      <w:start w:val="1"/>
      <w:numFmt w:val="bullet"/>
      <w:lvlText w:val="o"/>
      <w:lvlJc w:val="left"/>
      <w:pPr>
        <w:ind w:left="3921" w:hanging="360"/>
      </w:pPr>
      <w:rPr>
        <w:rFonts w:ascii="Courier New" w:hAnsi="Courier New" w:cs="Courier New" w:hint="default"/>
      </w:rPr>
    </w:lvl>
    <w:lvl w:ilvl="5" w:tplc="04150005" w:tentative="1">
      <w:start w:val="1"/>
      <w:numFmt w:val="bullet"/>
      <w:lvlText w:val=""/>
      <w:lvlJc w:val="left"/>
      <w:pPr>
        <w:ind w:left="4641" w:hanging="360"/>
      </w:pPr>
      <w:rPr>
        <w:rFonts w:ascii="Wingdings" w:hAnsi="Wingdings" w:hint="default"/>
      </w:rPr>
    </w:lvl>
    <w:lvl w:ilvl="6" w:tplc="04150001" w:tentative="1">
      <w:start w:val="1"/>
      <w:numFmt w:val="bullet"/>
      <w:lvlText w:val=""/>
      <w:lvlJc w:val="left"/>
      <w:pPr>
        <w:ind w:left="5361" w:hanging="360"/>
      </w:pPr>
      <w:rPr>
        <w:rFonts w:ascii="Symbol" w:hAnsi="Symbol" w:hint="default"/>
      </w:rPr>
    </w:lvl>
    <w:lvl w:ilvl="7" w:tplc="04150003" w:tentative="1">
      <w:start w:val="1"/>
      <w:numFmt w:val="bullet"/>
      <w:lvlText w:val="o"/>
      <w:lvlJc w:val="left"/>
      <w:pPr>
        <w:ind w:left="6081" w:hanging="360"/>
      </w:pPr>
      <w:rPr>
        <w:rFonts w:ascii="Courier New" w:hAnsi="Courier New" w:cs="Courier New" w:hint="default"/>
      </w:rPr>
    </w:lvl>
    <w:lvl w:ilvl="8" w:tplc="04150005" w:tentative="1">
      <w:start w:val="1"/>
      <w:numFmt w:val="bullet"/>
      <w:lvlText w:val=""/>
      <w:lvlJc w:val="left"/>
      <w:pPr>
        <w:ind w:left="6801" w:hanging="360"/>
      </w:pPr>
      <w:rPr>
        <w:rFonts w:ascii="Wingdings" w:hAnsi="Wingdings" w:hint="default"/>
      </w:rPr>
    </w:lvl>
  </w:abstractNum>
  <w:abstractNum w:abstractNumId="10" w15:restartNumberingAfterBreak="0">
    <w:nsid w:val="05041844"/>
    <w:multiLevelType w:val="hybridMultilevel"/>
    <w:tmpl w:val="DF3C96B0"/>
    <w:lvl w:ilvl="0" w:tplc="4A32CD36">
      <w:start w:val="1"/>
      <w:numFmt w:val="lowerLetter"/>
      <w:lvlText w:val="%1)"/>
      <w:lvlJc w:val="left"/>
      <w:pPr>
        <w:ind w:left="720" w:hanging="360"/>
      </w:pPr>
      <w:rPr>
        <w:rFonts w:asciiTheme="minorHAnsi" w:hAnsiTheme="minorHAnsi" w:cstheme="minorHAnsi"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78749A"/>
    <w:multiLevelType w:val="hybridMultilevel"/>
    <w:tmpl w:val="CAEC5128"/>
    <w:lvl w:ilvl="0" w:tplc="EC24AF96">
      <w:start w:val="1"/>
      <w:numFmt w:val="upperRoman"/>
      <w:pStyle w:val="Styl1"/>
      <w:lvlText w:val="%1."/>
      <w:lvlJc w:val="left"/>
      <w:pPr>
        <w:ind w:left="1080" w:hanging="720"/>
      </w:pPr>
      <w:rPr>
        <w:rFonts w:cs="Times New Roman" w:hint="default"/>
      </w:rPr>
    </w:lvl>
    <w:lvl w:ilvl="1" w:tplc="04150019">
      <w:start w:val="1"/>
      <w:numFmt w:val="lowerLetter"/>
      <w:lvlText w:val="%2."/>
      <w:lvlJc w:val="left"/>
      <w:pPr>
        <w:ind w:left="1353" w:hanging="360"/>
      </w:pPr>
      <w:rPr>
        <w:rFonts w:cs="Times New Roman"/>
      </w:rPr>
    </w:lvl>
    <w:lvl w:ilvl="2" w:tplc="F5EC05CC">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5E269FB"/>
    <w:multiLevelType w:val="multilevel"/>
    <w:tmpl w:val="0492D1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13" w15:restartNumberingAfterBreak="0">
    <w:nsid w:val="06326332"/>
    <w:multiLevelType w:val="hybridMultilevel"/>
    <w:tmpl w:val="83A6D99E"/>
    <w:lvl w:ilvl="0" w:tplc="04150001">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14" w15:restartNumberingAfterBreak="0">
    <w:nsid w:val="06A51D4C"/>
    <w:multiLevelType w:val="hybridMultilevel"/>
    <w:tmpl w:val="36720F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A63039"/>
    <w:multiLevelType w:val="hybridMultilevel"/>
    <w:tmpl w:val="21868E42"/>
    <w:lvl w:ilvl="0" w:tplc="04150017">
      <w:start w:val="1"/>
      <w:numFmt w:val="lowerLetter"/>
      <w:lvlText w:val="%1)"/>
      <w:lvlJc w:val="left"/>
      <w:pPr>
        <w:ind w:left="720" w:hanging="360"/>
      </w:pPr>
    </w:lvl>
    <w:lvl w:ilvl="1" w:tplc="04150017">
      <w:start w:val="1"/>
      <w:numFmt w:val="lowerLetter"/>
      <w:lvlText w:val="%2)"/>
      <w:lvlJc w:val="left"/>
      <w:pPr>
        <w:ind w:left="1440" w:hanging="360"/>
      </w:pPr>
      <w:rPr>
        <w:rFonts w:hint="default"/>
        <w:color w:val="auto"/>
      </w:rPr>
    </w:lvl>
    <w:lvl w:ilvl="2" w:tplc="0415001B">
      <w:start w:val="1"/>
      <w:numFmt w:val="lowerRoman"/>
      <w:lvlText w:val="%3."/>
      <w:lvlJc w:val="right"/>
      <w:pPr>
        <w:ind w:left="2160" w:hanging="180"/>
      </w:pPr>
    </w:lvl>
    <w:lvl w:ilvl="3" w:tplc="9D789640">
      <w:start w:val="1"/>
      <w:numFmt w:val="decimal"/>
      <w:lvlText w:val="%4."/>
      <w:lvlJc w:val="left"/>
      <w:pPr>
        <w:ind w:left="502"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6C315F6"/>
    <w:multiLevelType w:val="hybridMultilevel"/>
    <w:tmpl w:val="8026BB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2664CF"/>
    <w:multiLevelType w:val="multilevel"/>
    <w:tmpl w:val="274868A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7697726"/>
    <w:multiLevelType w:val="hybridMultilevel"/>
    <w:tmpl w:val="BBFC5AF4"/>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9" w15:restartNumberingAfterBreak="0">
    <w:nsid w:val="08461D1A"/>
    <w:multiLevelType w:val="hybridMultilevel"/>
    <w:tmpl w:val="408CC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9925752"/>
    <w:multiLevelType w:val="hybridMultilevel"/>
    <w:tmpl w:val="5D18D20A"/>
    <w:lvl w:ilvl="0" w:tplc="04150017">
      <w:start w:val="1"/>
      <w:numFmt w:val="lowerLetter"/>
      <w:lvlText w:val="%1)"/>
      <w:lvlJc w:val="left"/>
      <w:pPr>
        <w:tabs>
          <w:tab w:val="num" w:pos="2460"/>
        </w:tabs>
        <w:ind w:left="2460" w:hanging="360"/>
      </w:pPr>
      <w:rPr>
        <w:rFonts w:hint="default"/>
        <w:color w:val="auto"/>
      </w:rPr>
    </w:lvl>
    <w:lvl w:ilvl="1" w:tplc="04150003" w:tentative="1">
      <w:start w:val="1"/>
      <w:numFmt w:val="bullet"/>
      <w:lvlText w:val="o"/>
      <w:lvlJc w:val="left"/>
      <w:pPr>
        <w:tabs>
          <w:tab w:val="num" w:pos="2880"/>
        </w:tabs>
        <w:ind w:left="2880" w:hanging="360"/>
      </w:pPr>
      <w:rPr>
        <w:rFonts w:ascii="Courier New" w:hAnsi="Courier New" w:hint="default"/>
      </w:rPr>
    </w:lvl>
    <w:lvl w:ilvl="2" w:tplc="04150005" w:tentative="1">
      <w:start w:val="1"/>
      <w:numFmt w:val="bullet"/>
      <w:lvlText w:val=""/>
      <w:lvlJc w:val="left"/>
      <w:pPr>
        <w:tabs>
          <w:tab w:val="num" w:pos="3600"/>
        </w:tabs>
        <w:ind w:left="3600" w:hanging="360"/>
      </w:pPr>
      <w:rPr>
        <w:rFonts w:ascii="Wingdings" w:hAnsi="Wingdings" w:hint="default"/>
      </w:rPr>
    </w:lvl>
    <w:lvl w:ilvl="3" w:tplc="04150001" w:tentative="1">
      <w:start w:val="1"/>
      <w:numFmt w:val="bullet"/>
      <w:lvlText w:val=""/>
      <w:lvlJc w:val="left"/>
      <w:pPr>
        <w:tabs>
          <w:tab w:val="num" w:pos="4320"/>
        </w:tabs>
        <w:ind w:left="4320" w:hanging="360"/>
      </w:pPr>
      <w:rPr>
        <w:rFonts w:ascii="Symbol" w:hAnsi="Symbol" w:hint="default"/>
      </w:rPr>
    </w:lvl>
    <w:lvl w:ilvl="4" w:tplc="04150003" w:tentative="1">
      <w:start w:val="1"/>
      <w:numFmt w:val="bullet"/>
      <w:lvlText w:val="o"/>
      <w:lvlJc w:val="left"/>
      <w:pPr>
        <w:tabs>
          <w:tab w:val="num" w:pos="5040"/>
        </w:tabs>
        <w:ind w:left="5040" w:hanging="360"/>
      </w:pPr>
      <w:rPr>
        <w:rFonts w:ascii="Courier New" w:hAnsi="Courier New" w:hint="default"/>
      </w:rPr>
    </w:lvl>
    <w:lvl w:ilvl="5" w:tplc="04150005" w:tentative="1">
      <w:start w:val="1"/>
      <w:numFmt w:val="bullet"/>
      <w:lvlText w:val=""/>
      <w:lvlJc w:val="left"/>
      <w:pPr>
        <w:tabs>
          <w:tab w:val="num" w:pos="5760"/>
        </w:tabs>
        <w:ind w:left="5760" w:hanging="360"/>
      </w:pPr>
      <w:rPr>
        <w:rFonts w:ascii="Wingdings" w:hAnsi="Wingdings" w:hint="default"/>
      </w:rPr>
    </w:lvl>
    <w:lvl w:ilvl="6" w:tplc="04150001" w:tentative="1">
      <w:start w:val="1"/>
      <w:numFmt w:val="bullet"/>
      <w:lvlText w:val=""/>
      <w:lvlJc w:val="left"/>
      <w:pPr>
        <w:tabs>
          <w:tab w:val="num" w:pos="6480"/>
        </w:tabs>
        <w:ind w:left="6480" w:hanging="360"/>
      </w:pPr>
      <w:rPr>
        <w:rFonts w:ascii="Symbol" w:hAnsi="Symbol" w:hint="default"/>
      </w:rPr>
    </w:lvl>
    <w:lvl w:ilvl="7" w:tplc="04150003" w:tentative="1">
      <w:start w:val="1"/>
      <w:numFmt w:val="bullet"/>
      <w:lvlText w:val="o"/>
      <w:lvlJc w:val="left"/>
      <w:pPr>
        <w:tabs>
          <w:tab w:val="num" w:pos="7200"/>
        </w:tabs>
        <w:ind w:left="7200" w:hanging="360"/>
      </w:pPr>
      <w:rPr>
        <w:rFonts w:ascii="Courier New" w:hAnsi="Courier New" w:hint="default"/>
      </w:rPr>
    </w:lvl>
    <w:lvl w:ilvl="8" w:tplc="04150005" w:tentative="1">
      <w:start w:val="1"/>
      <w:numFmt w:val="bullet"/>
      <w:lvlText w:val=""/>
      <w:lvlJc w:val="left"/>
      <w:pPr>
        <w:tabs>
          <w:tab w:val="num" w:pos="7920"/>
        </w:tabs>
        <w:ind w:left="7920" w:hanging="360"/>
      </w:pPr>
      <w:rPr>
        <w:rFonts w:ascii="Wingdings" w:hAnsi="Wingdings" w:hint="default"/>
      </w:rPr>
    </w:lvl>
  </w:abstractNum>
  <w:abstractNum w:abstractNumId="21" w15:restartNumberingAfterBreak="0">
    <w:nsid w:val="0B6565E7"/>
    <w:multiLevelType w:val="multilevel"/>
    <w:tmpl w:val="513CF5C8"/>
    <w:lvl w:ilvl="0">
      <w:start w:val="1"/>
      <w:numFmt w:val="lowerLetter"/>
      <w:lvlText w:val="%1)"/>
      <w:lvlJc w:val="left"/>
      <w:pPr>
        <w:tabs>
          <w:tab w:val="num" w:pos="644"/>
        </w:tabs>
        <w:ind w:left="644" w:hanging="360"/>
      </w:pPr>
    </w:lvl>
    <w:lvl w:ilvl="1">
      <w:start w:val="1"/>
      <w:numFmt w:val="lowerLetter"/>
      <w:lvlText w:val="%2)"/>
      <w:lvlJc w:val="left"/>
      <w:pPr>
        <w:ind w:left="1364" w:hanging="360"/>
      </w:pPr>
      <w:rPr>
        <w:rFonts w:eastAsia="Calibri" w:cs="Times New Roman" w:hint="default"/>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2" w15:restartNumberingAfterBreak="0">
    <w:nsid w:val="0BA574B4"/>
    <w:multiLevelType w:val="hybridMultilevel"/>
    <w:tmpl w:val="0BC83D3E"/>
    <w:lvl w:ilvl="0" w:tplc="DC52B2D2">
      <w:start w:val="1"/>
      <w:numFmt w:val="decimal"/>
      <w:lvlText w:val="%1."/>
      <w:lvlJc w:val="left"/>
      <w:pPr>
        <w:ind w:left="491" w:hanging="360"/>
      </w:pPr>
      <w:rPr>
        <w:rFonts w:cs="Times New Roman" w:hint="default"/>
        <w:i w:val="0"/>
      </w:rPr>
    </w:lvl>
    <w:lvl w:ilvl="1" w:tplc="04150019" w:tentative="1">
      <w:start w:val="1"/>
      <w:numFmt w:val="lowerLetter"/>
      <w:lvlText w:val="%2."/>
      <w:lvlJc w:val="left"/>
      <w:pPr>
        <w:ind w:left="1211" w:hanging="360"/>
      </w:pPr>
      <w:rPr>
        <w:rFonts w:cs="Times New Roman"/>
      </w:rPr>
    </w:lvl>
    <w:lvl w:ilvl="2" w:tplc="0415001B">
      <w:start w:val="1"/>
      <w:numFmt w:val="lowerRoman"/>
      <w:lvlText w:val="%3."/>
      <w:lvlJc w:val="right"/>
      <w:pPr>
        <w:ind w:left="1931" w:hanging="180"/>
      </w:pPr>
      <w:rPr>
        <w:rFonts w:cs="Times New Roman"/>
      </w:rPr>
    </w:lvl>
    <w:lvl w:ilvl="3" w:tplc="0415000F" w:tentative="1">
      <w:start w:val="1"/>
      <w:numFmt w:val="decimal"/>
      <w:lvlText w:val="%4."/>
      <w:lvlJc w:val="left"/>
      <w:pPr>
        <w:ind w:left="2651" w:hanging="360"/>
      </w:pPr>
      <w:rPr>
        <w:rFonts w:cs="Times New Roman"/>
      </w:rPr>
    </w:lvl>
    <w:lvl w:ilvl="4" w:tplc="04150019" w:tentative="1">
      <w:start w:val="1"/>
      <w:numFmt w:val="lowerLetter"/>
      <w:lvlText w:val="%5."/>
      <w:lvlJc w:val="left"/>
      <w:pPr>
        <w:ind w:left="3371" w:hanging="360"/>
      </w:pPr>
      <w:rPr>
        <w:rFonts w:cs="Times New Roman"/>
      </w:rPr>
    </w:lvl>
    <w:lvl w:ilvl="5" w:tplc="0415001B" w:tentative="1">
      <w:start w:val="1"/>
      <w:numFmt w:val="lowerRoman"/>
      <w:lvlText w:val="%6."/>
      <w:lvlJc w:val="right"/>
      <w:pPr>
        <w:ind w:left="4091" w:hanging="180"/>
      </w:pPr>
      <w:rPr>
        <w:rFonts w:cs="Times New Roman"/>
      </w:rPr>
    </w:lvl>
    <w:lvl w:ilvl="6" w:tplc="0415000F">
      <w:start w:val="1"/>
      <w:numFmt w:val="decimal"/>
      <w:lvlText w:val="%7."/>
      <w:lvlJc w:val="left"/>
      <w:pPr>
        <w:ind w:left="4811" w:hanging="360"/>
      </w:pPr>
      <w:rPr>
        <w:rFonts w:cs="Times New Roman"/>
      </w:rPr>
    </w:lvl>
    <w:lvl w:ilvl="7" w:tplc="04150019" w:tentative="1">
      <w:start w:val="1"/>
      <w:numFmt w:val="lowerLetter"/>
      <w:lvlText w:val="%8."/>
      <w:lvlJc w:val="left"/>
      <w:pPr>
        <w:ind w:left="5531" w:hanging="360"/>
      </w:pPr>
      <w:rPr>
        <w:rFonts w:cs="Times New Roman"/>
      </w:rPr>
    </w:lvl>
    <w:lvl w:ilvl="8" w:tplc="0415001B" w:tentative="1">
      <w:start w:val="1"/>
      <w:numFmt w:val="lowerRoman"/>
      <w:lvlText w:val="%9."/>
      <w:lvlJc w:val="right"/>
      <w:pPr>
        <w:ind w:left="6251" w:hanging="180"/>
      </w:pPr>
      <w:rPr>
        <w:rFonts w:cs="Times New Roman"/>
      </w:rPr>
    </w:lvl>
  </w:abstractNum>
  <w:abstractNum w:abstractNumId="23" w15:restartNumberingAfterBreak="0">
    <w:nsid w:val="0BAE3A6D"/>
    <w:multiLevelType w:val="hybridMultilevel"/>
    <w:tmpl w:val="457057F4"/>
    <w:lvl w:ilvl="0" w:tplc="0415001B">
      <w:start w:val="1"/>
      <w:numFmt w:val="lowerRoman"/>
      <w:lvlText w:val="%1."/>
      <w:lvlJc w:val="right"/>
      <w:pPr>
        <w:ind w:left="1364" w:hanging="360"/>
      </w:pPr>
    </w:lvl>
    <w:lvl w:ilvl="1" w:tplc="24901D60">
      <w:start w:val="17"/>
      <w:numFmt w:val="decimal"/>
      <w:lvlText w:val="%2."/>
      <w:lvlJc w:val="left"/>
      <w:pPr>
        <w:ind w:left="2084" w:hanging="360"/>
      </w:pPr>
      <w:rPr>
        <w:rFonts w:hint="default"/>
      </w:rPr>
    </w:lvl>
    <w:lvl w:ilvl="2" w:tplc="D6120FC8">
      <w:start w:val="1"/>
      <w:numFmt w:val="bullet"/>
      <w:lvlText w:val=""/>
      <w:lvlJc w:val="left"/>
      <w:pPr>
        <w:ind w:left="2804" w:hanging="180"/>
      </w:pPr>
      <w:rPr>
        <w:rFonts w:ascii="Symbol" w:hAnsi="Symbol" w:hint="default"/>
      </w:r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0C652F4F"/>
    <w:multiLevelType w:val="hybridMultilevel"/>
    <w:tmpl w:val="2EEEF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E5203C6"/>
    <w:multiLevelType w:val="multilevel"/>
    <w:tmpl w:val="E5521F5E"/>
    <w:lvl w:ilvl="0">
      <w:start w:val="1"/>
      <w:numFmt w:val="decimal"/>
      <w:lvlText w:val="%1."/>
      <w:lvlJc w:val="left"/>
      <w:pPr>
        <w:ind w:left="360" w:hanging="360"/>
      </w:p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26" w15:restartNumberingAfterBreak="0">
    <w:nsid w:val="0FFF53FE"/>
    <w:multiLevelType w:val="hybridMultilevel"/>
    <w:tmpl w:val="128A86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110B10F8"/>
    <w:multiLevelType w:val="multilevel"/>
    <w:tmpl w:val="C2ACDEB2"/>
    <w:lvl w:ilvl="0">
      <w:start w:val="1"/>
      <w:numFmt w:val="decimal"/>
      <w:lvlText w:val="%1)"/>
      <w:lvlJc w:val="left"/>
      <w:pPr>
        <w:ind w:left="360" w:hanging="360"/>
      </w:pPr>
      <w:rPr>
        <w:rFonts w:ascii="Arial" w:hAnsi="Arial" w:cs="Arial" w:hint="default"/>
        <w:i w:val="0"/>
        <w:sz w:val="22"/>
        <w:szCs w:val="22"/>
      </w:rPr>
    </w:lvl>
    <w:lvl w:ilvl="1">
      <w:start w:val="1"/>
      <w:numFmt w:val="lowerLetter"/>
      <w:lvlText w:val="%2)"/>
      <w:lvlJc w:val="left"/>
      <w:pPr>
        <w:ind w:left="786" w:hanging="360"/>
      </w:pPr>
      <w:rPr>
        <w:sz w:val="22"/>
        <w:szCs w:val="22"/>
      </w:rPr>
    </w:lvl>
    <w:lvl w:ilvl="2">
      <w:start w:val="1"/>
      <w:numFmt w:val="lowerRoman"/>
      <w:lvlText w:val="%3)"/>
      <w:lvlJc w:val="left"/>
      <w:pPr>
        <w:ind w:left="1080" w:hanging="360"/>
      </w:pPr>
      <w:rPr>
        <w:rFonts w:ascii="Arial" w:hAnsi="Arial" w:cs="Arial" w:hint="default"/>
        <w:sz w:val="20"/>
        <w:szCs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22678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297512F"/>
    <w:multiLevelType w:val="multilevel"/>
    <w:tmpl w:val="5BC29674"/>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1070"/>
        </w:tabs>
        <w:ind w:left="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rPr>
    </w:lvl>
    <w:lvl w:ilvl="7">
      <w:start w:val="1"/>
      <w:numFmt w:val="lowerLetter"/>
      <w:lvlText w:val="%8."/>
      <w:lvlJc w:val="left"/>
      <w:pPr>
        <w:tabs>
          <w:tab w:val="num" w:pos="2880"/>
        </w:tabs>
        <w:ind w:left="2880" w:hanging="360"/>
      </w:pPr>
    </w:lvl>
    <w:lvl w:ilvl="8">
      <w:start w:val="1"/>
      <w:numFmt w:val="bullet"/>
      <w:lvlText w:val=""/>
      <w:lvlJc w:val="left"/>
      <w:pPr>
        <w:tabs>
          <w:tab w:val="num" w:pos="928"/>
        </w:tabs>
        <w:ind w:left="928" w:hanging="360"/>
      </w:pPr>
      <w:rPr>
        <w:rFonts w:ascii="Symbol" w:hAnsi="Symbol" w:hint="default"/>
      </w:rPr>
    </w:lvl>
  </w:abstractNum>
  <w:abstractNum w:abstractNumId="30" w15:restartNumberingAfterBreak="0">
    <w:nsid w:val="12D17E50"/>
    <w:multiLevelType w:val="hybridMultilevel"/>
    <w:tmpl w:val="4006A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3374957"/>
    <w:multiLevelType w:val="hybridMultilevel"/>
    <w:tmpl w:val="87C4E444"/>
    <w:lvl w:ilvl="0" w:tplc="9D6229B4">
      <w:start w:val="20"/>
      <w:numFmt w:val="decimal"/>
      <w:lvlText w:val="%1."/>
      <w:lvlJc w:val="left"/>
      <w:pPr>
        <w:ind w:left="502"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18E77D7F"/>
    <w:multiLevelType w:val="hybridMultilevel"/>
    <w:tmpl w:val="5C8A91B2"/>
    <w:lvl w:ilvl="0" w:tplc="04150017">
      <w:start w:val="1"/>
      <w:numFmt w:val="lowerLetter"/>
      <w:lvlText w:val="%1)"/>
      <w:lvlJc w:val="left"/>
      <w:pPr>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F40463"/>
    <w:multiLevelType w:val="hybridMultilevel"/>
    <w:tmpl w:val="5DB09B64"/>
    <w:lvl w:ilvl="0" w:tplc="E536CD0A">
      <w:start w:val="1"/>
      <w:numFmt w:val="decimal"/>
      <w:lvlText w:val="%1."/>
      <w:lvlJc w:val="left"/>
      <w:pPr>
        <w:ind w:left="360" w:hanging="360"/>
      </w:pPr>
      <w:rPr>
        <w:rFonts w:cs="Times New Roman"/>
        <w:i w:val="0"/>
      </w:rPr>
    </w:lvl>
    <w:lvl w:ilvl="1" w:tplc="FC6A1A2A">
      <w:start w:val="1"/>
      <w:numFmt w:val="lowerLetter"/>
      <w:lvlText w:val="%2)"/>
      <w:lvlJc w:val="left"/>
      <w:pPr>
        <w:ind w:left="730" w:hanging="360"/>
      </w:pPr>
      <w:rPr>
        <w:rFonts w:cs="Times New Roman"/>
        <w:b w:val="0"/>
      </w:rPr>
    </w:lvl>
    <w:lvl w:ilvl="2" w:tplc="473C19E4">
      <w:start w:val="1"/>
      <w:numFmt w:val="lowerRoman"/>
      <w:lvlText w:val="%3."/>
      <w:lvlJc w:val="left"/>
      <w:pPr>
        <w:ind w:left="1990" w:hanging="720"/>
      </w:pPr>
    </w:lvl>
    <w:lvl w:ilvl="3" w:tplc="04150017">
      <w:start w:val="1"/>
      <w:numFmt w:val="lowerLetter"/>
      <w:lvlText w:val="%4)"/>
      <w:lvlJc w:val="left"/>
      <w:pPr>
        <w:ind w:left="2170" w:hanging="360"/>
      </w:pPr>
    </w:lvl>
    <w:lvl w:ilvl="4" w:tplc="04150019">
      <w:start w:val="1"/>
      <w:numFmt w:val="lowerLetter"/>
      <w:lvlText w:val="%5."/>
      <w:lvlJc w:val="left"/>
      <w:pPr>
        <w:ind w:left="2890" w:hanging="360"/>
      </w:pPr>
      <w:rPr>
        <w:rFonts w:cs="Times New Roman"/>
      </w:rPr>
    </w:lvl>
    <w:lvl w:ilvl="5" w:tplc="0415001B">
      <w:start w:val="1"/>
      <w:numFmt w:val="lowerRoman"/>
      <w:lvlText w:val="%6."/>
      <w:lvlJc w:val="right"/>
      <w:pPr>
        <w:ind w:left="3610" w:hanging="180"/>
      </w:pPr>
      <w:rPr>
        <w:rFonts w:cs="Times New Roman"/>
      </w:rPr>
    </w:lvl>
    <w:lvl w:ilvl="6" w:tplc="0415000F">
      <w:start w:val="1"/>
      <w:numFmt w:val="decimal"/>
      <w:lvlText w:val="%7."/>
      <w:lvlJc w:val="left"/>
      <w:pPr>
        <w:ind w:left="4330" w:hanging="360"/>
      </w:pPr>
      <w:rPr>
        <w:rFonts w:cs="Times New Roman"/>
      </w:rPr>
    </w:lvl>
    <w:lvl w:ilvl="7" w:tplc="04150019">
      <w:start w:val="1"/>
      <w:numFmt w:val="lowerLetter"/>
      <w:lvlText w:val="%8."/>
      <w:lvlJc w:val="left"/>
      <w:pPr>
        <w:ind w:left="5050" w:hanging="360"/>
      </w:pPr>
      <w:rPr>
        <w:rFonts w:cs="Times New Roman"/>
      </w:rPr>
    </w:lvl>
    <w:lvl w:ilvl="8" w:tplc="0415001B">
      <w:start w:val="1"/>
      <w:numFmt w:val="lowerRoman"/>
      <w:lvlText w:val="%9."/>
      <w:lvlJc w:val="right"/>
      <w:pPr>
        <w:ind w:left="5770" w:hanging="180"/>
      </w:pPr>
      <w:rPr>
        <w:rFonts w:cs="Times New Roman"/>
      </w:rPr>
    </w:lvl>
  </w:abstractNum>
  <w:abstractNum w:abstractNumId="34" w15:restartNumberingAfterBreak="0">
    <w:nsid w:val="1DF56EC4"/>
    <w:multiLevelType w:val="hybridMultilevel"/>
    <w:tmpl w:val="D1065FA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1ED516BA"/>
    <w:multiLevelType w:val="multilevel"/>
    <w:tmpl w:val="5984B8B4"/>
    <w:lvl w:ilvl="0">
      <w:start w:val="3"/>
      <w:numFmt w:val="decimal"/>
      <w:lvlText w:val="%1."/>
      <w:lvlJc w:val="left"/>
      <w:pPr>
        <w:ind w:left="360" w:hanging="36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0F226C0"/>
    <w:multiLevelType w:val="hybridMultilevel"/>
    <w:tmpl w:val="1EF6088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2000A8E"/>
    <w:multiLevelType w:val="hybridMultilevel"/>
    <w:tmpl w:val="21FC495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22F67034"/>
    <w:multiLevelType w:val="hybridMultilevel"/>
    <w:tmpl w:val="A11ADC90"/>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3F7631A"/>
    <w:multiLevelType w:val="hybridMultilevel"/>
    <w:tmpl w:val="842C0AB2"/>
    <w:lvl w:ilvl="0" w:tplc="04150017">
      <w:start w:val="1"/>
      <w:numFmt w:val="lowerLetter"/>
      <w:lvlText w:val="%1)"/>
      <w:lvlJc w:val="left"/>
      <w:pPr>
        <w:tabs>
          <w:tab w:val="num" w:pos="1020"/>
        </w:tabs>
        <w:ind w:left="10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4E80572"/>
    <w:multiLevelType w:val="hybridMultilevel"/>
    <w:tmpl w:val="5D700D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107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7">
      <w:start w:val="1"/>
      <w:numFmt w:val="lowerLetter"/>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62D4725"/>
    <w:multiLevelType w:val="hybridMultilevel"/>
    <w:tmpl w:val="3B127E7E"/>
    <w:lvl w:ilvl="0" w:tplc="39F26BC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623460"/>
    <w:multiLevelType w:val="hybridMultilevel"/>
    <w:tmpl w:val="E54E61F6"/>
    <w:lvl w:ilvl="0" w:tplc="AD88C6D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3" w15:restartNumberingAfterBreak="0">
    <w:nsid w:val="27FC1E9D"/>
    <w:multiLevelType w:val="multilevel"/>
    <w:tmpl w:val="E3DE79C2"/>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Letter"/>
      <w:lvlText w:val="%3)"/>
      <w:lvlJc w:val="left"/>
      <w:pPr>
        <w:tabs>
          <w:tab w:val="num" w:pos="1156"/>
        </w:tabs>
        <w:ind w:left="1156" w:hanging="360"/>
      </w:pPr>
    </w:lvl>
    <w:lvl w:ilvl="3">
      <w:start w:val="1"/>
      <w:numFmt w:val="decimal"/>
      <w:lvlText w:val="(%4)"/>
      <w:lvlJc w:val="left"/>
      <w:pPr>
        <w:tabs>
          <w:tab w:val="num" w:pos="1516"/>
        </w:tabs>
        <w:ind w:left="1516" w:hanging="360"/>
      </w:pPr>
    </w:lvl>
    <w:lvl w:ilvl="4">
      <w:start w:val="1"/>
      <w:numFmt w:val="lowerLetter"/>
      <w:lvlText w:val="(%5)"/>
      <w:lvlJc w:val="left"/>
      <w:pPr>
        <w:tabs>
          <w:tab w:val="num" w:pos="1876"/>
        </w:tabs>
        <w:ind w:left="1876" w:hanging="360"/>
      </w:p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44" w15:restartNumberingAfterBreak="0">
    <w:nsid w:val="2ACF7526"/>
    <w:multiLevelType w:val="hybridMultilevel"/>
    <w:tmpl w:val="AF0E23F0"/>
    <w:lvl w:ilvl="0" w:tplc="0415000F">
      <w:start w:val="1"/>
      <w:numFmt w:val="decimal"/>
      <w:lvlText w:val="%1."/>
      <w:lvlJc w:val="left"/>
      <w:pPr>
        <w:ind w:left="3022" w:hanging="360"/>
      </w:pPr>
    </w:lvl>
    <w:lvl w:ilvl="1" w:tplc="04150019" w:tentative="1">
      <w:start w:val="1"/>
      <w:numFmt w:val="lowerLetter"/>
      <w:lvlText w:val="%2."/>
      <w:lvlJc w:val="left"/>
      <w:pPr>
        <w:ind w:left="3742" w:hanging="360"/>
      </w:pPr>
    </w:lvl>
    <w:lvl w:ilvl="2" w:tplc="0415001B">
      <w:start w:val="1"/>
      <w:numFmt w:val="lowerRoman"/>
      <w:lvlText w:val="%3."/>
      <w:lvlJc w:val="right"/>
      <w:pPr>
        <w:ind w:left="4462" w:hanging="180"/>
      </w:pPr>
    </w:lvl>
    <w:lvl w:ilvl="3" w:tplc="0415000F" w:tentative="1">
      <w:start w:val="1"/>
      <w:numFmt w:val="decimal"/>
      <w:lvlText w:val="%4."/>
      <w:lvlJc w:val="left"/>
      <w:pPr>
        <w:ind w:left="5182" w:hanging="360"/>
      </w:pPr>
    </w:lvl>
    <w:lvl w:ilvl="4" w:tplc="04150019" w:tentative="1">
      <w:start w:val="1"/>
      <w:numFmt w:val="lowerLetter"/>
      <w:lvlText w:val="%5."/>
      <w:lvlJc w:val="left"/>
      <w:pPr>
        <w:ind w:left="5902" w:hanging="360"/>
      </w:pPr>
    </w:lvl>
    <w:lvl w:ilvl="5" w:tplc="0415001B" w:tentative="1">
      <w:start w:val="1"/>
      <w:numFmt w:val="lowerRoman"/>
      <w:lvlText w:val="%6."/>
      <w:lvlJc w:val="right"/>
      <w:pPr>
        <w:ind w:left="6622" w:hanging="180"/>
      </w:pPr>
    </w:lvl>
    <w:lvl w:ilvl="6" w:tplc="0415000F" w:tentative="1">
      <w:start w:val="1"/>
      <w:numFmt w:val="decimal"/>
      <w:lvlText w:val="%7."/>
      <w:lvlJc w:val="left"/>
      <w:pPr>
        <w:ind w:left="7342" w:hanging="360"/>
      </w:pPr>
    </w:lvl>
    <w:lvl w:ilvl="7" w:tplc="04150019" w:tentative="1">
      <w:start w:val="1"/>
      <w:numFmt w:val="lowerLetter"/>
      <w:lvlText w:val="%8."/>
      <w:lvlJc w:val="left"/>
      <w:pPr>
        <w:ind w:left="8062" w:hanging="360"/>
      </w:pPr>
    </w:lvl>
    <w:lvl w:ilvl="8" w:tplc="0415001B" w:tentative="1">
      <w:start w:val="1"/>
      <w:numFmt w:val="lowerRoman"/>
      <w:lvlText w:val="%9."/>
      <w:lvlJc w:val="right"/>
      <w:pPr>
        <w:ind w:left="8782" w:hanging="180"/>
      </w:pPr>
    </w:lvl>
  </w:abstractNum>
  <w:abstractNum w:abstractNumId="45" w15:restartNumberingAfterBreak="0">
    <w:nsid w:val="2B65004F"/>
    <w:multiLevelType w:val="hybridMultilevel"/>
    <w:tmpl w:val="D22099B6"/>
    <w:lvl w:ilvl="0" w:tplc="5A444F38">
      <w:start w:val="1"/>
      <w:numFmt w:val="lowerLetter"/>
      <w:lvlText w:val="%1)"/>
      <w:lvlJc w:val="left"/>
      <w:pPr>
        <w:ind w:left="1146" w:hanging="360"/>
      </w:pPr>
      <w:rPr>
        <w:rFonts w:cs="Times New Roman"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BA813BF"/>
    <w:multiLevelType w:val="multilevel"/>
    <w:tmpl w:val="CF6CE73E"/>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2BAF094D"/>
    <w:multiLevelType w:val="hybridMultilevel"/>
    <w:tmpl w:val="518248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666B96"/>
    <w:multiLevelType w:val="multilevel"/>
    <w:tmpl w:val="6890D13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49" w15:restartNumberingAfterBreak="0">
    <w:nsid w:val="2D721EA8"/>
    <w:multiLevelType w:val="hybridMultilevel"/>
    <w:tmpl w:val="B91E4184"/>
    <w:lvl w:ilvl="0" w:tplc="F83A9242">
      <w:start w:val="1"/>
      <w:numFmt w:val="lowerLetter"/>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E384AB3"/>
    <w:multiLevelType w:val="hybridMultilevel"/>
    <w:tmpl w:val="BE1E1AC4"/>
    <w:lvl w:ilvl="0" w:tplc="338E5296">
      <w:start w:val="1"/>
      <w:numFmt w:val="decimal"/>
      <w:lvlText w:val="%1."/>
      <w:lvlJc w:val="left"/>
      <w:pPr>
        <w:ind w:left="502"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AF3BA2"/>
    <w:multiLevelType w:val="hybridMultilevel"/>
    <w:tmpl w:val="F87EA8BC"/>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30A5761D"/>
    <w:multiLevelType w:val="hybridMultilevel"/>
    <w:tmpl w:val="29F04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0AA2464"/>
    <w:multiLevelType w:val="hybridMultilevel"/>
    <w:tmpl w:val="A8DEFCFE"/>
    <w:lvl w:ilvl="0" w:tplc="04150017">
      <w:start w:val="1"/>
      <w:numFmt w:val="lowerLetter"/>
      <w:lvlText w:val="%1)"/>
      <w:lvlJc w:val="left"/>
      <w:pPr>
        <w:ind w:left="720" w:hanging="360"/>
      </w:pPr>
      <w:rPr>
        <w:rFonts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1811DF"/>
    <w:multiLevelType w:val="hybridMultilevel"/>
    <w:tmpl w:val="C3BA53AA"/>
    <w:lvl w:ilvl="0" w:tplc="04150017">
      <w:start w:val="1"/>
      <w:numFmt w:val="lowerLetter"/>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250D6D"/>
    <w:multiLevelType w:val="hybridMultilevel"/>
    <w:tmpl w:val="7F2643F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35792056"/>
    <w:multiLevelType w:val="hybridMultilevel"/>
    <w:tmpl w:val="5074C48C"/>
    <w:lvl w:ilvl="0" w:tplc="9D789640">
      <w:start w:val="1"/>
      <w:numFmt w:val="decimal"/>
      <w:lvlText w:val="%1."/>
      <w:lvlJc w:val="left"/>
      <w:pPr>
        <w:ind w:left="502"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57F148E"/>
    <w:multiLevelType w:val="hybridMultilevel"/>
    <w:tmpl w:val="D2E67DB0"/>
    <w:lvl w:ilvl="0" w:tplc="9D6229B4">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9D7800"/>
    <w:multiLevelType w:val="hybridMultilevel"/>
    <w:tmpl w:val="78E6A4F2"/>
    <w:lvl w:ilvl="0" w:tplc="04150017">
      <w:start w:val="1"/>
      <w:numFmt w:val="lowerLetter"/>
      <w:lvlText w:val="%1)"/>
      <w:lvlJc w:val="left"/>
      <w:pPr>
        <w:ind w:left="720" w:hanging="360"/>
      </w:pPr>
      <w:rPr>
        <w:rFonts w:hint="default"/>
        <w:b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37877BA0"/>
    <w:multiLevelType w:val="hybridMultilevel"/>
    <w:tmpl w:val="5CAA6940"/>
    <w:lvl w:ilvl="0" w:tplc="E536CD0A">
      <w:start w:val="1"/>
      <w:numFmt w:val="decimal"/>
      <w:lvlText w:val="%1."/>
      <w:lvlJc w:val="left"/>
      <w:pPr>
        <w:ind w:left="360" w:hanging="360"/>
      </w:pPr>
      <w:rPr>
        <w:rFonts w:cs="Times New Roman"/>
        <w:i w:val="0"/>
      </w:rPr>
    </w:lvl>
    <w:lvl w:ilvl="1" w:tplc="6E0C2962">
      <w:start w:val="1"/>
      <w:numFmt w:val="lowerLetter"/>
      <w:lvlText w:val="%2)"/>
      <w:lvlJc w:val="left"/>
      <w:pPr>
        <w:ind w:left="730" w:hanging="360"/>
      </w:pPr>
      <w:rPr>
        <w:rFonts w:cs="Times New Roman"/>
      </w:rPr>
    </w:lvl>
    <w:lvl w:ilvl="2" w:tplc="473C19E4">
      <w:start w:val="1"/>
      <w:numFmt w:val="lowerRoman"/>
      <w:lvlText w:val="%3."/>
      <w:lvlJc w:val="left"/>
      <w:pPr>
        <w:ind w:left="1990" w:hanging="720"/>
      </w:pPr>
    </w:lvl>
    <w:lvl w:ilvl="3" w:tplc="04150017">
      <w:start w:val="1"/>
      <w:numFmt w:val="lowerLetter"/>
      <w:lvlText w:val="%4)"/>
      <w:lvlJc w:val="left"/>
      <w:pPr>
        <w:ind w:left="2170" w:hanging="360"/>
      </w:pPr>
    </w:lvl>
    <w:lvl w:ilvl="4" w:tplc="04150019">
      <w:start w:val="1"/>
      <w:numFmt w:val="lowerLetter"/>
      <w:lvlText w:val="%5."/>
      <w:lvlJc w:val="left"/>
      <w:pPr>
        <w:ind w:left="2890" w:hanging="360"/>
      </w:pPr>
      <w:rPr>
        <w:rFonts w:cs="Times New Roman"/>
      </w:rPr>
    </w:lvl>
    <w:lvl w:ilvl="5" w:tplc="0415001B">
      <w:start w:val="1"/>
      <w:numFmt w:val="lowerRoman"/>
      <w:lvlText w:val="%6."/>
      <w:lvlJc w:val="right"/>
      <w:pPr>
        <w:ind w:left="3610" w:hanging="180"/>
      </w:pPr>
      <w:rPr>
        <w:rFonts w:cs="Times New Roman"/>
      </w:rPr>
    </w:lvl>
    <w:lvl w:ilvl="6" w:tplc="0415000F">
      <w:start w:val="1"/>
      <w:numFmt w:val="decimal"/>
      <w:lvlText w:val="%7."/>
      <w:lvlJc w:val="left"/>
      <w:pPr>
        <w:ind w:left="4330" w:hanging="360"/>
      </w:pPr>
      <w:rPr>
        <w:rFonts w:cs="Times New Roman"/>
      </w:rPr>
    </w:lvl>
    <w:lvl w:ilvl="7" w:tplc="04150019">
      <w:start w:val="1"/>
      <w:numFmt w:val="lowerLetter"/>
      <w:lvlText w:val="%8."/>
      <w:lvlJc w:val="left"/>
      <w:pPr>
        <w:ind w:left="5050" w:hanging="360"/>
      </w:pPr>
      <w:rPr>
        <w:rFonts w:cs="Times New Roman"/>
      </w:rPr>
    </w:lvl>
    <w:lvl w:ilvl="8" w:tplc="0415001B">
      <w:start w:val="1"/>
      <w:numFmt w:val="lowerRoman"/>
      <w:lvlText w:val="%9."/>
      <w:lvlJc w:val="right"/>
      <w:pPr>
        <w:ind w:left="5770" w:hanging="180"/>
      </w:pPr>
      <w:rPr>
        <w:rFonts w:cs="Times New Roman"/>
      </w:rPr>
    </w:lvl>
  </w:abstractNum>
  <w:abstractNum w:abstractNumId="60" w15:restartNumberingAfterBreak="0">
    <w:nsid w:val="384F74C7"/>
    <w:multiLevelType w:val="hybridMultilevel"/>
    <w:tmpl w:val="87A434D6"/>
    <w:lvl w:ilvl="0" w:tplc="04150001">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61" w15:restartNumberingAfterBreak="0">
    <w:nsid w:val="393262D0"/>
    <w:multiLevelType w:val="hybridMultilevel"/>
    <w:tmpl w:val="405442BA"/>
    <w:lvl w:ilvl="0" w:tplc="6E0C2962">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2" w15:restartNumberingAfterBreak="0">
    <w:nsid w:val="39577773"/>
    <w:multiLevelType w:val="hybridMultilevel"/>
    <w:tmpl w:val="73307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CB06F00"/>
    <w:multiLevelType w:val="hybridMultilevel"/>
    <w:tmpl w:val="72D2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D15CD1"/>
    <w:multiLevelType w:val="hybridMultilevel"/>
    <w:tmpl w:val="1076C698"/>
    <w:lvl w:ilvl="0" w:tplc="DC3215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3DE6644D"/>
    <w:multiLevelType w:val="multilevel"/>
    <w:tmpl w:val="47EEC19C"/>
    <w:numStyleLink w:val="Styl3"/>
  </w:abstractNum>
  <w:abstractNum w:abstractNumId="66" w15:restartNumberingAfterBreak="0">
    <w:nsid w:val="3E4D5892"/>
    <w:multiLevelType w:val="hybridMultilevel"/>
    <w:tmpl w:val="749288AC"/>
    <w:lvl w:ilvl="0" w:tplc="04150017">
      <w:start w:val="1"/>
      <w:numFmt w:val="lowerLetter"/>
      <w:lvlText w:val="%1)"/>
      <w:lvlJc w:val="left"/>
      <w:pPr>
        <w:ind w:left="644" w:hanging="360"/>
      </w:pPr>
    </w:lvl>
    <w:lvl w:ilvl="1" w:tplc="04150017">
      <w:start w:val="1"/>
      <w:numFmt w:val="lowerLetter"/>
      <w:lvlText w:val="%2)"/>
      <w:lvlJc w:val="left"/>
      <w:pPr>
        <w:ind w:left="644" w:hanging="360"/>
      </w:pPr>
    </w:lvl>
    <w:lvl w:ilvl="2" w:tplc="4DA64DC6">
      <w:start w:val="1"/>
      <w:numFmt w:val="lowerRoman"/>
      <w:lvlText w:val="%3)"/>
      <w:lvlJc w:val="left"/>
      <w:pPr>
        <w:ind w:left="3551" w:hanging="720"/>
      </w:pPr>
      <w:rPr>
        <w:rFonts w:hint="default"/>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7" w15:restartNumberingAfterBreak="0">
    <w:nsid w:val="3F956A80"/>
    <w:multiLevelType w:val="multilevel"/>
    <w:tmpl w:val="0A5E12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3FF30762"/>
    <w:multiLevelType w:val="multilevel"/>
    <w:tmpl w:val="7272F540"/>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0286F80"/>
    <w:multiLevelType w:val="hybridMultilevel"/>
    <w:tmpl w:val="5D3E9E54"/>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0F40313"/>
    <w:multiLevelType w:val="hybridMultilevel"/>
    <w:tmpl w:val="49C44D10"/>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3474C10"/>
    <w:multiLevelType w:val="hybridMultilevel"/>
    <w:tmpl w:val="A3EE540C"/>
    <w:lvl w:ilvl="0" w:tplc="D6120F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44121B82"/>
    <w:multiLevelType w:val="hybridMultilevel"/>
    <w:tmpl w:val="B1F6DE1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475376A4"/>
    <w:multiLevelType w:val="hybridMultilevel"/>
    <w:tmpl w:val="4A5AB9E8"/>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790306A"/>
    <w:multiLevelType w:val="hybridMultilevel"/>
    <w:tmpl w:val="B1F6DE1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48D843EC"/>
    <w:multiLevelType w:val="multilevel"/>
    <w:tmpl w:val="CF0C751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76" w15:restartNumberingAfterBreak="0">
    <w:nsid w:val="497A218D"/>
    <w:multiLevelType w:val="hybridMultilevel"/>
    <w:tmpl w:val="C09EEF38"/>
    <w:lvl w:ilvl="0" w:tplc="053C2CA2">
      <w:start w:val="19"/>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A0E4CA2"/>
    <w:multiLevelType w:val="hybridMultilevel"/>
    <w:tmpl w:val="22348A9C"/>
    <w:lvl w:ilvl="0" w:tplc="FEBC2E22">
      <w:start w:val="1"/>
      <w:numFmt w:val="decimal"/>
      <w:lvlText w:val="%1."/>
      <w:lvlJc w:val="left"/>
      <w:pPr>
        <w:tabs>
          <w:tab w:val="num" w:pos="360"/>
        </w:tabs>
        <w:ind w:left="36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AAC7748"/>
    <w:multiLevelType w:val="hybridMultilevel"/>
    <w:tmpl w:val="CF463D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6120FC8">
      <w:start w:val="1"/>
      <w:numFmt w:val="bullet"/>
      <w:lvlText w:val=""/>
      <w:lvlJc w:val="left"/>
      <w:pPr>
        <w:ind w:left="107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7">
      <w:start w:val="1"/>
      <w:numFmt w:val="lowerLetter"/>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4AB25028"/>
    <w:multiLevelType w:val="hybridMultilevel"/>
    <w:tmpl w:val="B052CF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AC70552"/>
    <w:multiLevelType w:val="multilevel"/>
    <w:tmpl w:val="7480CAA8"/>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C9236F2"/>
    <w:multiLevelType w:val="multilevel"/>
    <w:tmpl w:val="47EEC19C"/>
    <w:styleLink w:val="Styl3"/>
    <w:lvl w:ilvl="0">
      <w:start w:val="3"/>
      <w:numFmt w:val="decimal"/>
      <w:lvlText w:val="%1."/>
      <w:lvlJc w:val="left"/>
      <w:pPr>
        <w:ind w:left="360" w:hanging="36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2BD5FB6"/>
    <w:multiLevelType w:val="multilevel"/>
    <w:tmpl w:val="0C5A34E0"/>
    <w:styleLink w:val="Styl2"/>
    <w:lvl w:ilvl="0">
      <w:start w:val="3"/>
      <w:numFmt w:val="ordin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548B2B75"/>
    <w:multiLevelType w:val="hybridMultilevel"/>
    <w:tmpl w:val="AFF26B3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552F28C6"/>
    <w:multiLevelType w:val="hybridMultilevel"/>
    <w:tmpl w:val="D458F372"/>
    <w:lvl w:ilvl="0" w:tplc="D6120FC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5" w15:restartNumberingAfterBreak="0">
    <w:nsid w:val="56D9167B"/>
    <w:multiLevelType w:val="hybridMultilevel"/>
    <w:tmpl w:val="ECA28C9E"/>
    <w:lvl w:ilvl="0" w:tplc="E536CD0A">
      <w:start w:val="1"/>
      <w:numFmt w:val="decimal"/>
      <w:lvlText w:val="%1."/>
      <w:lvlJc w:val="left"/>
      <w:pPr>
        <w:ind w:left="360" w:hanging="360"/>
      </w:pPr>
      <w:rPr>
        <w:rFonts w:cs="Times New Roman"/>
        <w:i w:val="0"/>
      </w:rPr>
    </w:lvl>
    <w:lvl w:ilvl="1" w:tplc="FC6A1A2A">
      <w:start w:val="1"/>
      <w:numFmt w:val="lowerLetter"/>
      <w:lvlText w:val="%2)"/>
      <w:lvlJc w:val="left"/>
      <w:pPr>
        <w:ind w:left="730" w:hanging="360"/>
      </w:pPr>
      <w:rPr>
        <w:rFonts w:cs="Times New Roman"/>
        <w:b w:val="0"/>
      </w:rPr>
    </w:lvl>
    <w:lvl w:ilvl="2" w:tplc="473C19E4">
      <w:start w:val="1"/>
      <w:numFmt w:val="lowerRoman"/>
      <w:lvlText w:val="%3."/>
      <w:lvlJc w:val="left"/>
      <w:pPr>
        <w:ind w:left="1990" w:hanging="720"/>
      </w:pPr>
    </w:lvl>
    <w:lvl w:ilvl="3" w:tplc="04150017">
      <w:start w:val="1"/>
      <w:numFmt w:val="lowerLetter"/>
      <w:lvlText w:val="%4)"/>
      <w:lvlJc w:val="left"/>
      <w:pPr>
        <w:ind w:left="2170" w:hanging="360"/>
      </w:pPr>
    </w:lvl>
    <w:lvl w:ilvl="4" w:tplc="04150019">
      <w:start w:val="1"/>
      <w:numFmt w:val="lowerLetter"/>
      <w:lvlText w:val="%5."/>
      <w:lvlJc w:val="left"/>
      <w:pPr>
        <w:ind w:left="2890" w:hanging="360"/>
      </w:pPr>
      <w:rPr>
        <w:rFonts w:cs="Times New Roman"/>
      </w:rPr>
    </w:lvl>
    <w:lvl w:ilvl="5" w:tplc="0415001B">
      <w:start w:val="1"/>
      <w:numFmt w:val="lowerRoman"/>
      <w:lvlText w:val="%6."/>
      <w:lvlJc w:val="right"/>
      <w:pPr>
        <w:ind w:left="3610" w:hanging="180"/>
      </w:pPr>
      <w:rPr>
        <w:rFonts w:cs="Times New Roman"/>
      </w:rPr>
    </w:lvl>
    <w:lvl w:ilvl="6" w:tplc="0415000F">
      <w:start w:val="1"/>
      <w:numFmt w:val="decimal"/>
      <w:lvlText w:val="%7."/>
      <w:lvlJc w:val="left"/>
      <w:pPr>
        <w:ind w:left="4330" w:hanging="360"/>
      </w:pPr>
      <w:rPr>
        <w:rFonts w:cs="Times New Roman"/>
      </w:rPr>
    </w:lvl>
    <w:lvl w:ilvl="7" w:tplc="04150019">
      <w:start w:val="1"/>
      <w:numFmt w:val="lowerLetter"/>
      <w:lvlText w:val="%8."/>
      <w:lvlJc w:val="left"/>
      <w:pPr>
        <w:ind w:left="5050" w:hanging="360"/>
      </w:pPr>
      <w:rPr>
        <w:rFonts w:cs="Times New Roman"/>
      </w:rPr>
    </w:lvl>
    <w:lvl w:ilvl="8" w:tplc="0415001B">
      <w:start w:val="1"/>
      <w:numFmt w:val="lowerRoman"/>
      <w:lvlText w:val="%9."/>
      <w:lvlJc w:val="right"/>
      <w:pPr>
        <w:ind w:left="5770" w:hanging="180"/>
      </w:pPr>
      <w:rPr>
        <w:rFonts w:cs="Times New Roman"/>
      </w:rPr>
    </w:lvl>
  </w:abstractNum>
  <w:abstractNum w:abstractNumId="86" w15:restartNumberingAfterBreak="0">
    <w:nsid w:val="56DA41D3"/>
    <w:multiLevelType w:val="hybridMultilevel"/>
    <w:tmpl w:val="0D3895FA"/>
    <w:lvl w:ilvl="0" w:tplc="AD88C6D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7" w15:restartNumberingAfterBreak="0">
    <w:nsid w:val="570C2404"/>
    <w:multiLevelType w:val="hybridMultilevel"/>
    <w:tmpl w:val="8B3C1D9E"/>
    <w:lvl w:ilvl="0" w:tplc="04150011">
      <w:start w:val="1"/>
      <w:numFmt w:val="decimal"/>
      <w:lvlText w:val="%1)"/>
      <w:lvlJc w:val="left"/>
      <w:pPr>
        <w:ind w:left="360" w:hanging="360"/>
      </w:pPr>
    </w:lvl>
    <w:lvl w:ilvl="1" w:tplc="04150019">
      <w:start w:val="1"/>
      <w:numFmt w:val="decimal"/>
      <w:lvlText w:val="%2."/>
      <w:lvlJc w:val="left"/>
      <w:pPr>
        <w:tabs>
          <w:tab w:val="num" w:pos="872"/>
        </w:tabs>
        <w:ind w:left="872" w:hanging="360"/>
      </w:pPr>
    </w:lvl>
    <w:lvl w:ilvl="2" w:tplc="0415001B">
      <w:start w:val="1"/>
      <w:numFmt w:val="decimal"/>
      <w:lvlText w:val="%3."/>
      <w:lvlJc w:val="left"/>
      <w:pPr>
        <w:tabs>
          <w:tab w:val="num" w:pos="1592"/>
        </w:tabs>
        <w:ind w:left="1592" w:hanging="360"/>
      </w:pPr>
    </w:lvl>
    <w:lvl w:ilvl="3" w:tplc="0415000F">
      <w:start w:val="1"/>
      <w:numFmt w:val="decimal"/>
      <w:lvlText w:val="%4."/>
      <w:lvlJc w:val="left"/>
      <w:pPr>
        <w:tabs>
          <w:tab w:val="num" w:pos="2312"/>
        </w:tabs>
        <w:ind w:left="2312" w:hanging="360"/>
      </w:pPr>
    </w:lvl>
    <w:lvl w:ilvl="4" w:tplc="04150019">
      <w:start w:val="1"/>
      <w:numFmt w:val="decimal"/>
      <w:lvlText w:val="%5."/>
      <w:lvlJc w:val="left"/>
      <w:pPr>
        <w:tabs>
          <w:tab w:val="num" w:pos="3032"/>
        </w:tabs>
        <w:ind w:left="3032" w:hanging="360"/>
      </w:pPr>
    </w:lvl>
    <w:lvl w:ilvl="5" w:tplc="0415001B">
      <w:start w:val="1"/>
      <w:numFmt w:val="decimal"/>
      <w:lvlText w:val="%6."/>
      <w:lvlJc w:val="left"/>
      <w:pPr>
        <w:tabs>
          <w:tab w:val="num" w:pos="3752"/>
        </w:tabs>
        <w:ind w:left="3752" w:hanging="360"/>
      </w:pPr>
    </w:lvl>
    <w:lvl w:ilvl="6" w:tplc="0415000F">
      <w:start w:val="1"/>
      <w:numFmt w:val="decimal"/>
      <w:lvlText w:val="%7."/>
      <w:lvlJc w:val="left"/>
      <w:pPr>
        <w:tabs>
          <w:tab w:val="num" w:pos="4472"/>
        </w:tabs>
        <w:ind w:left="4472" w:hanging="360"/>
      </w:pPr>
    </w:lvl>
    <w:lvl w:ilvl="7" w:tplc="04150019">
      <w:start w:val="1"/>
      <w:numFmt w:val="decimal"/>
      <w:lvlText w:val="%8."/>
      <w:lvlJc w:val="left"/>
      <w:pPr>
        <w:tabs>
          <w:tab w:val="num" w:pos="5192"/>
        </w:tabs>
        <w:ind w:left="5192" w:hanging="360"/>
      </w:pPr>
    </w:lvl>
    <w:lvl w:ilvl="8" w:tplc="0415001B">
      <w:start w:val="1"/>
      <w:numFmt w:val="decimal"/>
      <w:lvlText w:val="%9."/>
      <w:lvlJc w:val="left"/>
      <w:pPr>
        <w:tabs>
          <w:tab w:val="num" w:pos="5912"/>
        </w:tabs>
        <w:ind w:left="5912" w:hanging="360"/>
      </w:pPr>
    </w:lvl>
  </w:abstractNum>
  <w:abstractNum w:abstractNumId="88" w15:restartNumberingAfterBreak="0">
    <w:nsid w:val="589E5ED7"/>
    <w:multiLevelType w:val="hybridMultilevel"/>
    <w:tmpl w:val="33B4D5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59000B6D"/>
    <w:multiLevelType w:val="hybridMultilevel"/>
    <w:tmpl w:val="21868E42"/>
    <w:lvl w:ilvl="0" w:tplc="04150017">
      <w:start w:val="1"/>
      <w:numFmt w:val="lowerLetter"/>
      <w:lvlText w:val="%1)"/>
      <w:lvlJc w:val="left"/>
      <w:pPr>
        <w:ind w:left="720" w:hanging="360"/>
      </w:pPr>
    </w:lvl>
    <w:lvl w:ilvl="1" w:tplc="04150017">
      <w:start w:val="1"/>
      <w:numFmt w:val="lowerLetter"/>
      <w:lvlText w:val="%2)"/>
      <w:lvlJc w:val="left"/>
      <w:pPr>
        <w:ind w:left="1440" w:hanging="360"/>
      </w:pPr>
      <w:rPr>
        <w:rFonts w:hint="default"/>
        <w:color w:val="auto"/>
      </w:rPr>
    </w:lvl>
    <w:lvl w:ilvl="2" w:tplc="0415001B">
      <w:start w:val="1"/>
      <w:numFmt w:val="lowerRoman"/>
      <w:lvlText w:val="%3."/>
      <w:lvlJc w:val="right"/>
      <w:pPr>
        <w:ind w:left="2160" w:hanging="180"/>
      </w:pPr>
    </w:lvl>
    <w:lvl w:ilvl="3" w:tplc="9D789640">
      <w:start w:val="1"/>
      <w:numFmt w:val="decimal"/>
      <w:lvlText w:val="%4."/>
      <w:lvlJc w:val="left"/>
      <w:pPr>
        <w:ind w:left="502"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5986373B"/>
    <w:multiLevelType w:val="hybridMultilevel"/>
    <w:tmpl w:val="1772F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410A67"/>
    <w:multiLevelType w:val="hybridMultilevel"/>
    <w:tmpl w:val="908239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CCC4C66"/>
    <w:multiLevelType w:val="hybridMultilevel"/>
    <w:tmpl w:val="EEBC378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3" w15:restartNumberingAfterBreak="0">
    <w:nsid w:val="5F075332"/>
    <w:multiLevelType w:val="hybridMultilevel"/>
    <w:tmpl w:val="633694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FD66711"/>
    <w:multiLevelType w:val="hybridMultilevel"/>
    <w:tmpl w:val="7F14912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0986FF7"/>
    <w:multiLevelType w:val="multilevel"/>
    <w:tmpl w:val="DF44B57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0DD425B"/>
    <w:multiLevelType w:val="hybridMultilevel"/>
    <w:tmpl w:val="17E2A0AA"/>
    <w:lvl w:ilvl="0" w:tplc="3F82C06E">
      <w:start w:val="1"/>
      <w:numFmt w:val="decimal"/>
      <w:lvlText w:val="%1)"/>
      <w:lvlJc w:val="left"/>
      <w:pPr>
        <w:ind w:left="360" w:hanging="360"/>
      </w:pPr>
      <w:rPr>
        <w:rFonts w:asciiTheme="minorHAnsi" w:hAnsiTheme="minorHAnsi" w:cstheme="minorHAnsi" w:hint="default"/>
        <w:color w:val="auto"/>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7" w15:restartNumberingAfterBreak="0">
    <w:nsid w:val="621F0EA1"/>
    <w:multiLevelType w:val="hybridMultilevel"/>
    <w:tmpl w:val="F0022FA4"/>
    <w:lvl w:ilvl="0" w:tplc="D6120F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8" w15:restartNumberingAfterBreak="0">
    <w:nsid w:val="62506259"/>
    <w:multiLevelType w:val="hybridMultilevel"/>
    <w:tmpl w:val="57A02668"/>
    <w:lvl w:ilvl="0" w:tplc="D6120F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2594144"/>
    <w:multiLevelType w:val="hybridMultilevel"/>
    <w:tmpl w:val="224AED44"/>
    <w:lvl w:ilvl="0" w:tplc="AD88C6D0">
      <w:start w:val="1"/>
      <w:numFmt w:val="bullet"/>
      <w:lvlText w:val=""/>
      <w:lvlJc w:val="left"/>
      <w:pPr>
        <w:ind w:left="1876" w:hanging="360"/>
      </w:pPr>
      <w:rPr>
        <w:rFonts w:ascii="Symbol" w:hAnsi="Symbol" w:hint="default"/>
      </w:rPr>
    </w:lvl>
    <w:lvl w:ilvl="1" w:tplc="04150003" w:tentative="1">
      <w:start w:val="1"/>
      <w:numFmt w:val="bullet"/>
      <w:lvlText w:val="o"/>
      <w:lvlJc w:val="left"/>
      <w:pPr>
        <w:ind w:left="2596" w:hanging="360"/>
      </w:pPr>
      <w:rPr>
        <w:rFonts w:ascii="Courier New" w:hAnsi="Courier New" w:cs="Courier New" w:hint="default"/>
      </w:rPr>
    </w:lvl>
    <w:lvl w:ilvl="2" w:tplc="04150005">
      <w:start w:val="1"/>
      <w:numFmt w:val="bullet"/>
      <w:lvlText w:val=""/>
      <w:lvlJc w:val="left"/>
      <w:pPr>
        <w:ind w:left="3316" w:hanging="360"/>
      </w:pPr>
      <w:rPr>
        <w:rFonts w:ascii="Wingdings" w:hAnsi="Wingdings" w:hint="default"/>
      </w:rPr>
    </w:lvl>
    <w:lvl w:ilvl="3" w:tplc="04150001" w:tentative="1">
      <w:start w:val="1"/>
      <w:numFmt w:val="bullet"/>
      <w:lvlText w:val=""/>
      <w:lvlJc w:val="left"/>
      <w:pPr>
        <w:ind w:left="4036" w:hanging="360"/>
      </w:pPr>
      <w:rPr>
        <w:rFonts w:ascii="Symbol" w:hAnsi="Symbol" w:hint="default"/>
      </w:rPr>
    </w:lvl>
    <w:lvl w:ilvl="4" w:tplc="04150003" w:tentative="1">
      <w:start w:val="1"/>
      <w:numFmt w:val="bullet"/>
      <w:lvlText w:val="o"/>
      <w:lvlJc w:val="left"/>
      <w:pPr>
        <w:ind w:left="4756" w:hanging="360"/>
      </w:pPr>
      <w:rPr>
        <w:rFonts w:ascii="Courier New" w:hAnsi="Courier New" w:cs="Courier New" w:hint="default"/>
      </w:rPr>
    </w:lvl>
    <w:lvl w:ilvl="5" w:tplc="04150005" w:tentative="1">
      <w:start w:val="1"/>
      <w:numFmt w:val="bullet"/>
      <w:lvlText w:val=""/>
      <w:lvlJc w:val="left"/>
      <w:pPr>
        <w:ind w:left="5476" w:hanging="360"/>
      </w:pPr>
      <w:rPr>
        <w:rFonts w:ascii="Wingdings" w:hAnsi="Wingdings" w:hint="default"/>
      </w:rPr>
    </w:lvl>
    <w:lvl w:ilvl="6" w:tplc="04150001" w:tentative="1">
      <w:start w:val="1"/>
      <w:numFmt w:val="bullet"/>
      <w:lvlText w:val=""/>
      <w:lvlJc w:val="left"/>
      <w:pPr>
        <w:ind w:left="6196" w:hanging="360"/>
      </w:pPr>
      <w:rPr>
        <w:rFonts w:ascii="Symbol" w:hAnsi="Symbol" w:hint="default"/>
      </w:rPr>
    </w:lvl>
    <w:lvl w:ilvl="7" w:tplc="04150003" w:tentative="1">
      <w:start w:val="1"/>
      <w:numFmt w:val="bullet"/>
      <w:lvlText w:val="o"/>
      <w:lvlJc w:val="left"/>
      <w:pPr>
        <w:ind w:left="6916" w:hanging="360"/>
      </w:pPr>
      <w:rPr>
        <w:rFonts w:ascii="Courier New" w:hAnsi="Courier New" w:cs="Courier New" w:hint="default"/>
      </w:rPr>
    </w:lvl>
    <w:lvl w:ilvl="8" w:tplc="04150005" w:tentative="1">
      <w:start w:val="1"/>
      <w:numFmt w:val="bullet"/>
      <w:lvlText w:val=""/>
      <w:lvlJc w:val="left"/>
      <w:pPr>
        <w:ind w:left="7636" w:hanging="360"/>
      </w:pPr>
      <w:rPr>
        <w:rFonts w:ascii="Wingdings" w:hAnsi="Wingdings" w:hint="default"/>
      </w:rPr>
    </w:lvl>
  </w:abstractNum>
  <w:abstractNum w:abstractNumId="100" w15:restartNumberingAfterBreak="0">
    <w:nsid w:val="638F4309"/>
    <w:multiLevelType w:val="multilevel"/>
    <w:tmpl w:val="99D89308"/>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1070"/>
        </w:tabs>
        <w:ind w:left="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928"/>
        </w:tabs>
        <w:ind w:left="928" w:hanging="360"/>
      </w:pPr>
      <w:rPr>
        <w:rFonts w:ascii="Symbol" w:hAnsi="Symbol" w:hint="default"/>
      </w:rPr>
    </w:lvl>
  </w:abstractNum>
  <w:abstractNum w:abstractNumId="101" w15:restartNumberingAfterBreak="0">
    <w:nsid w:val="65C2079D"/>
    <w:multiLevelType w:val="hybridMultilevel"/>
    <w:tmpl w:val="D4C89D8C"/>
    <w:lvl w:ilvl="0" w:tplc="B97699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6935A8C"/>
    <w:multiLevelType w:val="hybridMultilevel"/>
    <w:tmpl w:val="FB161B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705740A"/>
    <w:multiLevelType w:val="multilevel"/>
    <w:tmpl w:val="B24ED1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74E5D6C"/>
    <w:multiLevelType w:val="hybridMultilevel"/>
    <w:tmpl w:val="7D6ABE0E"/>
    <w:lvl w:ilvl="0" w:tplc="04150017">
      <w:start w:val="1"/>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9059A0"/>
    <w:multiLevelType w:val="hybridMultilevel"/>
    <w:tmpl w:val="0B5E7B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1B4B80"/>
    <w:multiLevelType w:val="hybridMultilevel"/>
    <w:tmpl w:val="43DCE594"/>
    <w:lvl w:ilvl="0" w:tplc="66AAF5EA">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C512598"/>
    <w:multiLevelType w:val="hybridMultilevel"/>
    <w:tmpl w:val="E0A810EE"/>
    <w:lvl w:ilvl="0" w:tplc="04150017">
      <w:start w:val="1"/>
      <w:numFmt w:val="lowerLetter"/>
      <w:lvlText w:val="%1)"/>
      <w:lvlJc w:val="left"/>
      <w:pPr>
        <w:ind w:left="786" w:hanging="360"/>
      </w:pPr>
      <w:rPr>
        <w:rFonts w:hint="default"/>
      </w:rPr>
    </w:lvl>
    <w:lvl w:ilvl="1" w:tplc="04070003" w:tentative="1">
      <w:start w:val="1"/>
      <w:numFmt w:val="bullet"/>
      <w:lvlText w:val="o"/>
      <w:lvlJc w:val="left"/>
      <w:pPr>
        <w:ind w:left="1506" w:hanging="360"/>
      </w:pPr>
      <w:rPr>
        <w:rFonts w:ascii="Courier New" w:hAnsi="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08" w15:restartNumberingAfterBreak="0">
    <w:nsid w:val="6C57158E"/>
    <w:multiLevelType w:val="multilevel"/>
    <w:tmpl w:val="A0FC8856"/>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9" w15:restartNumberingAfterBreak="0">
    <w:nsid w:val="6CA00047"/>
    <w:multiLevelType w:val="hybridMultilevel"/>
    <w:tmpl w:val="AC3290FE"/>
    <w:lvl w:ilvl="0" w:tplc="CE6A3F7A">
      <w:start w:val="1"/>
      <w:numFmt w:val="lowerLetter"/>
      <w:lvlText w:val="%1)"/>
      <w:lvlJc w:val="left"/>
      <w:pPr>
        <w:ind w:left="644" w:hanging="360"/>
      </w:pPr>
      <w:rPr>
        <w:rFonts w:ascii="Arial" w:hAnsi="Arial" w:cs="Arial" w:hint="default"/>
        <w:sz w:val="22"/>
        <w:szCs w:val="22"/>
      </w:rPr>
    </w:lvl>
    <w:lvl w:ilvl="1" w:tplc="04150019">
      <w:start w:val="1"/>
      <w:numFmt w:val="decimal"/>
      <w:lvlText w:val="%2."/>
      <w:lvlJc w:val="left"/>
      <w:pPr>
        <w:tabs>
          <w:tab w:val="num" w:pos="873"/>
        </w:tabs>
        <w:ind w:left="873" w:hanging="360"/>
      </w:pPr>
    </w:lvl>
    <w:lvl w:ilvl="2" w:tplc="0415001B">
      <w:start w:val="1"/>
      <w:numFmt w:val="decimal"/>
      <w:lvlText w:val="%3."/>
      <w:lvlJc w:val="left"/>
      <w:pPr>
        <w:tabs>
          <w:tab w:val="num" w:pos="1593"/>
        </w:tabs>
        <w:ind w:left="1593" w:hanging="360"/>
      </w:pPr>
    </w:lvl>
    <w:lvl w:ilvl="3" w:tplc="0415000F">
      <w:start w:val="1"/>
      <w:numFmt w:val="decimal"/>
      <w:lvlText w:val="%4."/>
      <w:lvlJc w:val="left"/>
      <w:pPr>
        <w:tabs>
          <w:tab w:val="num" w:pos="2313"/>
        </w:tabs>
        <w:ind w:left="2313" w:hanging="360"/>
      </w:pPr>
    </w:lvl>
    <w:lvl w:ilvl="4" w:tplc="04150019">
      <w:start w:val="1"/>
      <w:numFmt w:val="decimal"/>
      <w:lvlText w:val="%5."/>
      <w:lvlJc w:val="left"/>
      <w:pPr>
        <w:tabs>
          <w:tab w:val="num" w:pos="3033"/>
        </w:tabs>
        <w:ind w:left="3033" w:hanging="360"/>
      </w:pPr>
    </w:lvl>
    <w:lvl w:ilvl="5" w:tplc="0415001B">
      <w:start w:val="1"/>
      <w:numFmt w:val="decimal"/>
      <w:lvlText w:val="%6."/>
      <w:lvlJc w:val="left"/>
      <w:pPr>
        <w:tabs>
          <w:tab w:val="num" w:pos="3753"/>
        </w:tabs>
        <w:ind w:left="3753" w:hanging="360"/>
      </w:pPr>
    </w:lvl>
    <w:lvl w:ilvl="6" w:tplc="0415000F">
      <w:start w:val="1"/>
      <w:numFmt w:val="decimal"/>
      <w:lvlText w:val="%7."/>
      <w:lvlJc w:val="left"/>
      <w:pPr>
        <w:tabs>
          <w:tab w:val="num" w:pos="4473"/>
        </w:tabs>
        <w:ind w:left="4473" w:hanging="360"/>
      </w:pPr>
    </w:lvl>
    <w:lvl w:ilvl="7" w:tplc="04150019">
      <w:start w:val="1"/>
      <w:numFmt w:val="decimal"/>
      <w:lvlText w:val="%8."/>
      <w:lvlJc w:val="left"/>
      <w:pPr>
        <w:tabs>
          <w:tab w:val="num" w:pos="5193"/>
        </w:tabs>
        <w:ind w:left="5193" w:hanging="360"/>
      </w:pPr>
    </w:lvl>
    <w:lvl w:ilvl="8" w:tplc="0415001B">
      <w:start w:val="1"/>
      <w:numFmt w:val="decimal"/>
      <w:lvlText w:val="%9."/>
      <w:lvlJc w:val="left"/>
      <w:pPr>
        <w:tabs>
          <w:tab w:val="num" w:pos="5913"/>
        </w:tabs>
        <w:ind w:left="5913" w:hanging="360"/>
      </w:pPr>
    </w:lvl>
  </w:abstractNum>
  <w:abstractNum w:abstractNumId="110" w15:restartNumberingAfterBreak="0">
    <w:nsid w:val="6D4551CA"/>
    <w:multiLevelType w:val="hybridMultilevel"/>
    <w:tmpl w:val="27A2F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F041B1"/>
    <w:multiLevelType w:val="hybridMultilevel"/>
    <w:tmpl w:val="D06C36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2" w15:restartNumberingAfterBreak="0">
    <w:nsid w:val="6F8760AF"/>
    <w:multiLevelType w:val="hybridMultilevel"/>
    <w:tmpl w:val="C0F04D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6120FC8">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6FB244A7"/>
    <w:multiLevelType w:val="hybridMultilevel"/>
    <w:tmpl w:val="EE84C604"/>
    <w:lvl w:ilvl="0" w:tplc="0415001B">
      <w:start w:val="1"/>
      <w:numFmt w:val="lowerRoman"/>
      <w:lvlText w:val="%1."/>
      <w:lvlJc w:val="right"/>
      <w:pPr>
        <w:ind w:left="1364" w:hanging="360"/>
      </w:pPr>
    </w:lvl>
    <w:lvl w:ilvl="1" w:tplc="04150019" w:tentative="1">
      <w:start w:val="1"/>
      <w:numFmt w:val="lowerLetter"/>
      <w:lvlText w:val="%2."/>
      <w:lvlJc w:val="left"/>
      <w:pPr>
        <w:ind w:left="2084" w:hanging="360"/>
      </w:pPr>
    </w:lvl>
    <w:lvl w:ilvl="2" w:tplc="D6120FC8">
      <w:start w:val="1"/>
      <w:numFmt w:val="bullet"/>
      <w:lvlText w:val=""/>
      <w:lvlJc w:val="left"/>
      <w:pPr>
        <w:ind w:left="2804" w:hanging="180"/>
      </w:pPr>
      <w:rPr>
        <w:rFonts w:ascii="Symbol" w:hAnsi="Symbol" w:hint="default"/>
      </w:r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4" w15:restartNumberingAfterBreak="0">
    <w:nsid w:val="700D62BB"/>
    <w:multiLevelType w:val="hybridMultilevel"/>
    <w:tmpl w:val="B73645B0"/>
    <w:lvl w:ilvl="0" w:tplc="D6120F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498473C"/>
    <w:multiLevelType w:val="hybridMultilevel"/>
    <w:tmpl w:val="24DA07AA"/>
    <w:lvl w:ilvl="0" w:tplc="D6120FC8">
      <w:start w:val="1"/>
      <w:numFmt w:val="bullet"/>
      <w:lvlText w:val=""/>
      <w:lvlJc w:val="left"/>
      <w:pPr>
        <w:ind w:left="1041" w:hanging="360"/>
      </w:pPr>
      <w:rPr>
        <w:rFonts w:ascii="Symbol" w:hAnsi="Symbol" w:hint="default"/>
      </w:rPr>
    </w:lvl>
    <w:lvl w:ilvl="1" w:tplc="04150003" w:tentative="1">
      <w:start w:val="1"/>
      <w:numFmt w:val="bullet"/>
      <w:lvlText w:val="o"/>
      <w:lvlJc w:val="left"/>
      <w:pPr>
        <w:ind w:left="1761" w:hanging="360"/>
      </w:pPr>
      <w:rPr>
        <w:rFonts w:ascii="Courier New" w:hAnsi="Courier New" w:cs="Courier New" w:hint="default"/>
      </w:rPr>
    </w:lvl>
    <w:lvl w:ilvl="2" w:tplc="04150005" w:tentative="1">
      <w:start w:val="1"/>
      <w:numFmt w:val="bullet"/>
      <w:lvlText w:val=""/>
      <w:lvlJc w:val="left"/>
      <w:pPr>
        <w:ind w:left="2481" w:hanging="360"/>
      </w:pPr>
      <w:rPr>
        <w:rFonts w:ascii="Wingdings" w:hAnsi="Wingdings" w:hint="default"/>
      </w:rPr>
    </w:lvl>
    <w:lvl w:ilvl="3" w:tplc="04150001" w:tentative="1">
      <w:start w:val="1"/>
      <w:numFmt w:val="bullet"/>
      <w:lvlText w:val=""/>
      <w:lvlJc w:val="left"/>
      <w:pPr>
        <w:ind w:left="3201" w:hanging="360"/>
      </w:pPr>
      <w:rPr>
        <w:rFonts w:ascii="Symbol" w:hAnsi="Symbol" w:hint="default"/>
      </w:rPr>
    </w:lvl>
    <w:lvl w:ilvl="4" w:tplc="04150003" w:tentative="1">
      <w:start w:val="1"/>
      <w:numFmt w:val="bullet"/>
      <w:lvlText w:val="o"/>
      <w:lvlJc w:val="left"/>
      <w:pPr>
        <w:ind w:left="3921" w:hanging="360"/>
      </w:pPr>
      <w:rPr>
        <w:rFonts w:ascii="Courier New" w:hAnsi="Courier New" w:cs="Courier New" w:hint="default"/>
      </w:rPr>
    </w:lvl>
    <w:lvl w:ilvl="5" w:tplc="04150005" w:tentative="1">
      <w:start w:val="1"/>
      <w:numFmt w:val="bullet"/>
      <w:lvlText w:val=""/>
      <w:lvlJc w:val="left"/>
      <w:pPr>
        <w:ind w:left="4641" w:hanging="360"/>
      </w:pPr>
      <w:rPr>
        <w:rFonts w:ascii="Wingdings" w:hAnsi="Wingdings" w:hint="default"/>
      </w:rPr>
    </w:lvl>
    <w:lvl w:ilvl="6" w:tplc="04150001" w:tentative="1">
      <w:start w:val="1"/>
      <w:numFmt w:val="bullet"/>
      <w:lvlText w:val=""/>
      <w:lvlJc w:val="left"/>
      <w:pPr>
        <w:ind w:left="5361" w:hanging="360"/>
      </w:pPr>
      <w:rPr>
        <w:rFonts w:ascii="Symbol" w:hAnsi="Symbol" w:hint="default"/>
      </w:rPr>
    </w:lvl>
    <w:lvl w:ilvl="7" w:tplc="04150003" w:tentative="1">
      <w:start w:val="1"/>
      <w:numFmt w:val="bullet"/>
      <w:lvlText w:val="o"/>
      <w:lvlJc w:val="left"/>
      <w:pPr>
        <w:ind w:left="6081" w:hanging="360"/>
      </w:pPr>
      <w:rPr>
        <w:rFonts w:ascii="Courier New" w:hAnsi="Courier New" w:cs="Courier New" w:hint="default"/>
      </w:rPr>
    </w:lvl>
    <w:lvl w:ilvl="8" w:tplc="04150005" w:tentative="1">
      <w:start w:val="1"/>
      <w:numFmt w:val="bullet"/>
      <w:lvlText w:val=""/>
      <w:lvlJc w:val="left"/>
      <w:pPr>
        <w:ind w:left="6801" w:hanging="360"/>
      </w:pPr>
      <w:rPr>
        <w:rFonts w:ascii="Wingdings" w:hAnsi="Wingdings" w:hint="default"/>
      </w:rPr>
    </w:lvl>
  </w:abstractNum>
  <w:abstractNum w:abstractNumId="116" w15:restartNumberingAfterBreak="0">
    <w:nsid w:val="75F4638A"/>
    <w:multiLevelType w:val="multilevel"/>
    <w:tmpl w:val="93FE183E"/>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7BE0394"/>
    <w:multiLevelType w:val="hybridMultilevel"/>
    <w:tmpl w:val="CB6C8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E25546"/>
    <w:multiLevelType w:val="multilevel"/>
    <w:tmpl w:val="079E760E"/>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9" w15:restartNumberingAfterBreak="0">
    <w:nsid w:val="797D7FCA"/>
    <w:multiLevelType w:val="hybridMultilevel"/>
    <w:tmpl w:val="77E049D2"/>
    <w:lvl w:ilvl="0" w:tplc="36D63388">
      <w:start w:val="1"/>
      <w:numFmt w:val="decimal"/>
      <w:lvlText w:val="%1."/>
      <w:lvlJc w:val="left"/>
      <w:pPr>
        <w:ind w:left="786"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C743851"/>
    <w:multiLevelType w:val="multilevel"/>
    <w:tmpl w:val="F260E814"/>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364" w:hanging="360"/>
      </w:pPr>
      <w:rPr>
        <w:rFonts w:eastAsia="Calibri" w:cs="Times New Roman"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21" w15:restartNumberingAfterBreak="0">
    <w:nsid w:val="7DAE5894"/>
    <w:multiLevelType w:val="hybridMultilevel"/>
    <w:tmpl w:val="C73CD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DC000FC"/>
    <w:multiLevelType w:val="hybridMultilevel"/>
    <w:tmpl w:val="E4982D0A"/>
    <w:lvl w:ilvl="0" w:tplc="04150017">
      <w:start w:val="1"/>
      <w:numFmt w:val="lowerLetter"/>
      <w:lvlText w:val="%1)"/>
      <w:lvlJc w:val="left"/>
      <w:pPr>
        <w:ind w:left="907" w:hanging="360"/>
      </w:pPr>
      <w:rPr>
        <w:rFonts w:hint="default"/>
      </w:rPr>
    </w:lvl>
    <w:lvl w:ilvl="1" w:tplc="04150003" w:tentative="1">
      <w:start w:val="1"/>
      <w:numFmt w:val="bullet"/>
      <w:lvlText w:val="o"/>
      <w:lvlJc w:val="left"/>
      <w:pPr>
        <w:ind w:left="1627" w:hanging="360"/>
      </w:pPr>
      <w:rPr>
        <w:rFonts w:ascii="Courier New" w:hAnsi="Courier New" w:cs="Courier New" w:hint="default"/>
      </w:rPr>
    </w:lvl>
    <w:lvl w:ilvl="2" w:tplc="04150005" w:tentative="1">
      <w:start w:val="1"/>
      <w:numFmt w:val="bullet"/>
      <w:lvlText w:val=""/>
      <w:lvlJc w:val="left"/>
      <w:pPr>
        <w:ind w:left="2347" w:hanging="360"/>
      </w:pPr>
      <w:rPr>
        <w:rFonts w:ascii="Wingdings" w:hAnsi="Wingdings" w:hint="default"/>
      </w:rPr>
    </w:lvl>
    <w:lvl w:ilvl="3" w:tplc="04150001" w:tentative="1">
      <w:start w:val="1"/>
      <w:numFmt w:val="bullet"/>
      <w:lvlText w:val=""/>
      <w:lvlJc w:val="left"/>
      <w:pPr>
        <w:ind w:left="3067" w:hanging="360"/>
      </w:pPr>
      <w:rPr>
        <w:rFonts w:ascii="Symbol" w:hAnsi="Symbol" w:hint="default"/>
      </w:rPr>
    </w:lvl>
    <w:lvl w:ilvl="4" w:tplc="04150003" w:tentative="1">
      <w:start w:val="1"/>
      <w:numFmt w:val="bullet"/>
      <w:lvlText w:val="o"/>
      <w:lvlJc w:val="left"/>
      <w:pPr>
        <w:ind w:left="3787" w:hanging="360"/>
      </w:pPr>
      <w:rPr>
        <w:rFonts w:ascii="Courier New" w:hAnsi="Courier New" w:cs="Courier New" w:hint="default"/>
      </w:rPr>
    </w:lvl>
    <w:lvl w:ilvl="5" w:tplc="04150005" w:tentative="1">
      <w:start w:val="1"/>
      <w:numFmt w:val="bullet"/>
      <w:lvlText w:val=""/>
      <w:lvlJc w:val="left"/>
      <w:pPr>
        <w:ind w:left="4507" w:hanging="360"/>
      </w:pPr>
      <w:rPr>
        <w:rFonts w:ascii="Wingdings" w:hAnsi="Wingdings" w:hint="default"/>
      </w:rPr>
    </w:lvl>
    <w:lvl w:ilvl="6" w:tplc="04150001" w:tentative="1">
      <w:start w:val="1"/>
      <w:numFmt w:val="bullet"/>
      <w:lvlText w:val=""/>
      <w:lvlJc w:val="left"/>
      <w:pPr>
        <w:ind w:left="5227" w:hanging="360"/>
      </w:pPr>
      <w:rPr>
        <w:rFonts w:ascii="Symbol" w:hAnsi="Symbol" w:hint="default"/>
      </w:rPr>
    </w:lvl>
    <w:lvl w:ilvl="7" w:tplc="04150003" w:tentative="1">
      <w:start w:val="1"/>
      <w:numFmt w:val="bullet"/>
      <w:lvlText w:val="o"/>
      <w:lvlJc w:val="left"/>
      <w:pPr>
        <w:ind w:left="5947" w:hanging="360"/>
      </w:pPr>
      <w:rPr>
        <w:rFonts w:ascii="Courier New" w:hAnsi="Courier New" w:cs="Courier New" w:hint="default"/>
      </w:rPr>
    </w:lvl>
    <w:lvl w:ilvl="8" w:tplc="04150005" w:tentative="1">
      <w:start w:val="1"/>
      <w:numFmt w:val="bullet"/>
      <w:lvlText w:val=""/>
      <w:lvlJc w:val="left"/>
      <w:pPr>
        <w:ind w:left="6667" w:hanging="360"/>
      </w:pPr>
      <w:rPr>
        <w:rFonts w:ascii="Wingdings" w:hAnsi="Wingdings" w:hint="default"/>
      </w:rPr>
    </w:lvl>
  </w:abstractNum>
  <w:abstractNum w:abstractNumId="123" w15:restartNumberingAfterBreak="0">
    <w:nsid w:val="7F29238B"/>
    <w:multiLevelType w:val="hybridMultilevel"/>
    <w:tmpl w:val="7DDCC588"/>
    <w:lvl w:ilvl="0" w:tplc="D6120F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FED0011"/>
    <w:multiLevelType w:val="multilevel"/>
    <w:tmpl w:val="7272F540"/>
    <w:lvl w:ilvl="0">
      <w:start w:val="1"/>
      <w:numFmt w:val="lowerLetter"/>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1"/>
  </w:num>
  <w:num w:numId="2">
    <w:abstractNumId w:val="32"/>
  </w:num>
  <w:num w:numId="3">
    <w:abstractNumId w:val="77"/>
  </w:num>
  <w:num w:numId="4">
    <w:abstractNumId w:val="20"/>
  </w:num>
  <w:num w:numId="5">
    <w:abstractNumId w:val="102"/>
  </w:num>
  <w:num w:numId="6">
    <w:abstractNumId w:val="15"/>
  </w:num>
  <w:num w:numId="7">
    <w:abstractNumId w:val="39"/>
  </w:num>
  <w:num w:numId="8">
    <w:abstractNumId w:val="54"/>
  </w:num>
  <w:num w:numId="9">
    <w:abstractNumId w:val="45"/>
  </w:num>
  <w:num w:numId="10">
    <w:abstractNumId w:val="11"/>
  </w:num>
  <w:num w:numId="11">
    <w:abstractNumId w:val="40"/>
  </w:num>
  <w:num w:numId="12">
    <w:abstractNumId w:val="100"/>
  </w:num>
  <w:num w:numId="13">
    <w:abstractNumId w:val="8"/>
  </w:num>
  <w:num w:numId="14">
    <w:abstractNumId w:val="50"/>
  </w:num>
  <w:num w:numId="15">
    <w:abstractNumId w:val="41"/>
  </w:num>
  <w:num w:numId="16">
    <w:abstractNumId w:val="61"/>
  </w:num>
  <w:num w:numId="17">
    <w:abstractNumId w:val="0"/>
  </w:num>
  <w:num w:numId="18">
    <w:abstractNumId w:val="122"/>
  </w:num>
  <w:num w:numId="19">
    <w:abstractNumId w:val="53"/>
  </w:num>
  <w:num w:numId="20">
    <w:abstractNumId w:val="16"/>
  </w:num>
  <w:num w:numId="21">
    <w:abstractNumId w:val="22"/>
  </w:num>
  <w:num w:numId="22">
    <w:abstractNumId w:val="66"/>
  </w:num>
  <w:num w:numId="23">
    <w:abstractNumId w:val="119"/>
  </w:num>
  <w:num w:numId="24">
    <w:abstractNumId w:val="58"/>
  </w:num>
  <w:num w:numId="25">
    <w:abstractNumId w:val="47"/>
  </w:num>
  <w:num w:numId="26">
    <w:abstractNumId w:val="34"/>
  </w:num>
  <w:num w:numId="27">
    <w:abstractNumId w:val="33"/>
  </w:num>
  <w:num w:numId="28">
    <w:abstractNumId w:val="82"/>
  </w:num>
  <w:num w:numId="2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num>
  <w:num w:numId="31">
    <w:abstractNumId w:val="51"/>
  </w:num>
  <w:num w:numId="32">
    <w:abstractNumId w:val="9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7"/>
  </w:num>
  <w:num w:numId="37">
    <w:abstractNumId w:val="106"/>
  </w:num>
  <w:num w:numId="38">
    <w:abstractNumId w:val="49"/>
  </w:num>
  <w:num w:numId="39">
    <w:abstractNumId w:val="92"/>
  </w:num>
  <w:num w:numId="40">
    <w:abstractNumId w:val="62"/>
  </w:num>
  <w:num w:numId="41">
    <w:abstractNumId w:val="30"/>
  </w:num>
  <w:num w:numId="42">
    <w:abstractNumId w:val="38"/>
  </w:num>
  <w:num w:numId="43">
    <w:abstractNumId w:val="79"/>
  </w:num>
  <w:num w:numId="44">
    <w:abstractNumId w:val="117"/>
  </w:num>
  <w:num w:numId="45">
    <w:abstractNumId w:val="105"/>
  </w:num>
  <w:num w:numId="46">
    <w:abstractNumId w:val="27"/>
  </w:num>
  <w:num w:numId="47">
    <w:abstractNumId w:val="73"/>
  </w:num>
  <w:num w:numId="48">
    <w:abstractNumId w:val="70"/>
  </w:num>
  <w:num w:numId="49">
    <w:abstractNumId w:val="101"/>
  </w:num>
  <w:num w:numId="50">
    <w:abstractNumId w:val="50"/>
  </w:num>
  <w:num w:numId="5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6"/>
  </w:num>
  <w:num w:numId="54">
    <w:abstractNumId w:val="107"/>
  </w:num>
  <w:num w:numId="55">
    <w:abstractNumId w:val="7"/>
  </w:num>
  <w:num w:numId="56">
    <w:abstractNumId w:val="83"/>
  </w:num>
  <w:num w:numId="57">
    <w:abstractNumId w:val="36"/>
  </w:num>
  <w:num w:numId="58">
    <w:abstractNumId w:val="93"/>
  </w:num>
  <w:num w:numId="59">
    <w:abstractNumId w:val="21"/>
  </w:num>
  <w:num w:numId="60">
    <w:abstractNumId w:val="72"/>
  </w:num>
  <w:num w:numId="61">
    <w:abstractNumId w:val="69"/>
  </w:num>
  <w:num w:numId="62">
    <w:abstractNumId w:val="118"/>
  </w:num>
  <w:num w:numId="63">
    <w:abstractNumId w:val="48"/>
  </w:num>
  <w:num w:numId="64">
    <w:abstractNumId w:val="46"/>
  </w:num>
  <w:num w:numId="65">
    <w:abstractNumId w:val="103"/>
  </w:num>
  <w:num w:numId="66">
    <w:abstractNumId w:val="3"/>
  </w:num>
  <w:num w:numId="67">
    <w:abstractNumId w:val="116"/>
  </w:num>
  <w:num w:numId="68">
    <w:abstractNumId w:val="17"/>
  </w:num>
  <w:num w:numId="69">
    <w:abstractNumId w:val="67"/>
  </w:num>
  <w:num w:numId="70">
    <w:abstractNumId w:val="124"/>
  </w:num>
  <w:num w:numId="71">
    <w:abstractNumId w:val="120"/>
  </w:num>
  <w:num w:numId="72">
    <w:abstractNumId w:val="12"/>
  </w:num>
  <w:num w:numId="73">
    <w:abstractNumId w:val="75"/>
  </w:num>
  <w:num w:numId="74">
    <w:abstractNumId w:val="94"/>
  </w:num>
  <w:num w:numId="75">
    <w:abstractNumId w:val="104"/>
  </w:num>
  <w:num w:numId="76">
    <w:abstractNumId w:val="108"/>
  </w:num>
  <w:num w:numId="77">
    <w:abstractNumId w:val="74"/>
  </w:num>
  <w:num w:numId="78">
    <w:abstractNumId w:val="91"/>
  </w:num>
  <w:num w:numId="79">
    <w:abstractNumId w:val="86"/>
  </w:num>
  <w:num w:numId="80">
    <w:abstractNumId w:val="42"/>
  </w:num>
  <w:num w:numId="81">
    <w:abstractNumId w:val="2"/>
  </w:num>
  <w:num w:numId="82">
    <w:abstractNumId w:val="28"/>
  </w:num>
  <w:num w:numId="83">
    <w:abstractNumId w:val="10"/>
  </w:num>
  <w:num w:numId="84">
    <w:abstractNumId w:val="26"/>
  </w:num>
  <w:num w:numId="85">
    <w:abstractNumId w:val="29"/>
  </w:num>
  <w:num w:numId="86">
    <w:abstractNumId w:val="76"/>
  </w:num>
  <w:num w:numId="87">
    <w:abstractNumId w:val="78"/>
  </w:num>
  <w:num w:numId="88">
    <w:abstractNumId w:val="112"/>
  </w:num>
  <w:num w:numId="89">
    <w:abstractNumId w:val="98"/>
  </w:num>
  <w:num w:numId="90">
    <w:abstractNumId w:val="84"/>
  </w:num>
  <w:num w:numId="91">
    <w:abstractNumId w:val="123"/>
  </w:num>
  <w:num w:numId="92">
    <w:abstractNumId w:val="97"/>
  </w:num>
  <w:num w:numId="93">
    <w:abstractNumId w:val="115"/>
  </w:num>
  <w:num w:numId="94">
    <w:abstractNumId w:val="9"/>
  </w:num>
  <w:num w:numId="95">
    <w:abstractNumId w:val="4"/>
  </w:num>
  <w:num w:numId="96">
    <w:abstractNumId w:val="113"/>
  </w:num>
  <w:num w:numId="97">
    <w:abstractNumId w:val="23"/>
  </w:num>
  <w:num w:numId="98">
    <w:abstractNumId w:val="114"/>
  </w:num>
  <w:num w:numId="99">
    <w:abstractNumId w:val="18"/>
  </w:num>
  <w:num w:numId="100">
    <w:abstractNumId w:val="89"/>
  </w:num>
  <w:num w:numId="101">
    <w:abstractNumId w:val="81"/>
  </w:num>
  <w:num w:numId="102">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0"/>
  </w:num>
  <w:num w:numId="104">
    <w:abstractNumId w:val="56"/>
  </w:num>
  <w:num w:numId="105">
    <w:abstractNumId w:val="5"/>
  </w:num>
  <w:num w:numId="106">
    <w:abstractNumId w:val="65"/>
  </w:num>
  <w:num w:numId="107">
    <w:abstractNumId w:val="85"/>
  </w:num>
  <w:num w:numId="108">
    <w:abstractNumId w:val="55"/>
  </w:num>
  <w:num w:numId="109">
    <w:abstractNumId w:val="71"/>
  </w:num>
  <w:num w:numId="110">
    <w:abstractNumId w:val="13"/>
  </w:num>
  <w:num w:numId="111">
    <w:abstractNumId w:val="60"/>
  </w:num>
  <w:num w:numId="112">
    <w:abstractNumId w:val="68"/>
  </w:num>
  <w:num w:numId="113">
    <w:abstractNumId w:val="52"/>
  </w:num>
  <w:num w:numId="114">
    <w:abstractNumId w:val="110"/>
  </w:num>
  <w:num w:numId="115">
    <w:abstractNumId w:val="63"/>
  </w:num>
  <w:num w:numId="116">
    <w:abstractNumId w:val="37"/>
  </w:num>
  <w:num w:numId="117">
    <w:abstractNumId w:val="44"/>
  </w:num>
  <w:num w:numId="118">
    <w:abstractNumId w:val="88"/>
  </w:num>
  <w:num w:numId="119">
    <w:abstractNumId w:val="43"/>
  </w:num>
  <w:num w:numId="120">
    <w:abstractNumId w:val="99"/>
  </w:num>
  <w:num w:numId="121">
    <w:abstractNumId w:val="1"/>
  </w:num>
  <w:num w:numId="122">
    <w:abstractNumId w:val="121"/>
  </w:num>
  <w:num w:numId="123">
    <w:abstractNumId w:val="64"/>
  </w:num>
  <w:num w:numId="124">
    <w:abstractNumId w:val="14"/>
  </w:num>
  <w:num w:numId="125">
    <w:abstractNumId w:val="24"/>
  </w:num>
  <w:num w:numId="126">
    <w:abstractNumId w:val="90"/>
  </w:num>
  <w:num w:numId="127">
    <w:abstractNumId w:val="19"/>
  </w:num>
  <w:num w:numId="128">
    <w:abstractNumId w:val="3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592"/>
    <w:rsid w:val="00002E91"/>
    <w:rsid w:val="00011C09"/>
    <w:rsid w:val="0001709E"/>
    <w:rsid w:val="0002147A"/>
    <w:rsid w:val="00024789"/>
    <w:rsid w:val="00025389"/>
    <w:rsid w:val="000366A9"/>
    <w:rsid w:val="0004015D"/>
    <w:rsid w:val="00050F5A"/>
    <w:rsid w:val="00054986"/>
    <w:rsid w:val="00060BEC"/>
    <w:rsid w:val="00064306"/>
    <w:rsid w:val="000738BD"/>
    <w:rsid w:val="00073975"/>
    <w:rsid w:val="00077708"/>
    <w:rsid w:val="0008205B"/>
    <w:rsid w:val="00090CF4"/>
    <w:rsid w:val="000918F5"/>
    <w:rsid w:val="00093A41"/>
    <w:rsid w:val="000952D2"/>
    <w:rsid w:val="000A025A"/>
    <w:rsid w:val="000A32B7"/>
    <w:rsid w:val="000A3B0F"/>
    <w:rsid w:val="000B1FE6"/>
    <w:rsid w:val="000B4693"/>
    <w:rsid w:val="000C4A2D"/>
    <w:rsid w:val="000C4C00"/>
    <w:rsid w:val="000C71DC"/>
    <w:rsid w:val="000D1E95"/>
    <w:rsid w:val="000D21E2"/>
    <w:rsid w:val="000D374F"/>
    <w:rsid w:val="000E081C"/>
    <w:rsid w:val="000E0CDE"/>
    <w:rsid w:val="000E2470"/>
    <w:rsid w:val="000E4081"/>
    <w:rsid w:val="000F2275"/>
    <w:rsid w:val="00100B4B"/>
    <w:rsid w:val="00102768"/>
    <w:rsid w:val="00105493"/>
    <w:rsid w:val="00105CF0"/>
    <w:rsid w:val="0011014E"/>
    <w:rsid w:val="001131F9"/>
    <w:rsid w:val="00113A39"/>
    <w:rsid w:val="0011444D"/>
    <w:rsid w:val="00124EA3"/>
    <w:rsid w:val="00125AFB"/>
    <w:rsid w:val="001271B3"/>
    <w:rsid w:val="00133E87"/>
    <w:rsid w:val="001450A4"/>
    <w:rsid w:val="00146DE1"/>
    <w:rsid w:val="00147211"/>
    <w:rsid w:val="00150766"/>
    <w:rsid w:val="00155F48"/>
    <w:rsid w:val="0015680F"/>
    <w:rsid w:val="001617FD"/>
    <w:rsid w:val="001675EA"/>
    <w:rsid w:val="0016794E"/>
    <w:rsid w:val="00176A81"/>
    <w:rsid w:val="00180819"/>
    <w:rsid w:val="00181893"/>
    <w:rsid w:val="00186BCD"/>
    <w:rsid w:val="00191ABE"/>
    <w:rsid w:val="001932DC"/>
    <w:rsid w:val="00195B35"/>
    <w:rsid w:val="00197061"/>
    <w:rsid w:val="001A05AD"/>
    <w:rsid w:val="001A2599"/>
    <w:rsid w:val="001A3EA7"/>
    <w:rsid w:val="001A55A4"/>
    <w:rsid w:val="001A626F"/>
    <w:rsid w:val="001B00E4"/>
    <w:rsid w:val="001B0831"/>
    <w:rsid w:val="001B2A68"/>
    <w:rsid w:val="001B5043"/>
    <w:rsid w:val="001B7475"/>
    <w:rsid w:val="001C47E0"/>
    <w:rsid w:val="001C7749"/>
    <w:rsid w:val="001C79C6"/>
    <w:rsid w:val="001D052A"/>
    <w:rsid w:val="001D5B95"/>
    <w:rsid w:val="001E3674"/>
    <w:rsid w:val="001E5009"/>
    <w:rsid w:val="001E561A"/>
    <w:rsid w:val="00201E02"/>
    <w:rsid w:val="00202AA0"/>
    <w:rsid w:val="002112A0"/>
    <w:rsid w:val="00214E22"/>
    <w:rsid w:val="00216790"/>
    <w:rsid w:val="00216972"/>
    <w:rsid w:val="00217654"/>
    <w:rsid w:val="00221EC1"/>
    <w:rsid w:val="00222DB0"/>
    <w:rsid w:val="002303A5"/>
    <w:rsid w:val="00231B98"/>
    <w:rsid w:val="00233BF2"/>
    <w:rsid w:val="002511CA"/>
    <w:rsid w:val="002538CD"/>
    <w:rsid w:val="00255027"/>
    <w:rsid w:val="00262912"/>
    <w:rsid w:val="00262C49"/>
    <w:rsid w:val="00270802"/>
    <w:rsid w:val="00273112"/>
    <w:rsid w:val="002737A0"/>
    <w:rsid w:val="002749B3"/>
    <w:rsid w:val="00276BBC"/>
    <w:rsid w:val="00277DFE"/>
    <w:rsid w:val="00280947"/>
    <w:rsid w:val="002844A3"/>
    <w:rsid w:val="00294FF1"/>
    <w:rsid w:val="002973E4"/>
    <w:rsid w:val="002A16EC"/>
    <w:rsid w:val="002A400A"/>
    <w:rsid w:val="002B03AF"/>
    <w:rsid w:val="002B201D"/>
    <w:rsid w:val="002B5329"/>
    <w:rsid w:val="002C45B0"/>
    <w:rsid w:val="002C6BB4"/>
    <w:rsid w:val="002D3FC8"/>
    <w:rsid w:val="002D567B"/>
    <w:rsid w:val="002D634C"/>
    <w:rsid w:val="002D7A12"/>
    <w:rsid w:val="002E3B6D"/>
    <w:rsid w:val="002E4D8F"/>
    <w:rsid w:val="002E5352"/>
    <w:rsid w:val="002E760F"/>
    <w:rsid w:val="002F0347"/>
    <w:rsid w:val="002F407D"/>
    <w:rsid w:val="002F511B"/>
    <w:rsid w:val="002F5477"/>
    <w:rsid w:val="002F7C54"/>
    <w:rsid w:val="003005A3"/>
    <w:rsid w:val="003039EE"/>
    <w:rsid w:val="00311FEC"/>
    <w:rsid w:val="00312716"/>
    <w:rsid w:val="003175B5"/>
    <w:rsid w:val="00320083"/>
    <w:rsid w:val="003218C2"/>
    <w:rsid w:val="00324B5F"/>
    <w:rsid w:val="00326B6C"/>
    <w:rsid w:val="003323B1"/>
    <w:rsid w:val="00333700"/>
    <w:rsid w:val="00342BBA"/>
    <w:rsid w:val="00345A55"/>
    <w:rsid w:val="0035054E"/>
    <w:rsid w:val="00350AAF"/>
    <w:rsid w:val="0035189F"/>
    <w:rsid w:val="0035338A"/>
    <w:rsid w:val="00367BB9"/>
    <w:rsid w:val="00376678"/>
    <w:rsid w:val="003810FF"/>
    <w:rsid w:val="003A221B"/>
    <w:rsid w:val="003A396B"/>
    <w:rsid w:val="003A3E38"/>
    <w:rsid w:val="003A6592"/>
    <w:rsid w:val="003A7EA4"/>
    <w:rsid w:val="003B55AC"/>
    <w:rsid w:val="003C01EC"/>
    <w:rsid w:val="003C04C5"/>
    <w:rsid w:val="003D0AB3"/>
    <w:rsid w:val="003D2D6F"/>
    <w:rsid w:val="003E291B"/>
    <w:rsid w:val="003E6BD0"/>
    <w:rsid w:val="003E75DB"/>
    <w:rsid w:val="003F11B0"/>
    <w:rsid w:val="003F2BE7"/>
    <w:rsid w:val="003F3FE5"/>
    <w:rsid w:val="003F48DD"/>
    <w:rsid w:val="003F6258"/>
    <w:rsid w:val="0040393D"/>
    <w:rsid w:val="004040A9"/>
    <w:rsid w:val="004042F9"/>
    <w:rsid w:val="00406D2A"/>
    <w:rsid w:val="004109D6"/>
    <w:rsid w:val="00411960"/>
    <w:rsid w:val="004134F6"/>
    <w:rsid w:val="00413C4A"/>
    <w:rsid w:val="00413EA7"/>
    <w:rsid w:val="00424650"/>
    <w:rsid w:val="004246AD"/>
    <w:rsid w:val="0043101D"/>
    <w:rsid w:val="00433A53"/>
    <w:rsid w:val="00436778"/>
    <w:rsid w:val="004422F2"/>
    <w:rsid w:val="00442A8E"/>
    <w:rsid w:val="00442ABB"/>
    <w:rsid w:val="00451E74"/>
    <w:rsid w:val="0045340C"/>
    <w:rsid w:val="0045369B"/>
    <w:rsid w:val="00453EBC"/>
    <w:rsid w:val="00456115"/>
    <w:rsid w:val="00456E66"/>
    <w:rsid w:val="00461977"/>
    <w:rsid w:val="00461D04"/>
    <w:rsid w:val="00463173"/>
    <w:rsid w:val="0046606A"/>
    <w:rsid w:val="00470366"/>
    <w:rsid w:val="00476384"/>
    <w:rsid w:val="00487845"/>
    <w:rsid w:val="0049351E"/>
    <w:rsid w:val="0049790D"/>
    <w:rsid w:val="004A3648"/>
    <w:rsid w:val="004A6D46"/>
    <w:rsid w:val="004B0479"/>
    <w:rsid w:val="004B7786"/>
    <w:rsid w:val="004C5B63"/>
    <w:rsid w:val="004C77D2"/>
    <w:rsid w:val="004C782A"/>
    <w:rsid w:val="004D5F2D"/>
    <w:rsid w:val="004E3733"/>
    <w:rsid w:val="004E6491"/>
    <w:rsid w:val="004F4AA2"/>
    <w:rsid w:val="004F60D3"/>
    <w:rsid w:val="004F7536"/>
    <w:rsid w:val="005055CA"/>
    <w:rsid w:val="005066A2"/>
    <w:rsid w:val="00511771"/>
    <w:rsid w:val="0052269E"/>
    <w:rsid w:val="0052468A"/>
    <w:rsid w:val="00524B27"/>
    <w:rsid w:val="00547063"/>
    <w:rsid w:val="00550D1F"/>
    <w:rsid w:val="00555E21"/>
    <w:rsid w:val="005608CB"/>
    <w:rsid w:val="00567A62"/>
    <w:rsid w:val="00567DA6"/>
    <w:rsid w:val="0057196F"/>
    <w:rsid w:val="00581AE5"/>
    <w:rsid w:val="00584EC3"/>
    <w:rsid w:val="00585847"/>
    <w:rsid w:val="005858BC"/>
    <w:rsid w:val="0058690B"/>
    <w:rsid w:val="0058731C"/>
    <w:rsid w:val="0059028E"/>
    <w:rsid w:val="00590BEB"/>
    <w:rsid w:val="00597B81"/>
    <w:rsid w:val="005A075E"/>
    <w:rsid w:val="005B041C"/>
    <w:rsid w:val="005B2BC3"/>
    <w:rsid w:val="005B6C3D"/>
    <w:rsid w:val="005B710D"/>
    <w:rsid w:val="005C106A"/>
    <w:rsid w:val="005C1642"/>
    <w:rsid w:val="005C2483"/>
    <w:rsid w:val="005C2A15"/>
    <w:rsid w:val="005C45BA"/>
    <w:rsid w:val="005C5BA5"/>
    <w:rsid w:val="005C66ED"/>
    <w:rsid w:val="005C76EA"/>
    <w:rsid w:val="005D22D3"/>
    <w:rsid w:val="005D34BD"/>
    <w:rsid w:val="005E0059"/>
    <w:rsid w:val="005E0A5C"/>
    <w:rsid w:val="005E1218"/>
    <w:rsid w:val="005E2B24"/>
    <w:rsid w:val="005F02A3"/>
    <w:rsid w:val="005F21DF"/>
    <w:rsid w:val="005F3110"/>
    <w:rsid w:val="00600DCF"/>
    <w:rsid w:val="00606296"/>
    <w:rsid w:val="00611332"/>
    <w:rsid w:val="00613194"/>
    <w:rsid w:val="00617828"/>
    <w:rsid w:val="00620FC8"/>
    <w:rsid w:val="006219F7"/>
    <w:rsid w:val="00623475"/>
    <w:rsid w:val="00624018"/>
    <w:rsid w:val="006247AC"/>
    <w:rsid w:val="0062657F"/>
    <w:rsid w:val="00631DCC"/>
    <w:rsid w:val="00637E22"/>
    <w:rsid w:val="00640E08"/>
    <w:rsid w:val="006432C8"/>
    <w:rsid w:val="006453A8"/>
    <w:rsid w:val="006503D6"/>
    <w:rsid w:val="00660FA8"/>
    <w:rsid w:val="00665251"/>
    <w:rsid w:val="00666E44"/>
    <w:rsid w:val="00680698"/>
    <w:rsid w:val="0069309F"/>
    <w:rsid w:val="006955AB"/>
    <w:rsid w:val="00695AD2"/>
    <w:rsid w:val="006A0FDE"/>
    <w:rsid w:val="006A3741"/>
    <w:rsid w:val="006A42A4"/>
    <w:rsid w:val="006A5BE8"/>
    <w:rsid w:val="006A6A96"/>
    <w:rsid w:val="006B2068"/>
    <w:rsid w:val="006B6205"/>
    <w:rsid w:val="006C589D"/>
    <w:rsid w:val="006C5A1C"/>
    <w:rsid w:val="006D00AF"/>
    <w:rsid w:val="006D1DCE"/>
    <w:rsid w:val="006D2520"/>
    <w:rsid w:val="006D35ED"/>
    <w:rsid w:val="006D7B40"/>
    <w:rsid w:val="006E3D66"/>
    <w:rsid w:val="006F1F6A"/>
    <w:rsid w:val="006F72BA"/>
    <w:rsid w:val="007007C7"/>
    <w:rsid w:val="00701A8E"/>
    <w:rsid w:val="00704AD7"/>
    <w:rsid w:val="007052AD"/>
    <w:rsid w:val="007102CF"/>
    <w:rsid w:val="00713408"/>
    <w:rsid w:val="00713410"/>
    <w:rsid w:val="007134C8"/>
    <w:rsid w:val="00713D7C"/>
    <w:rsid w:val="00713F23"/>
    <w:rsid w:val="00717C37"/>
    <w:rsid w:val="007405C1"/>
    <w:rsid w:val="007410BC"/>
    <w:rsid w:val="007433AE"/>
    <w:rsid w:val="00751C19"/>
    <w:rsid w:val="007523B5"/>
    <w:rsid w:val="0075433B"/>
    <w:rsid w:val="007552C5"/>
    <w:rsid w:val="007605CF"/>
    <w:rsid w:val="0076215D"/>
    <w:rsid w:val="007668CB"/>
    <w:rsid w:val="00770ABD"/>
    <w:rsid w:val="00771242"/>
    <w:rsid w:val="007717F3"/>
    <w:rsid w:val="00772B1B"/>
    <w:rsid w:val="007734F0"/>
    <w:rsid w:val="00777575"/>
    <w:rsid w:val="00781F54"/>
    <w:rsid w:val="0079582A"/>
    <w:rsid w:val="007A1009"/>
    <w:rsid w:val="007A2776"/>
    <w:rsid w:val="007A4407"/>
    <w:rsid w:val="007A5F92"/>
    <w:rsid w:val="007A773B"/>
    <w:rsid w:val="007B34E3"/>
    <w:rsid w:val="007B6A04"/>
    <w:rsid w:val="007C2D46"/>
    <w:rsid w:val="007C6B40"/>
    <w:rsid w:val="007D0376"/>
    <w:rsid w:val="007D1D78"/>
    <w:rsid w:val="007D364A"/>
    <w:rsid w:val="007E47AC"/>
    <w:rsid w:val="007F0906"/>
    <w:rsid w:val="007F4AFC"/>
    <w:rsid w:val="007F51A6"/>
    <w:rsid w:val="008156DD"/>
    <w:rsid w:val="00816D7F"/>
    <w:rsid w:val="00820B8E"/>
    <w:rsid w:val="0082137B"/>
    <w:rsid w:val="008277FD"/>
    <w:rsid w:val="00834147"/>
    <w:rsid w:val="0084350E"/>
    <w:rsid w:val="00843EEE"/>
    <w:rsid w:val="00846FE6"/>
    <w:rsid w:val="00856B0F"/>
    <w:rsid w:val="00856F09"/>
    <w:rsid w:val="00857971"/>
    <w:rsid w:val="00860263"/>
    <w:rsid w:val="00861119"/>
    <w:rsid w:val="00862683"/>
    <w:rsid w:val="00881E82"/>
    <w:rsid w:val="00884DC6"/>
    <w:rsid w:val="00885597"/>
    <w:rsid w:val="008868D0"/>
    <w:rsid w:val="00887F02"/>
    <w:rsid w:val="00891CF9"/>
    <w:rsid w:val="00897B49"/>
    <w:rsid w:val="008A2752"/>
    <w:rsid w:val="008A398E"/>
    <w:rsid w:val="008B64DD"/>
    <w:rsid w:val="008B6F30"/>
    <w:rsid w:val="008C5E2C"/>
    <w:rsid w:val="008C5F11"/>
    <w:rsid w:val="008C681E"/>
    <w:rsid w:val="008C7BE0"/>
    <w:rsid w:val="008C7F83"/>
    <w:rsid w:val="008D0B61"/>
    <w:rsid w:val="008D43F5"/>
    <w:rsid w:val="008E035D"/>
    <w:rsid w:val="008E4831"/>
    <w:rsid w:val="008E7186"/>
    <w:rsid w:val="008F09EF"/>
    <w:rsid w:val="008F19C8"/>
    <w:rsid w:val="008F255B"/>
    <w:rsid w:val="008F5D80"/>
    <w:rsid w:val="00901E66"/>
    <w:rsid w:val="00905471"/>
    <w:rsid w:val="009129D4"/>
    <w:rsid w:val="00917F79"/>
    <w:rsid w:val="0092002F"/>
    <w:rsid w:val="00920359"/>
    <w:rsid w:val="00920521"/>
    <w:rsid w:val="009254D7"/>
    <w:rsid w:val="009259E3"/>
    <w:rsid w:val="00926901"/>
    <w:rsid w:val="00927DD8"/>
    <w:rsid w:val="00932AFB"/>
    <w:rsid w:val="00934729"/>
    <w:rsid w:val="00935FC5"/>
    <w:rsid w:val="00940307"/>
    <w:rsid w:val="00940CBB"/>
    <w:rsid w:val="00960991"/>
    <w:rsid w:val="0096230C"/>
    <w:rsid w:val="009626C0"/>
    <w:rsid w:val="00973490"/>
    <w:rsid w:val="00977525"/>
    <w:rsid w:val="00981A76"/>
    <w:rsid w:val="00982F68"/>
    <w:rsid w:val="00983053"/>
    <w:rsid w:val="009906B4"/>
    <w:rsid w:val="00990B6E"/>
    <w:rsid w:val="0099150C"/>
    <w:rsid w:val="00993A4B"/>
    <w:rsid w:val="00995D9F"/>
    <w:rsid w:val="00996B9C"/>
    <w:rsid w:val="009A22AA"/>
    <w:rsid w:val="009A2D69"/>
    <w:rsid w:val="009A7C90"/>
    <w:rsid w:val="009A7DC6"/>
    <w:rsid w:val="009B3ECA"/>
    <w:rsid w:val="009B3FC0"/>
    <w:rsid w:val="009B5C80"/>
    <w:rsid w:val="009B7B6C"/>
    <w:rsid w:val="009C213E"/>
    <w:rsid w:val="009C35E5"/>
    <w:rsid w:val="009C6549"/>
    <w:rsid w:val="009E1C82"/>
    <w:rsid w:val="009E530E"/>
    <w:rsid w:val="009E6D5F"/>
    <w:rsid w:val="009F2139"/>
    <w:rsid w:val="009F27AD"/>
    <w:rsid w:val="009F592A"/>
    <w:rsid w:val="00A02CF2"/>
    <w:rsid w:val="00A12592"/>
    <w:rsid w:val="00A15226"/>
    <w:rsid w:val="00A161F6"/>
    <w:rsid w:val="00A2746F"/>
    <w:rsid w:val="00A31F2D"/>
    <w:rsid w:val="00A51D9D"/>
    <w:rsid w:val="00A532C3"/>
    <w:rsid w:val="00A55BBB"/>
    <w:rsid w:val="00A60FD9"/>
    <w:rsid w:val="00A67274"/>
    <w:rsid w:val="00A721E9"/>
    <w:rsid w:val="00A76831"/>
    <w:rsid w:val="00A77B90"/>
    <w:rsid w:val="00A8178E"/>
    <w:rsid w:val="00A829FC"/>
    <w:rsid w:val="00A84784"/>
    <w:rsid w:val="00A8593B"/>
    <w:rsid w:val="00A85F27"/>
    <w:rsid w:val="00A867EC"/>
    <w:rsid w:val="00A90254"/>
    <w:rsid w:val="00A925F1"/>
    <w:rsid w:val="00A97BFE"/>
    <w:rsid w:val="00AA36E2"/>
    <w:rsid w:val="00AA3E46"/>
    <w:rsid w:val="00AA7F87"/>
    <w:rsid w:val="00AB2BB0"/>
    <w:rsid w:val="00AB4387"/>
    <w:rsid w:val="00AC0354"/>
    <w:rsid w:val="00AC07D0"/>
    <w:rsid w:val="00AC3904"/>
    <w:rsid w:val="00AC3AEB"/>
    <w:rsid w:val="00AC3FFE"/>
    <w:rsid w:val="00AC4941"/>
    <w:rsid w:val="00AD1817"/>
    <w:rsid w:val="00AE0842"/>
    <w:rsid w:val="00AE786B"/>
    <w:rsid w:val="00AF20F8"/>
    <w:rsid w:val="00AF2A79"/>
    <w:rsid w:val="00AF3FC1"/>
    <w:rsid w:val="00AF4CFD"/>
    <w:rsid w:val="00AF5096"/>
    <w:rsid w:val="00B012A8"/>
    <w:rsid w:val="00B02251"/>
    <w:rsid w:val="00B048E8"/>
    <w:rsid w:val="00B05317"/>
    <w:rsid w:val="00B06F08"/>
    <w:rsid w:val="00B0768A"/>
    <w:rsid w:val="00B07B05"/>
    <w:rsid w:val="00B113A8"/>
    <w:rsid w:val="00B119B4"/>
    <w:rsid w:val="00B14FE8"/>
    <w:rsid w:val="00B23A2D"/>
    <w:rsid w:val="00B3021C"/>
    <w:rsid w:val="00B32DCD"/>
    <w:rsid w:val="00B33755"/>
    <w:rsid w:val="00B33A3D"/>
    <w:rsid w:val="00B406D1"/>
    <w:rsid w:val="00B46425"/>
    <w:rsid w:val="00B50394"/>
    <w:rsid w:val="00B531F4"/>
    <w:rsid w:val="00B577D2"/>
    <w:rsid w:val="00B6033F"/>
    <w:rsid w:val="00B64A24"/>
    <w:rsid w:val="00B70BF9"/>
    <w:rsid w:val="00B710BB"/>
    <w:rsid w:val="00B7122F"/>
    <w:rsid w:val="00B7507F"/>
    <w:rsid w:val="00B77F75"/>
    <w:rsid w:val="00B8063A"/>
    <w:rsid w:val="00B822CD"/>
    <w:rsid w:val="00B82E1A"/>
    <w:rsid w:val="00B83907"/>
    <w:rsid w:val="00B84D00"/>
    <w:rsid w:val="00B90111"/>
    <w:rsid w:val="00BA3442"/>
    <w:rsid w:val="00BA66AA"/>
    <w:rsid w:val="00BB2368"/>
    <w:rsid w:val="00BB771A"/>
    <w:rsid w:val="00BD0581"/>
    <w:rsid w:val="00BD0ED9"/>
    <w:rsid w:val="00BD4A17"/>
    <w:rsid w:val="00BD642F"/>
    <w:rsid w:val="00BD7FA8"/>
    <w:rsid w:val="00BE2289"/>
    <w:rsid w:val="00BE5B61"/>
    <w:rsid w:val="00BE6085"/>
    <w:rsid w:val="00BF3D6C"/>
    <w:rsid w:val="00BF6AC3"/>
    <w:rsid w:val="00C00CF3"/>
    <w:rsid w:val="00C0391F"/>
    <w:rsid w:val="00C04809"/>
    <w:rsid w:val="00C11E7E"/>
    <w:rsid w:val="00C150CE"/>
    <w:rsid w:val="00C16614"/>
    <w:rsid w:val="00C2100A"/>
    <w:rsid w:val="00C2342D"/>
    <w:rsid w:val="00C256A6"/>
    <w:rsid w:val="00C31ECD"/>
    <w:rsid w:val="00C34389"/>
    <w:rsid w:val="00C367AC"/>
    <w:rsid w:val="00C434B9"/>
    <w:rsid w:val="00C47D6B"/>
    <w:rsid w:val="00C47DD8"/>
    <w:rsid w:val="00C53381"/>
    <w:rsid w:val="00C54167"/>
    <w:rsid w:val="00C57A4C"/>
    <w:rsid w:val="00C6400B"/>
    <w:rsid w:val="00C64E23"/>
    <w:rsid w:val="00C6768F"/>
    <w:rsid w:val="00C6784B"/>
    <w:rsid w:val="00C71A9D"/>
    <w:rsid w:val="00C71D2F"/>
    <w:rsid w:val="00C7587D"/>
    <w:rsid w:val="00C8054A"/>
    <w:rsid w:val="00C806ED"/>
    <w:rsid w:val="00C819DB"/>
    <w:rsid w:val="00C82714"/>
    <w:rsid w:val="00C84AA8"/>
    <w:rsid w:val="00C93C0E"/>
    <w:rsid w:val="00CA031E"/>
    <w:rsid w:val="00CA03EE"/>
    <w:rsid w:val="00CA07D6"/>
    <w:rsid w:val="00CA2685"/>
    <w:rsid w:val="00CA3336"/>
    <w:rsid w:val="00CA7131"/>
    <w:rsid w:val="00CB77D1"/>
    <w:rsid w:val="00CB7B82"/>
    <w:rsid w:val="00CB7DF7"/>
    <w:rsid w:val="00CC1C37"/>
    <w:rsid w:val="00CD0A82"/>
    <w:rsid w:val="00CD5D65"/>
    <w:rsid w:val="00CE1F91"/>
    <w:rsid w:val="00CE3B3F"/>
    <w:rsid w:val="00CE425C"/>
    <w:rsid w:val="00CE775C"/>
    <w:rsid w:val="00CF031E"/>
    <w:rsid w:val="00CF327C"/>
    <w:rsid w:val="00CF4A74"/>
    <w:rsid w:val="00CF74FC"/>
    <w:rsid w:val="00D1133C"/>
    <w:rsid w:val="00D13650"/>
    <w:rsid w:val="00D20876"/>
    <w:rsid w:val="00D2170C"/>
    <w:rsid w:val="00D2533A"/>
    <w:rsid w:val="00D27557"/>
    <w:rsid w:val="00D27CDD"/>
    <w:rsid w:val="00D454F9"/>
    <w:rsid w:val="00D456C9"/>
    <w:rsid w:val="00D5289A"/>
    <w:rsid w:val="00D53769"/>
    <w:rsid w:val="00D54D9D"/>
    <w:rsid w:val="00D55E25"/>
    <w:rsid w:val="00D6342A"/>
    <w:rsid w:val="00D66092"/>
    <w:rsid w:val="00D70FA5"/>
    <w:rsid w:val="00D72146"/>
    <w:rsid w:val="00D745F0"/>
    <w:rsid w:val="00D754F0"/>
    <w:rsid w:val="00D77EB3"/>
    <w:rsid w:val="00D82A2F"/>
    <w:rsid w:val="00D82F89"/>
    <w:rsid w:val="00D843F1"/>
    <w:rsid w:val="00D85F44"/>
    <w:rsid w:val="00D90234"/>
    <w:rsid w:val="00DA2606"/>
    <w:rsid w:val="00DA4435"/>
    <w:rsid w:val="00DB48CB"/>
    <w:rsid w:val="00DB4D16"/>
    <w:rsid w:val="00DB53F7"/>
    <w:rsid w:val="00DB6214"/>
    <w:rsid w:val="00DB6EB5"/>
    <w:rsid w:val="00DC189D"/>
    <w:rsid w:val="00DD7C36"/>
    <w:rsid w:val="00DE1367"/>
    <w:rsid w:val="00DE767D"/>
    <w:rsid w:val="00DF1D5D"/>
    <w:rsid w:val="00DF45D4"/>
    <w:rsid w:val="00DF4DDE"/>
    <w:rsid w:val="00DF67FF"/>
    <w:rsid w:val="00E009CA"/>
    <w:rsid w:val="00E01E5B"/>
    <w:rsid w:val="00E06603"/>
    <w:rsid w:val="00E073D0"/>
    <w:rsid w:val="00E1196F"/>
    <w:rsid w:val="00E13747"/>
    <w:rsid w:val="00E13DB3"/>
    <w:rsid w:val="00E3158C"/>
    <w:rsid w:val="00E3299C"/>
    <w:rsid w:val="00E403F1"/>
    <w:rsid w:val="00E442AE"/>
    <w:rsid w:val="00E450E8"/>
    <w:rsid w:val="00E53DAE"/>
    <w:rsid w:val="00E63725"/>
    <w:rsid w:val="00E63734"/>
    <w:rsid w:val="00E648DE"/>
    <w:rsid w:val="00E64E01"/>
    <w:rsid w:val="00E9327D"/>
    <w:rsid w:val="00EA3E8D"/>
    <w:rsid w:val="00EA4EA3"/>
    <w:rsid w:val="00EA5505"/>
    <w:rsid w:val="00EA62B2"/>
    <w:rsid w:val="00EC2815"/>
    <w:rsid w:val="00EC3D47"/>
    <w:rsid w:val="00EC7A86"/>
    <w:rsid w:val="00ED3EA0"/>
    <w:rsid w:val="00EE2852"/>
    <w:rsid w:val="00EF18DD"/>
    <w:rsid w:val="00EF252A"/>
    <w:rsid w:val="00EF473B"/>
    <w:rsid w:val="00F01B03"/>
    <w:rsid w:val="00F07EA9"/>
    <w:rsid w:val="00F247C7"/>
    <w:rsid w:val="00F26BF1"/>
    <w:rsid w:val="00F27A77"/>
    <w:rsid w:val="00F3560C"/>
    <w:rsid w:val="00F37254"/>
    <w:rsid w:val="00F42A77"/>
    <w:rsid w:val="00F44707"/>
    <w:rsid w:val="00F4565C"/>
    <w:rsid w:val="00F5183C"/>
    <w:rsid w:val="00F52F02"/>
    <w:rsid w:val="00F5430E"/>
    <w:rsid w:val="00F562AF"/>
    <w:rsid w:val="00F60AC1"/>
    <w:rsid w:val="00F61158"/>
    <w:rsid w:val="00F614CC"/>
    <w:rsid w:val="00F703F4"/>
    <w:rsid w:val="00F71F52"/>
    <w:rsid w:val="00F733F7"/>
    <w:rsid w:val="00F777A2"/>
    <w:rsid w:val="00F778F6"/>
    <w:rsid w:val="00F90855"/>
    <w:rsid w:val="00F914E1"/>
    <w:rsid w:val="00F91585"/>
    <w:rsid w:val="00FB0DBE"/>
    <w:rsid w:val="00FB5A40"/>
    <w:rsid w:val="00FB760E"/>
    <w:rsid w:val="00FC04EA"/>
    <w:rsid w:val="00FC530E"/>
    <w:rsid w:val="00FC59EB"/>
    <w:rsid w:val="00FC6BAB"/>
    <w:rsid w:val="00FD4495"/>
    <w:rsid w:val="00FE427E"/>
    <w:rsid w:val="00FE7A1B"/>
    <w:rsid w:val="00FF6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395B4"/>
  <w15:docId w15:val="{BA059EBA-D0EA-487D-8C1B-15704A91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150C"/>
  </w:style>
  <w:style w:type="paragraph" w:styleId="Nagwek1">
    <w:name w:val="heading 1"/>
    <w:basedOn w:val="Normalny"/>
    <w:next w:val="Normalny"/>
    <w:link w:val="Nagwek1Znak"/>
    <w:qFormat/>
    <w:rsid w:val="00F44707"/>
    <w:pPr>
      <w:keepNext/>
      <w:spacing w:before="240" w:after="60" w:line="240" w:lineRule="auto"/>
      <w:jc w:val="center"/>
      <w:outlineLvl w:val="0"/>
    </w:pPr>
    <w:rPr>
      <w:rFonts w:ascii="Arial" w:eastAsia="Times New Roman" w:hAnsi="Arial" w:cs="Times New Roman"/>
      <w:b/>
      <w:bCs/>
      <w:kern w:val="32"/>
      <w:sz w:val="28"/>
      <w:szCs w:val="32"/>
      <w:lang w:eastAsia="pl-PL"/>
    </w:rPr>
  </w:style>
  <w:style w:type="paragraph" w:styleId="Nagwek2">
    <w:name w:val="heading 2"/>
    <w:basedOn w:val="Normalny"/>
    <w:next w:val="Normalny"/>
    <w:link w:val="Nagwek2Znak"/>
    <w:autoRedefine/>
    <w:uiPriority w:val="9"/>
    <w:unhideWhenUsed/>
    <w:qFormat/>
    <w:rsid w:val="00860263"/>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76" w:lineRule="auto"/>
      <w:ind w:left="142"/>
      <w:jc w:val="both"/>
      <w:outlineLvl w:val="1"/>
    </w:pPr>
    <w:rPr>
      <w:rFonts w:eastAsiaTheme="minorEastAsia" w:cs="Times New Roman"/>
      <w:b/>
      <w:bCs/>
      <w:iCs/>
      <w:sz w:val="24"/>
      <w:szCs w:val="24"/>
    </w:rPr>
  </w:style>
  <w:style w:type="paragraph" w:styleId="Nagwek3">
    <w:name w:val="heading 3"/>
    <w:basedOn w:val="Normalny"/>
    <w:next w:val="Normalny"/>
    <w:link w:val="Nagwek3Znak"/>
    <w:uiPriority w:val="9"/>
    <w:semiHidden/>
    <w:unhideWhenUsed/>
    <w:qFormat/>
    <w:rsid w:val="000739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Tekst przypisu,-E Fuﬂnotentext,Fuﬂnotentext Ursprung,Fußnotentext Ursprung,-E Fußnotentext,Fußnote,Podrozdział,Footnote,Podrozdzia3,Tekst przypisu Znak Znak Znak Znak,Znak,FOOTNOTES,o,fn,Znak Znak,PRZYPISKI,footnote text"/>
    <w:basedOn w:val="Normalny"/>
    <w:link w:val="TekstprzypisudolnegoZnak"/>
    <w:uiPriority w:val="99"/>
    <w:unhideWhenUsed/>
    <w:rsid w:val="00C150CE"/>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Tekst przypisu Znak Znak Znak Znak Znak,o Znak"/>
    <w:basedOn w:val="Domylnaczcionkaakapitu"/>
    <w:link w:val="Tekstprzypisudolnego"/>
    <w:uiPriority w:val="99"/>
    <w:rsid w:val="00C150CE"/>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C150CE"/>
    <w:rPr>
      <w:vertAlign w:val="superscript"/>
    </w:rPr>
  </w:style>
  <w:style w:type="paragraph" w:styleId="Tekstkomentarza">
    <w:name w:val="annotation text"/>
    <w:basedOn w:val="Normalny"/>
    <w:link w:val="TekstkomentarzaZnak"/>
    <w:uiPriority w:val="99"/>
    <w:unhideWhenUsed/>
    <w:rsid w:val="00C150CE"/>
    <w:pPr>
      <w:spacing w:after="200" w:line="240" w:lineRule="auto"/>
    </w:pPr>
    <w:rPr>
      <w:rFonts w:ascii="Times New Roman" w:eastAsia="MS Mincho" w:hAnsi="Times New Roman" w:cs="Times New Roman"/>
      <w:sz w:val="20"/>
      <w:szCs w:val="20"/>
      <w:lang w:eastAsia="ja-JP"/>
    </w:rPr>
  </w:style>
  <w:style w:type="character" w:customStyle="1" w:styleId="TekstkomentarzaZnak">
    <w:name w:val="Tekst komentarza Znak"/>
    <w:basedOn w:val="Domylnaczcionkaakapitu"/>
    <w:link w:val="Tekstkomentarza"/>
    <w:uiPriority w:val="99"/>
    <w:rsid w:val="00C150CE"/>
    <w:rPr>
      <w:rFonts w:ascii="Times New Roman" w:eastAsia="MS Mincho" w:hAnsi="Times New Roman" w:cs="Times New Roman"/>
      <w:sz w:val="20"/>
      <w:szCs w:val="20"/>
      <w:lang w:eastAsia="ja-JP"/>
    </w:rPr>
  </w:style>
  <w:style w:type="character" w:styleId="Odwoaniedokomentarza">
    <w:name w:val="annotation reference"/>
    <w:uiPriority w:val="99"/>
    <w:unhideWhenUsed/>
    <w:rsid w:val="00C150CE"/>
    <w:rPr>
      <w:sz w:val="16"/>
      <w:szCs w:val="16"/>
    </w:rPr>
  </w:style>
  <w:style w:type="paragraph" w:styleId="Tekstdymka">
    <w:name w:val="Balloon Text"/>
    <w:basedOn w:val="Normalny"/>
    <w:link w:val="TekstdymkaZnak"/>
    <w:uiPriority w:val="99"/>
    <w:semiHidden/>
    <w:unhideWhenUsed/>
    <w:rsid w:val="00C150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50CE"/>
    <w:rPr>
      <w:rFonts w:ascii="Segoe UI" w:hAnsi="Segoe UI" w:cs="Segoe UI"/>
      <w:sz w:val="18"/>
      <w:szCs w:val="18"/>
    </w:rPr>
  </w:style>
  <w:style w:type="character" w:styleId="Hipercze">
    <w:name w:val="Hyperlink"/>
    <w:basedOn w:val="Domylnaczcionkaakapitu"/>
    <w:uiPriority w:val="99"/>
    <w:unhideWhenUsed/>
    <w:rsid w:val="008A398E"/>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B50394"/>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50394"/>
    <w:rPr>
      <w:rFonts w:ascii="Times New Roman" w:eastAsia="MS Mincho" w:hAnsi="Times New Roman" w:cs="Times New Roman"/>
      <w:b/>
      <w:bCs/>
      <w:sz w:val="20"/>
      <w:szCs w:val="20"/>
      <w:lang w:eastAsia="ja-JP"/>
    </w:rPr>
  </w:style>
  <w:style w:type="paragraph" w:styleId="Nagwek">
    <w:name w:val="header"/>
    <w:basedOn w:val="Normalny"/>
    <w:link w:val="NagwekZnak"/>
    <w:uiPriority w:val="99"/>
    <w:unhideWhenUsed/>
    <w:rsid w:val="00AC49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4941"/>
  </w:style>
  <w:style w:type="paragraph" w:styleId="Stopka">
    <w:name w:val="footer"/>
    <w:basedOn w:val="Normalny"/>
    <w:link w:val="StopkaZnak"/>
    <w:uiPriority w:val="99"/>
    <w:unhideWhenUsed/>
    <w:rsid w:val="00AC49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4941"/>
  </w:style>
  <w:style w:type="paragraph" w:styleId="Akapitzlist">
    <w:name w:val="List Paragraph"/>
    <w:basedOn w:val="Normalny"/>
    <w:link w:val="AkapitzlistZnak"/>
    <w:uiPriority w:val="34"/>
    <w:qFormat/>
    <w:rsid w:val="00AC4941"/>
    <w:pPr>
      <w:ind w:left="720"/>
      <w:contextualSpacing/>
    </w:pPr>
  </w:style>
  <w:style w:type="paragraph" w:styleId="Tekstprzypisukocowego">
    <w:name w:val="endnote text"/>
    <w:basedOn w:val="Normalny"/>
    <w:link w:val="TekstprzypisukocowegoZnak"/>
    <w:uiPriority w:val="99"/>
    <w:semiHidden/>
    <w:unhideWhenUsed/>
    <w:rsid w:val="00816D7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6D7F"/>
    <w:rPr>
      <w:sz w:val="20"/>
      <w:szCs w:val="20"/>
    </w:rPr>
  </w:style>
  <w:style w:type="character" w:styleId="Odwoanieprzypisukocowego">
    <w:name w:val="endnote reference"/>
    <w:basedOn w:val="Domylnaczcionkaakapitu"/>
    <w:uiPriority w:val="99"/>
    <w:semiHidden/>
    <w:unhideWhenUsed/>
    <w:rsid w:val="00816D7F"/>
    <w:rPr>
      <w:vertAlign w:val="superscript"/>
    </w:rPr>
  </w:style>
  <w:style w:type="paragraph" w:customStyle="1" w:styleId="Styl1">
    <w:name w:val="Styl1"/>
    <w:basedOn w:val="Akapitzlist"/>
    <w:uiPriority w:val="99"/>
    <w:rsid w:val="00816D7F"/>
    <w:pPr>
      <w:numPr>
        <w:numId w:val="10"/>
      </w:numPr>
      <w:spacing w:after="0" w:line="276" w:lineRule="auto"/>
      <w:contextualSpacing w:val="0"/>
    </w:pPr>
    <w:rPr>
      <w:rFonts w:ascii="Garamond" w:eastAsia="Times New Roman" w:hAnsi="Garamond" w:cs="Garamond"/>
      <w:b/>
      <w:bCs/>
      <w:smallCaps/>
      <w:sz w:val="28"/>
      <w:szCs w:val="28"/>
    </w:rPr>
  </w:style>
  <w:style w:type="paragraph" w:customStyle="1" w:styleId="Default">
    <w:name w:val="Default"/>
    <w:rsid w:val="00816D7F"/>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pl-PL"/>
    </w:rPr>
  </w:style>
  <w:style w:type="paragraph" w:customStyle="1" w:styleId="ZnakZnak4">
    <w:name w:val="Znak Znak4"/>
    <w:basedOn w:val="Normalny"/>
    <w:rsid w:val="00AF4CFD"/>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basedOn w:val="Domylnaczcionkaakapitu"/>
    <w:link w:val="Nagwek1"/>
    <w:rsid w:val="00F44707"/>
    <w:rPr>
      <w:rFonts w:ascii="Arial" w:eastAsia="Times New Roman" w:hAnsi="Arial" w:cs="Times New Roman"/>
      <w:b/>
      <w:bCs/>
      <w:kern w:val="32"/>
      <w:sz w:val="28"/>
      <w:szCs w:val="32"/>
      <w:lang w:eastAsia="pl-PL"/>
    </w:rPr>
  </w:style>
  <w:style w:type="character" w:styleId="Uwydatnienie">
    <w:name w:val="Emphasis"/>
    <w:basedOn w:val="Domylnaczcionkaakapitu"/>
    <w:uiPriority w:val="20"/>
    <w:qFormat/>
    <w:rsid w:val="00A02CF2"/>
    <w:rPr>
      <w:i/>
      <w:iCs/>
    </w:rPr>
  </w:style>
  <w:style w:type="character" w:styleId="Pogrubienie">
    <w:name w:val="Strong"/>
    <w:basedOn w:val="Nagwek2Znak"/>
    <w:uiPriority w:val="22"/>
    <w:qFormat/>
    <w:rsid w:val="00A67274"/>
    <w:rPr>
      <w:rFonts w:eastAsiaTheme="majorEastAsia" w:cs="Times New Roman"/>
      <w:b w:val="0"/>
      <w:bCs w:val="0"/>
      <w:iCs/>
      <w:color w:val="FFFFFF" w:themeColor="background1"/>
      <w:sz w:val="24"/>
      <w:szCs w:val="24"/>
      <w:shd w:val="clear" w:color="auto" w:fill="ACB9CA" w:themeFill="text2" w:themeFillTint="66"/>
    </w:rPr>
  </w:style>
  <w:style w:type="paragraph" w:customStyle="1" w:styleId="ZnakZnak41">
    <w:name w:val="Znak Znak41"/>
    <w:basedOn w:val="Normalny"/>
    <w:rsid w:val="00EF252A"/>
    <w:pPr>
      <w:spacing w:after="0" w:line="360" w:lineRule="auto"/>
      <w:jc w:val="both"/>
    </w:pPr>
    <w:rPr>
      <w:rFonts w:ascii="Verdana" w:eastAsia="Times New Roman" w:hAnsi="Verdana" w:cs="Times New Roman"/>
      <w:sz w:val="20"/>
      <w:szCs w:val="20"/>
      <w:lang w:eastAsia="pl-PL"/>
    </w:rPr>
  </w:style>
  <w:style w:type="character" w:customStyle="1" w:styleId="AkapitzlistZnak">
    <w:name w:val="Akapit z listą Znak"/>
    <w:link w:val="Akapitzlist"/>
    <w:uiPriority w:val="34"/>
    <w:locked/>
    <w:rsid w:val="00A97BFE"/>
  </w:style>
  <w:style w:type="character" w:customStyle="1" w:styleId="Nagwek2Znak">
    <w:name w:val="Nagłówek 2 Znak"/>
    <w:basedOn w:val="Domylnaczcionkaakapitu"/>
    <w:link w:val="Nagwek2"/>
    <w:uiPriority w:val="9"/>
    <w:rsid w:val="00860263"/>
    <w:rPr>
      <w:rFonts w:eastAsiaTheme="minorEastAsia" w:cs="Times New Roman"/>
      <w:b/>
      <w:bCs/>
      <w:iCs/>
      <w:sz w:val="24"/>
      <w:szCs w:val="24"/>
      <w:shd w:val="clear" w:color="auto" w:fill="DEEAF6" w:themeFill="accent1" w:themeFillTint="33"/>
    </w:rPr>
  </w:style>
  <w:style w:type="paragraph" w:styleId="Nagwekspisutreci">
    <w:name w:val="TOC Heading"/>
    <w:basedOn w:val="Nagwek1"/>
    <w:next w:val="Normalny"/>
    <w:uiPriority w:val="39"/>
    <w:unhideWhenUsed/>
    <w:qFormat/>
    <w:rsid w:val="00D53769"/>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sz w:val="32"/>
    </w:rPr>
  </w:style>
  <w:style w:type="paragraph" w:styleId="Spistreci1">
    <w:name w:val="toc 1"/>
    <w:basedOn w:val="Normalny"/>
    <w:next w:val="Normalny"/>
    <w:autoRedefine/>
    <w:uiPriority w:val="39"/>
    <w:unhideWhenUsed/>
    <w:rsid w:val="009A2D69"/>
    <w:pPr>
      <w:tabs>
        <w:tab w:val="left" w:pos="660"/>
        <w:tab w:val="right" w:leader="dot" w:pos="9203"/>
      </w:tabs>
      <w:spacing w:after="100"/>
      <w:ind w:left="284" w:hanging="142"/>
    </w:pPr>
  </w:style>
  <w:style w:type="paragraph" w:styleId="Spistreci2">
    <w:name w:val="toc 2"/>
    <w:basedOn w:val="Normalny"/>
    <w:next w:val="Normalny"/>
    <w:autoRedefine/>
    <w:uiPriority w:val="39"/>
    <w:unhideWhenUsed/>
    <w:rsid w:val="00D53769"/>
    <w:pPr>
      <w:spacing w:after="100"/>
      <w:ind w:left="220"/>
    </w:pPr>
  </w:style>
  <w:style w:type="numbering" w:customStyle="1" w:styleId="Styl2">
    <w:name w:val="Styl2"/>
    <w:uiPriority w:val="99"/>
    <w:rsid w:val="00294FF1"/>
    <w:pPr>
      <w:numPr>
        <w:numId w:val="28"/>
      </w:numPr>
    </w:pPr>
  </w:style>
  <w:style w:type="character" w:styleId="Odwoanieintensywne">
    <w:name w:val="Intense Reference"/>
    <w:basedOn w:val="Domylnaczcionkaakapitu"/>
    <w:uiPriority w:val="32"/>
    <w:qFormat/>
    <w:rsid w:val="00294FF1"/>
    <w:rPr>
      <w:b/>
      <w:bCs/>
      <w:smallCaps/>
      <w:color w:val="5B9BD5" w:themeColor="accent1"/>
      <w:spacing w:val="5"/>
    </w:rPr>
  </w:style>
  <w:style w:type="paragraph" w:customStyle="1" w:styleId="ZnakZnak40">
    <w:name w:val="Znak Znak4"/>
    <w:basedOn w:val="Normalny"/>
    <w:rsid w:val="004A3648"/>
    <w:pPr>
      <w:spacing w:after="0" w:line="360" w:lineRule="auto"/>
      <w:jc w:val="both"/>
    </w:pPr>
    <w:rPr>
      <w:rFonts w:ascii="Verdana" w:eastAsia="Times New Roman" w:hAnsi="Verdana" w:cs="Times New Roman"/>
      <w:sz w:val="20"/>
      <w:szCs w:val="20"/>
      <w:lang w:eastAsia="pl-PL"/>
    </w:rPr>
  </w:style>
  <w:style w:type="paragraph" w:customStyle="1" w:styleId="ZnakZnak42">
    <w:name w:val="Znak Znak4"/>
    <w:basedOn w:val="Normalny"/>
    <w:rsid w:val="009E6D5F"/>
    <w:pPr>
      <w:spacing w:after="0" w:line="360" w:lineRule="auto"/>
      <w:jc w:val="both"/>
    </w:pPr>
    <w:rPr>
      <w:rFonts w:ascii="Verdana" w:eastAsia="Times New Roman" w:hAnsi="Verdana" w:cs="Times New Roman"/>
      <w:sz w:val="20"/>
      <w:szCs w:val="20"/>
      <w:lang w:eastAsia="pl-PL"/>
    </w:rPr>
  </w:style>
  <w:style w:type="paragraph" w:customStyle="1" w:styleId="ZnakZnak43">
    <w:name w:val="Znak Znak4"/>
    <w:basedOn w:val="Normalny"/>
    <w:rsid w:val="00AD1817"/>
    <w:pPr>
      <w:spacing w:after="0" w:line="360" w:lineRule="auto"/>
      <w:jc w:val="both"/>
    </w:pPr>
    <w:rPr>
      <w:rFonts w:ascii="Verdana" w:eastAsia="Times New Roman" w:hAnsi="Verdana" w:cs="Times New Roman"/>
      <w:sz w:val="20"/>
      <w:szCs w:val="20"/>
      <w:lang w:eastAsia="pl-PL"/>
    </w:rPr>
  </w:style>
  <w:style w:type="paragraph" w:customStyle="1" w:styleId="ZnakZnak44">
    <w:name w:val="Znak Znak4"/>
    <w:basedOn w:val="Normalny"/>
    <w:rsid w:val="00AA7F87"/>
    <w:pPr>
      <w:spacing w:after="0" w:line="360" w:lineRule="auto"/>
      <w:jc w:val="both"/>
    </w:pPr>
    <w:rPr>
      <w:rFonts w:ascii="Verdana" w:eastAsia="Times New Roman" w:hAnsi="Verdana" w:cs="Times New Roman"/>
      <w:sz w:val="20"/>
      <w:szCs w:val="20"/>
      <w:lang w:eastAsia="pl-PL"/>
    </w:rPr>
  </w:style>
  <w:style w:type="paragraph" w:styleId="Spistreci3">
    <w:name w:val="toc 3"/>
    <w:basedOn w:val="Normalny"/>
    <w:next w:val="Normalny"/>
    <w:autoRedefine/>
    <w:uiPriority w:val="39"/>
    <w:unhideWhenUsed/>
    <w:rsid w:val="00993A4B"/>
    <w:pPr>
      <w:spacing w:after="100"/>
      <w:ind w:left="440"/>
    </w:pPr>
  </w:style>
  <w:style w:type="paragraph" w:styleId="NormalnyWeb">
    <w:name w:val="Normal (Web)"/>
    <w:basedOn w:val="Normalny"/>
    <w:uiPriority w:val="99"/>
    <w:unhideWhenUsed/>
    <w:rsid w:val="00B012A8"/>
    <w:pPr>
      <w:spacing w:before="150" w:after="150" w:line="240" w:lineRule="auto"/>
      <w:ind w:left="675" w:right="525"/>
      <w:jc w:val="center"/>
    </w:pPr>
    <w:rPr>
      <w:rFonts w:ascii="Arial" w:eastAsia="Times New Roman" w:hAnsi="Arial" w:cs="Times New Roman"/>
      <w:sz w:val="19"/>
      <w:szCs w:val="19"/>
      <w:lang w:eastAsia="pl-PL"/>
    </w:rPr>
  </w:style>
  <w:style w:type="paragraph" w:customStyle="1" w:styleId="Standard">
    <w:name w:val="Standard"/>
    <w:rsid w:val="00B012A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B012A8"/>
    <w:pPr>
      <w:spacing w:after="120"/>
    </w:pPr>
  </w:style>
  <w:style w:type="paragraph" w:customStyle="1" w:styleId="Tekstpodstawowy22">
    <w:name w:val="Tekst podstawowy 22"/>
    <w:basedOn w:val="Normalny"/>
    <w:rsid w:val="00B012A8"/>
    <w:pPr>
      <w:widowControl w:val="0"/>
      <w:suppressAutoHyphens/>
      <w:spacing w:after="120" w:line="48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073975"/>
    <w:rPr>
      <w:rFonts w:asciiTheme="majorHAnsi" w:eastAsiaTheme="majorEastAsia" w:hAnsiTheme="majorHAnsi" w:cstheme="majorBidi"/>
      <w:color w:val="1F4D78" w:themeColor="accent1" w:themeShade="7F"/>
      <w:sz w:val="24"/>
      <w:szCs w:val="24"/>
    </w:rPr>
  </w:style>
  <w:style w:type="numbering" w:customStyle="1" w:styleId="Styl3">
    <w:name w:val="Styl3"/>
    <w:uiPriority w:val="99"/>
    <w:rsid w:val="00DA2606"/>
    <w:pPr>
      <w:numPr>
        <w:numId w:val="101"/>
      </w:numPr>
    </w:pPr>
  </w:style>
  <w:style w:type="paragraph" w:customStyle="1" w:styleId="ZnakZnak45">
    <w:name w:val="Znak Znak4"/>
    <w:basedOn w:val="Normalny"/>
    <w:rsid w:val="007410BC"/>
    <w:pPr>
      <w:spacing w:after="0" w:line="360" w:lineRule="auto"/>
      <w:jc w:val="both"/>
    </w:pPr>
    <w:rPr>
      <w:rFonts w:ascii="Verdana" w:eastAsia="Times New Roman" w:hAnsi="Verdana" w:cs="Times New Roman"/>
      <w:sz w:val="20"/>
      <w:szCs w:val="20"/>
      <w:lang w:eastAsia="pl-PL"/>
    </w:rPr>
  </w:style>
  <w:style w:type="paragraph" w:customStyle="1" w:styleId="ZnakZnak46">
    <w:name w:val="Znak Znak4"/>
    <w:basedOn w:val="Normalny"/>
    <w:rsid w:val="003810FF"/>
    <w:pPr>
      <w:spacing w:after="0" w:line="360" w:lineRule="auto"/>
      <w:jc w:val="both"/>
    </w:pPr>
    <w:rPr>
      <w:rFonts w:ascii="Verdana" w:eastAsia="Times New Roman" w:hAnsi="Verdana" w:cs="Times New Roman"/>
      <w:sz w:val="20"/>
      <w:szCs w:val="20"/>
      <w:lang w:eastAsia="pl-PL"/>
    </w:rPr>
  </w:style>
  <w:style w:type="paragraph" w:customStyle="1" w:styleId="ZnakZnak47">
    <w:name w:val="Znak Znak4"/>
    <w:basedOn w:val="Normalny"/>
    <w:rsid w:val="0040393D"/>
    <w:pPr>
      <w:spacing w:after="0" w:line="360" w:lineRule="auto"/>
      <w:jc w:val="both"/>
    </w:pPr>
    <w:rPr>
      <w:rFonts w:ascii="Verdana" w:eastAsia="Times New Roman" w:hAnsi="Verdan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74611">
      <w:bodyDiv w:val="1"/>
      <w:marLeft w:val="0"/>
      <w:marRight w:val="0"/>
      <w:marTop w:val="0"/>
      <w:marBottom w:val="0"/>
      <w:divBdr>
        <w:top w:val="none" w:sz="0" w:space="0" w:color="auto"/>
        <w:left w:val="none" w:sz="0" w:space="0" w:color="auto"/>
        <w:bottom w:val="none" w:sz="0" w:space="0" w:color="auto"/>
        <w:right w:val="none" w:sz="0" w:space="0" w:color="auto"/>
      </w:divBdr>
      <w:divsChild>
        <w:div w:id="660161327">
          <w:marLeft w:val="1080"/>
          <w:marRight w:val="0"/>
          <w:marTop w:val="100"/>
          <w:marBottom w:val="0"/>
          <w:divBdr>
            <w:top w:val="none" w:sz="0" w:space="0" w:color="auto"/>
            <w:left w:val="none" w:sz="0" w:space="0" w:color="auto"/>
            <w:bottom w:val="none" w:sz="0" w:space="0" w:color="auto"/>
            <w:right w:val="none" w:sz="0" w:space="0" w:color="auto"/>
          </w:divBdr>
        </w:div>
        <w:div w:id="1430614124">
          <w:marLeft w:val="1080"/>
          <w:marRight w:val="0"/>
          <w:marTop w:val="100"/>
          <w:marBottom w:val="0"/>
          <w:divBdr>
            <w:top w:val="none" w:sz="0" w:space="0" w:color="auto"/>
            <w:left w:val="none" w:sz="0" w:space="0" w:color="auto"/>
            <w:bottom w:val="none" w:sz="0" w:space="0" w:color="auto"/>
            <w:right w:val="none" w:sz="0" w:space="0" w:color="auto"/>
          </w:divBdr>
        </w:div>
        <w:div w:id="1594582908">
          <w:marLeft w:val="360"/>
          <w:marRight w:val="0"/>
          <w:marTop w:val="200"/>
          <w:marBottom w:val="0"/>
          <w:divBdr>
            <w:top w:val="none" w:sz="0" w:space="0" w:color="auto"/>
            <w:left w:val="none" w:sz="0" w:space="0" w:color="auto"/>
            <w:bottom w:val="none" w:sz="0" w:space="0" w:color="auto"/>
            <w:right w:val="none" w:sz="0" w:space="0" w:color="auto"/>
          </w:divBdr>
        </w:div>
      </w:divsChild>
    </w:div>
    <w:div w:id="775104665">
      <w:bodyDiv w:val="1"/>
      <w:marLeft w:val="0"/>
      <w:marRight w:val="0"/>
      <w:marTop w:val="0"/>
      <w:marBottom w:val="0"/>
      <w:divBdr>
        <w:top w:val="none" w:sz="0" w:space="0" w:color="auto"/>
        <w:left w:val="none" w:sz="0" w:space="0" w:color="auto"/>
        <w:bottom w:val="none" w:sz="0" w:space="0" w:color="auto"/>
        <w:right w:val="none" w:sz="0" w:space="0" w:color="auto"/>
      </w:divBdr>
      <w:divsChild>
        <w:div w:id="1593976055">
          <w:marLeft w:val="360"/>
          <w:marRight w:val="0"/>
          <w:marTop w:val="360"/>
          <w:marBottom w:val="0"/>
          <w:divBdr>
            <w:top w:val="none" w:sz="0" w:space="0" w:color="auto"/>
            <w:left w:val="none" w:sz="0" w:space="0" w:color="auto"/>
            <w:bottom w:val="none" w:sz="0" w:space="0" w:color="auto"/>
            <w:right w:val="none" w:sz="0" w:space="0" w:color="auto"/>
          </w:divBdr>
        </w:div>
      </w:divsChild>
    </w:div>
    <w:div w:id="967275839">
      <w:bodyDiv w:val="1"/>
      <w:marLeft w:val="0"/>
      <w:marRight w:val="0"/>
      <w:marTop w:val="0"/>
      <w:marBottom w:val="0"/>
      <w:divBdr>
        <w:top w:val="none" w:sz="0" w:space="0" w:color="auto"/>
        <w:left w:val="none" w:sz="0" w:space="0" w:color="auto"/>
        <w:bottom w:val="none" w:sz="0" w:space="0" w:color="auto"/>
        <w:right w:val="none" w:sz="0" w:space="0" w:color="auto"/>
      </w:divBdr>
    </w:div>
    <w:div w:id="1243753584">
      <w:bodyDiv w:val="1"/>
      <w:marLeft w:val="0"/>
      <w:marRight w:val="0"/>
      <w:marTop w:val="0"/>
      <w:marBottom w:val="0"/>
      <w:divBdr>
        <w:top w:val="none" w:sz="0" w:space="0" w:color="auto"/>
        <w:left w:val="none" w:sz="0" w:space="0" w:color="auto"/>
        <w:bottom w:val="none" w:sz="0" w:space="0" w:color="auto"/>
        <w:right w:val="none" w:sz="0" w:space="0" w:color="auto"/>
      </w:divBdr>
    </w:div>
    <w:div w:id="1317105898">
      <w:bodyDiv w:val="1"/>
      <w:marLeft w:val="0"/>
      <w:marRight w:val="0"/>
      <w:marTop w:val="0"/>
      <w:marBottom w:val="0"/>
      <w:divBdr>
        <w:top w:val="none" w:sz="0" w:space="0" w:color="auto"/>
        <w:left w:val="none" w:sz="0" w:space="0" w:color="auto"/>
        <w:bottom w:val="none" w:sz="0" w:space="0" w:color="auto"/>
        <w:right w:val="none" w:sz="0" w:space="0" w:color="auto"/>
      </w:divBdr>
    </w:div>
    <w:div w:id="1710569391">
      <w:bodyDiv w:val="1"/>
      <w:marLeft w:val="0"/>
      <w:marRight w:val="0"/>
      <w:marTop w:val="0"/>
      <w:marBottom w:val="0"/>
      <w:divBdr>
        <w:top w:val="none" w:sz="0" w:space="0" w:color="auto"/>
        <w:left w:val="none" w:sz="0" w:space="0" w:color="auto"/>
        <w:bottom w:val="none" w:sz="0" w:space="0" w:color="auto"/>
        <w:right w:val="none" w:sz="0" w:space="0" w:color="auto"/>
      </w:divBdr>
    </w:div>
    <w:div w:id="191778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2006H0962:PL:NO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ca.gov.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tazeipraktyki.pl" TargetMode="External"/><Relationship Id="rId1" Type="http://schemas.openxmlformats.org/officeDocument/2006/relationships/hyperlink" Target="http://pszk.pl/polskie-ramy-jakosci-stazy-i-prakty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944CA-4515-45A3-8197-63C43FF6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9773</Words>
  <Characters>58641</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68278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Lewicka-Jacynowicz Anna</dc:creator>
  <cp:keywords/>
  <dc:description/>
  <cp:lastModifiedBy>Mazur Aleksandra</cp:lastModifiedBy>
  <cp:revision>6</cp:revision>
  <cp:lastPrinted>2017-05-17T10:26:00Z</cp:lastPrinted>
  <dcterms:created xsi:type="dcterms:W3CDTF">2017-05-24T09:42:00Z</dcterms:created>
  <dcterms:modified xsi:type="dcterms:W3CDTF">2017-05-24T11:48:00Z</dcterms:modified>
</cp:coreProperties>
</file>