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427F2" w14:textId="1FC51C27" w:rsidR="006229D7" w:rsidRPr="000D2CEC" w:rsidRDefault="00556A8D" w:rsidP="009E0D4A">
      <w:pPr>
        <w:pStyle w:val="Nagwek1"/>
        <w:spacing w:after="1920"/>
        <w:jc w:val="right"/>
      </w:pPr>
      <w:r>
        <w:t xml:space="preserve">Załącznik nr </w:t>
      </w:r>
      <w:r w:rsidR="00452E1F" w:rsidRPr="008E63D4">
        <w:t>6</w:t>
      </w:r>
      <w:r w:rsidR="003A603E">
        <w:t xml:space="preserve"> do Regulaminu wyboru projektów</w:t>
      </w:r>
    </w:p>
    <w:p w14:paraId="2E71E23B" w14:textId="77777777" w:rsidR="003476DF" w:rsidRDefault="00A00E09" w:rsidP="003476DF">
      <w:pPr>
        <w:pStyle w:val="Nagwek2"/>
      </w:pPr>
      <w:r w:rsidRPr="009E0D4A">
        <w:t xml:space="preserve">Lista </w:t>
      </w:r>
      <w:r w:rsidRPr="003476DF">
        <w:t>wskaźników</w:t>
      </w:r>
      <w:r w:rsidRPr="009E0D4A">
        <w:t xml:space="preserve"> </w:t>
      </w:r>
      <w:r w:rsidR="003A603E" w:rsidRPr="009E0D4A">
        <w:t>(EFRR)</w:t>
      </w:r>
    </w:p>
    <w:p w14:paraId="6A90024C" w14:textId="4258B8E0" w:rsidR="001E764B" w:rsidRPr="0090169C" w:rsidRDefault="003A603E" w:rsidP="007C730F">
      <w:pPr>
        <w:pStyle w:val="Podtytu"/>
        <w:rPr>
          <w:bCs/>
        </w:rPr>
      </w:pPr>
      <w:r>
        <w:t>P</w:t>
      </w:r>
      <w:r w:rsidR="00097FED" w:rsidRPr="00097FED">
        <w:t xml:space="preserve">riorytet </w:t>
      </w:r>
      <w:r w:rsidR="001E764B">
        <w:t>FEPK.0</w:t>
      </w:r>
      <w:r w:rsidR="00854F0B">
        <w:t>3</w:t>
      </w:r>
      <w:r w:rsidR="00F71C2E" w:rsidRPr="00F71C2E">
        <w:t xml:space="preserve"> </w:t>
      </w:r>
      <w:r w:rsidR="00526FC1">
        <w:t xml:space="preserve">Mobilność </w:t>
      </w:r>
      <w:r w:rsidR="00854F0B">
        <w:t>miejska</w:t>
      </w:r>
      <w:r w:rsidR="009E0D4A">
        <w:br/>
      </w:r>
      <w:r w:rsidR="007C730F">
        <w:t>D</w:t>
      </w:r>
      <w:r w:rsidR="00097FED" w:rsidRPr="00097FED">
        <w:t xml:space="preserve">ziałanie </w:t>
      </w:r>
      <w:r w:rsidR="00097FED">
        <w:t>FEPK</w:t>
      </w:r>
      <w:r w:rsidR="00097FED" w:rsidRPr="00097FED">
        <w:t>.0</w:t>
      </w:r>
      <w:r w:rsidR="00854F0B">
        <w:t>3</w:t>
      </w:r>
      <w:r w:rsidR="00097FED" w:rsidRPr="00097FED">
        <w:t>.0</w:t>
      </w:r>
      <w:r w:rsidR="00854F0B">
        <w:t>1</w:t>
      </w:r>
      <w:r w:rsidR="00097FED" w:rsidRPr="00097FED">
        <w:t xml:space="preserve"> </w:t>
      </w:r>
      <w:r w:rsidR="009C65B4">
        <w:t>Zrównoważo</w:t>
      </w:r>
      <w:r w:rsidR="00854F0B">
        <w:t xml:space="preserve">na mobilność miejska </w:t>
      </w:r>
      <w:r w:rsidR="007C730F">
        <w:t>–</w:t>
      </w:r>
      <w:r w:rsidR="00854F0B">
        <w:t xml:space="preserve"> ZIT</w:t>
      </w:r>
      <w:r w:rsidR="007C730F">
        <w:br/>
      </w:r>
      <w:r w:rsidR="00327040">
        <w:t>p</w:t>
      </w:r>
      <w:r w:rsidR="00097FED" w:rsidRPr="00097FED">
        <w:t>rog</w:t>
      </w:r>
      <w:r w:rsidR="00097FED">
        <w:t>r</w:t>
      </w:r>
      <w:r w:rsidR="00097FED" w:rsidRPr="00097FED">
        <w:t xml:space="preserve">amu </w:t>
      </w:r>
      <w:r w:rsidR="00327040">
        <w:t>r</w:t>
      </w:r>
      <w:r w:rsidR="00097FED" w:rsidRPr="00097FED">
        <w:t xml:space="preserve">egionalnego </w:t>
      </w:r>
      <w:r w:rsidR="00097FED">
        <w:t>F</w:t>
      </w:r>
      <w:r w:rsidR="00097FED" w:rsidRPr="00097FED">
        <w:t xml:space="preserve">undusze </w:t>
      </w:r>
      <w:r w:rsidR="00097FED" w:rsidRPr="004F30A7">
        <w:t>Europejskie</w:t>
      </w:r>
      <w:r w:rsidR="00097FED" w:rsidRPr="00097FED">
        <w:t xml:space="preserve"> dla </w:t>
      </w:r>
      <w:r w:rsidR="00097FED">
        <w:t>P</w:t>
      </w:r>
      <w:r w:rsidR="00097FED" w:rsidRPr="00097FED">
        <w:t>odkarpacia 2021-2027</w:t>
      </w:r>
      <w:r w:rsidR="007C730F">
        <w:br/>
      </w:r>
      <w:r w:rsidR="007C730F" w:rsidRPr="007C730F">
        <w:rPr>
          <w:bCs/>
        </w:rPr>
        <w:t>Typ projektów 3: Infrastruktura dla ruchu niezmotoryzowanego</w:t>
      </w:r>
      <w:r w:rsidR="007C730F">
        <w:rPr>
          <w:bCs/>
        </w:rPr>
        <w:t xml:space="preserve"> </w:t>
      </w:r>
      <w:r w:rsidR="007C730F" w:rsidRPr="007C730F">
        <w:rPr>
          <w:bCs/>
        </w:rPr>
        <w:t xml:space="preserve">i </w:t>
      </w:r>
      <w:proofErr w:type="spellStart"/>
      <w:r w:rsidR="007C730F" w:rsidRPr="007C730F">
        <w:rPr>
          <w:bCs/>
        </w:rPr>
        <w:t>mikromobilności</w:t>
      </w:r>
      <w:proofErr w:type="spellEnd"/>
    </w:p>
    <w:p w14:paraId="580A37F7" w14:textId="31B51D23" w:rsidR="009E0D4A" w:rsidRPr="009E0D4A" w:rsidRDefault="009E0D4A" w:rsidP="003476DF">
      <w:pPr>
        <w:pStyle w:val="Nagwek2"/>
        <w:spacing w:after="1920"/>
        <w:jc w:val="left"/>
        <w:rPr>
          <w:rFonts w:cs="Arial"/>
          <w:szCs w:val="32"/>
        </w:rPr>
      </w:pPr>
      <w:r>
        <w:rPr>
          <w:rFonts w:cs="Arial"/>
          <w:szCs w:val="32"/>
        </w:rPr>
        <w:br w:type="page"/>
      </w:r>
    </w:p>
    <w:p w14:paraId="715C0C3F" w14:textId="3DBDAF7A" w:rsidR="00FB5F2B" w:rsidRPr="009A6E89" w:rsidRDefault="00D70932" w:rsidP="001A2EB8">
      <w:pPr>
        <w:pStyle w:val="Nagwek3"/>
        <w:numPr>
          <w:ilvl w:val="0"/>
          <w:numId w:val="20"/>
        </w:numPr>
        <w:spacing w:after="120"/>
      </w:pPr>
      <w:r w:rsidRPr="009A6E89">
        <w:lastRenderedPageBreak/>
        <w:t>Wskaźniki produktu</w:t>
      </w:r>
    </w:p>
    <w:tbl>
      <w:tblPr>
        <w:tblW w:w="12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Wskaźniki produktu"/>
        <w:tblDescription w:val="Tabela zawiera wskaźniki produktu."/>
      </w:tblPr>
      <w:tblGrid>
        <w:gridCol w:w="824"/>
        <w:gridCol w:w="3282"/>
        <w:gridCol w:w="1418"/>
        <w:gridCol w:w="7087"/>
      </w:tblGrid>
      <w:tr w:rsidR="00401CB5" w:rsidRPr="000D2CEC" w14:paraId="419230AF" w14:textId="77777777" w:rsidTr="007C730F">
        <w:trPr>
          <w:trHeight w:val="70"/>
          <w:tblHeader/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B928" w14:textId="77777777" w:rsidR="00401CB5" w:rsidRPr="000D2CEC" w:rsidRDefault="00401CB5" w:rsidP="007C730F">
            <w:pPr>
              <w:spacing w:before="60" w:after="60" w:line="240" w:lineRule="auto"/>
              <w:jc w:val="center"/>
              <w:rPr>
                <w:rFonts w:ascii="Arial" w:hAnsi="Arial" w:cs="Arial"/>
                <w:bCs/>
              </w:rPr>
            </w:pPr>
            <w:r w:rsidRPr="000D2CEC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8E0" w14:textId="77777777" w:rsidR="00401CB5" w:rsidRPr="000D2CEC" w:rsidRDefault="00401CB5" w:rsidP="007C730F">
            <w:pPr>
              <w:spacing w:before="60" w:after="60" w:line="240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Nazwa wskaźnika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F16A" w14:textId="77777777" w:rsidR="00401CB5" w:rsidRPr="000D2CEC" w:rsidRDefault="00401CB5" w:rsidP="007C730F">
            <w:pPr>
              <w:tabs>
                <w:tab w:val="center" w:pos="4536"/>
                <w:tab w:val="right" w:pos="9072"/>
              </w:tabs>
              <w:spacing w:before="60" w:after="60" w:line="240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Jednostka miary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59C3" w14:textId="77777777" w:rsidR="00401CB5" w:rsidRPr="000D2CEC" w:rsidRDefault="00401CB5" w:rsidP="007C730F">
            <w:pPr>
              <w:keepNext/>
              <w:keepLines/>
              <w:tabs>
                <w:tab w:val="center" w:pos="4536"/>
                <w:tab w:val="right" w:pos="9072"/>
              </w:tabs>
              <w:spacing w:before="60" w:after="6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DEFINICJA</w:t>
            </w:r>
          </w:p>
        </w:tc>
      </w:tr>
      <w:tr w:rsidR="002B53F3" w:rsidRPr="000D2CEC" w14:paraId="771D3CE4" w14:textId="77777777" w:rsidTr="007C730F">
        <w:trPr>
          <w:trHeight w:val="3300"/>
          <w:jc w:val="center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0745" w14:textId="0B77047D" w:rsidR="002B53F3" w:rsidRDefault="007A73D7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B53F3">
              <w:rPr>
                <w:rFonts w:ascii="Arial" w:hAnsi="Arial" w:cs="Arial"/>
              </w:rPr>
              <w:t>.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2E3C5" w14:textId="2F203D4F" w:rsidR="002B53F3" w:rsidRPr="00376418" w:rsidRDefault="009C65B4" w:rsidP="007C730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C65B4">
              <w:rPr>
                <w:rFonts w:ascii="Arial" w:hAnsi="Arial" w:cs="Arial"/>
                <w:sz w:val="22"/>
                <w:szCs w:val="22"/>
              </w:rPr>
              <w:t>Liczba obiektów dostosowanych do potrzeb osób z niepełnosprawnościami (EFRR/FST/FS)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8C03A" w14:textId="20D0CDFE" w:rsidR="002B53F3" w:rsidRPr="00583610" w:rsidRDefault="00583610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34BBC" w14:textId="67931F4D" w:rsidR="002B53F3" w:rsidRDefault="00583610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 w:rsidRPr="00583610">
              <w:rPr>
                <w:rFonts w:ascii="Arial" w:hAnsi="Arial" w:cs="Arial"/>
              </w:rPr>
              <w:t>Wskaźnik odnosi się do liczby obiektów w ramach realizowanego projektu, które zaopatrzono w specjalne podjazdy, windy, urządzenia głośnomówiące, bądź inne udogodnienia (tj. usunięcie barier w</w:t>
            </w:r>
            <w:r w:rsidR="009F35CF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dostępie, w szczególności barier architektonicznych) ułatwiające dostęp do tych obiektów i poruszanie się po nich osobom z</w:t>
            </w:r>
            <w:r w:rsidR="009F35CF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niepełnosprawnościami, w szczególności ruchowymi czy sensorycznymi.</w:t>
            </w:r>
            <w:r w:rsidR="009F35CF">
              <w:rPr>
                <w:rFonts w:ascii="Arial" w:hAnsi="Arial" w:cs="Arial"/>
              </w:rPr>
              <w:t xml:space="preserve"> </w:t>
            </w:r>
            <w:r w:rsidRPr="00583610">
              <w:rPr>
                <w:rFonts w:ascii="Arial" w:hAnsi="Arial" w:cs="Arial"/>
              </w:rPr>
              <w:t>Jako obiekty należy rozumieć konstrukcje połączone z</w:t>
            </w:r>
            <w:r w:rsidR="009F35CF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gruntem w sposób trwały, wykonane z materiałów budowlanych i</w:t>
            </w:r>
            <w:r w:rsidR="009F35CF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elementów składowych, będące wynikiem prac budowlanych (w</w:t>
            </w:r>
            <w:r w:rsidR="009F35CF">
              <w:rPr>
                <w:rFonts w:ascii="Arial" w:hAnsi="Arial" w:cs="Arial"/>
              </w:rPr>
              <w:t>edług</w:t>
            </w:r>
            <w:r w:rsidRPr="00583610">
              <w:rPr>
                <w:rFonts w:ascii="Arial" w:hAnsi="Arial" w:cs="Arial"/>
              </w:rPr>
              <w:t xml:space="preserve"> def</w:t>
            </w:r>
            <w:r w:rsidR="009F35CF">
              <w:rPr>
                <w:rFonts w:ascii="Arial" w:hAnsi="Arial" w:cs="Arial"/>
              </w:rPr>
              <w:t>inicji</w:t>
            </w:r>
            <w:r w:rsidRPr="00583610">
              <w:rPr>
                <w:rFonts w:ascii="Arial" w:hAnsi="Arial" w:cs="Arial"/>
              </w:rPr>
              <w:t xml:space="preserve"> P</w:t>
            </w:r>
            <w:r w:rsidR="009F35CF">
              <w:rPr>
                <w:rFonts w:ascii="Arial" w:hAnsi="Arial" w:cs="Arial"/>
              </w:rPr>
              <w:t xml:space="preserve">olskiej </w:t>
            </w:r>
            <w:r w:rsidRPr="00583610">
              <w:rPr>
                <w:rFonts w:ascii="Arial" w:hAnsi="Arial" w:cs="Arial"/>
              </w:rPr>
              <w:t>K</w:t>
            </w:r>
            <w:r w:rsidR="009F35CF">
              <w:rPr>
                <w:rFonts w:ascii="Arial" w:hAnsi="Arial" w:cs="Arial"/>
              </w:rPr>
              <w:t xml:space="preserve">lasyfikacji </w:t>
            </w:r>
            <w:r w:rsidRPr="00583610">
              <w:rPr>
                <w:rFonts w:ascii="Arial" w:hAnsi="Arial" w:cs="Arial"/>
              </w:rPr>
              <w:t>O</w:t>
            </w:r>
            <w:r w:rsidR="009F35CF">
              <w:rPr>
                <w:rFonts w:ascii="Arial" w:hAnsi="Arial" w:cs="Arial"/>
              </w:rPr>
              <w:t xml:space="preserve">biektów </w:t>
            </w:r>
            <w:r w:rsidRPr="00583610">
              <w:rPr>
                <w:rFonts w:ascii="Arial" w:hAnsi="Arial" w:cs="Arial"/>
              </w:rPr>
              <w:t>B</w:t>
            </w:r>
            <w:r w:rsidR="009F35CF">
              <w:rPr>
                <w:rFonts w:ascii="Arial" w:hAnsi="Arial" w:cs="Arial"/>
              </w:rPr>
              <w:t>udowlanych</w:t>
            </w:r>
            <w:r w:rsidRPr="00583610">
              <w:rPr>
                <w:rFonts w:ascii="Arial" w:hAnsi="Arial" w:cs="Arial"/>
              </w:rPr>
              <w:t>).</w:t>
            </w:r>
            <w:r w:rsidR="009F35CF">
              <w:rPr>
                <w:rFonts w:ascii="Arial" w:hAnsi="Arial" w:cs="Arial"/>
              </w:rPr>
              <w:br/>
            </w:r>
            <w:r w:rsidRPr="00583610">
              <w:rPr>
                <w:rFonts w:ascii="Arial" w:hAnsi="Arial" w:cs="Arial"/>
              </w:rPr>
              <w:t>Należy podać liczbę obiektów, a nie sprzętów, urządzeń itp., w które obiekty zaopatrzono. Jeśli instytucja, zakład itp. składa się z kilku obiektów, należy zliczyć wszystkie, które dostosowano do potrzeb osób z niepełnosprawnościami.</w:t>
            </w:r>
            <w:r w:rsidR="009F35CF">
              <w:rPr>
                <w:rFonts w:ascii="Arial" w:hAnsi="Arial" w:cs="Arial"/>
              </w:rPr>
              <w:br/>
            </w:r>
            <w:r w:rsidRPr="00583610">
              <w:rPr>
                <w:rFonts w:ascii="Arial" w:hAnsi="Arial" w:cs="Arial"/>
              </w:rPr>
              <w:t>Wskaźnik mierzony w momencie rozliczenia wydatku związanego z</w:t>
            </w:r>
            <w:r w:rsidR="009F35CF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wyposażeniem obiektów w</w:t>
            </w:r>
            <w:r w:rsidR="009F35CF">
              <w:rPr>
                <w:rFonts w:ascii="Arial" w:hAnsi="Arial" w:cs="Arial"/>
              </w:rPr>
              <w:t xml:space="preserve"> </w:t>
            </w:r>
            <w:r w:rsidRPr="00583610">
              <w:rPr>
                <w:rFonts w:ascii="Arial" w:hAnsi="Arial" w:cs="Arial"/>
              </w:rPr>
              <w:t>rozwiązania służące osobom z</w:t>
            </w:r>
            <w:r w:rsidR="009F35CF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niepełnosprawnościami w ramach danego projektu.</w:t>
            </w:r>
          </w:p>
        </w:tc>
      </w:tr>
      <w:tr w:rsidR="002B53F3" w:rsidRPr="000D2CEC" w14:paraId="6DC51979" w14:textId="77777777" w:rsidTr="007C730F">
        <w:trPr>
          <w:trHeight w:val="1976"/>
          <w:jc w:val="center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3EAB2" w14:textId="79E3D52D" w:rsidR="002B53F3" w:rsidRDefault="007A73D7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B53F3">
              <w:rPr>
                <w:rFonts w:ascii="Arial" w:hAnsi="Arial" w:cs="Arial"/>
              </w:rPr>
              <w:t>.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FA7AD" w14:textId="4053BECD" w:rsidR="002B53F3" w:rsidRPr="00376418" w:rsidRDefault="009C65B4" w:rsidP="007C730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C65B4">
              <w:rPr>
                <w:rFonts w:ascii="Arial" w:hAnsi="Arial" w:cs="Arial"/>
                <w:sz w:val="22"/>
                <w:szCs w:val="22"/>
              </w:rPr>
              <w:t>Liczba projektów, w których sfinansowano koszty racjonalnych usprawnień dla osób z niepełnosprawnościami (EFRR/FST/FS)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058BD" w14:textId="62F6CA04" w:rsidR="002B53F3" w:rsidRPr="00583610" w:rsidRDefault="00583610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909AD" w14:textId="76CB6031" w:rsidR="002B53F3" w:rsidRDefault="00583610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 w:rsidRPr="00583610">
              <w:rPr>
                <w:rFonts w:ascii="Arial" w:hAnsi="Arial" w:cs="Arial"/>
              </w:rPr>
              <w:t>Racjonalne usprawnienie oznacza konieczne i odpowiednie zmiany oraz dostosowania, nie nakładające nieproporcjonalnego lub nadmiernego obciążenia, rozpatrywane osobno dla każdego</w:t>
            </w:r>
            <w:r w:rsidR="009F35CF">
              <w:rPr>
                <w:rFonts w:ascii="Arial" w:hAnsi="Arial" w:cs="Arial"/>
              </w:rPr>
              <w:t xml:space="preserve"> </w:t>
            </w:r>
            <w:r w:rsidRPr="00583610">
              <w:rPr>
                <w:rFonts w:ascii="Arial" w:hAnsi="Arial" w:cs="Arial"/>
              </w:rPr>
              <w:t>konkretnego przypadku, w celu zapewnienia osobom z</w:t>
            </w:r>
            <w:r w:rsidR="009F35CF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niepełnosprawnościami możliwości korzystania</w:t>
            </w:r>
            <w:r w:rsidR="009F35CF">
              <w:rPr>
                <w:rFonts w:ascii="Arial" w:hAnsi="Arial" w:cs="Arial"/>
              </w:rPr>
              <w:t xml:space="preserve"> </w:t>
            </w:r>
            <w:r w:rsidRPr="00583610">
              <w:rPr>
                <w:rFonts w:ascii="Arial" w:hAnsi="Arial" w:cs="Arial"/>
              </w:rPr>
              <w:t>z wszelkich praw człowieka i podstawowych wolności oraz ich wykonywania na zasadzie równości z innymi osobami.</w:t>
            </w:r>
            <w:r w:rsidR="009F35CF">
              <w:rPr>
                <w:rFonts w:ascii="Arial" w:hAnsi="Arial" w:cs="Arial"/>
              </w:rPr>
              <w:br/>
            </w:r>
            <w:r w:rsidRPr="00583610">
              <w:rPr>
                <w:rFonts w:ascii="Arial" w:hAnsi="Arial" w:cs="Arial"/>
              </w:rPr>
              <w:t>Wskaźnik mierzony w</w:t>
            </w:r>
            <w:r w:rsidR="009F35CF">
              <w:rPr>
                <w:rFonts w:ascii="Arial" w:hAnsi="Arial" w:cs="Arial"/>
              </w:rPr>
              <w:t xml:space="preserve"> </w:t>
            </w:r>
            <w:r w:rsidRPr="00583610">
              <w:rPr>
                <w:rFonts w:ascii="Arial" w:hAnsi="Arial" w:cs="Arial"/>
              </w:rPr>
              <w:t>momencie rozliczenia wydatku związanego z</w:t>
            </w:r>
            <w:r w:rsidR="009F35CF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racjonalnymi usprawnieniami w</w:t>
            </w:r>
            <w:r w:rsidR="009F35CF">
              <w:rPr>
                <w:rFonts w:ascii="Arial" w:hAnsi="Arial" w:cs="Arial"/>
              </w:rPr>
              <w:t xml:space="preserve"> </w:t>
            </w:r>
            <w:r w:rsidRPr="00583610">
              <w:rPr>
                <w:rFonts w:ascii="Arial" w:hAnsi="Arial" w:cs="Arial"/>
              </w:rPr>
              <w:t>ramach danego projektu.</w:t>
            </w:r>
            <w:r w:rsidR="009F35CF">
              <w:rPr>
                <w:rFonts w:ascii="Arial" w:hAnsi="Arial" w:cs="Arial"/>
              </w:rPr>
              <w:br/>
            </w:r>
            <w:r w:rsidRPr="00583610">
              <w:rPr>
                <w:rFonts w:ascii="Arial" w:hAnsi="Arial" w:cs="Arial"/>
              </w:rPr>
              <w:t>Przykłady racjonalnych usprawnień: tłumacz języka migowego, transport niskopodłogowy, dostosowanie infrastruktury (nie tylko budynku, ale też dostosowanie infrastruktury komputerowej</w:t>
            </w:r>
            <w:r w:rsidR="00446181">
              <w:rPr>
                <w:rFonts w:ascii="Arial" w:hAnsi="Arial" w:cs="Arial"/>
              </w:rPr>
              <w:t>,</w:t>
            </w:r>
            <w:r w:rsidRPr="00583610">
              <w:rPr>
                <w:rFonts w:ascii="Arial" w:hAnsi="Arial" w:cs="Arial"/>
              </w:rPr>
              <w:t xml:space="preserve"> </w:t>
            </w:r>
            <w:r w:rsidRPr="00583610">
              <w:rPr>
                <w:rFonts w:ascii="Arial" w:hAnsi="Arial" w:cs="Arial"/>
              </w:rPr>
              <w:lastRenderedPageBreak/>
              <w:t>np.</w:t>
            </w:r>
            <w:r w:rsidR="00446181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programy powiększające, mówiące, drukarki materiałów w</w:t>
            </w:r>
            <w:r w:rsidR="00446181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alfabecie Braille'a), osoby asystujące, odpowiednie dostosowanie wyżywienia.</w:t>
            </w:r>
            <w:r w:rsidR="00446181">
              <w:rPr>
                <w:rFonts w:ascii="Arial" w:hAnsi="Arial" w:cs="Arial"/>
              </w:rPr>
              <w:br/>
            </w:r>
            <w:r w:rsidRPr="00583610">
              <w:rPr>
                <w:rFonts w:ascii="Arial" w:hAnsi="Arial" w:cs="Arial"/>
              </w:rPr>
              <w:t>Do wskaźnika powinny zostać wliczone zarówno projekty ogólnodostępne, w których sfinansowano koszty racjonalnych usprawnień, jak i dedykowane (zgodnie z kategoryzacją projektów z</w:t>
            </w:r>
            <w:r w:rsidR="00446181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Wytycznych w zakresie realizacji zasad równościowych</w:t>
            </w:r>
            <w:r w:rsidR="009F35CF">
              <w:rPr>
                <w:rFonts w:ascii="Arial" w:hAnsi="Arial" w:cs="Arial"/>
              </w:rPr>
              <w:t xml:space="preserve"> </w:t>
            </w:r>
            <w:r w:rsidRPr="00583610">
              <w:rPr>
                <w:rFonts w:ascii="Arial" w:hAnsi="Arial" w:cs="Arial"/>
              </w:rPr>
              <w:t xml:space="preserve">w ramach funduszy unijnych na lata 2021-2027). Na poziomie projektu wskaźnik może przyjmować maksymalną wartość 1 </w:t>
            </w:r>
            <w:r w:rsidR="00446181">
              <w:rPr>
                <w:rFonts w:ascii="Arial" w:hAnsi="Arial" w:cs="Arial"/>
              </w:rPr>
              <w:t>–</w:t>
            </w:r>
            <w:r w:rsidRPr="00583610">
              <w:rPr>
                <w:rFonts w:ascii="Arial" w:hAnsi="Arial" w:cs="Arial"/>
              </w:rPr>
              <w:t xml:space="preserve"> co oznacza jeden projekt, w którym sfinansowano koszty racjonalnych usprawnień dla osób z</w:t>
            </w:r>
            <w:r w:rsidR="00446181">
              <w:rPr>
                <w:rFonts w:ascii="Arial" w:hAnsi="Arial" w:cs="Arial"/>
              </w:rPr>
              <w:t> </w:t>
            </w:r>
            <w:r w:rsidRPr="00583610">
              <w:rPr>
                <w:rFonts w:ascii="Arial" w:hAnsi="Arial" w:cs="Arial"/>
              </w:rPr>
              <w:t>niepełnosprawnościami. Liczba sfinansowanych racjonalnych usprawnień, w ramach projektu, nie ma znaczenia dla wartości wykazywanej we wskaźniku.</w:t>
            </w:r>
            <w:r w:rsidR="00446181">
              <w:rPr>
                <w:rFonts w:ascii="Arial" w:hAnsi="Arial" w:cs="Arial"/>
              </w:rPr>
              <w:br/>
            </w:r>
            <w:r w:rsidRPr="00583610">
              <w:rPr>
                <w:rFonts w:ascii="Arial" w:hAnsi="Arial" w:cs="Arial"/>
              </w:rPr>
              <w:t>Definicja na podstawie</w:t>
            </w:r>
            <w:r w:rsidR="009F35CF">
              <w:rPr>
                <w:rFonts w:ascii="Arial" w:hAnsi="Arial" w:cs="Arial"/>
              </w:rPr>
              <w:t xml:space="preserve"> </w:t>
            </w:r>
            <w:r w:rsidR="00446181">
              <w:rPr>
                <w:rFonts w:ascii="Arial" w:hAnsi="Arial" w:cs="Arial"/>
              </w:rPr>
              <w:t>W</w:t>
            </w:r>
            <w:r w:rsidRPr="00583610">
              <w:rPr>
                <w:rFonts w:ascii="Arial" w:hAnsi="Arial" w:cs="Arial"/>
              </w:rPr>
              <w:t>ytyczn</w:t>
            </w:r>
            <w:r w:rsidR="00446181">
              <w:rPr>
                <w:rFonts w:ascii="Arial" w:hAnsi="Arial" w:cs="Arial"/>
              </w:rPr>
              <w:t>ych</w:t>
            </w:r>
            <w:r w:rsidRPr="00583610">
              <w:rPr>
                <w:rFonts w:ascii="Arial" w:hAnsi="Arial" w:cs="Arial"/>
              </w:rPr>
              <w:t xml:space="preserve"> w zakresie realizacji zasad równościowych</w:t>
            </w:r>
            <w:r w:rsidR="009F35CF">
              <w:rPr>
                <w:rFonts w:ascii="Arial" w:hAnsi="Arial" w:cs="Arial"/>
              </w:rPr>
              <w:t xml:space="preserve"> </w:t>
            </w:r>
            <w:r w:rsidRPr="00583610">
              <w:rPr>
                <w:rFonts w:ascii="Arial" w:hAnsi="Arial" w:cs="Arial"/>
              </w:rPr>
              <w:t>w ramach funduszy unijnych na lata 2021-2027.</w:t>
            </w:r>
          </w:p>
        </w:tc>
      </w:tr>
      <w:tr w:rsidR="00183108" w:rsidRPr="000D2CEC" w14:paraId="3997AD13" w14:textId="77777777" w:rsidTr="007C730F">
        <w:trPr>
          <w:trHeight w:val="1222"/>
          <w:jc w:val="center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99650" w14:textId="33ADAA13" w:rsidR="00183108" w:rsidRDefault="007A73D7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4384" w14:textId="0AD779B0" w:rsidR="00183108" w:rsidRPr="009C65B4" w:rsidRDefault="00183108" w:rsidP="007C730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83108">
              <w:rPr>
                <w:rFonts w:ascii="Arial" w:hAnsi="Arial" w:cs="Arial"/>
                <w:sz w:val="22"/>
                <w:szCs w:val="22"/>
              </w:rPr>
              <w:t>Liczba przygotowanych i przyjętych planów zrównoważonej mobilności miejskiej (SUMP)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31199" w14:textId="6C51E571" w:rsidR="00183108" w:rsidRDefault="00183108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6CA9C" w14:textId="212783EA" w:rsidR="00183108" w:rsidRPr="00583610" w:rsidRDefault="00183108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 w:rsidRPr="00183108">
              <w:rPr>
                <w:rFonts w:ascii="Arial" w:hAnsi="Arial" w:cs="Arial"/>
              </w:rPr>
              <w:t>Liczba przygotowanych i przyjętych planów zrównoważonej mobilności miejskiej (SUMP).</w:t>
            </w:r>
            <w:r w:rsidR="007C730F">
              <w:rPr>
                <w:rFonts w:ascii="Arial" w:hAnsi="Arial" w:cs="Arial"/>
              </w:rPr>
              <w:br/>
            </w:r>
            <w:r w:rsidRPr="00183108">
              <w:rPr>
                <w:rFonts w:ascii="Arial" w:hAnsi="Arial" w:cs="Arial"/>
              </w:rPr>
              <w:t>Wskaźnik zostanie osiągnięty jeżeli SUMP zostanie przygotowany oraz przyjęty uchwałą rady gminy rdzenia obszaru funkcjonalnego (w przypadku kilku równorzędnych rdzeni wymagane są uchwały każdego z nich) oraz minimum jednej gminy położonej w obszarze funkcjonalnym objętej zasięgiem SUMP</w:t>
            </w:r>
            <w:r w:rsidR="007C730F">
              <w:rPr>
                <w:rFonts w:ascii="Arial" w:hAnsi="Arial" w:cs="Arial"/>
              </w:rPr>
              <w:t>.</w:t>
            </w:r>
          </w:p>
        </w:tc>
      </w:tr>
      <w:tr w:rsidR="009C65B4" w:rsidRPr="000D2CEC" w14:paraId="18606365" w14:textId="77777777" w:rsidTr="001954AD">
        <w:trPr>
          <w:trHeight w:val="852"/>
          <w:jc w:val="center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47DBA" w14:textId="6F17B9B6" w:rsidR="009C65B4" w:rsidRDefault="00C9560E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C65B4">
              <w:rPr>
                <w:rFonts w:ascii="Arial" w:hAnsi="Arial" w:cs="Arial"/>
              </w:rPr>
              <w:t>.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80051" w14:textId="1EFB1E55" w:rsidR="009C65B4" w:rsidRPr="009C65B4" w:rsidRDefault="009C65B4" w:rsidP="007C730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C65B4">
              <w:rPr>
                <w:rFonts w:ascii="Arial" w:hAnsi="Arial" w:cs="Arial"/>
                <w:sz w:val="22"/>
                <w:szCs w:val="22"/>
              </w:rPr>
              <w:t>Liczba stanowisk postojowych w wybudowanych obiektach „</w:t>
            </w:r>
            <w:proofErr w:type="spellStart"/>
            <w:r w:rsidRPr="009C65B4">
              <w:rPr>
                <w:rFonts w:ascii="Arial" w:hAnsi="Arial" w:cs="Arial"/>
                <w:sz w:val="22"/>
                <w:szCs w:val="22"/>
              </w:rPr>
              <w:t>Bike&amp;Ride</w:t>
            </w:r>
            <w:proofErr w:type="spellEnd"/>
            <w:r w:rsidRPr="009C65B4">
              <w:rPr>
                <w:rFonts w:ascii="Arial" w:hAnsi="Arial" w:cs="Arial"/>
                <w:sz w:val="22"/>
                <w:szCs w:val="22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102AA" w14:textId="08145315" w:rsidR="009C65B4" w:rsidRPr="00583610" w:rsidRDefault="00583610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FE210" w14:textId="00806124" w:rsidR="009C65B4" w:rsidRPr="005852BE" w:rsidRDefault="00583610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 w:rsidRPr="00583610">
              <w:rPr>
                <w:rFonts w:ascii="Arial" w:hAnsi="Arial" w:cs="Arial"/>
              </w:rPr>
              <w:t>Liczba stanowisk przeznaczonych do przyczepienia roweru, znajdujących się na terenie parkingu przeznaczonego do pozostawiania rowerów.</w:t>
            </w:r>
          </w:p>
        </w:tc>
      </w:tr>
      <w:tr w:rsidR="009C65B4" w:rsidRPr="000D2CEC" w14:paraId="4D13D043" w14:textId="77777777" w:rsidTr="001954AD">
        <w:trPr>
          <w:trHeight w:val="852"/>
          <w:jc w:val="center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59286" w14:textId="36C41101" w:rsidR="009C65B4" w:rsidRDefault="00C9560E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4437AB">
              <w:rPr>
                <w:rFonts w:ascii="Arial" w:hAnsi="Arial" w:cs="Arial"/>
              </w:rPr>
              <w:t>.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ED80" w14:textId="6C3309B8" w:rsidR="009C65B4" w:rsidRPr="009C65B4" w:rsidRDefault="009C65B4" w:rsidP="007C730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C65B4">
              <w:rPr>
                <w:rFonts w:ascii="Arial" w:hAnsi="Arial" w:cs="Arial"/>
                <w:sz w:val="22"/>
                <w:szCs w:val="22"/>
              </w:rPr>
              <w:t>Liczba wybudowanych obiektów „</w:t>
            </w:r>
            <w:proofErr w:type="spellStart"/>
            <w:r w:rsidRPr="009C65B4">
              <w:rPr>
                <w:rFonts w:ascii="Arial" w:hAnsi="Arial" w:cs="Arial"/>
                <w:sz w:val="22"/>
                <w:szCs w:val="22"/>
              </w:rPr>
              <w:t>Bike&amp;Ride</w:t>
            </w:r>
            <w:proofErr w:type="spellEnd"/>
            <w:r w:rsidRPr="009C65B4">
              <w:rPr>
                <w:rFonts w:ascii="Arial" w:hAnsi="Arial" w:cs="Arial"/>
                <w:sz w:val="22"/>
                <w:szCs w:val="22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E4B00" w14:textId="1CB2C2B7" w:rsidR="009C65B4" w:rsidRPr="00583610" w:rsidRDefault="00583610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01072" w14:textId="3D6FB85D" w:rsidR="009C65B4" w:rsidRPr="005852BE" w:rsidRDefault="00583610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 w:rsidRPr="00583610">
              <w:rPr>
                <w:rFonts w:ascii="Arial" w:hAnsi="Arial" w:cs="Arial"/>
              </w:rPr>
              <w:t>Liczba wybudowanych parkingów przeznaczonych do pozostawiania rowerów, umożliwiających skorzystanie z transportu zbiorowego.</w:t>
            </w:r>
          </w:p>
        </w:tc>
      </w:tr>
      <w:tr w:rsidR="007A73D7" w:rsidRPr="000D2CEC" w14:paraId="48AF3BDB" w14:textId="77777777" w:rsidTr="007C730F">
        <w:trPr>
          <w:trHeight w:val="70"/>
          <w:jc w:val="center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FE23" w14:textId="5F4CFF1C" w:rsidR="007A73D7" w:rsidRDefault="007A73D7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2C33" w14:textId="20BA71AD" w:rsidR="007A73D7" w:rsidRPr="009C65B4" w:rsidRDefault="007A73D7" w:rsidP="007C730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A73D7">
              <w:rPr>
                <w:rFonts w:ascii="Arial" w:hAnsi="Arial" w:cs="Arial"/>
                <w:sz w:val="22"/>
                <w:szCs w:val="22"/>
              </w:rPr>
              <w:t>Ludno</w:t>
            </w:r>
            <w:r>
              <w:rPr>
                <w:rFonts w:ascii="Arial" w:hAnsi="Arial" w:cs="Arial"/>
                <w:sz w:val="22"/>
                <w:szCs w:val="22"/>
              </w:rPr>
              <w:t xml:space="preserve">ść </w:t>
            </w:r>
            <w:r w:rsidRPr="007A73D7">
              <w:rPr>
                <w:rFonts w:ascii="Arial" w:hAnsi="Arial" w:cs="Arial"/>
                <w:sz w:val="22"/>
                <w:szCs w:val="22"/>
              </w:rPr>
              <w:t xml:space="preserve">objęta projektami w ramach strategii </w:t>
            </w:r>
            <w:r w:rsidRPr="007A73D7">
              <w:rPr>
                <w:rFonts w:ascii="Arial" w:hAnsi="Arial" w:cs="Arial"/>
                <w:sz w:val="22"/>
                <w:szCs w:val="22"/>
              </w:rPr>
              <w:lastRenderedPageBreak/>
              <w:t>zintegrowanego rozwoju terytorialnego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0962B" w14:textId="612C173C" w:rsidR="007A73D7" w:rsidRDefault="00E004F3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osoby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5EAAA" w14:textId="77777777" w:rsidR="007A73D7" w:rsidRDefault="007A73D7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 w:rsidRPr="007A73D7">
              <w:rPr>
                <w:rFonts w:ascii="Arial" w:hAnsi="Arial" w:cs="Arial"/>
              </w:rPr>
              <w:t>Liczba osób objętych projektami wspieranymi przez fundusze</w:t>
            </w:r>
            <w:r w:rsidR="007C730F">
              <w:rPr>
                <w:rFonts w:ascii="Arial" w:hAnsi="Arial" w:cs="Arial"/>
              </w:rPr>
              <w:br/>
            </w:r>
            <w:r w:rsidRPr="007A73D7">
              <w:rPr>
                <w:rFonts w:ascii="Arial" w:hAnsi="Arial" w:cs="Arial"/>
              </w:rPr>
              <w:t>w ramach strategii zintegrowanego rozwoju terytorialnego.</w:t>
            </w:r>
          </w:p>
          <w:p w14:paraId="216E2D2F" w14:textId="77777777" w:rsidR="00857E69" w:rsidRPr="00535864" w:rsidRDefault="00857E69" w:rsidP="00857E69">
            <w:pPr>
              <w:spacing w:after="0"/>
              <w:rPr>
                <w:rFonts w:ascii="Arial" w:eastAsia="Times New Roman" w:hAnsi="Arial" w:cs="Arial"/>
                <w:u w:val="single"/>
                <w:lang w:eastAsia="pl-PL"/>
              </w:rPr>
            </w:pPr>
            <w:r w:rsidRPr="00535864">
              <w:rPr>
                <w:rFonts w:ascii="Arial" w:eastAsia="Times New Roman" w:hAnsi="Arial" w:cs="Arial"/>
                <w:u w:val="single"/>
                <w:lang w:eastAsia="pl-PL"/>
              </w:rPr>
              <w:lastRenderedPageBreak/>
              <w:t>Wyjaśnienie:</w:t>
            </w:r>
          </w:p>
          <w:p w14:paraId="1AC81A8D" w14:textId="77777777" w:rsidR="00857E69" w:rsidRPr="00E47502" w:rsidRDefault="00857E69" w:rsidP="00857E6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322535">
              <w:rPr>
                <w:rFonts w:ascii="Arial" w:eastAsia="Times New Roman" w:hAnsi="Arial" w:cs="Arial"/>
                <w:lang w:eastAsia="pl-PL"/>
              </w:rPr>
              <w:t xml:space="preserve">W wartości docelowej wskaźnika należy podać liczbę ludności zamieszkującą MOF, na terenie którego realizowany będzie projekt wynikający z opracowanej dla </w:t>
            </w:r>
            <w:r w:rsidRPr="00E47502">
              <w:rPr>
                <w:rFonts w:ascii="Arial" w:eastAsia="Times New Roman" w:hAnsi="Arial" w:cs="Arial"/>
                <w:lang w:eastAsia="pl-PL"/>
              </w:rPr>
              <w:t>danego MOF strategii zintegrowanego rozwoju terytorialnego.</w:t>
            </w:r>
          </w:p>
          <w:p w14:paraId="303DA9FE" w14:textId="09AF48BA" w:rsidR="00857E69" w:rsidRPr="00583610" w:rsidRDefault="00857E69" w:rsidP="00857E69">
            <w:pPr>
              <w:spacing w:before="60" w:after="60" w:line="240" w:lineRule="auto"/>
              <w:rPr>
                <w:rFonts w:ascii="Arial" w:hAnsi="Arial" w:cs="Arial"/>
              </w:rPr>
            </w:pPr>
            <w:r w:rsidRPr="00E47502">
              <w:rPr>
                <w:rFonts w:ascii="Arial" w:eastAsia="Times New Roman" w:hAnsi="Arial" w:cs="Arial"/>
                <w:lang w:eastAsia="pl-PL"/>
              </w:rPr>
              <w:t xml:space="preserve">Informacje należy podać na podstawie danych GUS </w:t>
            </w:r>
            <w:r w:rsidRPr="00E47502">
              <w:rPr>
                <w:rFonts w:ascii="Arial" w:eastAsia="Times New Roman" w:hAnsi="Arial" w:cs="Arial"/>
                <w:b/>
                <w:bCs/>
                <w:lang w:eastAsia="pl-PL"/>
              </w:rPr>
              <w:t>według stanu na dzień 31.12.2023 r</w:t>
            </w:r>
            <w:r w:rsidRPr="00E47502">
              <w:rPr>
                <w:rFonts w:ascii="Arial" w:eastAsia="Times New Roman" w:hAnsi="Arial" w:cs="Arial"/>
                <w:lang w:eastAsia="pl-PL"/>
              </w:rPr>
              <w:t>. Wskaźnik obligatoryjny na poziomie projektu</w:t>
            </w:r>
            <w:r w:rsidRPr="00322535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</w:tr>
      <w:tr w:rsidR="00982425" w:rsidRPr="000D2CEC" w14:paraId="6AD6D248" w14:textId="77777777" w:rsidTr="007C730F">
        <w:trPr>
          <w:trHeight w:val="1119"/>
          <w:jc w:val="center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EBA9" w14:textId="5D23BEA1" w:rsidR="00982425" w:rsidRDefault="007A73D7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982425">
              <w:rPr>
                <w:rFonts w:ascii="Arial" w:hAnsi="Arial" w:cs="Arial"/>
              </w:rPr>
              <w:t>.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689D6" w14:textId="206FE303" w:rsidR="00982425" w:rsidRPr="009C65B4" w:rsidRDefault="00982425" w:rsidP="007C730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C65B4">
              <w:rPr>
                <w:rFonts w:ascii="Arial" w:hAnsi="Arial" w:cs="Arial"/>
                <w:sz w:val="22"/>
                <w:szCs w:val="22"/>
              </w:rPr>
              <w:t>Wspierana infrastruktura rowerowa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AF9D" w14:textId="5F0550F4" w:rsidR="00982425" w:rsidRPr="00583610" w:rsidRDefault="00982425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7B77B" w14:textId="48990E67" w:rsidR="00982425" w:rsidRPr="005852BE" w:rsidRDefault="00982425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 w:rsidRPr="00982425">
              <w:rPr>
                <w:rFonts w:ascii="Arial" w:hAnsi="Arial" w:cs="Arial"/>
              </w:rPr>
              <w:t>Długość nowo wybudowanej lub znacznie zmodernizowanej dedykowanej infrastruktury rowerowej w ramach projektów objętych wsparciem. Infrastruktura rowerowa obejmuje obiekty rowerowe oddzielone od dróg dla ruchu drogowego lub innych części tej samej drogi środkami konstrukcyjnymi (krawężnikami, barierkami), ulice rowerowe, tunele rowerowe itp. W przypadku infrastruktury rowerowej z wydzielonymi jednokierunkowymi pasami (np. z każdej strony drogi) mierzona jest długość pasa ruchu.</w:t>
            </w:r>
          </w:p>
        </w:tc>
      </w:tr>
      <w:tr w:rsidR="007A73D7" w:rsidRPr="000D2CEC" w14:paraId="42A7F1FD" w14:textId="77777777" w:rsidTr="001954AD">
        <w:trPr>
          <w:trHeight w:val="852"/>
          <w:jc w:val="center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65D6B" w14:textId="29161340" w:rsidR="007A73D7" w:rsidRDefault="007A73D7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AC7BB" w14:textId="6F851AFD" w:rsidR="007A73D7" w:rsidRPr="009C65B4" w:rsidRDefault="007A73D7" w:rsidP="007C730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A73D7">
              <w:rPr>
                <w:rFonts w:ascii="Arial" w:hAnsi="Arial" w:cs="Arial"/>
                <w:sz w:val="22"/>
                <w:szCs w:val="22"/>
              </w:rPr>
              <w:t>Wspierane strategie zintegrowanego rozwoju terytorialnego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D466D" w14:textId="4570EFC8" w:rsidR="007A73D7" w:rsidRDefault="00E004F3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EE7C4" w14:textId="3362702A" w:rsidR="007A73D7" w:rsidRDefault="007A73D7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 w:rsidRPr="007A73D7">
              <w:rPr>
                <w:rFonts w:ascii="Arial" w:hAnsi="Arial" w:cs="Arial"/>
              </w:rPr>
              <w:t>Liczba wkładów w strategie zintegrowanego rozwoju terytorialnego zgłoszonych według każdego celu szczegółowego wnoszonych z funduszy zgodnie z art. 28 lit. a) i c) CPR. Wartości wskaźnika uwzględniają zatem, na poziomie celu szczegółowego, oddzielną liczbę wkładów finansowych w strategie terytorialne. Wskaźnik ten nie obejmuje strategii RLKS, które są liczone w ramach</w:t>
            </w:r>
            <w:r w:rsidR="009E3C98">
              <w:rPr>
                <w:rFonts w:ascii="Arial" w:hAnsi="Arial" w:cs="Arial"/>
              </w:rPr>
              <w:t xml:space="preserve"> wskaźnika produktu </w:t>
            </w:r>
            <w:r w:rsidR="009E3C98" w:rsidRPr="009E3C98">
              <w:rPr>
                <w:rFonts w:ascii="Arial" w:hAnsi="Arial" w:cs="Arial"/>
                <w:i/>
              </w:rPr>
              <w:t xml:space="preserve">Wspierane strategie rozwoju lokalnego kierowanego przez </w:t>
            </w:r>
            <w:r w:rsidR="00AB1ECA" w:rsidRPr="009E3C98">
              <w:rPr>
                <w:rFonts w:ascii="Arial" w:hAnsi="Arial" w:cs="Arial"/>
                <w:i/>
              </w:rPr>
              <w:t>społeczność</w:t>
            </w:r>
            <w:r w:rsidR="009E3C98" w:rsidRPr="009E3C98">
              <w:rPr>
                <w:rFonts w:ascii="Arial" w:hAnsi="Arial" w:cs="Arial"/>
                <w:i/>
              </w:rPr>
              <w:t>́</w:t>
            </w:r>
            <w:r w:rsidRPr="007A73D7">
              <w:rPr>
                <w:rFonts w:ascii="Arial" w:hAnsi="Arial" w:cs="Arial"/>
              </w:rPr>
              <w:t>.</w:t>
            </w:r>
          </w:p>
          <w:p w14:paraId="3A672DFC" w14:textId="77777777" w:rsidR="00857E69" w:rsidRPr="00535864" w:rsidRDefault="00857E69" w:rsidP="00857E69">
            <w:pPr>
              <w:spacing w:after="0"/>
              <w:ind w:left="39"/>
              <w:rPr>
                <w:rFonts w:ascii="Arial" w:eastAsia="Times New Roman" w:hAnsi="Arial" w:cs="Arial"/>
                <w:u w:val="single"/>
                <w:lang w:eastAsia="pl-PL"/>
              </w:rPr>
            </w:pPr>
            <w:r w:rsidRPr="00535864">
              <w:rPr>
                <w:rFonts w:ascii="Arial" w:eastAsia="Times New Roman" w:hAnsi="Arial" w:cs="Arial"/>
                <w:u w:val="single"/>
                <w:lang w:eastAsia="pl-PL"/>
              </w:rPr>
              <w:t xml:space="preserve">Wyjaśnienie: </w:t>
            </w:r>
          </w:p>
          <w:p w14:paraId="235C00CE" w14:textId="77777777" w:rsidR="00857E69" w:rsidRPr="00DC37F4" w:rsidRDefault="00857E69" w:rsidP="00857E69">
            <w:pPr>
              <w:spacing w:after="0"/>
              <w:ind w:left="39"/>
              <w:rPr>
                <w:rFonts w:ascii="Arial" w:eastAsia="PMingLiU" w:hAnsi="Arial" w:cs="Arial"/>
                <w:lang w:eastAsia="zh-TW"/>
              </w:rPr>
            </w:pPr>
            <w:r w:rsidRPr="00DC37F4">
              <w:rPr>
                <w:rFonts w:ascii="Arial" w:eastAsia="PMingLiU" w:hAnsi="Arial" w:cs="Arial"/>
                <w:lang w:eastAsia="zh-TW"/>
              </w:rPr>
              <w:t>Liczba wkładów w strategie terytorialne/rozwoju lokalnego, oznacza liczbę projektów, które wspierają strategie terytorialne/lokalne, realizowane w danym regionie (dotyczą, wynikają ze strategii).</w:t>
            </w:r>
          </w:p>
          <w:p w14:paraId="76C36FE1" w14:textId="1B97A20D" w:rsidR="00857E69" w:rsidRPr="00982425" w:rsidRDefault="00857E69" w:rsidP="00857E69">
            <w:pPr>
              <w:spacing w:before="60" w:after="60" w:line="240" w:lineRule="auto"/>
              <w:rPr>
                <w:rFonts w:ascii="Arial" w:hAnsi="Arial" w:cs="Arial"/>
              </w:rPr>
            </w:pPr>
            <w:r w:rsidRPr="00DC37F4">
              <w:rPr>
                <w:rFonts w:ascii="Arial" w:eastAsia="PMingLiU" w:hAnsi="Arial" w:cs="Arial"/>
                <w:lang w:eastAsia="zh-TW"/>
              </w:rPr>
              <w:t xml:space="preserve">Wskaźnik jest obligatoryjny - </w:t>
            </w:r>
            <w:r w:rsidRPr="00F10552">
              <w:rPr>
                <w:rFonts w:ascii="Arial" w:eastAsia="PMingLiU" w:hAnsi="Arial" w:cs="Arial"/>
                <w:i/>
                <w:iCs/>
                <w:lang w:eastAsia="zh-TW"/>
              </w:rPr>
              <w:t>należy go wybrać i przypisać mu wartość "1".</w:t>
            </w:r>
          </w:p>
        </w:tc>
      </w:tr>
      <w:tr w:rsidR="00982425" w:rsidRPr="000D2CEC" w14:paraId="3CB1F092" w14:textId="77777777" w:rsidTr="007C730F">
        <w:trPr>
          <w:trHeight w:val="983"/>
          <w:jc w:val="center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B048D" w14:textId="0BE4ABB8" w:rsidR="00982425" w:rsidRDefault="00E004F3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  <w:r w:rsidR="00982425">
              <w:rPr>
                <w:rFonts w:ascii="Arial" w:hAnsi="Arial" w:cs="Arial"/>
              </w:rPr>
              <w:t>.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5AFB" w14:textId="05C5ABBE" w:rsidR="00982425" w:rsidRPr="009C65B4" w:rsidRDefault="00982425" w:rsidP="007C730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C65B4">
              <w:rPr>
                <w:rFonts w:ascii="Arial" w:hAnsi="Arial" w:cs="Arial"/>
                <w:sz w:val="22"/>
                <w:szCs w:val="22"/>
              </w:rPr>
              <w:t>Wspierana infrastruktura na potrzeby pieszych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12D24" w14:textId="484AB4AA" w:rsidR="00982425" w:rsidRPr="00583610" w:rsidRDefault="00982425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374D4" w14:textId="15114A41" w:rsidR="00982425" w:rsidRPr="00982425" w:rsidRDefault="00982425" w:rsidP="007C730F">
            <w:pPr>
              <w:spacing w:before="60" w:after="60" w:line="240" w:lineRule="auto"/>
              <w:rPr>
                <w:rFonts w:ascii="Arial" w:hAnsi="Arial" w:cs="Arial"/>
              </w:rPr>
            </w:pPr>
            <w:r w:rsidRPr="00982425">
              <w:rPr>
                <w:rFonts w:ascii="Arial" w:hAnsi="Arial" w:cs="Arial"/>
              </w:rPr>
              <w:t xml:space="preserve">Wskaźnik mierzy długość </w:t>
            </w:r>
            <w:proofErr w:type="spellStart"/>
            <w:r w:rsidRPr="00982425">
              <w:rPr>
                <w:rFonts w:ascii="Arial" w:hAnsi="Arial" w:cs="Arial"/>
              </w:rPr>
              <w:t>nowowybudowanej</w:t>
            </w:r>
            <w:proofErr w:type="spellEnd"/>
            <w:r w:rsidRPr="00982425">
              <w:rPr>
                <w:rFonts w:ascii="Arial" w:hAnsi="Arial" w:cs="Arial"/>
              </w:rPr>
              <w:t xml:space="preserve"> lub zmodernizowanej infrastruktury na potrzeby pieszych, kwalifikowanej w ramach projektów objętych wsparciem. Infrastruktura na potrzeby pieszych rozumiana jest jako droga dla pieszych zgodnie z przepisami ustawy z</w:t>
            </w:r>
            <w:r w:rsidR="00F351B7">
              <w:rPr>
                <w:rFonts w:ascii="Arial" w:hAnsi="Arial" w:cs="Arial"/>
              </w:rPr>
              <w:t> </w:t>
            </w:r>
            <w:r w:rsidRPr="00982425">
              <w:rPr>
                <w:rFonts w:ascii="Arial" w:hAnsi="Arial" w:cs="Arial"/>
              </w:rPr>
              <w:t>dnia 20 czerwca 1997 r. Prawo o ruchu drogowym, tj. droga lub część drogi przeznaczona do ruchu pieszych i osób poruszających się przy użyciu urządzenia wspomagającego ruch oraz pełnienia innych funkcji, w szczególności zatrzymania lub postoju pojazdów.</w:t>
            </w:r>
            <w:r w:rsidR="00F351B7">
              <w:rPr>
                <w:rFonts w:ascii="Arial" w:hAnsi="Arial" w:cs="Arial"/>
              </w:rPr>
              <w:br/>
            </w:r>
            <w:r w:rsidRPr="00982425">
              <w:rPr>
                <w:rFonts w:ascii="Arial" w:hAnsi="Arial" w:cs="Arial"/>
              </w:rPr>
              <w:t>Droga dla pieszych składa się co najmniej z chodnika przeznaczonego wyłącznie do ruchu pieszych i osób poruszających się przy użyciu urządzenia wspomagającego ruch.</w:t>
            </w:r>
            <w:r w:rsidR="00F351B7">
              <w:rPr>
                <w:rFonts w:ascii="Arial" w:hAnsi="Arial" w:cs="Arial"/>
              </w:rPr>
              <w:br/>
            </w:r>
            <w:r w:rsidRPr="00982425">
              <w:rPr>
                <w:rFonts w:ascii="Arial" w:hAnsi="Arial" w:cs="Arial"/>
              </w:rPr>
              <w:t>Jeżeli droga dla pieszych jest przeznaczona do pełnienia innych funkcji niż te dopuszczone na chodniku, a w szczególności prowadzenia działalności społeczno-gospodarczej, sytuowania urządzeń drogi lub obiektów małej architektury, zatrzymania lub postoju pojazdów, projektuje się:</w:t>
            </w:r>
          </w:p>
          <w:p w14:paraId="2715BD89" w14:textId="1AB7A912" w:rsidR="00982425" w:rsidRPr="00F351B7" w:rsidRDefault="00982425" w:rsidP="007C730F">
            <w:pPr>
              <w:pStyle w:val="Akapitzlist"/>
              <w:numPr>
                <w:ilvl w:val="0"/>
                <w:numId w:val="22"/>
              </w:numPr>
              <w:spacing w:before="60" w:after="6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F351B7">
              <w:rPr>
                <w:rFonts w:ascii="Arial" w:hAnsi="Arial" w:cs="Arial"/>
              </w:rPr>
              <w:t>pas obsługujący, który przylega do chodnika od strony granicy pasa drogowego;</w:t>
            </w:r>
          </w:p>
          <w:p w14:paraId="477DB5BD" w14:textId="353FE318" w:rsidR="00982425" w:rsidRPr="00F351B7" w:rsidRDefault="00982425" w:rsidP="007C730F">
            <w:pPr>
              <w:pStyle w:val="Akapitzlist"/>
              <w:numPr>
                <w:ilvl w:val="0"/>
                <w:numId w:val="22"/>
              </w:numPr>
              <w:spacing w:before="60" w:after="6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F351B7">
              <w:rPr>
                <w:rFonts w:ascii="Arial" w:hAnsi="Arial" w:cs="Arial"/>
              </w:rPr>
              <w:t>pas buforowy, który przylega do chodnika od strony jezdni, torowiska tramwajowego lub drogi dla rowerów.</w:t>
            </w:r>
          </w:p>
        </w:tc>
      </w:tr>
    </w:tbl>
    <w:p w14:paraId="750D68D3" w14:textId="77777777" w:rsidR="006C4816" w:rsidRDefault="006C4816" w:rsidP="00496056">
      <w:pPr>
        <w:rPr>
          <w:rFonts w:ascii="Arial" w:eastAsiaTheme="majorEastAsia" w:hAnsi="Arial" w:cstheme="majorBidi"/>
          <w:b/>
          <w:color w:val="0D0D0D" w:themeColor="text1" w:themeTint="F2"/>
          <w:sz w:val="24"/>
          <w:szCs w:val="24"/>
        </w:rPr>
      </w:pPr>
      <w:r>
        <w:br w:type="page"/>
      </w:r>
    </w:p>
    <w:p w14:paraId="167803C0" w14:textId="1575A99A" w:rsidR="00A71941" w:rsidRDefault="00D70932" w:rsidP="001A2EB8">
      <w:pPr>
        <w:pStyle w:val="Nagwek3"/>
        <w:numPr>
          <w:ilvl w:val="0"/>
          <w:numId w:val="20"/>
        </w:numPr>
        <w:spacing w:after="120"/>
        <w:ind w:left="714" w:hanging="357"/>
      </w:pPr>
      <w:r w:rsidRPr="009A6E89">
        <w:lastRenderedPageBreak/>
        <w:t>Wskaźniki rezultatu</w:t>
      </w:r>
    </w:p>
    <w:tbl>
      <w:tblPr>
        <w:tblW w:w="12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3282"/>
        <w:gridCol w:w="2126"/>
        <w:gridCol w:w="6379"/>
      </w:tblGrid>
      <w:tr w:rsidR="002A1D2D" w:rsidRPr="000D2CEC" w14:paraId="287EAAF7" w14:textId="77777777" w:rsidTr="002A1D2D">
        <w:trPr>
          <w:trHeight w:val="723"/>
          <w:tblHeader/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6D33" w14:textId="77777777" w:rsidR="002A1D2D" w:rsidRPr="000D2CEC" w:rsidRDefault="002A1D2D" w:rsidP="007C730F">
            <w:pPr>
              <w:spacing w:before="60" w:after="60" w:line="240" w:lineRule="auto"/>
              <w:jc w:val="center"/>
              <w:rPr>
                <w:rFonts w:ascii="Arial" w:hAnsi="Arial" w:cs="Arial"/>
                <w:bCs/>
              </w:rPr>
            </w:pPr>
            <w:r w:rsidRPr="000D2CEC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1558" w14:textId="77777777" w:rsidR="002A1D2D" w:rsidRPr="000D2CEC" w:rsidRDefault="002A1D2D" w:rsidP="007C730F">
            <w:pPr>
              <w:spacing w:before="60" w:after="60" w:line="240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Nazwa wskaźnika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A650" w14:textId="77777777" w:rsidR="002A1D2D" w:rsidRPr="000D2CEC" w:rsidRDefault="002A1D2D" w:rsidP="007C730F">
            <w:pPr>
              <w:tabs>
                <w:tab w:val="center" w:pos="4536"/>
                <w:tab w:val="right" w:pos="9072"/>
              </w:tabs>
              <w:spacing w:before="60" w:after="60" w:line="240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Jednostka miary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20A1" w14:textId="77777777" w:rsidR="002A1D2D" w:rsidRPr="000D2CEC" w:rsidRDefault="002A1D2D" w:rsidP="007C730F">
            <w:pPr>
              <w:keepNext/>
              <w:keepLines/>
              <w:tabs>
                <w:tab w:val="center" w:pos="4536"/>
                <w:tab w:val="right" w:pos="9072"/>
              </w:tabs>
              <w:spacing w:before="60" w:after="6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DEFINICJA</w:t>
            </w:r>
          </w:p>
        </w:tc>
      </w:tr>
      <w:tr w:rsidR="009C65B4" w:rsidRPr="00376418" w14:paraId="7546AA80" w14:textId="77777777" w:rsidTr="007C730F">
        <w:trPr>
          <w:trHeight w:val="1488"/>
          <w:jc w:val="center"/>
        </w:trPr>
        <w:tc>
          <w:tcPr>
            <w:tcW w:w="824" w:type="dxa"/>
            <w:vAlign w:val="center"/>
          </w:tcPr>
          <w:p w14:paraId="5C3EE886" w14:textId="43D83C37" w:rsidR="009C65B4" w:rsidRDefault="004437AB" w:rsidP="007C730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C65B4">
              <w:rPr>
                <w:rFonts w:ascii="Arial" w:hAnsi="Arial" w:cs="Arial"/>
              </w:rPr>
              <w:t>.</w:t>
            </w:r>
          </w:p>
        </w:tc>
        <w:tc>
          <w:tcPr>
            <w:tcW w:w="3282" w:type="dxa"/>
            <w:vAlign w:val="center"/>
          </w:tcPr>
          <w:p w14:paraId="746B3EC2" w14:textId="4F3507F6" w:rsidR="009C65B4" w:rsidRPr="00BA2F5A" w:rsidRDefault="00E004F3" w:rsidP="007C730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bCs/>
                <w:highlight w:val="yellow"/>
              </w:rPr>
            </w:pPr>
            <w:r w:rsidRPr="009C65B4">
              <w:rPr>
                <w:rFonts w:ascii="Arial" w:hAnsi="Arial" w:cs="Arial"/>
                <w:bCs/>
              </w:rPr>
              <w:t>Roczna liczba użytkowników infrastruktury rowerowej</w:t>
            </w:r>
          </w:p>
        </w:tc>
        <w:tc>
          <w:tcPr>
            <w:tcW w:w="2126" w:type="dxa"/>
            <w:vAlign w:val="center"/>
          </w:tcPr>
          <w:p w14:paraId="51538FC3" w14:textId="47022A9E" w:rsidR="009C65B4" w:rsidRPr="009246EC" w:rsidRDefault="00E004F3" w:rsidP="007C730F">
            <w:pPr>
              <w:tabs>
                <w:tab w:val="center" w:pos="4536"/>
                <w:tab w:val="right" w:pos="9072"/>
              </w:tabs>
              <w:spacing w:before="60" w:after="60" w:line="240" w:lineRule="auto"/>
              <w:rPr>
                <w:rFonts w:ascii="Arial" w:hAnsi="Arial" w:cs="Arial"/>
              </w:rPr>
            </w:pPr>
            <w:r w:rsidRPr="00117671">
              <w:rPr>
                <w:rFonts w:ascii="Arial" w:hAnsi="Arial" w:cs="Arial"/>
              </w:rPr>
              <w:t>użytkownicy/rok</w:t>
            </w:r>
          </w:p>
        </w:tc>
        <w:tc>
          <w:tcPr>
            <w:tcW w:w="6379" w:type="dxa"/>
            <w:vAlign w:val="center"/>
          </w:tcPr>
          <w:p w14:paraId="3DA8BA99" w14:textId="54A8D145" w:rsidR="009C65B4" w:rsidRDefault="00E004F3" w:rsidP="007C730F">
            <w:pPr>
              <w:autoSpaceDE w:val="0"/>
              <w:adjustRightInd w:val="0"/>
              <w:spacing w:before="60" w:after="60" w:line="240" w:lineRule="auto"/>
              <w:rPr>
                <w:rFonts w:ascii="Arial" w:hAnsi="Arial" w:cs="Arial"/>
              </w:rPr>
            </w:pPr>
            <w:r w:rsidRPr="00E004F3">
              <w:rPr>
                <w:rFonts w:ascii="Arial" w:hAnsi="Arial" w:cs="Arial"/>
              </w:rPr>
              <w:t xml:space="preserve">Roczna liczba użytkowników infrastruktury rowerowej finansowanej w ramach projektów objętych wsparciem. Definicja infrastruktury rowerowej znajduje się we wskaźniku </w:t>
            </w:r>
            <w:r w:rsidR="005E169A">
              <w:rPr>
                <w:rFonts w:ascii="Arial" w:hAnsi="Arial" w:cs="Arial"/>
              </w:rPr>
              <w:t xml:space="preserve">- </w:t>
            </w:r>
            <w:r w:rsidR="005E169A" w:rsidRPr="005E169A">
              <w:rPr>
                <w:rFonts w:ascii="Arial" w:hAnsi="Arial" w:cs="Arial"/>
              </w:rPr>
              <w:t>Wspierana infrastruktura rowerowa</w:t>
            </w:r>
            <w:r w:rsidRPr="00E004F3">
              <w:rPr>
                <w:rFonts w:ascii="Arial" w:hAnsi="Arial" w:cs="Arial"/>
              </w:rPr>
              <w:t>. Wartość bazowa wskaźnika szacowana jest jako roczna liczba użytkowników infrastruktury w roku poprzedzającym rozpoczęcie interwencji i wynosi zero</w:t>
            </w:r>
            <w:r w:rsidR="007C730F">
              <w:rPr>
                <w:rFonts w:ascii="Arial" w:hAnsi="Arial" w:cs="Arial"/>
              </w:rPr>
              <w:br/>
            </w:r>
            <w:r w:rsidRPr="00E004F3">
              <w:rPr>
                <w:rFonts w:ascii="Arial" w:hAnsi="Arial" w:cs="Arial"/>
              </w:rPr>
              <w:t>w przypadku nowej infrastruktury. Osiągnięte wartości są szacowane ex post pod względem liczby użytkowników korzystających z infrastruktury w roku następującym po fizycznym zakończeniu interwencji.</w:t>
            </w:r>
          </w:p>
          <w:p w14:paraId="507B54FB" w14:textId="77777777" w:rsidR="00857E69" w:rsidRPr="00430F3A" w:rsidRDefault="00857E69" w:rsidP="00857E69">
            <w:pPr>
              <w:rPr>
                <w:rFonts w:ascii="Arial" w:hAnsi="Arial" w:cs="Arial"/>
                <w:u w:val="single"/>
              </w:rPr>
            </w:pPr>
            <w:r w:rsidRPr="00430F3A">
              <w:rPr>
                <w:rFonts w:ascii="Arial" w:hAnsi="Arial" w:cs="Arial"/>
                <w:u w:val="single"/>
              </w:rPr>
              <w:t>Wyjaśnienie:</w:t>
            </w:r>
          </w:p>
          <w:p w14:paraId="26780CEF" w14:textId="77777777" w:rsidR="00857E69" w:rsidRPr="00BB32E9" w:rsidRDefault="00857E69" w:rsidP="00857E69">
            <w:pPr>
              <w:rPr>
                <w:rFonts w:ascii="Arial" w:hAnsi="Arial" w:cs="Arial"/>
              </w:rPr>
            </w:pPr>
            <w:r w:rsidRPr="00BB32E9">
              <w:rPr>
                <w:rFonts w:ascii="Arial" w:hAnsi="Arial" w:cs="Arial"/>
              </w:rPr>
              <w:t>Rozpoczęcie interwencji należy rozumieć jako złożenie wniosku o dofinansowanie projektu, co oznacza, że wartość bazowa powinna zostać obliczona dla pełnego roku kalendarzowego poprzedzającego rok, w którym złożony został wniosek o dofinansowanie projektu.</w:t>
            </w:r>
          </w:p>
          <w:p w14:paraId="0DBF0C47" w14:textId="6694E7F1" w:rsidR="00857E69" w:rsidRPr="00117671" w:rsidRDefault="00857E69" w:rsidP="00857E69">
            <w:pPr>
              <w:autoSpaceDE w:val="0"/>
              <w:adjustRightInd w:val="0"/>
              <w:spacing w:before="60" w:after="60" w:line="240" w:lineRule="auto"/>
              <w:rPr>
                <w:rFonts w:ascii="Arial" w:hAnsi="Arial" w:cs="Arial"/>
              </w:rPr>
            </w:pPr>
            <w:r w:rsidRPr="00BB32E9">
              <w:rPr>
                <w:rFonts w:ascii="Arial" w:hAnsi="Arial" w:cs="Arial"/>
              </w:rPr>
              <w:t>Wskaźnik nie obejmuje obszarów naturalnych, w przypadku których dokładne oszacowanie liczby odwiedzających nie jest możliwe.</w:t>
            </w:r>
          </w:p>
        </w:tc>
      </w:tr>
      <w:tr w:rsidR="00E004F3" w:rsidRPr="00376418" w14:paraId="7EA08C08" w14:textId="77777777" w:rsidTr="009546B3">
        <w:trPr>
          <w:trHeight w:val="781"/>
          <w:jc w:val="center"/>
        </w:trPr>
        <w:tc>
          <w:tcPr>
            <w:tcW w:w="824" w:type="dxa"/>
            <w:vAlign w:val="center"/>
          </w:tcPr>
          <w:p w14:paraId="2B289522" w14:textId="001A2F8B" w:rsidR="00E004F3" w:rsidRDefault="00E004F3" w:rsidP="007C730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82" w:type="dxa"/>
            <w:vAlign w:val="center"/>
          </w:tcPr>
          <w:p w14:paraId="4EEE0A80" w14:textId="2812CE2F" w:rsidR="00E004F3" w:rsidRPr="009C65B4" w:rsidRDefault="00E004F3" w:rsidP="007C730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bCs/>
              </w:rPr>
            </w:pPr>
            <w:r w:rsidRPr="009C65B4">
              <w:rPr>
                <w:rFonts w:ascii="Arial" w:hAnsi="Arial" w:cs="Arial"/>
                <w:bCs/>
              </w:rPr>
              <w:t>Roczna liczba użytkowników infrastruktury na potrzeby pieszych</w:t>
            </w:r>
          </w:p>
        </w:tc>
        <w:tc>
          <w:tcPr>
            <w:tcW w:w="2126" w:type="dxa"/>
            <w:vAlign w:val="center"/>
          </w:tcPr>
          <w:p w14:paraId="1D159F7A" w14:textId="45E80E01" w:rsidR="00E004F3" w:rsidRPr="00117671" w:rsidRDefault="00E004F3" w:rsidP="007C730F">
            <w:pPr>
              <w:tabs>
                <w:tab w:val="center" w:pos="4536"/>
                <w:tab w:val="right" w:pos="9072"/>
              </w:tabs>
              <w:spacing w:before="60" w:after="60" w:line="240" w:lineRule="auto"/>
              <w:rPr>
                <w:rFonts w:ascii="Arial" w:hAnsi="Arial" w:cs="Arial"/>
              </w:rPr>
            </w:pPr>
            <w:r w:rsidRPr="00117671">
              <w:rPr>
                <w:rFonts w:ascii="Arial" w:hAnsi="Arial" w:cs="Arial"/>
              </w:rPr>
              <w:t>użytkownicy/rok</w:t>
            </w:r>
          </w:p>
        </w:tc>
        <w:tc>
          <w:tcPr>
            <w:tcW w:w="6379" w:type="dxa"/>
            <w:vAlign w:val="center"/>
          </w:tcPr>
          <w:p w14:paraId="3094327B" w14:textId="102215BD" w:rsidR="00E004F3" w:rsidRDefault="00E004F3" w:rsidP="007C730F">
            <w:pPr>
              <w:autoSpaceDE w:val="0"/>
              <w:adjustRightInd w:val="0"/>
              <w:spacing w:before="60" w:after="60" w:line="240" w:lineRule="auto"/>
              <w:rPr>
                <w:rFonts w:ascii="Arial" w:hAnsi="Arial" w:cs="Arial"/>
                <w:i/>
                <w:iCs/>
              </w:rPr>
            </w:pPr>
            <w:r w:rsidRPr="00117671">
              <w:rPr>
                <w:rFonts w:ascii="Arial" w:hAnsi="Arial" w:cs="Arial"/>
              </w:rPr>
              <w:t>Roczna liczba użytkowników infrastruktury na potrzeby pieszych, finansowanej w ramach projektów objętych wsparciem.</w:t>
            </w:r>
            <w:r>
              <w:rPr>
                <w:rFonts w:ascii="Arial" w:hAnsi="Arial" w:cs="Arial"/>
              </w:rPr>
              <w:br/>
            </w:r>
            <w:r w:rsidRPr="00117671">
              <w:rPr>
                <w:rFonts w:ascii="Arial" w:hAnsi="Arial" w:cs="Arial"/>
              </w:rPr>
              <w:t xml:space="preserve">Wartość bazowa wskaźnika szacowana jest jako roczna liczba użytkowników infrastruktury w roku poprzedzającym rozpoczęcie interwencji i wynosi zero w przypadku nowej infrastruktury. Osiągnięte wartości są szacowane ex post pod </w:t>
            </w:r>
            <w:r w:rsidRPr="00117671">
              <w:rPr>
                <w:rFonts w:ascii="Arial" w:hAnsi="Arial" w:cs="Arial"/>
              </w:rPr>
              <w:lastRenderedPageBreak/>
              <w:t>względem liczby użytkowników korzystających z infrastruktury w roku następującym po fizycznym zakończeniu interwencji.</w:t>
            </w:r>
            <w:r>
              <w:rPr>
                <w:rFonts w:ascii="Arial" w:hAnsi="Arial" w:cs="Arial"/>
              </w:rPr>
              <w:br/>
            </w:r>
            <w:r w:rsidRPr="00117671">
              <w:rPr>
                <w:rFonts w:ascii="Arial" w:hAnsi="Arial" w:cs="Arial"/>
              </w:rPr>
              <w:t>Definicja infrastruktury na potrzeby pieszych znajduje się w</w:t>
            </w:r>
            <w:r>
              <w:rPr>
                <w:rFonts w:ascii="Arial" w:hAnsi="Arial" w:cs="Arial"/>
              </w:rPr>
              <w:t xml:space="preserve"> opisie </w:t>
            </w:r>
            <w:r w:rsidRPr="00117671">
              <w:rPr>
                <w:rFonts w:ascii="Arial" w:hAnsi="Arial" w:cs="Arial"/>
              </w:rPr>
              <w:t>wskaźnik</w:t>
            </w:r>
            <w:r>
              <w:rPr>
                <w:rFonts w:ascii="Arial" w:hAnsi="Arial" w:cs="Arial"/>
              </w:rPr>
              <w:t xml:space="preserve">a produktu nr </w:t>
            </w:r>
            <w:r w:rsidR="00013DC9">
              <w:rPr>
                <w:rFonts w:ascii="Arial" w:hAnsi="Arial" w:cs="Arial"/>
              </w:rPr>
              <w:t>9</w:t>
            </w:r>
            <w:r w:rsidR="00013DC9" w:rsidRPr="00117671">
              <w:rPr>
                <w:rFonts w:ascii="Arial" w:hAnsi="Arial" w:cs="Arial"/>
              </w:rPr>
              <w:t xml:space="preserve"> </w:t>
            </w:r>
            <w:r w:rsidRPr="00117671">
              <w:rPr>
                <w:rFonts w:ascii="Arial" w:hAnsi="Arial" w:cs="Arial"/>
                <w:i/>
                <w:iCs/>
              </w:rPr>
              <w:t>Wspierana infrastruktura na potrzeby pieszych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  <w:p w14:paraId="24D2C242" w14:textId="77777777" w:rsidR="00857E69" w:rsidRPr="00430F3A" w:rsidRDefault="00857E69" w:rsidP="00857E69">
            <w:pPr>
              <w:rPr>
                <w:rFonts w:ascii="Arial" w:hAnsi="Arial" w:cs="Arial"/>
                <w:u w:val="single"/>
              </w:rPr>
            </w:pPr>
            <w:r w:rsidRPr="00430F3A">
              <w:rPr>
                <w:rFonts w:ascii="Arial" w:hAnsi="Arial" w:cs="Arial"/>
                <w:u w:val="single"/>
              </w:rPr>
              <w:t>Wyjaśnienie:</w:t>
            </w:r>
          </w:p>
          <w:p w14:paraId="4473308C" w14:textId="77777777" w:rsidR="00857E69" w:rsidRPr="00BB32E9" w:rsidRDefault="00857E69" w:rsidP="00857E69">
            <w:pPr>
              <w:rPr>
                <w:rFonts w:ascii="Arial" w:hAnsi="Arial" w:cs="Arial"/>
              </w:rPr>
            </w:pPr>
            <w:r w:rsidRPr="00BB32E9">
              <w:rPr>
                <w:rFonts w:ascii="Arial" w:hAnsi="Arial" w:cs="Arial"/>
              </w:rPr>
              <w:t>Rozpoczęcie interwencji należy rozumieć jako złożenie wniosku o dofinansowanie projektu, co oznacza, że wartość bazowa powinna zostać obliczona dla pełnego roku kalendarzowego poprzedzającego rok, w którym złożony został wniosek o dofinansowanie projektu.</w:t>
            </w:r>
          </w:p>
          <w:p w14:paraId="6193D007" w14:textId="121A4B25" w:rsidR="00857E69" w:rsidRPr="00117671" w:rsidRDefault="00857E69" w:rsidP="00857E69">
            <w:pPr>
              <w:autoSpaceDE w:val="0"/>
              <w:adjustRightInd w:val="0"/>
              <w:spacing w:before="60" w:after="60" w:line="240" w:lineRule="auto"/>
              <w:rPr>
                <w:rFonts w:ascii="Arial" w:hAnsi="Arial" w:cs="Arial"/>
              </w:rPr>
            </w:pPr>
            <w:r w:rsidRPr="00BB32E9">
              <w:rPr>
                <w:rFonts w:ascii="Arial" w:hAnsi="Arial" w:cs="Arial"/>
              </w:rPr>
              <w:t>Wskaźnik nie obejmuje obszarów naturalnych, w przypadku których dokładne oszacowanie liczby odwiedzających nie jest możliwe.</w:t>
            </w:r>
          </w:p>
        </w:tc>
      </w:tr>
    </w:tbl>
    <w:p w14:paraId="300BE3AA" w14:textId="77777777" w:rsidR="00741507" w:rsidRDefault="00741507" w:rsidP="00741507">
      <w:pPr>
        <w:pStyle w:val="Nagwek3"/>
        <w:spacing w:after="0"/>
        <w:ind w:left="714"/>
        <w:rPr>
          <w:rFonts w:cs="Arial"/>
          <w:lang w:eastAsia="ko-KR"/>
        </w:rPr>
      </w:pPr>
    </w:p>
    <w:p w14:paraId="685887D1" w14:textId="1CA99027" w:rsidR="00C60DE3" w:rsidRPr="00741507" w:rsidRDefault="00C60DE3" w:rsidP="00741507">
      <w:pPr>
        <w:pStyle w:val="Nagwek3"/>
        <w:numPr>
          <w:ilvl w:val="0"/>
          <w:numId w:val="20"/>
        </w:numPr>
        <w:spacing w:after="0"/>
        <w:ind w:left="714" w:hanging="357"/>
        <w:rPr>
          <w:rFonts w:cs="Arial"/>
          <w:lang w:eastAsia="ko-KR"/>
        </w:rPr>
      </w:pPr>
      <w:r>
        <w:t>I</w:t>
      </w:r>
      <w:r w:rsidRPr="00A71941">
        <w:t>nformacje dotyczące wyboru wskaźników.</w:t>
      </w:r>
    </w:p>
    <w:p w14:paraId="7BC8E58B" w14:textId="77777777" w:rsidR="001A2EB8" w:rsidRDefault="00C60DE3" w:rsidP="001A2EB8">
      <w:pPr>
        <w:pStyle w:val="Akapitzlist"/>
        <w:numPr>
          <w:ilvl w:val="1"/>
          <w:numId w:val="25"/>
        </w:numPr>
        <w:spacing w:after="60"/>
        <w:ind w:left="1037" w:hanging="357"/>
        <w:contextualSpacing w:val="0"/>
        <w:rPr>
          <w:rFonts w:ascii="Arial" w:hAnsi="Arial" w:cs="Arial"/>
        </w:rPr>
      </w:pPr>
      <w:r w:rsidRPr="001A2EB8">
        <w:rPr>
          <w:rFonts w:ascii="Arial" w:hAnsi="Arial" w:cs="Arial"/>
          <w:lang w:eastAsia="ko-KR"/>
        </w:rPr>
        <w:t>Planowane przedsięwzięcie należy opisać za pomocą wskaźników ustalonych dla danego naboru wniosków o dofinansowanie, zgodnie powyższą listą.</w:t>
      </w:r>
    </w:p>
    <w:p w14:paraId="02817013" w14:textId="77777777" w:rsidR="001A2EB8" w:rsidRDefault="00C60DE3" w:rsidP="001A2EB8">
      <w:pPr>
        <w:pStyle w:val="Akapitzlist"/>
        <w:numPr>
          <w:ilvl w:val="1"/>
          <w:numId w:val="25"/>
        </w:numPr>
        <w:spacing w:after="60"/>
        <w:ind w:left="1037" w:hanging="357"/>
        <w:contextualSpacing w:val="0"/>
        <w:rPr>
          <w:rFonts w:ascii="Arial" w:hAnsi="Arial" w:cs="Arial"/>
        </w:rPr>
      </w:pPr>
      <w:r w:rsidRPr="001A2EB8">
        <w:rPr>
          <w:rFonts w:ascii="Arial" w:hAnsi="Arial" w:cs="Arial"/>
          <w:lang w:eastAsia="ko-KR"/>
        </w:rPr>
        <w:t xml:space="preserve">Wskaźniki </w:t>
      </w:r>
      <w:r w:rsidRPr="001A2EB8">
        <w:rPr>
          <w:rFonts w:ascii="Arial" w:hAnsi="Arial" w:cs="Arial"/>
          <w:u w:val="single"/>
          <w:lang w:eastAsia="ko-KR"/>
        </w:rPr>
        <w:t>produktu</w:t>
      </w:r>
      <w:r w:rsidRPr="001A2EB8">
        <w:rPr>
          <w:rFonts w:ascii="Arial" w:hAnsi="Arial" w:cs="Arial"/>
          <w:lang w:eastAsia="ko-KR"/>
        </w:rPr>
        <w:t xml:space="preserve"> odnoszą się do </w:t>
      </w:r>
      <w:r w:rsidRPr="001A2EB8">
        <w:rPr>
          <w:rFonts w:ascii="Arial" w:hAnsi="Arial" w:cs="Arial"/>
        </w:rPr>
        <w:t>bezpośrednich, materialnych efektów realizacji przedsięwzięcia, które można zmierzyć konkretnymi wielkościami fizycznymi. Powiązane są bezpośrednio z wydatkami ponoszonymi w projekcie. Wartości uzyskanych produktów wynikać będą najczęściej z protokołów odbioru robót, dostaw i usług, inwentaryzacji geodezyjnej powykonawczej i innych dokumentów związanych z rozliczeniami inwestora z wykonawcą. Wskaźniki produktu występują z dniem odbioru i przekazania inwestycji do użytkowania.</w:t>
      </w:r>
    </w:p>
    <w:p w14:paraId="2D2840C2" w14:textId="77777777" w:rsidR="001A2EB8" w:rsidRDefault="00C60DE3" w:rsidP="001A2EB8">
      <w:pPr>
        <w:pStyle w:val="Akapitzlist"/>
        <w:numPr>
          <w:ilvl w:val="1"/>
          <w:numId w:val="25"/>
        </w:numPr>
        <w:spacing w:after="60"/>
        <w:ind w:left="1037" w:hanging="357"/>
        <w:contextualSpacing w:val="0"/>
        <w:rPr>
          <w:rFonts w:ascii="Arial" w:hAnsi="Arial" w:cs="Arial"/>
        </w:rPr>
      </w:pPr>
      <w:r w:rsidRPr="001A2EB8">
        <w:rPr>
          <w:rFonts w:ascii="Arial" w:hAnsi="Arial" w:cs="Arial"/>
          <w:u w:val="single"/>
        </w:rPr>
        <w:t>Rezultaty</w:t>
      </w:r>
      <w:r w:rsidRPr="001A2EB8">
        <w:rPr>
          <w:rFonts w:ascii="Arial" w:hAnsi="Arial" w:cs="Arial"/>
        </w:rPr>
        <w:t xml:space="preserve"> opisują wpływ zrealizowanego przedsięwzięcia na grupy docelowe</w:t>
      </w:r>
      <w:r w:rsidR="007D3FD2" w:rsidRPr="001A2EB8">
        <w:rPr>
          <w:rFonts w:ascii="Arial" w:hAnsi="Arial" w:cs="Arial"/>
        </w:rPr>
        <w:t>,</w:t>
      </w:r>
      <w:r w:rsidRPr="001A2EB8">
        <w:rPr>
          <w:rFonts w:ascii="Arial" w:hAnsi="Arial" w:cs="Arial"/>
        </w:rPr>
        <w:t xml:space="preserve"> uzyskany po zakończeniu realizacji projektu.</w:t>
      </w:r>
      <w:r w:rsidRPr="001A2EB8">
        <w:rPr>
          <w:rFonts w:ascii="Arial" w:hAnsi="Arial" w:cs="Arial"/>
        </w:rPr>
        <w:br/>
        <w:t>Wskaźniki rezultatów są niezbędne do monitorowania efektów realizacji projektów i Programu.</w:t>
      </w:r>
      <w:r w:rsidRPr="001A2EB8">
        <w:rPr>
          <w:rFonts w:ascii="Arial" w:hAnsi="Arial" w:cs="Arial"/>
          <w:lang w:eastAsia="ko-KR"/>
        </w:rPr>
        <w:t xml:space="preserve"> </w:t>
      </w:r>
      <w:r w:rsidRPr="001A2EB8">
        <w:rPr>
          <w:rFonts w:ascii="Arial" w:hAnsi="Arial" w:cs="Arial"/>
        </w:rPr>
        <w:t>Wartości należy podać zgodnie z ustaloną dla danego wskaźnika jednostką miary</w:t>
      </w:r>
    </w:p>
    <w:p w14:paraId="5753724C" w14:textId="77777777" w:rsidR="001A2EB8" w:rsidRDefault="00C60DE3" w:rsidP="001A2EB8">
      <w:pPr>
        <w:pStyle w:val="Akapitzlist"/>
        <w:numPr>
          <w:ilvl w:val="1"/>
          <w:numId w:val="25"/>
        </w:numPr>
        <w:spacing w:after="60"/>
        <w:ind w:left="1037" w:hanging="357"/>
        <w:contextualSpacing w:val="0"/>
        <w:rPr>
          <w:rFonts w:ascii="Arial" w:hAnsi="Arial" w:cs="Arial"/>
        </w:rPr>
      </w:pPr>
      <w:r w:rsidRPr="001A2EB8">
        <w:rPr>
          <w:rFonts w:ascii="Arial" w:hAnsi="Arial" w:cs="Arial"/>
        </w:rPr>
        <w:lastRenderedPageBreak/>
        <w:t>Wskaźniki należy oszacować rzetelnie mając na uwadze, że Wnioskodawca jest zobowiązany do monitorowania postępu w zakresie ich osiągania oraz będzie rozliczany z ich wypełnienia.</w:t>
      </w:r>
    </w:p>
    <w:p w14:paraId="38151177" w14:textId="77777777" w:rsidR="001A2EB8" w:rsidRPr="001A2EB8" w:rsidRDefault="00C60DE3" w:rsidP="001A2EB8">
      <w:pPr>
        <w:pStyle w:val="Akapitzlist"/>
        <w:numPr>
          <w:ilvl w:val="1"/>
          <w:numId w:val="25"/>
        </w:numPr>
        <w:spacing w:after="60"/>
        <w:ind w:left="1037" w:hanging="357"/>
        <w:contextualSpacing w:val="0"/>
        <w:rPr>
          <w:rFonts w:ascii="Arial" w:hAnsi="Arial" w:cs="Arial"/>
        </w:rPr>
      </w:pPr>
      <w:r w:rsidRPr="001A2EB8">
        <w:rPr>
          <w:rFonts w:ascii="Arial" w:hAnsi="Arial" w:cs="Arial"/>
          <w:color w:val="000000" w:themeColor="text1"/>
        </w:rPr>
        <w:t>Dla każdego projektu należy obligatoryjnie wybrać wszystkie kluczowe wskaźniki produktu i rezultatu adekwatne do zakresu i celu projektu.</w:t>
      </w:r>
    </w:p>
    <w:p w14:paraId="5743D89C" w14:textId="77955CC6" w:rsidR="00E7010F" w:rsidRPr="001A2EB8" w:rsidRDefault="00C60DE3" w:rsidP="001A2EB8">
      <w:pPr>
        <w:pStyle w:val="Akapitzlist"/>
        <w:numPr>
          <w:ilvl w:val="1"/>
          <w:numId w:val="25"/>
        </w:numPr>
        <w:ind w:left="1040"/>
        <w:rPr>
          <w:rFonts w:ascii="Arial" w:hAnsi="Arial" w:cs="Arial"/>
        </w:rPr>
      </w:pPr>
      <w:r w:rsidRPr="001A2EB8">
        <w:rPr>
          <w:rFonts w:ascii="Arial" w:hAnsi="Arial" w:cs="Arial"/>
        </w:rPr>
        <w:t xml:space="preserve">Dodatkowe informacje na temat wskaźników podano w </w:t>
      </w:r>
      <w:r w:rsidRPr="007C730F">
        <w:rPr>
          <w:rFonts w:ascii="Arial" w:hAnsi="Arial" w:cs="Arial"/>
          <w:i/>
          <w:iCs/>
        </w:rPr>
        <w:t>Instrukcji wypełniania wniosku</w:t>
      </w:r>
      <w:r w:rsidRPr="001A2EB8">
        <w:rPr>
          <w:rFonts w:ascii="Arial" w:hAnsi="Arial" w:cs="Arial"/>
        </w:rPr>
        <w:t xml:space="preserve">. </w:t>
      </w:r>
    </w:p>
    <w:sectPr w:rsidR="00E7010F" w:rsidRPr="001A2EB8" w:rsidSect="00DE20A3">
      <w:headerReference w:type="default" r:id="rId8"/>
      <w:footerReference w:type="even" r:id="rId9"/>
      <w:footerReference w:type="default" r:id="rId10"/>
      <w:pgSz w:w="16838" w:h="11906" w:orient="landscape"/>
      <w:pgMar w:top="1247" w:right="1259" w:bottom="1021" w:left="107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6AE31" w14:textId="77777777" w:rsidR="00DE20A3" w:rsidRDefault="00DE20A3" w:rsidP="00E865C7">
      <w:r>
        <w:separator/>
      </w:r>
    </w:p>
  </w:endnote>
  <w:endnote w:type="continuationSeparator" w:id="0">
    <w:p w14:paraId="3A0D2A7D" w14:textId="77777777" w:rsidR="00DE20A3" w:rsidRDefault="00DE20A3" w:rsidP="00E8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2C1E" w14:textId="77777777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EB59E9" w14:textId="77777777" w:rsidR="00DB0D2C" w:rsidRDefault="00DB0D2C" w:rsidP="00E04B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28B9" w14:textId="02B67BEC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96D8F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2D522949" w14:textId="77777777" w:rsidR="00DB0D2C" w:rsidRDefault="00DB0D2C" w:rsidP="00E04B6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E9E04" w14:textId="77777777" w:rsidR="00DE20A3" w:rsidRDefault="00DE20A3" w:rsidP="00E865C7">
      <w:r>
        <w:separator/>
      </w:r>
    </w:p>
  </w:footnote>
  <w:footnote w:type="continuationSeparator" w:id="0">
    <w:p w14:paraId="45FF51D0" w14:textId="77777777" w:rsidR="00DE20A3" w:rsidRDefault="00DE20A3" w:rsidP="00E86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D33C3" w14:textId="62A1CD78" w:rsidR="00DB0D2C" w:rsidRDefault="00097FED">
    <w:pPr>
      <w:pStyle w:val="Nagwek"/>
      <w:jc w:val="center"/>
      <w:rPr>
        <w:rFonts w:ascii="Arial" w:hAnsi="Arial" w:cs="Arial"/>
      </w:rPr>
    </w:pPr>
    <w:r>
      <w:rPr>
        <w:noProof/>
        <w:lang w:eastAsia="pl-PL"/>
      </w:rPr>
      <w:drawing>
        <wp:inline distT="0" distB="0" distL="0" distR="0" wp14:anchorId="7454728C" wp14:editId="7C0A2134">
          <wp:extent cx="7767528" cy="626745"/>
          <wp:effectExtent l="0" t="0" r="0" b="0"/>
          <wp:docPr id="1331853085" name="Obraz 1331853085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-rp-ue-pdk-FE-2021-2027-dla-Podkarpacia-pozio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9415" cy="6268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19A3"/>
    <w:multiLevelType w:val="hybridMultilevel"/>
    <w:tmpl w:val="4C6C3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16B"/>
    <w:multiLevelType w:val="hybridMultilevel"/>
    <w:tmpl w:val="B7ACD08E"/>
    <w:lvl w:ilvl="0" w:tplc="4E9407F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BFD"/>
    <w:multiLevelType w:val="hybridMultilevel"/>
    <w:tmpl w:val="2658709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7761"/>
    <w:multiLevelType w:val="hybridMultilevel"/>
    <w:tmpl w:val="8D64C73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80BE8"/>
    <w:multiLevelType w:val="hybridMultilevel"/>
    <w:tmpl w:val="31C0F7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46F8C"/>
    <w:multiLevelType w:val="hybridMultilevel"/>
    <w:tmpl w:val="14D6D91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2B784E"/>
    <w:multiLevelType w:val="hybridMultilevel"/>
    <w:tmpl w:val="43265CAA"/>
    <w:lvl w:ilvl="0" w:tplc="A09C2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F2"/>
    <w:multiLevelType w:val="hybridMultilevel"/>
    <w:tmpl w:val="2258027C"/>
    <w:lvl w:ilvl="0" w:tplc="75DE4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E4928"/>
    <w:multiLevelType w:val="hybridMultilevel"/>
    <w:tmpl w:val="B17466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4152E7"/>
    <w:multiLevelType w:val="hybridMultilevel"/>
    <w:tmpl w:val="DE74C736"/>
    <w:lvl w:ilvl="0" w:tplc="25D82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7532A"/>
    <w:multiLevelType w:val="hybridMultilevel"/>
    <w:tmpl w:val="35FC6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17285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8175B"/>
    <w:multiLevelType w:val="hybridMultilevel"/>
    <w:tmpl w:val="8B269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2FC9CB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12A0D"/>
    <w:multiLevelType w:val="hybridMultilevel"/>
    <w:tmpl w:val="D228B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373EA"/>
    <w:multiLevelType w:val="hybridMultilevel"/>
    <w:tmpl w:val="6C067ED2"/>
    <w:lvl w:ilvl="0" w:tplc="AD286AE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707BA"/>
    <w:multiLevelType w:val="hybridMultilevel"/>
    <w:tmpl w:val="1090D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63C6A"/>
    <w:multiLevelType w:val="hybridMultilevel"/>
    <w:tmpl w:val="3926C032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C713E5B"/>
    <w:multiLevelType w:val="hybridMultilevel"/>
    <w:tmpl w:val="D8F245C8"/>
    <w:lvl w:ilvl="0" w:tplc="D5FEEA0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F1C1875"/>
    <w:multiLevelType w:val="hybridMultilevel"/>
    <w:tmpl w:val="4CF6F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43FF6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07570"/>
    <w:multiLevelType w:val="hybridMultilevel"/>
    <w:tmpl w:val="570AAD08"/>
    <w:lvl w:ilvl="0" w:tplc="CE1A6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E1B57"/>
    <w:multiLevelType w:val="hybridMultilevel"/>
    <w:tmpl w:val="1204A27C"/>
    <w:lvl w:ilvl="0" w:tplc="07849BC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6CA53E66"/>
    <w:multiLevelType w:val="hybridMultilevel"/>
    <w:tmpl w:val="3300E3F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ED0704"/>
    <w:multiLevelType w:val="hybridMultilevel"/>
    <w:tmpl w:val="CD3620F8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EE26CE"/>
    <w:multiLevelType w:val="hybridMultilevel"/>
    <w:tmpl w:val="E2440C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5550D"/>
    <w:multiLevelType w:val="hybridMultilevel"/>
    <w:tmpl w:val="13E24D48"/>
    <w:lvl w:ilvl="0" w:tplc="6E4CE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1549198">
    <w:abstractNumId w:val="8"/>
  </w:num>
  <w:num w:numId="2" w16cid:durableId="248541157">
    <w:abstractNumId w:val="9"/>
  </w:num>
  <w:num w:numId="3" w16cid:durableId="2141067936">
    <w:abstractNumId w:val="17"/>
  </w:num>
  <w:num w:numId="4" w16cid:durableId="1871608760">
    <w:abstractNumId w:val="0"/>
  </w:num>
  <w:num w:numId="5" w16cid:durableId="1416897369">
    <w:abstractNumId w:val="10"/>
  </w:num>
  <w:num w:numId="6" w16cid:durableId="1956137810">
    <w:abstractNumId w:val="1"/>
  </w:num>
  <w:num w:numId="7" w16cid:durableId="1543057339">
    <w:abstractNumId w:val="3"/>
  </w:num>
  <w:num w:numId="8" w16cid:durableId="524297265">
    <w:abstractNumId w:val="7"/>
  </w:num>
  <w:num w:numId="9" w16cid:durableId="1706254648">
    <w:abstractNumId w:val="6"/>
  </w:num>
  <w:num w:numId="10" w16cid:durableId="450172740">
    <w:abstractNumId w:val="11"/>
  </w:num>
  <w:num w:numId="11" w16cid:durableId="1663702844">
    <w:abstractNumId w:val="20"/>
  </w:num>
  <w:num w:numId="12" w16cid:durableId="763260552">
    <w:abstractNumId w:val="19"/>
  </w:num>
  <w:num w:numId="13" w16cid:durableId="1888570560">
    <w:abstractNumId w:val="23"/>
  </w:num>
  <w:num w:numId="14" w16cid:durableId="310452798">
    <w:abstractNumId w:val="15"/>
  </w:num>
  <w:num w:numId="15" w16cid:durableId="1253011699">
    <w:abstractNumId w:val="22"/>
  </w:num>
  <w:num w:numId="16" w16cid:durableId="153449108">
    <w:abstractNumId w:val="25"/>
  </w:num>
  <w:num w:numId="17" w16cid:durableId="871697139">
    <w:abstractNumId w:val="21"/>
  </w:num>
  <w:num w:numId="18" w16cid:durableId="1497455184">
    <w:abstractNumId w:val="2"/>
  </w:num>
  <w:num w:numId="19" w16cid:durableId="60953586">
    <w:abstractNumId w:val="24"/>
  </w:num>
  <w:num w:numId="20" w16cid:durableId="89082076">
    <w:abstractNumId w:val="13"/>
  </w:num>
  <w:num w:numId="21" w16cid:durableId="176237130">
    <w:abstractNumId w:val="4"/>
  </w:num>
  <w:num w:numId="22" w16cid:durableId="695155447">
    <w:abstractNumId w:val="12"/>
  </w:num>
  <w:num w:numId="23" w16cid:durableId="928196555">
    <w:abstractNumId w:val="18"/>
  </w:num>
  <w:num w:numId="24" w16cid:durableId="98188758">
    <w:abstractNumId w:val="5"/>
  </w:num>
  <w:num w:numId="25" w16cid:durableId="2124835577">
    <w:abstractNumId w:val="16"/>
  </w:num>
  <w:num w:numId="26" w16cid:durableId="6091231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557"/>
    <w:rsid w:val="000045FF"/>
    <w:rsid w:val="0000794C"/>
    <w:rsid w:val="000100DB"/>
    <w:rsid w:val="00010F79"/>
    <w:rsid w:val="00011C75"/>
    <w:rsid w:val="00013DC9"/>
    <w:rsid w:val="0001519B"/>
    <w:rsid w:val="00020143"/>
    <w:rsid w:val="000312A3"/>
    <w:rsid w:val="00034F69"/>
    <w:rsid w:val="00037439"/>
    <w:rsid w:val="00053F23"/>
    <w:rsid w:val="00060CDF"/>
    <w:rsid w:val="00074198"/>
    <w:rsid w:val="00075468"/>
    <w:rsid w:val="000770BC"/>
    <w:rsid w:val="00084770"/>
    <w:rsid w:val="00086A88"/>
    <w:rsid w:val="00094BB7"/>
    <w:rsid w:val="00097FED"/>
    <w:rsid w:val="000A7369"/>
    <w:rsid w:val="000B3D6F"/>
    <w:rsid w:val="000B7F1A"/>
    <w:rsid w:val="000C198C"/>
    <w:rsid w:val="000C2340"/>
    <w:rsid w:val="000C64E6"/>
    <w:rsid w:val="000D2CEC"/>
    <w:rsid w:val="000E1B8E"/>
    <w:rsid w:val="000E3D9A"/>
    <w:rsid w:val="000E63D4"/>
    <w:rsid w:val="000E7E2C"/>
    <w:rsid w:val="000F1B18"/>
    <w:rsid w:val="000F1CB6"/>
    <w:rsid w:val="000F5AD1"/>
    <w:rsid w:val="00104BFF"/>
    <w:rsid w:val="00105C27"/>
    <w:rsid w:val="0010795F"/>
    <w:rsid w:val="00111641"/>
    <w:rsid w:val="00117671"/>
    <w:rsid w:val="00117D9D"/>
    <w:rsid w:val="001248CC"/>
    <w:rsid w:val="0012614B"/>
    <w:rsid w:val="00135261"/>
    <w:rsid w:val="001409FD"/>
    <w:rsid w:val="00142279"/>
    <w:rsid w:val="0014370C"/>
    <w:rsid w:val="00152845"/>
    <w:rsid w:val="00161A89"/>
    <w:rsid w:val="00183108"/>
    <w:rsid w:val="0018395A"/>
    <w:rsid w:val="001943FE"/>
    <w:rsid w:val="001954AD"/>
    <w:rsid w:val="001A18EC"/>
    <w:rsid w:val="001A2EB8"/>
    <w:rsid w:val="001B2879"/>
    <w:rsid w:val="001C6183"/>
    <w:rsid w:val="001D1CE2"/>
    <w:rsid w:val="001D2947"/>
    <w:rsid w:val="001D2FED"/>
    <w:rsid w:val="001D62D5"/>
    <w:rsid w:val="001E036F"/>
    <w:rsid w:val="001E097D"/>
    <w:rsid w:val="001E764B"/>
    <w:rsid w:val="001E7968"/>
    <w:rsid w:val="002000CC"/>
    <w:rsid w:val="002009F7"/>
    <w:rsid w:val="00210557"/>
    <w:rsid w:val="00236A57"/>
    <w:rsid w:val="00263A18"/>
    <w:rsid w:val="00263E4F"/>
    <w:rsid w:val="00270F61"/>
    <w:rsid w:val="00271740"/>
    <w:rsid w:val="002760C3"/>
    <w:rsid w:val="00286EA5"/>
    <w:rsid w:val="00292D8A"/>
    <w:rsid w:val="00292EE8"/>
    <w:rsid w:val="00293719"/>
    <w:rsid w:val="00297545"/>
    <w:rsid w:val="002A1D2D"/>
    <w:rsid w:val="002A1D36"/>
    <w:rsid w:val="002A35B2"/>
    <w:rsid w:val="002A64D6"/>
    <w:rsid w:val="002B18A1"/>
    <w:rsid w:val="002B53F3"/>
    <w:rsid w:val="002C139A"/>
    <w:rsid w:val="002C18C7"/>
    <w:rsid w:val="002C4585"/>
    <w:rsid w:val="002D06ED"/>
    <w:rsid w:val="002E4877"/>
    <w:rsid w:val="002E5681"/>
    <w:rsid w:val="002F1A1D"/>
    <w:rsid w:val="002F38F9"/>
    <w:rsid w:val="00300872"/>
    <w:rsid w:val="00301320"/>
    <w:rsid w:val="00314EF0"/>
    <w:rsid w:val="0032055E"/>
    <w:rsid w:val="003227CB"/>
    <w:rsid w:val="00324CD0"/>
    <w:rsid w:val="00327040"/>
    <w:rsid w:val="00330BFE"/>
    <w:rsid w:val="003337B8"/>
    <w:rsid w:val="00335D6C"/>
    <w:rsid w:val="00341998"/>
    <w:rsid w:val="00343078"/>
    <w:rsid w:val="00346E78"/>
    <w:rsid w:val="0034704C"/>
    <w:rsid w:val="003476DF"/>
    <w:rsid w:val="00355B80"/>
    <w:rsid w:val="00357C97"/>
    <w:rsid w:val="0036721A"/>
    <w:rsid w:val="00367D7F"/>
    <w:rsid w:val="00371C24"/>
    <w:rsid w:val="00371DAA"/>
    <w:rsid w:val="00375758"/>
    <w:rsid w:val="00376418"/>
    <w:rsid w:val="00381113"/>
    <w:rsid w:val="00386FD5"/>
    <w:rsid w:val="003943AC"/>
    <w:rsid w:val="003A21AF"/>
    <w:rsid w:val="003A3AC0"/>
    <w:rsid w:val="003A603E"/>
    <w:rsid w:val="003B27A5"/>
    <w:rsid w:val="003B72F0"/>
    <w:rsid w:val="003C7562"/>
    <w:rsid w:val="003D0E7E"/>
    <w:rsid w:val="003D19C0"/>
    <w:rsid w:val="003D50D1"/>
    <w:rsid w:val="003E4517"/>
    <w:rsid w:val="003E5FE9"/>
    <w:rsid w:val="003E6FBE"/>
    <w:rsid w:val="00401CB5"/>
    <w:rsid w:val="004053B8"/>
    <w:rsid w:val="0040608D"/>
    <w:rsid w:val="00410CD2"/>
    <w:rsid w:val="0041612D"/>
    <w:rsid w:val="0043273C"/>
    <w:rsid w:val="00440691"/>
    <w:rsid w:val="004435DB"/>
    <w:rsid w:val="004437AB"/>
    <w:rsid w:val="00446181"/>
    <w:rsid w:val="00452E1F"/>
    <w:rsid w:val="00454AC5"/>
    <w:rsid w:val="0046221F"/>
    <w:rsid w:val="00466E61"/>
    <w:rsid w:val="00474A5F"/>
    <w:rsid w:val="00476547"/>
    <w:rsid w:val="00476D14"/>
    <w:rsid w:val="00490985"/>
    <w:rsid w:val="00496056"/>
    <w:rsid w:val="00496D8F"/>
    <w:rsid w:val="00497093"/>
    <w:rsid w:val="004A2F4F"/>
    <w:rsid w:val="004B25D7"/>
    <w:rsid w:val="004B4491"/>
    <w:rsid w:val="004C5A14"/>
    <w:rsid w:val="004D6F21"/>
    <w:rsid w:val="004E1201"/>
    <w:rsid w:val="004F30A7"/>
    <w:rsid w:val="00500DC8"/>
    <w:rsid w:val="00510B6A"/>
    <w:rsid w:val="0051207E"/>
    <w:rsid w:val="00513A21"/>
    <w:rsid w:val="00521415"/>
    <w:rsid w:val="00526447"/>
    <w:rsid w:val="00526FC1"/>
    <w:rsid w:val="00527AB2"/>
    <w:rsid w:val="0053161F"/>
    <w:rsid w:val="00533E5C"/>
    <w:rsid w:val="0053489A"/>
    <w:rsid w:val="005414A6"/>
    <w:rsid w:val="005455D5"/>
    <w:rsid w:val="00546A15"/>
    <w:rsid w:val="00554E57"/>
    <w:rsid w:val="00556A8D"/>
    <w:rsid w:val="00561EBF"/>
    <w:rsid w:val="00562F50"/>
    <w:rsid w:val="00573511"/>
    <w:rsid w:val="00573590"/>
    <w:rsid w:val="005813FB"/>
    <w:rsid w:val="00583610"/>
    <w:rsid w:val="005852BE"/>
    <w:rsid w:val="0058694B"/>
    <w:rsid w:val="00591EA6"/>
    <w:rsid w:val="0059306F"/>
    <w:rsid w:val="00596B3F"/>
    <w:rsid w:val="005A08DB"/>
    <w:rsid w:val="005B1BA8"/>
    <w:rsid w:val="005B2C1A"/>
    <w:rsid w:val="005B7F36"/>
    <w:rsid w:val="005C0B8F"/>
    <w:rsid w:val="005C2433"/>
    <w:rsid w:val="005C3CC2"/>
    <w:rsid w:val="005C7AB3"/>
    <w:rsid w:val="005E169A"/>
    <w:rsid w:val="005E5BE3"/>
    <w:rsid w:val="005E5C3D"/>
    <w:rsid w:val="005E688D"/>
    <w:rsid w:val="005F3C9D"/>
    <w:rsid w:val="005F714C"/>
    <w:rsid w:val="00607CDD"/>
    <w:rsid w:val="00607F72"/>
    <w:rsid w:val="00610034"/>
    <w:rsid w:val="00616506"/>
    <w:rsid w:val="006211C1"/>
    <w:rsid w:val="006229C3"/>
    <w:rsid w:val="006229D7"/>
    <w:rsid w:val="0062555A"/>
    <w:rsid w:val="00626820"/>
    <w:rsid w:val="00631BF2"/>
    <w:rsid w:val="006448DA"/>
    <w:rsid w:val="006500B1"/>
    <w:rsid w:val="00652DE0"/>
    <w:rsid w:val="00655D30"/>
    <w:rsid w:val="0066139C"/>
    <w:rsid w:val="00662A58"/>
    <w:rsid w:val="00663F64"/>
    <w:rsid w:val="00667245"/>
    <w:rsid w:val="00670C35"/>
    <w:rsid w:val="00690233"/>
    <w:rsid w:val="006907E5"/>
    <w:rsid w:val="006923F5"/>
    <w:rsid w:val="0069277E"/>
    <w:rsid w:val="00697FBE"/>
    <w:rsid w:val="006B2412"/>
    <w:rsid w:val="006B7ADE"/>
    <w:rsid w:val="006C4816"/>
    <w:rsid w:val="006D4A9D"/>
    <w:rsid w:val="006E01A0"/>
    <w:rsid w:val="006E2C25"/>
    <w:rsid w:val="006F578F"/>
    <w:rsid w:val="0070136E"/>
    <w:rsid w:val="00705002"/>
    <w:rsid w:val="00706071"/>
    <w:rsid w:val="00707985"/>
    <w:rsid w:val="007101D6"/>
    <w:rsid w:val="0071218A"/>
    <w:rsid w:val="00712579"/>
    <w:rsid w:val="0071630F"/>
    <w:rsid w:val="007168F0"/>
    <w:rsid w:val="00717642"/>
    <w:rsid w:val="00721E52"/>
    <w:rsid w:val="00730DD8"/>
    <w:rsid w:val="00740C36"/>
    <w:rsid w:val="00741507"/>
    <w:rsid w:val="00743B44"/>
    <w:rsid w:val="0075497C"/>
    <w:rsid w:val="00774749"/>
    <w:rsid w:val="00790D48"/>
    <w:rsid w:val="0079248D"/>
    <w:rsid w:val="007A2517"/>
    <w:rsid w:val="007A35AE"/>
    <w:rsid w:val="007A3601"/>
    <w:rsid w:val="007A55D1"/>
    <w:rsid w:val="007A73D7"/>
    <w:rsid w:val="007C730F"/>
    <w:rsid w:val="007D3FD2"/>
    <w:rsid w:val="007D3FDC"/>
    <w:rsid w:val="007D4434"/>
    <w:rsid w:val="007D548C"/>
    <w:rsid w:val="007E06A4"/>
    <w:rsid w:val="007E16C8"/>
    <w:rsid w:val="007E1C41"/>
    <w:rsid w:val="0080150D"/>
    <w:rsid w:val="008027CF"/>
    <w:rsid w:val="00802F48"/>
    <w:rsid w:val="008042BE"/>
    <w:rsid w:val="00805FD8"/>
    <w:rsid w:val="0081353F"/>
    <w:rsid w:val="00814DDC"/>
    <w:rsid w:val="008167AE"/>
    <w:rsid w:val="00820E79"/>
    <w:rsid w:val="008217EA"/>
    <w:rsid w:val="00826AF3"/>
    <w:rsid w:val="00832551"/>
    <w:rsid w:val="0084447F"/>
    <w:rsid w:val="00846A26"/>
    <w:rsid w:val="00850229"/>
    <w:rsid w:val="00854F0B"/>
    <w:rsid w:val="00856107"/>
    <w:rsid w:val="0085756C"/>
    <w:rsid w:val="00857E69"/>
    <w:rsid w:val="008627B4"/>
    <w:rsid w:val="00873C87"/>
    <w:rsid w:val="00877AC1"/>
    <w:rsid w:val="00885873"/>
    <w:rsid w:val="0088693E"/>
    <w:rsid w:val="00886C7B"/>
    <w:rsid w:val="008A2957"/>
    <w:rsid w:val="008B5CA4"/>
    <w:rsid w:val="008D75D9"/>
    <w:rsid w:val="008E3BCE"/>
    <w:rsid w:val="008E5DF2"/>
    <w:rsid w:val="008E63D4"/>
    <w:rsid w:val="008F13AF"/>
    <w:rsid w:val="008F3A78"/>
    <w:rsid w:val="008F3C3F"/>
    <w:rsid w:val="008F6EF6"/>
    <w:rsid w:val="0090169C"/>
    <w:rsid w:val="00903725"/>
    <w:rsid w:val="00904E53"/>
    <w:rsid w:val="00917A83"/>
    <w:rsid w:val="00917B2A"/>
    <w:rsid w:val="00923E58"/>
    <w:rsid w:val="009246EC"/>
    <w:rsid w:val="009546B3"/>
    <w:rsid w:val="00954F2B"/>
    <w:rsid w:val="00965642"/>
    <w:rsid w:val="00967C94"/>
    <w:rsid w:val="00982425"/>
    <w:rsid w:val="009851A6"/>
    <w:rsid w:val="00986E6B"/>
    <w:rsid w:val="009A117D"/>
    <w:rsid w:val="009A4B6B"/>
    <w:rsid w:val="009A6E89"/>
    <w:rsid w:val="009B532C"/>
    <w:rsid w:val="009B7C23"/>
    <w:rsid w:val="009C41B1"/>
    <w:rsid w:val="009C6524"/>
    <w:rsid w:val="009C65B4"/>
    <w:rsid w:val="009D2570"/>
    <w:rsid w:val="009D5796"/>
    <w:rsid w:val="009E0D4A"/>
    <w:rsid w:val="009E0F27"/>
    <w:rsid w:val="009E158B"/>
    <w:rsid w:val="009E3C98"/>
    <w:rsid w:val="009E41D1"/>
    <w:rsid w:val="009F2F08"/>
    <w:rsid w:val="009F35CF"/>
    <w:rsid w:val="009F4115"/>
    <w:rsid w:val="009F50BC"/>
    <w:rsid w:val="009F60B3"/>
    <w:rsid w:val="009F69BB"/>
    <w:rsid w:val="009F739C"/>
    <w:rsid w:val="00A00922"/>
    <w:rsid w:val="00A00E09"/>
    <w:rsid w:val="00A0570B"/>
    <w:rsid w:val="00A0795C"/>
    <w:rsid w:val="00A10CEB"/>
    <w:rsid w:val="00A115AA"/>
    <w:rsid w:val="00A1246C"/>
    <w:rsid w:val="00A27E70"/>
    <w:rsid w:val="00A31F69"/>
    <w:rsid w:val="00A36BC0"/>
    <w:rsid w:val="00A373EF"/>
    <w:rsid w:val="00A50920"/>
    <w:rsid w:val="00A556F0"/>
    <w:rsid w:val="00A6107D"/>
    <w:rsid w:val="00A6219D"/>
    <w:rsid w:val="00A62FEC"/>
    <w:rsid w:val="00A71941"/>
    <w:rsid w:val="00A7591E"/>
    <w:rsid w:val="00A76B94"/>
    <w:rsid w:val="00A770DD"/>
    <w:rsid w:val="00A77607"/>
    <w:rsid w:val="00A8090E"/>
    <w:rsid w:val="00A847FF"/>
    <w:rsid w:val="00A86534"/>
    <w:rsid w:val="00A946D6"/>
    <w:rsid w:val="00A94D41"/>
    <w:rsid w:val="00A973A3"/>
    <w:rsid w:val="00AA55EC"/>
    <w:rsid w:val="00AA59F3"/>
    <w:rsid w:val="00AB1ECA"/>
    <w:rsid w:val="00AB3525"/>
    <w:rsid w:val="00AB6BED"/>
    <w:rsid w:val="00AC036C"/>
    <w:rsid w:val="00AC0E5E"/>
    <w:rsid w:val="00AC3753"/>
    <w:rsid w:val="00AE5382"/>
    <w:rsid w:val="00AF036D"/>
    <w:rsid w:val="00AF5A85"/>
    <w:rsid w:val="00B028B4"/>
    <w:rsid w:val="00B041A0"/>
    <w:rsid w:val="00B04905"/>
    <w:rsid w:val="00B04FCF"/>
    <w:rsid w:val="00B0565E"/>
    <w:rsid w:val="00B1031D"/>
    <w:rsid w:val="00B10E6B"/>
    <w:rsid w:val="00B24FAA"/>
    <w:rsid w:val="00B37824"/>
    <w:rsid w:val="00B43B05"/>
    <w:rsid w:val="00B461BF"/>
    <w:rsid w:val="00B46933"/>
    <w:rsid w:val="00B730B1"/>
    <w:rsid w:val="00B7541A"/>
    <w:rsid w:val="00B82272"/>
    <w:rsid w:val="00B95F5B"/>
    <w:rsid w:val="00BA1553"/>
    <w:rsid w:val="00BA2F5A"/>
    <w:rsid w:val="00BA64EB"/>
    <w:rsid w:val="00BA6517"/>
    <w:rsid w:val="00BA79F6"/>
    <w:rsid w:val="00BB2A13"/>
    <w:rsid w:val="00BC2D45"/>
    <w:rsid w:val="00BC6D95"/>
    <w:rsid w:val="00BD2CED"/>
    <w:rsid w:val="00BD61BE"/>
    <w:rsid w:val="00BD681F"/>
    <w:rsid w:val="00BF129C"/>
    <w:rsid w:val="00BF210B"/>
    <w:rsid w:val="00BF32AA"/>
    <w:rsid w:val="00C119C8"/>
    <w:rsid w:val="00C14107"/>
    <w:rsid w:val="00C14AFD"/>
    <w:rsid w:val="00C24E0C"/>
    <w:rsid w:val="00C25384"/>
    <w:rsid w:val="00C31693"/>
    <w:rsid w:val="00C40AB7"/>
    <w:rsid w:val="00C436E9"/>
    <w:rsid w:val="00C5254C"/>
    <w:rsid w:val="00C57899"/>
    <w:rsid w:val="00C60DE3"/>
    <w:rsid w:val="00C73ECA"/>
    <w:rsid w:val="00C76D31"/>
    <w:rsid w:val="00C81A15"/>
    <w:rsid w:val="00C83431"/>
    <w:rsid w:val="00C8736B"/>
    <w:rsid w:val="00C94649"/>
    <w:rsid w:val="00C9560E"/>
    <w:rsid w:val="00CB045E"/>
    <w:rsid w:val="00CB17AB"/>
    <w:rsid w:val="00CC79AF"/>
    <w:rsid w:val="00CC7FEA"/>
    <w:rsid w:val="00CD560A"/>
    <w:rsid w:val="00CD7C38"/>
    <w:rsid w:val="00CF11BB"/>
    <w:rsid w:val="00CF3026"/>
    <w:rsid w:val="00CF6630"/>
    <w:rsid w:val="00D02898"/>
    <w:rsid w:val="00D25E4E"/>
    <w:rsid w:val="00D42505"/>
    <w:rsid w:val="00D44518"/>
    <w:rsid w:val="00D4458A"/>
    <w:rsid w:val="00D53CC4"/>
    <w:rsid w:val="00D55C9F"/>
    <w:rsid w:val="00D66ACD"/>
    <w:rsid w:val="00D70932"/>
    <w:rsid w:val="00D71A1F"/>
    <w:rsid w:val="00D72683"/>
    <w:rsid w:val="00D761A2"/>
    <w:rsid w:val="00D878DE"/>
    <w:rsid w:val="00D96BA2"/>
    <w:rsid w:val="00DA2818"/>
    <w:rsid w:val="00DA41E2"/>
    <w:rsid w:val="00DB0D2C"/>
    <w:rsid w:val="00DB191E"/>
    <w:rsid w:val="00DC5752"/>
    <w:rsid w:val="00DD48EC"/>
    <w:rsid w:val="00DD5750"/>
    <w:rsid w:val="00DE20A3"/>
    <w:rsid w:val="00DE34F5"/>
    <w:rsid w:val="00DE4D40"/>
    <w:rsid w:val="00E004F3"/>
    <w:rsid w:val="00E0471F"/>
    <w:rsid w:val="00E04B64"/>
    <w:rsid w:val="00E06F6C"/>
    <w:rsid w:val="00E10139"/>
    <w:rsid w:val="00E1540B"/>
    <w:rsid w:val="00E155DC"/>
    <w:rsid w:val="00E16BCA"/>
    <w:rsid w:val="00E20B14"/>
    <w:rsid w:val="00E250B3"/>
    <w:rsid w:val="00E26FA9"/>
    <w:rsid w:val="00E32F9F"/>
    <w:rsid w:val="00E37C2F"/>
    <w:rsid w:val="00E4352F"/>
    <w:rsid w:val="00E47B82"/>
    <w:rsid w:val="00E507B7"/>
    <w:rsid w:val="00E51ADA"/>
    <w:rsid w:val="00E7010F"/>
    <w:rsid w:val="00E722A6"/>
    <w:rsid w:val="00E7267B"/>
    <w:rsid w:val="00E74EBE"/>
    <w:rsid w:val="00E808EA"/>
    <w:rsid w:val="00E80A84"/>
    <w:rsid w:val="00E8357B"/>
    <w:rsid w:val="00E84469"/>
    <w:rsid w:val="00E84600"/>
    <w:rsid w:val="00E865C7"/>
    <w:rsid w:val="00E93E9D"/>
    <w:rsid w:val="00EB1A96"/>
    <w:rsid w:val="00EC1B4D"/>
    <w:rsid w:val="00EC4049"/>
    <w:rsid w:val="00ED114D"/>
    <w:rsid w:val="00ED16EB"/>
    <w:rsid w:val="00EE0CE8"/>
    <w:rsid w:val="00EE334B"/>
    <w:rsid w:val="00EE6B05"/>
    <w:rsid w:val="00EF2134"/>
    <w:rsid w:val="00EF7855"/>
    <w:rsid w:val="00F10E58"/>
    <w:rsid w:val="00F2301F"/>
    <w:rsid w:val="00F33069"/>
    <w:rsid w:val="00F351B7"/>
    <w:rsid w:val="00F362C0"/>
    <w:rsid w:val="00F43445"/>
    <w:rsid w:val="00F4408C"/>
    <w:rsid w:val="00F632A6"/>
    <w:rsid w:val="00F71C2E"/>
    <w:rsid w:val="00F72F8C"/>
    <w:rsid w:val="00F82BE1"/>
    <w:rsid w:val="00F84661"/>
    <w:rsid w:val="00F86B20"/>
    <w:rsid w:val="00F90446"/>
    <w:rsid w:val="00F9335B"/>
    <w:rsid w:val="00F96BD2"/>
    <w:rsid w:val="00FA0B22"/>
    <w:rsid w:val="00FA1D4A"/>
    <w:rsid w:val="00FB4CAE"/>
    <w:rsid w:val="00FB5F2B"/>
    <w:rsid w:val="00FC52EF"/>
    <w:rsid w:val="00FC6437"/>
    <w:rsid w:val="00FD2510"/>
    <w:rsid w:val="00FE3C7E"/>
    <w:rsid w:val="00FF1E5D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8D5ED"/>
  <w15:docId w15:val="{AC767597-1794-4322-A81B-1C40FB9B6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EA5"/>
  </w:style>
  <w:style w:type="paragraph" w:styleId="Nagwek1">
    <w:name w:val="heading 1"/>
    <w:basedOn w:val="Normalny"/>
    <w:next w:val="Normalny"/>
    <w:link w:val="Nagwek1Znak"/>
    <w:uiPriority w:val="9"/>
    <w:qFormat/>
    <w:rsid w:val="009E0D4A"/>
    <w:pPr>
      <w:keepNext/>
      <w:keepLines/>
      <w:spacing w:before="240" w:after="0" w:line="360" w:lineRule="auto"/>
      <w:outlineLvl w:val="0"/>
    </w:pPr>
    <w:rPr>
      <w:rFonts w:ascii="Arial" w:eastAsiaTheme="majorEastAsia" w:hAnsi="Arial" w:cstheme="majorBidi"/>
      <w:b/>
      <w:color w:val="262626" w:themeColor="text1" w:themeTint="D9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476DF"/>
    <w:pPr>
      <w:keepNext/>
      <w:keepLines/>
      <w:spacing w:after="0" w:line="360" w:lineRule="auto"/>
      <w:jc w:val="center"/>
      <w:outlineLvl w:val="1"/>
    </w:pPr>
    <w:rPr>
      <w:rFonts w:ascii="Arial" w:eastAsiaTheme="majorEastAsia" w:hAnsi="Arial" w:cstheme="majorBidi"/>
      <w:b/>
      <w:color w:val="262626" w:themeColor="text1" w:themeTint="D9"/>
      <w:sz w:val="32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0D4A"/>
    <w:pPr>
      <w:keepNext/>
      <w:keepLines/>
      <w:spacing w:before="280" w:after="240" w:line="360" w:lineRule="auto"/>
      <w:outlineLvl w:val="2"/>
    </w:pPr>
    <w:rPr>
      <w:rFonts w:ascii="Arial" w:eastAsiaTheme="majorEastAsia" w:hAnsi="Arial" w:cstheme="majorBidi"/>
      <w:b/>
      <w:color w:val="0D0D0D" w:themeColor="text1" w:themeTint="F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EA5"/>
    <w:pPr>
      <w:keepNext/>
      <w:keepLines/>
      <w:spacing w:before="40" w:after="0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EA5"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EA5"/>
    <w:pPr>
      <w:keepNext/>
      <w:keepLines/>
      <w:spacing w:before="40" w:after="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E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EA5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EA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105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styleId="Numerstrony">
    <w:name w:val="page number"/>
    <w:basedOn w:val="Domylnaczcionkaakapitu"/>
    <w:rsid w:val="00210557"/>
  </w:style>
  <w:style w:type="paragraph" w:styleId="Nagwek">
    <w:name w:val="header"/>
    <w:basedOn w:val="Normalny"/>
    <w:link w:val="NagwekZnak"/>
    <w:uiPriority w:val="99"/>
    <w:unhideWhenUsed/>
    <w:rsid w:val="00210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Default">
    <w:name w:val="Default"/>
    <w:rsid w:val="0021055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105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105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55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E3D9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263A18"/>
    <w:pPr>
      <w:tabs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6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263A18"/>
    <w:rPr>
      <w:rFonts w:ascii="Arial" w:eastAsia="Times New Roman" w:hAnsi="Arial" w:cs="Times New Roman"/>
      <w:sz w:val="16"/>
      <w:szCs w:val="20"/>
      <w:lang w:eastAsia="pl-PL"/>
    </w:rPr>
  </w:style>
  <w:style w:type="character" w:styleId="Odwoanieprzypisudolnego">
    <w:name w:val="footnote reference"/>
    <w:aliases w:val="Footnote Reference Number,Odwołanie przypisu,EN Footnote Reference,Times 10 Point,Exposant 3 Point,Footnote symbol,Footnote reference number,note TESI,stylish,Footnote Reference Superscript,Znak Znak11,Footnote Reference/"/>
    <w:rsid w:val="00263A1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DE34F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E34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34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4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4F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476DF"/>
    <w:rPr>
      <w:rFonts w:ascii="Arial" w:eastAsiaTheme="majorEastAsia" w:hAnsi="Arial" w:cstheme="majorBidi"/>
      <w:b/>
      <w:color w:val="262626" w:themeColor="text1" w:themeTint="D9"/>
      <w:sz w:val="32"/>
      <w:szCs w:val="28"/>
    </w:rPr>
  </w:style>
  <w:style w:type="paragraph" w:customStyle="1" w:styleId="Standard">
    <w:name w:val="Standard"/>
    <w:rsid w:val="0062555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character" w:customStyle="1" w:styleId="FootnoteSymbol">
    <w:name w:val="Footnote Symbol"/>
    <w:rsid w:val="0062555A"/>
    <w:rPr>
      <w:position w:val="0"/>
      <w:vertAlign w:val="superscript"/>
    </w:rPr>
  </w:style>
  <w:style w:type="character" w:customStyle="1" w:styleId="TekstprzypisudolnegoZnak1">
    <w:name w:val="Tekst przypisu dolnego Znak1"/>
    <w:uiPriority w:val="99"/>
    <w:semiHidden/>
    <w:rsid w:val="00A946D6"/>
    <w:rPr>
      <w:kern w:val="3"/>
      <w:szCs w:val="18"/>
      <w:lang w:eastAsia="zh-CN" w:bidi="hi-IN"/>
    </w:rPr>
  </w:style>
  <w:style w:type="table" w:styleId="Tabela-Siatka">
    <w:name w:val="Table Grid"/>
    <w:basedOn w:val="Standardowy"/>
    <w:uiPriority w:val="59"/>
    <w:unhideWhenUsed/>
    <w:rsid w:val="007D4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E0D4A"/>
    <w:rPr>
      <w:rFonts w:ascii="Arial" w:eastAsiaTheme="majorEastAsia" w:hAnsi="Arial" w:cstheme="majorBidi"/>
      <w:b/>
      <w:color w:val="262626" w:themeColor="text1" w:themeTint="D9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E0D4A"/>
    <w:rPr>
      <w:rFonts w:ascii="Arial" w:eastAsiaTheme="majorEastAsia" w:hAnsi="Arial" w:cstheme="majorBidi"/>
      <w:b/>
      <w:color w:val="0D0D0D" w:themeColor="text1" w:themeTint="F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EA5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EA5"/>
    <w:rPr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EA5"/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EA5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EA5"/>
    <w:rPr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EA5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86EA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86EA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6EA5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76DF"/>
    <w:pPr>
      <w:numPr>
        <w:ilvl w:val="1"/>
      </w:numPr>
      <w:spacing w:line="360" w:lineRule="auto"/>
      <w:jc w:val="center"/>
    </w:pPr>
    <w:rPr>
      <w:rFonts w:ascii="Arial" w:hAnsi="Arial"/>
      <w:b/>
      <w:sz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3476DF"/>
    <w:rPr>
      <w:rFonts w:ascii="Arial" w:hAnsi="Arial"/>
      <w:b/>
      <w:sz w:val="32"/>
    </w:rPr>
  </w:style>
  <w:style w:type="character" w:styleId="Pogrubienie">
    <w:name w:val="Strong"/>
    <w:basedOn w:val="Domylnaczcionkaakapitu"/>
    <w:uiPriority w:val="22"/>
    <w:qFormat/>
    <w:rsid w:val="00286EA5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286EA5"/>
    <w:rPr>
      <w:i/>
      <w:iCs/>
      <w:color w:val="auto"/>
    </w:rPr>
  </w:style>
  <w:style w:type="paragraph" w:styleId="Bezodstpw">
    <w:name w:val="No Spacing"/>
    <w:uiPriority w:val="1"/>
    <w:qFormat/>
    <w:rsid w:val="00286EA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286EA5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EA5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EA5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EA5"/>
    <w:rPr>
      <w:i/>
      <w:iCs/>
      <w:color w:val="404040" w:themeColor="text1" w:themeTint="BF"/>
    </w:rPr>
  </w:style>
  <w:style w:type="character" w:styleId="Wyrnieniedelikatne">
    <w:name w:val="Subtle Emphasis"/>
    <w:basedOn w:val="Domylnaczcionkaakapitu"/>
    <w:uiPriority w:val="19"/>
    <w:qFormat/>
    <w:rsid w:val="00286EA5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86EA5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286EA5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286EA5"/>
    <w:rPr>
      <w:b/>
      <w:bCs/>
      <w:smallCaps/>
      <w:color w:val="404040" w:themeColor="text1" w:themeTint="BF"/>
      <w:spacing w:val="5"/>
    </w:rPr>
  </w:style>
  <w:style w:type="character" w:styleId="Tytuksiki">
    <w:name w:val="Book Title"/>
    <w:basedOn w:val="Domylnaczcionkaakapitu"/>
    <w:uiPriority w:val="33"/>
    <w:qFormat/>
    <w:rsid w:val="00286EA5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86EA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87618-4898-491B-8CE6-D2DFB1076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1518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wskaźników (EFRR)</vt:lpstr>
    </vt:vector>
  </TitlesOfParts>
  <Company>urząd marszałkowski</Company>
  <LinksUpToDate>false</LinksUpToDate>
  <CharactersWithSpaces>10608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wskaźników (EFRR)</dc:title>
  <dc:creator>Mariusz Pilch</dc:creator>
  <cp:lastModifiedBy>Przybek Grzegorz</cp:lastModifiedBy>
  <cp:revision>2</cp:revision>
  <cp:lastPrinted>2025-03-03T07:34:00Z</cp:lastPrinted>
  <dcterms:created xsi:type="dcterms:W3CDTF">2025-03-06T11:32:00Z</dcterms:created>
  <dcterms:modified xsi:type="dcterms:W3CDTF">2025-03-06T11:32:00Z</dcterms:modified>
</cp:coreProperties>
</file>