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25BE" w14:textId="77777777" w:rsidR="005C7C57" w:rsidRDefault="005C7C57" w:rsidP="005C7C5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8"/>
        <w:gridCol w:w="3216"/>
        <w:gridCol w:w="10230"/>
      </w:tblGrid>
      <w:tr w:rsidR="00E32BE3" w:rsidRPr="00E32BE3" w14:paraId="368B8BDD" w14:textId="19E835D5" w:rsidTr="00E32BE3">
        <w:tc>
          <w:tcPr>
            <w:tcW w:w="196" w:type="pct"/>
            <w:shd w:val="clear" w:color="auto" w:fill="auto"/>
          </w:tcPr>
          <w:p w14:paraId="00B16EE4" w14:textId="3652EB9D" w:rsidR="00E32BE3" w:rsidRPr="00E32BE3" w:rsidRDefault="00E32BE3" w:rsidP="0045506C">
            <w:pPr>
              <w:jc w:val="center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149" w:type="pct"/>
            <w:shd w:val="clear" w:color="auto" w:fill="auto"/>
          </w:tcPr>
          <w:p w14:paraId="31F7CBEA" w14:textId="649F0862" w:rsidR="00E32BE3" w:rsidRPr="00E32BE3" w:rsidRDefault="00E32BE3" w:rsidP="0045506C">
            <w:pPr>
              <w:jc w:val="center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Działanie FERS (nr)</w:t>
            </w:r>
          </w:p>
        </w:tc>
        <w:tc>
          <w:tcPr>
            <w:tcW w:w="3655" w:type="pct"/>
            <w:shd w:val="clear" w:color="auto" w:fill="auto"/>
          </w:tcPr>
          <w:p w14:paraId="173B0DDB" w14:textId="77777777" w:rsidR="00E32BE3" w:rsidRPr="00E32BE3" w:rsidRDefault="00E32BE3" w:rsidP="0045506C">
            <w:pPr>
              <w:jc w:val="center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Opis zmiany</w:t>
            </w:r>
          </w:p>
          <w:p w14:paraId="0A56947F" w14:textId="59651DF4" w:rsidR="00E32BE3" w:rsidRPr="00E32BE3" w:rsidRDefault="00E32BE3" w:rsidP="005C7C57">
            <w:pPr>
              <w:rPr>
                <w:rFonts w:cstheme="minorHAnsi"/>
                <w:b/>
                <w:bCs/>
              </w:rPr>
            </w:pPr>
          </w:p>
        </w:tc>
      </w:tr>
      <w:tr w:rsidR="00E32BE3" w:rsidRPr="00E32BE3" w14:paraId="7426FF94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4DB4963A" w14:textId="77777777" w:rsidR="00E32BE3" w:rsidRPr="00E32BE3" w:rsidRDefault="00E32BE3" w:rsidP="00506CE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23F41486" w14:textId="7B00BC7C" w:rsidR="00E32BE3" w:rsidRPr="00E32BE3" w:rsidRDefault="00E32BE3" w:rsidP="00A91D9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01.04 - Rozwój systemu edukacji</w:t>
            </w:r>
          </w:p>
        </w:tc>
        <w:tc>
          <w:tcPr>
            <w:tcW w:w="3655" w:type="pct"/>
            <w:shd w:val="clear" w:color="auto" w:fill="auto"/>
          </w:tcPr>
          <w:p w14:paraId="2B6AB1AE" w14:textId="5665DCB5" w:rsidR="00E32BE3" w:rsidRPr="00E32BE3" w:rsidRDefault="00E32BE3" w:rsidP="00DA0548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Dodanie, na wniosek IP, uproszczonej metody rozliczania wydatków w oparciu o projekt budżetu [art. 53(3)(b) CPR].</w:t>
            </w:r>
          </w:p>
          <w:p w14:paraId="4FA14C7A" w14:textId="77777777" w:rsidR="00E32BE3" w:rsidRPr="00E32BE3" w:rsidRDefault="00E32BE3" w:rsidP="00DA0548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65C43045" w14:textId="61C260AF" w:rsidR="00E32BE3" w:rsidRPr="00E32BE3" w:rsidRDefault="00E32BE3" w:rsidP="00DA0548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Zmiana ułatwi rozliczanie dużej liczby projektów dotyczących realizacji studiów podyplomowych dla osób zainteresowanych zawodem nauczyciela zawodu.</w:t>
            </w:r>
          </w:p>
        </w:tc>
      </w:tr>
      <w:tr w:rsidR="00E32BE3" w:rsidRPr="00E32BE3" w14:paraId="58708BC5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6A52C7D3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48E90AA5" w14:textId="77777777" w:rsidR="00E32BE3" w:rsidRPr="00E32BE3" w:rsidRDefault="00E32BE3" w:rsidP="00A91D9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01.12 - Kształcenie podyplomowe lekarzy,</w:t>
            </w:r>
          </w:p>
          <w:p w14:paraId="04C8EC68" w14:textId="2F4A358F" w:rsidR="00E32BE3" w:rsidRPr="00E32BE3" w:rsidRDefault="00E32BE3" w:rsidP="00A91D9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pielęgniarek i położnych</w:t>
            </w:r>
          </w:p>
        </w:tc>
        <w:tc>
          <w:tcPr>
            <w:tcW w:w="3655" w:type="pct"/>
            <w:shd w:val="clear" w:color="auto" w:fill="auto"/>
          </w:tcPr>
          <w:p w14:paraId="4CF56BB7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Dodanie, na wniosek IP, wyższego poziomu minimalnego wkładu własnego beneficjenta:</w:t>
            </w:r>
          </w:p>
          <w:p w14:paraId="7E32313B" w14:textId="77777777" w:rsidR="00E32BE3" w:rsidRPr="00E32BE3" w:rsidRDefault="00E32BE3" w:rsidP="00364160">
            <w:pPr>
              <w:spacing w:before="120" w:after="120" w:line="259" w:lineRule="auto"/>
              <w:rPr>
                <w:b/>
              </w:rPr>
            </w:pPr>
            <w:r w:rsidRPr="00E32BE3">
              <w:rPr>
                <w:b/>
              </w:rPr>
              <w:t>Minimalny wkład własny beneficjenta</w:t>
            </w:r>
          </w:p>
          <w:p w14:paraId="669797E5" w14:textId="77777777" w:rsidR="00E32BE3" w:rsidRPr="00E32BE3" w:rsidRDefault="00E32BE3" w:rsidP="00364160">
            <w:pPr>
              <w:spacing w:before="120" w:after="120" w:line="259" w:lineRule="auto"/>
              <w:rPr>
                <w:b/>
              </w:rPr>
            </w:pPr>
            <w:r w:rsidRPr="00E32BE3">
              <w:t xml:space="preserve">0% lub 3% </w:t>
            </w:r>
            <w:r w:rsidRPr="00E32BE3">
              <w:rPr>
                <w:b/>
                <w:bCs/>
              </w:rPr>
              <w:t>lub 5%</w:t>
            </w:r>
            <w:r w:rsidRPr="00E32BE3">
              <w:t xml:space="preserve"> - zgodnie z RPD</w:t>
            </w:r>
          </w:p>
          <w:p w14:paraId="60AB28F2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2B2203D6" w14:textId="18D33E0D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Zmiana pozwoli na zapewnienie wymaganego poziomu wkładu własnego beneficjenta, zgodnie z zapisami porozumienia zawartego z IP.</w:t>
            </w:r>
          </w:p>
        </w:tc>
      </w:tr>
      <w:tr w:rsidR="00E32BE3" w:rsidRPr="00E32BE3" w14:paraId="54215898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5F9BBAEA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745E8490" w14:textId="66D8DA6D" w:rsidR="00E32BE3" w:rsidRPr="00E32BE3" w:rsidRDefault="00E32BE3" w:rsidP="00A91D9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01.13 - Umiejętności w sektorze zdrowia</w:t>
            </w:r>
          </w:p>
        </w:tc>
        <w:tc>
          <w:tcPr>
            <w:tcW w:w="3655" w:type="pct"/>
            <w:shd w:val="clear" w:color="auto" w:fill="auto"/>
          </w:tcPr>
          <w:p w14:paraId="59CA6EFA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Dodanie, na wniosek IP, wyższego poziomu minimalnego wkładu własnego beneficjenta:</w:t>
            </w:r>
          </w:p>
          <w:p w14:paraId="46104B74" w14:textId="77777777" w:rsidR="00E32BE3" w:rsidRPr="00E32BE3" w:rsidRDefault="00E32BE3" w:rsidP="00364160">
            <w:pPr>
              <w:spacing w:before="120" w:after="120" w:line="259" w:lineRule="auto"/>
              <w:rPr>
                <w:b/>
              </w:rPr>
            </w:pPr>
            <w:r w:rsidRPr="00E32BE3">
              <w:rPr>
                <w:b/>
              </w:rPr>
              <w:t>Minimalny wkład własny beneficjenta</w:t>
            </w:r>
          </w:p>
          <w:p w14:paraId="7A2B8AC9" w14:textId="41CFA5B3" w:rsidR="00E32BE3" w:rsidRPr="00E32BE3" w:rsidRDefault="00E32BE3" w:rsidP="00364160">
            <w:pPr>
              <w:spacing w:before="120" w:after="120" w:line="259" w:lineRule="auto"/>
            </w:pPr>
            <w:r w:rsidRPr="00E32BE3">
              <w:t xml:space="preserve">0% lub 3% lub 5% </w:t>
            </w:r>
            <w:r w:rsidRPr="00E32BE3">
              <w:rPr>
                <w:b/>
                <w:bCs/>
              </w:rPr>
              <w:t>lub 10%</w:t>
            </w:r>
            <w:r w:rsidRPr="00E32BE3">
              <w:t xml:space="preserve"> - zgodnie z RPD</w:t>
            </w:r>
          </w:p>
          <w:p w14:paraId="7043DBF5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6910752E" w14:textId="53F6AC4E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Zmiana pozwoli na zapewnienie wymaganego poziomu wkładu własnego beneficjenta, zgodnie z zapisami porozumienia zawartego z IP.</w:t>
            </w:r>
          </w:p>
        </w:tc>
      </w:tr>
      <w:tr w:rsidR="00E32BE3" w:rsidRPr="00E32BE3" w14:paraId="6DCA06D9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775EF6A9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11299833" w14:textId="500C073B" w:rsidR="00E32BE3" w:rsidRPr="00E32BE3" w:rsidRDefault="00E32BE3" w:rsidP="00A91D9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04.15 – Skuteczny i odporny system ochrony zdrowia</w:t>
            </w:r>
          </w:p>
        </w:tc>
        <w:tc>
          <w:tcPr>
            <w:tcW w:w="3655" w:type="pct"/>
            <w:shd w:val="clear" w:color="auto" w:fill="auto"/>
          </w:tcPr>
          <w:p w14:paraId="2E62FE7A" w14:textId="393D19F5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Usunięcie, na wniosek IP, typu projektu nr 5 – wdrożenie opieki farmaceutycznej.</w:t>
            </w:r>
          </w:p>
          <w:p w14:paraId="25F138EF" w14:textId="78199BE0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</w:rPr>
              <w:t>Obniżenie dopuszczalnego poziomu cross-</w:t>
            </w:r>
            <w:proofErr w:type="spellStart"/>
            <w:r w:rsidRPr="00E32BE3">
              <w:rPr>
                <w:rFonts w:cstheme="minorHAnsi"/>
              </w:rPr>
              <w:t>financingu</w:t>
            </w:r>
            <w:proofErr w:type="spellEnd"/>
            <w:r w:rsidRPr="00E32BE3">
              <w:rPr>
                <w:rFonts w:cstheme="minorHAnsi"/>
              </w:rPr>
              <w:t xml:space="preserve"> z 40% do </w:t>
            </w:r>
            <w:r w:rsidRPr="00E32BE3">
              <w:rPr>
                <w:rFonts w:cstheme="minorHAnsi"/>
                <w:b/>
                <w:bCs/>
              </w:rPr>
              <w:t>10%</w:t>
            </w:r>
            <w:r w:rsidRPr="00E32BE3">
              <w:rPr>
                <w:rFonts w:cstheme="minorHAnsi"/>
              </w:rPr>
              <w:t>.</w:t>
            </w:r>
          </w:p>
          <w:p w14:paraId="3221F0E8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03C09819" w14:textId="5CBD22C0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Departament Polityki Lekowej i Farmacji Ministerstwa Zdrowia (</w:t>
            </w:r>
            <w:proofErr w:type="spellStart"/>
            <w:r w:rsidRPr="00E32BE3">
              <w:rPr>
                <w:rFonts w:cstheme="minorHAnsi"/>
              </w:rPr>
              <w:t>DPLiF</w:t>
            </w:r>
            <w:proofErr w:type="spellEnd"/>
            <w:r w:rsidRPr="00E32BE3">
              <w:rPr>
                <w:rFonts w:cstheme="minorHAnsi"/>
              </w:rPr>
              <w:t xml:space="preserve">) rekomendował ujęcie w FERS obszaru tematycznego Wdrożenie opieki farmaceutycznej mając na uwadze planowany do przeprowadzenia pilotaż przeglądów lekowych (jednej z usług opieki farmaceutycznej). Jednakże, z uwagi na konieczność pilnego zabezpieczenia tej potrzeby w systemie ochrony zdrowia, </w:t>
            </w:r>
            <w:proofErr w:type="spellStart"/>
            <w:r w:rsidRPr="00E32BE3">
              <w:rPr>
                <w:rFonts w:cstheme="minorHAnsi"/>
              </w:rPr>
              <w:t>DPLiF</w:t>
            </w:r>
            <w:proofErr w:type="spellEnd"/>
            <w:r w:rsidRPr="00E32BE3">
              <w:rPr>
                <w:rFonts w:cstheme="minorHAnsi"/>
              </w:rPr>
              <w:t xml:space="preserve"> przeprowadził pilotaż przeglądów lekowych w ramach środków krajowych w 2023 r. – przed rozpoczęciem etapu wdrażania FERS. Zatem ten typ wsparcia stał się bezprzedmiotowy. Po dokonaniu pogłębionej analizy związanej z zakończeniem pilotażu przeglądów lekowych, </w:t>
            </w:r>
            <w:proofErr w:type="spellStart"/>
            <w:r w:rsidRPr="00E32BE3">
              <w:rPr>
                <w:rFonts w:cstheme="minorHAnsi"/>
              </w:rPr>
              <w:t>DPLiF</w:t>
            </w:r>
            <w:proofErr w:type="spellEnd"/>
            <w:r w:rsidRPr="00E32BE3">
              <w:rPr>
                <w:rFonts w:cstheme="minorHAnsi"/>
              </w:rPr>
              <w:t xml:space="preserve"> uznał, iż niezasadne jest wdrażanie opieki farmaceutycznej w ramach FERS, ponieważ wyniki przeprowadzonego pilotażu nie przemawiają za kwalifikowaniem opieki farmaceutycznej jako świadczenia gwarantowanego. Powyższy typ projektu usuwany jest na wniosek IP z FERS.</w:t>
            </w:r>
          </w:p>
        </w:tc>
      </w:tr>
      <w:tr w:rsidR="00E32BE3" w:rsidRPr="00E32BE3" w14:paraId="1B5DDE14" w14:textId="6A7AAF8A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0DECF086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55D3EFEA" w14:textId="7669CB12" w:rsidR="00E32BE3" w:rsidRPr="00E32BE3" w:rsidRDefault="00E32BE3" w:rsidP="00A91D9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04.17 – Szkoła dla wszystkich</w:t>
            </w:r>
          </w:p>
        </w:tc>
        <w:tc>
          <w:tcPr>
            <w:tcW w:w="3655" w:type="pct"/>
            <w:shd w:val="clear" w:color="auto" w:fill="auto"/>
          </w:tcPr>
          <w:p w14:paraId="07FBBD7C" w14:textId="19CE4C6A" w:rsidR="00E32BE3" w:rsidRPr="00E32BE3" w:rsidRDefault="00E32BE3" w:rsidP="00576FC6">
            <w:pPr>
              <w:spacing w:before="120" w:after="120" w:line="259" w:lineRule="auto"/>
              <w:rPr>
                <w:rFonts w:cstheme="minorHAnsi"/>
              </w:rPr>
            </w:pPr>
            <w:bookmarkStart w:id="0" w:name="_Hlk187656795"/>
            <w:r w:rsidRPr="00E32BE3">
              <w:rPr>
                <w:rFonts w:cstheme="minorHAnsi"/>
              </w:rPr>
              <w:t>Dodanie nowego działania FERS.04.17 Szkoła dla wszystkich.</w:t>
            </w:r>
          </w:p>
          <w:p w14:paraId="630266D1" w14:textId="2706CC03" w:rsidR="00E32BE3" w:rsidRPr="00E32BE3" w:rsidRDefault="00E32BE3" w:rsidP="00576FC6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3EA7B66E" w14:textId="289CD825" w:rsidR="00E32BE3" w:rsidRPr="00E32BE3" w:rsidRDefault="00E32BE3" w:rsidP="00576FC6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Działanie to jest dodawane w związku z wprowadzeniem do programu FERS nowego przedsięwzięcia zakładającego wsparcie edukacji formalnej dzieci i młodzieży z Ukrainy.</w:t>
            </w:r>
            <w:bookmarkEnd w:id="0"/>
          </w:p>
        </w:tc>
      </w:tr>
      <w:tr w:rsidR="00E32BE3" w:rsidRPr="00E32BE3" w14:paraId="4A58D9AE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5D8160C3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476A0A95" w14:textId="218200AB" w:rsidR="00E32BE3" w:rsidRPr="00E32BE3" w:rsidRDefault="00E32BE3" w:rsidP="00A91D9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05.01 – Innowacje społeczne</w:t>
            </w:r>
          </w:p>
        </w:tc>
        <w:tc>
          <w:tcPr>
            <w:tcW w:w="3655" w:type="pct"/>
            <w:shd w:val="clear" w:color="auto" w:fill="auto"/>
          </w:tcPr>
          <w:p w14:paraId="55D76F0C" w14:textId="001A54D4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</w:rPr>
            </w:pPr>
            <w:r w:rsidRPr="00E32BE3">
              <w:rPr>
                <w:rFonts w:cstheme="minorHAnsi"/>
              </w:rPr>
              <w:t>Dodanie wyższego poziomu dopuszczalnego cross-</w:t>
            </w:r>
            <w:proofErr w:type="spellStart"/>
            <w:r w:rsidRPr="00E32BE3">
              <w:rPr>
                <w:rFonts w:cstheme="minorHAnsi"/>
              </w:rPr>
              <w:t>financingu</w:t>
            </w:r>
            <w:proofErr w:type="spellEnd"/>
            <w:r w:rsidRPr="00E32BE3">
              <w:rPr>
                <w:rFonts w:cstheme="minorHAnsi"/>
              </w:rPr>
              <w:t>:</w:t>
            </w:r>
          </w:p>
          <w:p w14:paraId="44CBFD2B" w14:textId="4583415A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bookmarkStart w:id="1" w:name="_Hlk187658787"/>
            <w:r w:rsidRPr="00E32BE3">
              <w:rPr>
                <w:rFonts w:cstheme="minorHAnsi"/>
                <w:b/>
                <w:bCs/>
              </w:rPr>
              <w:t>Dopuszczalny cross-</w:t>
            </w:r>
            <w:proofErr w:type="spellStart"/>
            <w:r w:rsidRPr="00E32BE3">
              <w:rPr>
                <w:rFonts w:cstheme="minorHAnsi"/>
                <w:b/>
                <w:bCs/>
              </w:rPr>
              <w:t>financing</w:t>
            </w:r>
            <w:proofErr w:type="spellEnd"/>
            <w:r w:rsidRPr="00E32BE3">
              <w:rPr>
                <w:rFonts w:cstheme="minorHAnsi"/>
                <w:b/>
                <w:bCs/>
              </w:rPr>
              <w:t xml:space="preserve"> (%)</w:t>
            </w:r>
          </w:p>
          <w:bookmarkEnd w:id="1"/>
          <w:p w14:paraId="2BE1F3C0" w14:textId="5D4EE703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40</w:t>
            </w:r>
          </w:p>
          <w:p w14:paraId="1650DFEC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4A24C5A1" w14:textId="3EBCDD24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 xml:space="preserve">W związku z przyjęciem przez KM FERS 27.11 uchwały </w:t>
            </w:r>
            <w:proofErr w:type="spellStart"/>
            <w:r w:rsidRPr="00E32BE3">
              <w:rPr>
                <w:rFonts w:cstheme="minorHAnsi"/>
              </w:rPr>
              <w:t>ws</w:t>
            </w:r>
            <w:proofErr w:type="spellEnd"/>
            <w:r w:rsidRPr="00E32BE3">
              <w:rPr>
                <w:rFonts w:cstheme="minorHAnsi"/>
              </w:rPr>
              <w:t xml:space="preserve">. fiszek dwóch konkursów pn. „Społeczne Agencje Najmu – II edycja” oraz „Pilotażowe programy usamodzielniania młodzieży z pieczy zastępczej”, planowanych do realizacji w ramach Działania 05.01 Innowacje społeczne, konieczna jest aktualizacja zapisów. W </w:t>
            </w:r>
            <w:r w:rsidRPr="00E32BE3">
              <w:rPr>
                <w:rFonts w:cstheme="minorHAnsi"/>
              </w:rPr>
              <w:lastRenderedPageBreak/>
              <w:t>przedmiotowych konkursach zaplanowano wydatki w ramach cross-</w:t>
            </w:r>
            <w:proofErr w:type="spellStart"/>
            <w:r w:rsidRPr="00E32BE3">
              <w:rPr>
                <w:rFonts w:cstheme="minorHAnsi"/>
              </w:rPr>
              <w:t>financingu</w:t>
            </w:r>
            <w:proofErr w:type="spellEnd"/>
            <w:r w:rsidRPr="00E32BE3">
              <w:rPr>
                <w:rFonts w:cstheme="minorHAnsi"/>
              </w:rPr>
              <w:t xml:space="preserve"> na poziomie odpowiednio: 30% i 40%.</w:t>
            </w:r>
          </w:p>
        </w:tc>
      </w:tr>
      <w:tr w:rsidR="00E32BE3" w:rsidRPr="00E32BE3" w14:paraId="5A45B3E5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30643BD0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10576678" w14:textId="601E95A9" w:rsidR="00E32BE3" w:rsidRPr="00E32BE3" w:rsidRDefault="00E32BE3" w:rsidP="0036416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Priorytet 01, 02, 03, 04, 05, 06</w:t>
            </w:r>
          </w:p>
        </w:tc>
        <w:tc>
          <w:tcPr>
            <w:tcW w:w="3655" w:type="pct"/>
            <w:shd w:val="clear" w:color="auto" w:fill="auto"/>
          </w:tcPr>
          <w:p w14:paraId="5F494465" w14:textId="77777777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Doprecyzowanie wartości odsetka dla regionów lepiej rozwiniętych, dla regionów słabiej rozwiniętych oraz dla regionów przejściowych.</w:t>
            </w:r>
          </w:p>
          <w:p w14:paraId="18D1C969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0402BD26" w14:textId="4BDC592F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 xml:space="preserve">Dane odzwierciedlają udział (odsetek) wynikający z tabeli 3.6 Programu i zostały ujednolicone do sposobu ich ujmowania w SFC. </w:t>
            </w:r>
          </w:p>
        </w:tc>
      </w:tr>
      <w:tr w:rsidR="00E32BE3" w:rsidRPr="00E32BE3" w14:paraId="184C5A17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6B3865C6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6DA54C7F" w14:textId="6E79B1B6" w:rsidR="00E32BE3" w:rsidRPr="00E32BE3" w:rsidRDefault="00E32BE3" w:rsidP="0036416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Tabela. Załącznik 2</w:t>
            </w:r>
          </w:p>
        </w:tc>
        <w:tc>
          <w:tcPr>
            <w:tcW w:w="3655" w:type="pct"/>
            <w:shd w:val="clear" w:color="auto" w:fill="auto"/>
          </w:tcPr>
          <w:p w14:paraId="1D62019D" w14:textId="75D11038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Dostosowanie danych finansowych do zmian w Działaniach: 01.01, 03.03, 03.04, 03.05, 04.15, 04.17 i 05.01 oraz na Poziomie Priorytetów: 01, 02, 03, 04 i 05, jak również na poziomie całego Programu.</w:t>
            </w:r>
          </w:p>
          <w:p w14:paraId="528AFC36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79748FCE" w14:textId="6CE114C3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Realokacje wynikające z konieczności zapewnienia środków na realizację nowego Działania 04.17.</w:t>
            </w:r>
            <w:r w:rsidRPr="00E32BE3">
              <w:rPr>
                <w:rFonts w:cstheme="minorHAnsi"/>
              </w:rPr>
              <w:br/>
            </w:r>
          </w:p>
        </w:tc>
      </w:tr>
      <w:tr w:rsidR="00E32BE3" w:rsidRPr="00E32BE3" w14:paraId="1000BA29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182419ED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3C034980" w14:textId="1F2F15EF" w:rsidR="00E32BE3" w:rsidRPr="00E32BE3" w:rsidRDefault="00E32BE3" w:rsidP="0036416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Tabela. Załącznik 2</w:t>
            </w:r>
          </w:p>
        </w:tc>
        <w:tc>
          <w:tcPr>
            <w:tcW w:w="3655" w:type="pct"/>
            <w:shd w:val="clear" w:color="auto" w:fill="auto"/>
          </w:tcPr>
          <w:p w14:paraId="5BA1C006" w14:textId="6FE6E852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Dostosowanie podziału na źródła wkładu krajowego w ramach Działań 01.02 i 04.07 do aktualnych założeń źródeł finansowania wydatków w tych Działaniach.</w:t>
            </w:r>
          </w:p>
          <w:p w14:paraId="67509645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65279A60" w14:textId="1E03DAAE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Zmiana poziomu wkładu własnego.</w:t>
            </w:r>
          </w:p>
        </w:tc>
      </w:tr>
      <w:tr w:rsidR="00E32BE3" w:rsidRPr="00E32BE3" w14:paraId="25FDC7C2" w14:textId="77777777" w:rsidTr="00E32BE3">
        <w:trPr>
          <w:trHeight w:val="759"/>
        </w:trPr>
        <w:tc>
          <w:tcPr>
            <w:tcW w:w="196" w:type="pct"/>
            <w:shd w:val="clear" w:color="auto" w:fill="auto"/>
          </w:tcPr>
          <w:p w14:paraId="727F2252" w14:textId="77777777" w:rsidR="00E32BE3" w:rsidRPr="00E32BE3" w:rsidRDefault="00E32BE3" w:rsidP="0036416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149" w:type="pct"/>
            <w:shd w:val="clear" w:color="auto" w:fill="auto"/>
          </w:tcPr>
          <w:p w14:paraId="12548BB8" w14:textId="494273A4" w:rsidR="00E32BE3" w:rsidRPr="00E32BE3" w:rsidRDefault="00E32BE3" w:rsidP="00364160">
            <w:pPr>
              <w:rPr>
                <w:rFonts w:cstheme="minorHAnsi"/>
              </w:rPr>
            </w:pPr>
            <w:r w:rsidRPr="00E32BE3">
              <w:rPr>
                <w:rFonts w:cstheme="minorHAnsi"/>
              </w:rPr>
              <w:t>Tabela. Załącznik 3</w:t>
            </w:r>
          </w:p>
        </w:tc>
        <w:tc>
          <w:tcPr>
            <w:tcW w:w="3655" w:type="pct"/>
            <w:shd w:val="clear" w:color="auto" w:fill="auto"/>
          </w:tcPr>
          <w:p w14:paraId="75FD04A9" w14:textId="69329929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Dostosowanie danych finansowych do zmian w Działaniach: 01.01, 03.03, 03.04, 03.05, 04.15, 04.17 i 05.01. Dodanie kodu interwencji dla nowego Działania 04.17.</w:t>
            </w:r>
          </w:p>
          <w:p w14:paraId="06A8D0E4" w14:textId="77777777" w:rsidR="00E32BE3" w:rsidRPr="00E32BE3" w:rsidRDefault="00E32BE3" w:rsidP="00364160">
            <w:pPr>
              <w:spacing w:before="120" w:after="120" w:line="259" w:lineRule="auto"/>
              <w:rPr>
                <w:rFonts w:cstheme="minorHAnsi"/>
                <w:b/>
                <w:bCs/>
              </w:rPr>
            </w:pPr>
            <w:r w:rsidRPr="00E32BE3">
              <w:rPr>
                <w:rFonts w:cstheme="minorHAnsi"/>
                <w:b/>
                <w:bCs/>
              </w:rPr>
              <w:t>Uzasadnienie</w:t>
            </w:r>
          </w:p>
          <w:p w14:paraId="5080C2EC" w14:textId="15627A4C" w:rsidR="00E32BE3" w:rsidRPr="00E32BE3" w:rsidRDefault="00E32BE3" w:rsidP="00364160">
            <w:pPr>
              <w:spacing w:before="120" w:after="120"/>
              <w:rPr>
                <w:rFonts w:cstheme="minorHAnsi"/>
              </w:rPr>
            </w:pPr>
            <w:r w:rsidRPr="00E32BE3">
              <w:rPr>
                <w:rFonts w:cstheme="minorHAnsi"/>
              </w:rPr>
              <w:t>Realokacje wynikające z konieczności zapewnienia środków na realizację nowego Działania 04.17.</w:t>
            </w:r>
            <w:r w:rsidRPr="00E32BE3">
              <w:rPr>
                <w:rFonts w:cstheme="minorHAnsi"/>
              </w:rPr>
              <w:br/>
            </w:r>
          </w:p>
        </w:tc>
      </w:tr>
    </w:tbl>
    <w:p w14:paraId="7621A96A" w14:textId="77777777" w:rsidR="00A67327" w:rsidRDefault="00A67327"/>
    <w:sectPr w:rsidR="00A67327" w:rsidSect="00520F5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EAD4" w14:textId="77777777" w:rsidR="005C7C57" w:rsidRDefault="005C7C57" w:rsidP="005C7C57">
      <w:pPr>
        <w:spacing w:after="0" w:line="240" w:lineRule="auto"/>
      </w:pPr>
      <w:r>
        <w:separator/>
      </w:r>
    </w:p>
  </w:endnote>
  <w:endnote w:type="continuationSeparator" w:id="0">
    <w:p w14:paraId="6DA06869" w14:textId="77777777" w:rsidR="005C7C57" w:rsidRDefault="005C7C57" w:rsidP="005C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1D0D" w14:textId="77777777" w:rsidR="005C7C57" w:rsidRDefault="005C7C57" w:rsidP="005C7C57">
      <w:pPr>
        <w:spacing w:after="0" w:line="240" w:lineRule="auto"/>
      </w:pPr>
      <w:r>
        <w:separator/>
      </w:r>
    </w:p>
  </w:footnote>
  <w:footnote w:type="continuationSeparator" w:id="0">
    <w:p w14:paraId="43860141" w14:textId="77777777" w:rsidR="005C7C57" w:rsidRDefault="005C7C57" w:rsidP="005C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8B00" w14:textId="3BED00E8" w:rsidR="005C7C57" w:rsidRDefault="005C7C57" w:rsidP="005C7C57">
    <w:pPr>
      <w:pStyle w:val="Nagwek"/>
      <w:jc w:val="center"/>
    </w:pPr>
    <w:r>
      <w:rPr>
        <w:b/>
        <w:i/>
        <w:noProof/>
        <w:sz w:val="44"/>
        <w:highlight w:val="yellow"/>
      </w:rPr>
      <w:drawing>
        <wp:inline distT="0" distB="0" distL="0" distR="0" wp14:anchorId="354A8BD5" wp14:editId="07E32C8B">
          <wp:extent cx="5723890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00" b="13710"/>
                  <a:stretch/>
                </pic:blipFill>
                <pic:spPr bwMode="auto">
                  <a:xfrm>
                    <a:off x="0" y="0"/>
                    <a:ext cx="5737653" cy="68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B55B38" w14:textId="77777777" w:rsidR="005C7C57" w:rsidRDefault="005C7C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163"/>
    <w:multiLevelType w:val="hybridMultilevel"/>
    <w:tmpl w:val="2E48D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837B1"/>
    <w:multiLevelType w:val="hybridMultilevel"/>
    <w:tmpl w:val="748EF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74BD"/>
    <w:multiLevelType w:val="multilevel"/>
    <w:tmpl w:val="F79CA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6115"/>
    <w:multiLevelType w:val="hybridMultilevel"/>
    <w:tmpl w:val="4A24D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56B3E"/>
    <w:multiLevelType w:val="hybridMultilevel"/>
    <w:tmpl w:val="09A6A4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58"/>
    <w:rsid w:val="00002692"/>
    <w:rsid w:val="00017CC2"/>
    <w:rsid w:val="000208BF"/>
    <w:rsid w:val="0003002C"/>
    <w:rsid w:val="000477AB"/>
    <w:rsid w:val="00060DA5"/>
    <w:rsid w:val="00066891"/>
    <w:rsid w:val="000710E6"/>
    <w:rsid w:val="00092A5D"/>
    <w:rsid w:val="0009547B"/>
    <w:rsid w:val="000A3BB2"/>
    <w:rsid w:val="000C166B"/>
    <w:rsid w:val="000D3C8C"/>
    <w:rsid w:val="00113FF7"/>
    <w:rsid w:val="00115A87"/>
    <w:rsid w:val="00125230"/>
    <w:rsid w:val="0014FF40"/>
    <w:rsid w:val="00152D84"/>
    <w:rsid w:val="0018006A"/>
    <w:rsid w:val="001A0244"/>
    <w:rsid w:val="0021769E"/>
    <w:rsid w:val="0024165B"/>
    <w:rsid w:val="00254ED5"/>
    <w:rsid w:val="002675AD"/>
    <w:rsid w:val="00271C50"/>
    <w:rsid w:val="00281122"/>
    <w:rsid w:val="002A6928"/>
    <w:rsid w:val="002B0515"/>
    <w:rsid w:val="002B5C8C"/>
    <w:rsid w:val="002C4C4C"/>
    <w:rsid w:val="002E103D"/>
    <w:rsid w:val="002E300B"/>
    <w:rsid w:val="003078FB"/>
    <w:rsid w:val="00330504"/>
    <w:rsid w:val="00352475"/>
    <w:rsid w:val="00364160"/>
    <w:rsid w:val="00394DD0"/>
    <w:rsid w:val="00395F62"/>
    <w:rsid w:val="003B23F7"/>
    <w:rsid w:val="003D003B"/>
    <w:rsid w:val="003E7BCF"/>
    <w:rsid w:val="00402650"/>
    <w:rsid w:val="00431F20"/>
    <w:rsid w:val="00443782"/>
    <w:rsid w:val="0045506C"/>
    <w:rsid w:val="004739BC"/>
    <w:rsid w:val="00490BDD"/>
    <w:rsid w:val="004A381D"/>
    <w:rsid w:val="004D1D5B"/>
    <w:rsid w:val="004D3109"/>
    <w:rsid w:val="004F4BE8"/>
    <w:rsid w:val="00506B9B"/>
    <w:rsid w:val="00506CEE"/>
    <w:rsid w:val="00520F5D"/>
    <w:rsid w:val="005226F6"/>
    <w:rsid w:val="00523252"/>
    <w:rsid w:val="005459F1"/>
    <w:rsid w:val="00565CF9"/>
    <w:rsid w:val="00576FC6"/>
    <w:rsid w:val="005A6B3D"/>
    <w:rsid w:val="005C7542"/>
    <w:rsid w:val="005C7C57"/>
    <w:rsid w:val="005D6053"/>
    <w:rsid w:val="005E6D7D"/>
    <w:rsid w:val="00630C90"/>
    <w:rsid w:val="006401F2"/>
    <w:rsid w:val="006442CF"/>
    <w:rsid w:val="00652AEF"/>
    <w:rsid w:val="00653452"/>
    <w:rsid w:val="006622AD"/>
    <w:rsid w:val="006925B6"/>
    <w:rsid w:val="006960CE"/>
    <w:rsid w:val="006A3D53"/>
    <w:rsid w:val="006C7D61"/>
    <w:rsid w:val="006D6F58"/>
    <w:rsid w:val="006D76C8"/>
    <w:rsid w:val="00702FF2"/>
    <w:rsid w:val="00705781"/>
    <w:rsid w:val="00736EBF"/>
    <w:rsid w:val="007573F3"/>
    <w:rsid w:val="00764001"/>
    <w:rsid w:val="00780E66"/>
    <w:rsid w:val="007B755B"/>
    <w:rsid w:val="007D763E"/>
    <w:rsid w:val="00852762"/>
    <w:rsid w:val="008C0DDC"/>
    <w:rsid w:val="008D72F3"/>
    <w:rsid w:val="008E72C9"/>
    <w:rsid w:val="008F478A"/>
    <w:rsid w:val="009240C5"/>
    <w:rsid w:val="009254D6"/>
    <w:rsid w:val="00931300"/>
    <w:rsid w:val="00932DB7"/>
    <w:rsid w:val="00997A6D"/>
    <w:rsid w:val="009B2AA9"/>
    <w:rsid w:val="009B386C"/>
    <w:rsid w:val="009B5C94"/>
    <w:rsid w:val="00A00CAD"/>
    <w:rsid w:val="00A05BD3"/>
    <w:rsid w:val="00A11373"/>
    <w:rsid w:val="00A26459"/>
    <w:rsid w:val="00A67327"/>
    <w:rsid w:val="00A86C83"/>
    <w:rsid w:val="00A91D90"/>
    <w:rsid w:val="00AA4C35"/>
    <w:rsid w:val="00AA73B8"/>
    <w:rsid w:val="00AE31A9"/>
    <w:rsid w:val="00B034B6"/>
    <w:rsid w:val="00B1607B"/>
    <w:rsid w:val="00B32269"/>
    <w:rsid w:val="00B578DA"/>
    <w:rsid w:val="00B770F9"/>
    <w:rsid w:val="00B8792F"/>
    <w:rsid w:val="00BE248F"/>
    <w:rsid w:val="00C404F1"/>
    <w:rsid w:val="00C46A84"/>
    <w:rsid w:val="00C61147"/>
    <w:rsid w:val="00C84A4E"/>
    <w:rsid w:val="00CA1299"/>
    <w:rsid w:val="00CB5E12"/>
    <w:rsid w:val="00D21C9A"/>
    <w:rsid w:val="00D305ED"/>
    <w:rsid w:val="00D93BED"/>
    <w:rsid w:val="00DA0548"/>
    <w:rsid w:val="00DF0D27"/>
    <w:rsid w:val="00DF4606"/>
    <w:rsid w:val="00DF5881"/>
    <w:rsid w:val="00DF7572"/>
    <w:rsid w:val="00E26D26"/>
    <w:rsid w:val="00E32BE3"/>
    <w:rsid w:val="00E34237"/>
    <w:rsid w:val="00E43035"/>
    <w:rsid w:val="00E473F4"/>
    <w:rsid w:val="00E53F8C"/>
    <w:rsid w:val="00E85D6E"/>
    <w:rsid w:val="00E9124E"/>
    <w:rsid w:val="00EA0B4A"/>
    <w:rsid w:val="00EA71FC"/>
    <w:rsid w:val="00ED67EC"/>
    <w:rsid w:val="00EE26CD"/>
    <w:rsid w:val="00F00242"/>
    <w:rsid w:val="00F12576"/>
    <w:rsid w:val="00F15AC0"/>
    <w:rsid w:val="00F2473C"/>
    <w:rsid w:val="00F325E3"/>
    <w:rsid w:val="00F773B7"/>
    <w:rsid w:val="00FD2243"/>
    <w:rsid w:val="00FD258B"/>
    <w:rsid w:val="00FD77CE"/>
    <w:rsid w:val="00FE7DC5"/>
    <w:rsid w:val="01D2C628"/>
    <w:rsid w:val="027F1CB1"/>
    <w:rsid w:val="03C56007"/>
    <w:rsid w:val="0465E414"/>
    <w:rsid w:val="05009A41"/>
    <w:rsid w:val="05F76382"/>
    <w:rsid w:val="08151947"/>
    <w:rsid w:val="08EE5E35"/>
    <w:rsid w:val="0BB02C57"/>
    <w:rsid w:val="0CA4D701"/>
    <w:rsid w:val="0D002CDE"/>
    <w:rsid w:val="0D3A0B69"/>
    <w:rsid w:val="0E33D04C"/>
    <w:rsid w:val="0F4E2FAA"/>
    <w:rsid w:val="0F9861A5"/>
    <w:rsid w:val="1112BFA4"/>
    <w:rsid w:val="11ED330D"/>
    <w:rsid w:val="124E9742"/>
    <w:rsid w:val="1368E4AC"/>
    <w:rsid w:val="14B62CF2"/>
    <w:rsid w:val="161CCB54"/>
    <w:rsid w:val="16A1F188"/>
    <w:rsid w:val="170BB0BC"/>
    <w:rsid w:val="17A05BAA"/>
    <w:rsid w:val="17C3C2DF"/>
    <w:rsid w:val="1984BCEA"/>
    <w:rsid w:val="1CE2DE9C"/>
    <w:rsid w:val="1D8C7DF0"/>
    <w:rsid w:val="1EB4D2E5"/>
    <w:rsid w:val="2226619F"/>
    <w:rsid w:val="239F2738"/>
    <w:rsid w:val="260BD712"/>
    <w:rsid w:val="2752101F"/>
    <w:rsid w:val="275FC1F3"/>
    <w:rsid w:val="27A9CDB6"/>
    <w:rsid w:val="29E5D050"/>
    <w:rsid w:val="2A165642"/>
    <w:rsid w:val="2AC51D79"/>
    <w:rsid w:val="2B3E9E9B"/>
    <w:rsid w:val="2BED9FA1"/>
    <w:rsid w:val="2C0C65F3"/>
    <w:rsid w:val="2D4DF704"/>
    <w:rsid w:val="2E05B277"/>
    <w:rsid w:val="2E276F2D"/>
    <w:rsid w:val="2EB94173"/>
    <w:rsid w:val="2FC39597"/>
    <w:rsid w:val="31F0E235"/>
    <w:rsid w:val="324AB758"/>
    <w:rsid w:val="359A2FD6"/>
    <w:rsid w:val="3628534E"/>
    <w:rsid w:val="37C7865A"/>
    <w:rsid w:val="37EA7EB2"/>
    <w:rsid w:val="3856C417"/>
    <w:rsid w:val="3AC17EB1"/>
    <w:rsid w:val="3CAC007E"/>
    <w:rsid w:val="3E1F2534"/>
    <w:rsid w:val="3E511516"/>
    <w:rsid w:val="3E86B1F5"/>
    <w:rsid w:val="3F0C9508"/>
    <w:rsid w:val="40732324"/>
    <w:rsid w:val="407D2A45"/>
    <w:rsid w:val="421E6394"/>
    <w:rsid w:val="42E746FC"/>
    <w:rsid w:val="431947A9"/>
    <w:rsid w:val="45469447"/>
    <w:rsid w:val="45D63F41"/>
    <w:rsid w:val="46EE75C0"/>
    <w:rsid w:val="48F9B345"/>
    <w:rsid w:val="4A96FE16"/>
    <w:rsid w:val="4A985601"/>
    <w:rsid w:val="4C4F1173"/>
    <w:rsid w:val="4C9FE070"/>
    <w:rsid w:val="4CB9F35A"/>
    <w:rsid w:val="4D717D83"/>
    <w:rsid w:val="4D97D7F5"/>
    <w:rsid w:val="4DD1A7CB"/>
    <w:rsid w:val="4F20EB93"/>
    <w:rsid w:val="4FE13980"/>
    <w:rsid w:val="545959C8"/>
    <w:rsid w:val="5481A85B"/>
    <w:rsid w:val="5495A420"/>
    <w:rsid w:val="5571F217"/>
    <w:rsid w:val="5646C2B6"/>
    <w:rsid w:val="5857FCE7"/>
    <w:rsid w:val="587A4113"/>
    <w:rsid w:val="5A96625C"/>
    <w:rsid w:val="5ABD8513"/>
    <w:rsid w:val="5BB34B9D"/>
    <w:rsid w:val="5BF69937"/>
    <w:rsid w:val="5C5BE082"/>
    <w:rsid w:val="5D711C5F"/>
    <w:rsid w:val="5DFB7839"/>
    <w:rsid w:val="5E51D49B"/>
    <w:rsid w:val="5F6771D8"/>
    <w:rsid w:val="5FEDA4FC"/>
    <w:rsid w:val="605354A9"/>
    <w:rsid w:val="616F2426"/>
    <w:rsid w:val="617A054E"/>
    <w:rsid w:val="61E7F2BE"/>
    <w:rsid w:val="61EF250A"/>
    <w:rsid w:val="624F58C3"/>
    <w:rsid w:val="6277CF62"/>
    <w:rsid w:val="636D5425"/>
    <w:rsid w:val="6464703A"/>
    <w:rsid w:val="6686768A"/>
    <w:rsid w:val="676B2778"/>
    <w:rsid w:val="6800A467"/>
    <w:rsid w:val="6957095C"/>
    <w:rsid w:val="699C74C8"/>
    <w:rsid w:val="6A54A257"/>
    <w:rsid w:val="6C476525"/>
    <w:rsid w:val="6E2BFE63"/>
    <w:rsid w:val="6E6FE5EB"/>
    <w:rsid w:val="6F2BAFCB"/>
    <w:rsid w:val="7048E66D"/>
    <w:rsid w:val="711CD7B8"/>
    <w:rsid w:val="721702E2"/>
    <w:rsid w:val="72F9A71C"/>
    <w:rsid w:val="74963F09"/>
    <w:rsid w:val="75B9C205"/>
    <w:rsid w:val="75D8CDD4"/>
    <w:rsid w:val="792CD779"/>
    <w:rsid w:val="7A076DDD"/>
    <w:rsid w:val="7AC8A7DA"/>
    <w:rsid w:val="7B6C2FC3"/>
    <w:rsid w:val="7BD4B555"/>
    <w:rsid w:val="7C89B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E6F0"/>
  <w15:chartTrackingRefBased/>
  <w15:docId w15:val="{88452C7E-8B16-4454-B76B-C5808025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0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1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12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F0D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D2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22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C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C57"/>
  </w:style>
  <w:style w:type="paragraph" w:styleId="Stopka">
    <w:name w:val="footer"/>
    <w:basedOn w:val="Normalny"/>
    <w:link w:val="StopkaZnak"/>
    <w:uiPriority w:val="99"/>
    <w:unhideWhenUsed/>
    <w:rsid w:val="005C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C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0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0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Wielądek-Pierścińska Monika</dc:creator>
  <cp:keywords/>
  <dc:description/>
  <cp:lastModifiedBy>Jagiełło Ryszard</cp:lastModifiedBy>
  <cp:revision>2</cp:revision>
  <dcterms:created xsi:type="dcterms:W3CDTF">2025-01-28T11:51:00Z</dcterms:created>
  <dcterms:modified xsi:type="dcterms:W3CDTF">2025-01-28T11:51:00Z</dcterms:modified>
</cp:coreProperties>
</file>