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7EAFDFCD" w:rsidR="00DD476F" w:rsidRPr="00C235D8" w:rsidRDefault="00C30AC8" w:rsidP="00C235D8">
      <w:pPr>
        <w:pStyle w:val="Nagwek1"/>
        <w:spacing w:line="276" w:lineRule="auto"/>
        <w:rPr>
          <w:rFonts w:cs="Arial"/>
          <w:sz w:val="24"/>
          <w:szCs w:val="36"/>
        </w:rPr>
      </w:pPr>
      <w:bookmarkStart w:id="0" w:name="_Hlk166144449"/>
      <w:bookmarkStart w:id="1" w:name="_Hlk98926845"/>
      <w:r w:rsidRPr="00C235D8">
        <w:rPr>
          <w:rFonts w:cs="Arial"/>
          <w:sz w:val="24"/>
          <w:szCs w:val="24"/>
        </w:rPr>
        <w:t xml:space="preserve">UCHWAŁA NR </w:t>
      </w:r>
      <w:r w:rsidRPr="00C235D8">
        <w:rPr>
          <w:rFonts w:cs="Arial"/>
          <w:bCs/>
          <w:sz w:val="24"/>
          <w:szCs w:val="24"/>
        </w:rPr>
        <w:t>LXXXIII/</w:t>
      </w:r>
      <w:r w:rsidR="00C235D8" w:rsidRPr="00C235D8">
        <w:rPr>
          <w:rFonts w:cs="Arial"/>
          <w:sz w:val="24"/>
          <w:szCs w:val="24"/>
        </w:rPr>
        <w:t>1549</w:t>
      </w:r>
      <w:r w:rsidRPr="00C235D8">
        <w:rPr>
          <w:rFonts w:cs="Arial"/>
          <w:sz w:val="24"/>
          <w:szCs w:val="24"/>
        </w:rPr>
        <w:t>/2025</w:t>
      </w:r>
      <w:r w:rsidRPr="00C235D8">
        <w:rPr>
          <w:rFonts w:cs="Arial"/>
          <w:sz w:val="24"/>
          <w:szCs w:val="24"/>
        </w:rPr>
        <w:br/>
        <w:t>ZARZĄDU WOJEWÓDZTWA LUBELSKIEGO</w:t>
      </w:r>
      <w:r w:rsidRPr="00C235D8">
        <w:rPr>
          <w:rFonts w:cs="Arial"/>
          <w:sz w:val="24"/>
          <w:szCs w:val="24"/>
        </w:rPr>
        <w:br/>
      </w:r>
      <w:r w:rsidRPr="00C235D8">
        <w:rPr>
          <w:rFonts w:cs="Arial"/>
          <w:b w:val="0"/>
          <w:bCs/>
          <w:sz w:val="24"/>
          <w:szCs w:val="24"/>
        </w:rPr>
        <w:br/>
        <w:t>z dnia 28 stycznia 2025 r.</w:t>
      </w:r>
      <w:r w:rsidRPr="00C235D8">
        <w:rPr>
          <w:rFonts w:cs="Arial"/>
          <w:b w:val="0"/>
          <w:bCs/>
          <w:sz w:val="24"/>
          <w:szCs w:val="24"/>
        </w:rPr>
        <w:br/>
      </w:r>
      <w:r w:rsidRPr="00C235D8">
        <w:rPr>
          <w:rFonts w:cs="Arial"/>
          <w:sz w:val="24"/>
          <w:szCs w:val="24"/>
        </w:rPr>
        <w:br/>
      </w:r>
      <w:bookmarkEnd w:id="0"/>
      <w:r w:rsidR="00092AFC" w:rsidRPr="00C235D8">
        <w:rPr>
          <w:rFonts w:cs="Arial"/>
          <w:sz w:val="24"/>
          <w:szCs w:val="36"/>
        </w:rPr>
        <w:t xml:space="preserve">zmieniająca uchwałę </w:t>
      </w:r>
      <w:r w:rsidR="00FC34A8" w:rsidRPr="00C235D8">
        <w:rPr>
          <w:rFonts w:cs="Arial"/>
          <w:sz w:val="24"/>
          <w:szCs w:val="36"/>
        </w:rPr>
        <w:t xml:space="preserve">w sprawie </w:t>
      </w:r>
      <w:r w:rsidR="008769A8" w:rsidRPr="00C235D8">
        <w:rPr>
          <w:rFonts w:cs="Arial"/>
          <w:sz w:val="24"/>
          <w:szCs w:val="36"/>
        </w:rPr>
        <w:t xml:space="preserve">przyjęcia </w:t>
      </w:r>
      <w:r w:rsidR="00062553" w:rsidRPr="00C235D8">
        <w:rPr>
          <w:rFonts w:cs="Arial"/>
          <w:sz w:val="24"/>
          <w:szCs w:val="36"/>
        </w:rPr>
        <w:t xml:space="preserve">Regulaminu wyboru projektów </w:t>
      </w:r>
      <w:r w:rsidRPr="00C235D8">
        <w:rPr>
          <w:rFonts w:cs="Arial"/>
          <w:sz w:val="24"/>
          <w:szCs w:val="36"/>
        </w:rPr>
        <w:br/>
      </w:r>
      <w:r w:rsidR="00062553" w:rsidRPr="00C235D8">
        <w:rPr>
          <w:rFonts w:cs="Arial"/>
          <w:sz w:val="24"/>
          <w:szCs w:val="36"/>
        </w:rPr>
        <w:t>do dofinansowania w sposób konkurencyjny oraz ogłoszenia w ramach naboru nr FELU.</w:t>
      </w:r>
      <w:r w:rsidR="00440718" w:rsidRPr="00C235D8">
        <w:rPr>
          <w:rFonts w:cs="Arial"/>
          <w:sz w:val="24"/>
          <w:szCs w:val="36"/>
        </w:rPr>
        <w:t>10</w:t>
      </w:r>
      <w:r w:rsidR="00062553" w:rsidRPr="00C235D8">
        <w:rPr>
          <w:rFonts w:cs="Arial"/>
          <w:sz w:val="24"/>
          <w:szCs w:val="36"/>
        </w:rPr>
        <w:t>.0</w:t>
      </w:r>
      <w:r w:rsidR="00440718" w:rsidRPr="00C235D8">
        <w:rPr>
          <w:rFonts w:cs="Arial"/>
          <w:sz w:val="24"/>
          <w:szCs w:val="36"/>
        </w:rPr>
        <w:t>3</w:t>
      </w:r>
      <w:r w:rsidR="00062553" w:rsidRPr="00C235D8">
        <w:rPr>
          <w:rFonts w:cs="Arial"/>
          <w:sz w:val="24"/>
          <w:szCs w:val="36"/>
        </w:rPr>
        <w:t>-IZ.00-00</w:t>
      </w:r>
      <w:r w:rsidR="00440718" w:rsidRPr="00C235D8">
        <w:rPr>
          <w:rFonts w:cs="Arial"/>
          <w:sz w:val="24"/>
          <w:szCs w:val="36"/>
        </w:rPr>
        <w:t>3</w:t>
      </w:r>
      <w:r w:rsidR="00062553" w:rsidRPr="00C235D8">
        <w:rPr>
          <w:rFonts w:cs="Arial"/>
          <w:sz w:val="24"/>
          <w:szCs w:val="36"/>
        </w:rPr>
        <w:t xml:space="preserve">/24 Działania </w:t>
      </w:r>
      <w:r w:rsidR="00440718" w:rsidRPr="00C235D8">
        <w:rPr>
          <w:rFonts w:eastAsia="Calibri" w:cs="Arial"/>
          <w:sz w:val="24"/>
          <w:szCs w:val="36"/>
        </w:rPr>
        <w:t xml:space="preserve">10.3 </w:t>
      </w:r>
      <w:r w:rsidR="00440718" w:rsidRPr="00C235D8">
        <w:rPr>
          <w:rFonts w:cs="Arial"/>
          <w:sz w:val="24"/>
          <w:szCs w:val="36"/>
        </w:rPr>
        <w:t>Ksz</w:t>
      </w:r>
      <w:r w:rsidR="00A36083" w:rsidRPr="00C235D8">
        <w:rPr>
          <w:rFonts w:cs="Arial"/>
          <w:sz w:val="24"/>
          <w:szCs w:val="36"/>
        </w:rPr>
        <w:t>tałcenie ogólne</w:t>
      </w:r>
      <w:r w:rsidR="00062553" w:rsidRPr="00C235D8">
        <w:rPr>
          <w:rFonts w:eastAsia="Calibri" w:cs="Arial"/>
          <w:sz w:val="24"/>
          <w:szCs w:val="36"/>
        </w:rPr>
        <w:t xml:space="preserve"> (typ projektu </w:t>
      </w:r>
      <w:r w:rsidR="00A36083" w:rsidRPr="00C235D8">
        <w:rPr>
          <w:rFonts w:eastAsia="Calibri" w:cs="Arial"/>
          <w:sz w:val="24"/>
          <w:szCs w:val="36"/>
        </w:rPr>
        <w:t>4</w:t>
      </w:r>
      <w:r w:rsidR="00062553" w:rsidRPr="00C235D8">
        <w:rPr>
          <w:rFonts w:eastAsia="Calibri" w:cs="Arial"/>
          <w:sz w:val="24"/>
          <w:szCs w:val="36"/>
        </w:rPr>
        <w:t xml:space="preserve">), Priorytetu </w:t>
      </w:r>
      <w:r w:rsidR="00A36083" w:rsidRPr="00C235D8">
        <w:rPr>
          <w:rFonts w:eastAsia="Calibri" w:cs="Arial"/>
          <w:sz w:val="24"/>
          <w:szCs w:val="36"/>
        </w:rPr>
        <w:t>X</w:t>
      </w:r>
      <w:r w:rsidR="00062553" w:rsidRPr="00C235D8">
        <w:rPr>
          <w:rFonts w:eastAsia="Calibri" w:cs="Arial"/>
          <w:sz w:val="24"/>
          <w:szCs w:val="36"/>
        </w:rPr>
        <w:t xml:space="preserve"> </w:t>
      </w:r>
      <w:r w:rsidR="00A36083" w:rsidRPr="00C235D8">
        <w:rPr>
          <w:rFonts w:cs="Arial"/>
          <w:sz w:val="24"/>
          <w:szCs w:val="36"/>
        </w:rPr>
        <w:t>Lepsza edukacja</w:t>
      </w:r>
      <w:r w:rsidR="00062553" w:rsidRPr="00C235D8">
        <w:rPr>
          <w:rFonts w:cs="Arial"/>
          <w:color w:val="000000" w:themeColor="text1"/>
          <w:sz w:val="24"/>
          <w:szCs w:val="36"/>
        </w:rPr>
        <w:t xml:space="preserve"> programu Fundusze Europejskie </w:t>
      </w:r>
      <w:r w:rsidRPr="00C235D8">
        <w:rPr>
          <w:rFonts w:cs="Arial"/>
          <w:color w:val="000000" w:themeColor="text1"/>
          <w:sz w:val="24"/>
          <w:szCs w:val="36"/>
        </w:rPr>
        <w:br/>
      </w:r>
      <w:r w:rsidR="00062553" w:rsidRPr="00C235D8">
        <w:rPr>
          <w:rFonts w:cs="Arial"/>
          <w:color w:val="000000" w:themeColor="text1"/>
          <w:sz w:val="24"/>
          <w:szCs w:val="36"/>
        </w:rPr>
        <w:t>dla Lubelskiego 2021-2027</w:t>
      </w:r>
    </w:p>
    <w:bookmarkEnd w:id="1"/>
    <w:p w14:paraId="382C7E92" w14:textId="7844590C" w:rsidR="008A1EC3" w:rsidRPr="00C235D8" w:rsidRDefault="007A529F" w:rsidP="00C235D8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C235D8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C235D8">
        <w:rPr>
          <w:rFonts w:ascii="Arial" w:hAnsi="Arial" w:cs="Arial"/>
          <w:color w:val="000000" w:themeColor="text1"/>
        </w:rPr>
        <w:t> </w:t>
      </w:r>
      <w:r w:rsidRPr="00C235D8">
        <w:rPr>
          <w:rFonts w:ascii="Arial" w:hAnsi="Arial" w:cs="Arial"/>
          <w:color w:val="000000" w:themeColor="text1"/>
        </w:rPr>
        <w:t>samorządzie województwa (</w:t>
      </w:r>
      <w:r w:rsidR="00F01CF6" w:rsidRPr="00C235D8">
        <w:rPr>
          <w:rFonts w:ascii="Arial" w:hAnsi="Arial" w:cs="Arial"/>
          <w:color w:val="000000" w:themeColor="text1"/>
        </w:rPr>
        <w:t>Dz. U. z</w:t>
      </w:r>
      <w:r w:rsidR="00F01CF6" w:rsidRPr="00C235D8">
        <w:rPr>
          <w:rFonts w:ascii="Arial" w:hAnsi="Arial" w:cs="Arial"/>
          <w:color w:val="auto"/>
        </w:rPr>
        <w:t xml:space="preserve"> 20</w:t>
      </w:r>
      <w:r w:rsidR="00B25EAE" w:rsidRPr="00C235D8">
        <w:rPr>
          <w:rFonts w:ascii="Arial" w:hAnsi="Arial" w:cs="Arial"/>
          <w:color w:val="auto"/>
        </w:rPr>
        <w:t>2</w:t>
      </w:r>
      <w:r w:rsidR="00877E1F" w:rsidRPr="00C235D8">
        <w:rPr>
          <w:rFonts w:ascii="Arial" w:hAnsi="Arial" w:cs="Arial"/>
          <w:color w:val="auto"/>
        </w:rPr>
        <w:t>4</w:t>
      </w:r>
      <w:r w:rsidR="00F01CF6" w:rsidRPr="00C235D8">
        <w:rPr>
          <w:rFonts w:ascii="Arial" w:hAnsi="Arial" w:cs="Arial"/>
          <w:color w:val="auto"/>
        </w:rPr>
        <w:t xml:space="preserve"> </w:t>
      </w:r>
      <w:r w:rsidR="00F01CF6" w:rsidRPr="00C235D8">
        <w:rPr>
          <w:rFonts w:ascii="Arial" w:hAnsi="Arial" w:cs="Arial"/>
          <w:color w:val="000000" w:themeColor="text1"/>
        </w:rPr>
        <w:t>r. poz.</w:t>
      </w:r>
      <w:r w:rsidR="00EC3DCB" w:rsidRPr="00C235D8">
        <w:rPr>
          <w:rFonts w:ascii="Arial" w:hAnsi="Arial" w:cs="Arial"/>
          <w:color w:val="000000" w:themeColor="text1"/>
        </w:rPr>
        <w:t xml:space="preserve"> </w:t>
      </w:r>
      <w:r w:rsidR="00C94D4A" w:rsidRPr="00C235D8">
        <w:rPr>
          <w:rFonts w:ascii="Arial" w:hAnsi="Arial" w:cs="Arial"/>
          <w:color w:val="000000" w:themeColor="text1"/>
        </w:rPr>
        <w:t>566</w:t>
      </w:r>
      <w:r w:rsidR="00C30AC8" w:rsidRPr="00C235D8">
        <w:rPr>
          <w:rFonts w:ascii="Arial" w:hAnsi="Arial" w:cs="Arial"/>
          <w:color w:val="000000" w:themeColor="text1"/>
        </w:rPr>
        <w:t>,</w:t>
      </w:r>
      <w:r w:rsidR="0064263B" w:rsidRPr="00C235D8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63B" w:rsidRPr="00C235D8">
        <w:rPr>
          <w:rFonts w:ascii="Arial" w:hAnsi="Arial" w:cs="Arial"/>
          <w:color w:val="000000" w:themeColor="text1"/>
        </w:rPr>
        <w:t>późn</w:t>
      </w:r>
      <w:proofErr w:type="spellEnd"/>
      <w:r w:rsidR="0064263B" w:rsidRPr="00C235D8">
        <w:rPr>
          <w:rFonts w:ascii="Arial" w:hAnsi="Arial" w:cs="Arial"/>
          <w:color w:val="000000" w:themeColor="text1"/>
        </w:rPr>
        <w:t>. zm.</w:t>
      </w:r>
      <w:r w:rsidR="007C3DA7" w:rsidRPr="00C235D8">
        <w:rPr>
          <w:rFonts w:ascii="Arial" w:hAnsi="Arial" w:cs="Arial"/>
          <w:color w:val="000000" w:themeColor="text1"/>
        </w:rPr>
        <w:t xml:space="preserve">) </w:t>
      </w:r>
      <w:r w:rsidRPr="00C235D8">
        <w:rPr>
          <w:rFonts w:ascii="Arial" w:hAnsi="Arial" w:cs="Arial"/>
          <w:color w:val="000000" w:themeColor="text1"/>
        </w:rPr>
        <w:t xml:space="preserve">oraz art. </w:t>
      </w:r>
      <w:r w:rsidR="0014236A" w:rsidRPr="00C235D8">
        <w:rPr>
          <w:rFonts w:ascii="Arial" w:hAnsi="Arial" w:cs="Arial"/>
          <w:color w:val="000000" w:themeColor="text1"/>
        </w:rPr>
        <w:t>8</w:t>
      </w:r>
      <w:r w:rsidRPr="00C235D8">
        <w:rPr>
          <w:rFonts w:ascii="Arial" w:hAnsi="Arial" w:cs="Arial"/>
          <w:color w:val="000000" w:themeColor="text1"/>
        </w:rPr>
        <w:t xml:space="preserve"> ust. 1 pkt 2, art. </w:t>
      </w:r>
      <w:r w:rsidR="004F7480" w:rsidRPr="00C235D8">
        <w:rPr>
          <w:rFonts w:ascii="Arial" w:hAnsi="Arial" w:cs="Arial"/>
          <w:color w:val="000000" w:themeColor="text1"/>
        </w:rPr>
        <w:t>44</w:t>
      </w:r>
      <w:r w:rsidRPr="00C235D8">
        <w:rPr>
          <w:rFonts w:ascii="Arial" w:hAnsi="Arial" w:cs="Arial"/>
          <w:color w:val="000000" w:themeColor="text1"/>
        </w:rPr>
        <w:t xml:space="preserve"> ust. 1, art. </w:t>
      </w:r>
      <w:r w:rsidR="00BE6B63" w:rsidRPr="00C235D8">
        <w:rPr>
          <w:rFonts w:ascii="Arial" w:hAnsi="Arial" w:cs="Arial"/>
          <w:color w:val="000000" w:themeColor="text1"/>
        </w:rPr>
        <w:t>50</w:t>
      </w:r>
      <w:r w:rsidRPr="00C235D8">
        <w:rPr>
          <w:rFonts w:ascii="Arial" w:hAnsi="Arial" w:cs="Arial"/>
          <w:color w:val="000000" w:themeColor="text1"/>
        </w:rPr>
        <w:t xml:space="preserve"> </w:t>
      </w:r>
      <w:r w:rsidRPr="00C235D8">
        <w:rPr>
          <w:rFonts w:ascii="Arial" w:hAnsi="Arial" w:cs="Arial"/>
          <w:color w:val="auto"/>
        </w:rPr>
        <w:t xml:space="preserve">ust. </w:t>
      </w:r>
      <w:r w:rsidR="00345D02" w:rsidRPr="00C235D8">
        <w:rPr>
          <w:rFonts w:ascii="Arial" w:hAnsi="Arial" w:cs="Arial"/>
          <w:color w:val="auto"/>
        </w:rPr>
        <w:t xml:space="preserve">1-3 </w:t>
      </w:r>
      <w:r w:rsidR="00F44849" w:rsidRPr="00C235D8">
        <w:rPr>
          <w:rFonts w:ascii="Arial" w:hAnsi="Arial" w:cs="Arial"/>
          <w:color w:val="000000" w:themeColor="text1"/>
        </w:rPr>
        <w:t xml:space="preserve">oraz art. </w:t>
      </w:r>
      <w:r w:rsidR="00EE57CE" w:rsidRPr="00C235D8">
        <w:rPr>
          <w:rFonts w:ascii="Arial" w:hAnsi="Arial" w:cs="Arial"/>
          <w:color w:val="000000" w:themeColor="text1"/>
        </w:rPr>
        <w:t>51</w:t>
      </w:r>
      <w:r w:rsidR="00F44849" w:rsidRPr="00C235D8">
        <w:rPr>
          <w:rFonts w:ascii="Arial" w:hAnsi="Arial" w:cs="Arial"/>
          <w:color w:val="000000" w:themeColor="text1"/>
        </w:rPr>
        <w:t xml:space="preserve"> </w:t>
      </w:r>
      <w:r w:rsidR="009159C7" w:rsidRPr="00C235D8">
        <w:rPr>
          <w:rFonts w:ascii="Arial" w:hAnsi="Arial" w:cs="Arial"/>
          <w:color w:val="000000" w:themeColor="text1"/>
        </w:rPr>
        <w:t>ust. 1</w:t>
      </w:r>
      <w:r w:rsidR="00345D02" w:rsidRPr="00C235D8">
        <w:rPr>
          <w:rFonts w:ascii="Arial" w:hAnsi="Arial" w:cs="Arial"/>
          <w:color w:val="000000" w:themeColor="text1"/>
        </w:rPr>
        <w:t>-</w:t>
      </w:r>
      <w:r w:rsidR="009159C7" w:rsidRPr="00C235D8">
        <w:rPr>
          <w:rFonts w:ascii="Arial" w:hAnsi="Arial" w:cs="Arial"/>
          <w:color w:val="000000" w:themeColor="text1"/>
        </w:rPr>
        <w:t xml:space="preserve">3 i ust. 8 </w:t>
      </w:r>
      <w:r w:rsidR="00FF0F30" w:rsidRPr="00C235D8">
        <w:rPr>
          <w:rFonts w:ascii="Arial" w:hAnsi="Arial" w:cs="Arial"/>
          <w:color w:val="000000" w:themeColor="text1"/>
        </w:rPr>
        <w:t xml:space="preserve">ustawy z dnia </w:t>
      </w:r>
      <w:r w:rsidR="00C0778A" w:rsidRPr="00C235D8">
        <w:rPr>
          <w:rFonts w:ascii="Arial" w:hAnsi="Arial" w:cs="Arial"/>
          <w:color w:val="000000" w:themeColor="text1"/>
        </w:rPr>
        <w:t>28 kwietnia 2022 r.</w:t>
      </w:r>
      <w:r w:rsidR="00CC0A6C" w:rsidRPr="00C235D8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C235D8">
        <w:rPr>
          <w:rFonts w:ascii="Arial" w:hAnsi="Arial" w:cs="Arial"/>
          <w:color w:val="000000" w:themeColor="text1"/>
        </w:rPr>
        <w:t>ów</w:t>
      </w:r>
      <w:r w:rsidR="00CC0A6C" w:rsidRPr="00C235D8">
        <w:rPr>
          <w:rFonts w:ascii="Arial" w:hAnsi="Arial" w:cs="Arial"/>
          <w:color w:val="000000" w:themeColor="text1"/>
        </w:rPr>
        <w:t xml:space="preserve"> europejskich </w:t>
      </w:r>
      <w:r w:rsidR="00FB3B42" w:rsidRPr="00C235D8">
        <w:rPr>
          <w:rFonts w:ascii="Arial" w:hAnsi="Arial" w:cs="Arial"/>
          <w:color w:val="000000" w:themeColor="text1"/>
        </w:rPr>
        <w:br/>
      </w:r>
      <w:r w:rsidR="00CC0A6C" w:rsidRPr="00C235D8">
        <w:rPr>
          <w:rFonts w:ascii="Arial" w:hAnsi="Arial" w:cs="Arial"/>
          <w:color w:val="000000" w:themeColor="text1"/>
        </w:rPr>
        <w:t>w perspektywie finansowej 2021-2027</w:t>
      </w:r>
      <w:r w:rsidR="00FF0F30" w:rsidRPr="00C235D8">
        <w:rPr>
          <w:rFonts w:ascii="Arial" w:hAnsi="Arial" w:cs="Arial"/>
          <w:color w:val="000000" w:themeColor="text1"/>
        </w:rPr>
        <w:t xml:space="preserve"> (Dz. U. poz. </w:t>
      </w:r>
      <w:r w:rsidR="006F52B0" w:rsidRPr="00C235D8">
        <w:rPr>
          <w:rFonts w:ascii="Arial" w:hAnsi="Arial" w:cs="Arial"/>
          <w:color w:val="000000" w:themeColor="text1"/>
        </w:rPr>
        <w:t>1079</w:t>
      </w:r>
      <w:r w:rsidR="00C30AC8" w:rsidRPr="00C235D8">
        <w:rPr>
          <w:rFonts w:ascii="Arial" w:hAnsi="Arial" w:cs="Arial"/>
          <w:color w:val="000000" w:themeColor="text1"/>
        </w:rPr>
        <w:t>,</w:t>
      </w:r>
      <w:r w:rsidR="0064233E" w:rsidRPr="00C235D8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 w:rsidRPr="00C235D8">
        <w:rPr>
          <w:rFonts w:ascii="Arial" w:hAnsi="Arial" w:cs="Arial"/>
          <w:color w:val="000000" w:themeColor="text1"/>
        </w:rPr>
        <w:t>późn</w:t>
      </w:r>
      <w:proofErr w:type="spellEnd"/>
      <w:r w:rsidR="0064233E" w:rsidRPr="00C235D8">
        <w:rPr>
          <w:rFonts w:ascii="Arial" w:hAnsi="Arial" w:cs="Arial"/>
          <w:color w:val="000000" w:themeColor="text1"/>
        </w:rPr>
        <w:t>. zm.</w:t>
      </w:r>
      <w:r w:rsidR="00FF0F30" w:rsidRPr="00C235D8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376F9684" w:rsidR="007D0E32" w:rsidRPr="00C235D8" w:rsidRDefault="007D0E32" w:rsidP="00C235D8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35D8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825B63" w:rsidRPr="00C235D8">
        <w:rPr>
          <w:rFonts w:ascii="Arial" w:hAnsi="Arial" w:cs="Arial"/>
          <w:sz w:val="24"/>
          <w:szCs w:val="24"/>
        </w:rPr>
        <w:t>XXX</w:t>
      </w:r>
      <w:r w:rsidR="008E7C26" w:rsidRPr="00C235D8">
        <w:rPr>
          <w:rFonts w:ascii="Arial" w:hAnsi="Arial" w:cs="Arial"/>
          <w:sz w:val="24"/>
          <w:szCs w:val="24"/>
        </w:rPr>
        <w:t>VIII/725</w:t>
      </w:r>
      <w:r w:rsidR="00BA4FBE" w:rsidRPr="00C235D8">
        <w:rPr>
          <w:rFonts w:ascii="Arial" w:hAnsi="Arial" w:cs="Arial"/>
          <w:sz w:val="24"/>
          <w:szCs w:val="24"/>
        </w:rPr>
        <w:t>/2024</w:t>
      </w:r>
      <w:r w:rsidR="00BA4FBE" w:rsidRPr="00C235D8">
        <w:rPr>
          <w:rFonts w:ascii="Arial" w:hAnsi="Arial" w:cs="Arial"/>
          <w:b/>
          <w:sz w:val="24"/>
          <w:szCs w:val="24"/>
        </w:rPr>
        <w:t xml:space="preserve"> </w:t>
      </w:r>
      <w:r w:rsidRPr="00C235D8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8E7C26" w:rsidRPr="00C235D8">
        <w:rPr>
          <w:rFonts w:ascii="Arial" w:hAnsi="Arial" w:cs="Arial"/>
          <w:color w:val="000000" w:themeColor="text1"/>
          <w:sz w:val="24"/>
          <w:szCs w:val="24"/>
        </w:rPr>
        <w:t>11 września</w:t>
      </w:r>
      <w:r w:rsidR="006C5DA4" w:rsidRPr="00C235D8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C235D8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C235D8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C235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C235D8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C235D8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C235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C235D8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C235D8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C235D8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3A5A9D" w:rsidRPr="00C235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783B" w:rsidRPr="00C235D8">
        <w:rPr>
          <w:rFonts w:ascii="Arial" w:hAnsi="Arial" w:cs="Arial"/>
          <w:sz w:val="24"/>
          <w:szCs w:val="24"/>
        </w:rPr>
        <w:t>FELU.</w:t>
      </w:r>
      <w:r w:rsidR="008D2255" w:rsidRPr="00C235D8">
        <w:rPr>
          <w:rFonts w:ascii="Arial" w:hAnsi="Arial" w:cs="Arial"/>
          <w:sz w:val="24"/>
          <w:szCs w:val="24"/>
        </w:rPr>
        <w:t>10.03</w:t>
      </w:r>
      <w:r w:rsidR="00B8783B" w:rsidRPr="00C235D8">
        <w:rPr>
          <w:rFonts w:ascii="Arial" w:hAnsi="Arial" w:cs="Arial"/>
          <w:sz w:val="24"/>
          <w:szCs w:val="24"/>
        </w:rPr>
        <w:t>-IZ.00-00</w:t>
      </w:r>
      <w:r w:rsidR="008D2255" w:rsidRPr="00C235D8">
        <w:rPr>
          <w:rFonts w:ascii="Arial" w:hAnsi="Arial" w:cs="Arial"/>
          <w:sz w:val="24"/>
          <w:szCs w:val="24"/>
        </w:rPr>
        <w:t>3</w:t>
      </w:r>
      <w:r w:rsidR="00B8783B" w:rsidRPr="00C235D8">
        <w:rPr>
          <w:rFonts w:ascii="Arial" w:hAnsi="Arial" w:cs="Arial"/>
          <w:sz w:val="24"/>
          <w:szCs w:val="24"/>
        </w:rPr>
        <w:t xml:space="preserve">/24 Działania </w:t>
      </w:r>
      <w:r w:rsidR="008D2255" w:rsidRPr="00C235D8">
        <w:rPr>
          <w:rFonts w:ascii="Arial" w:eastAsia="Calibri" w:hAnsi="Arial" w:cs="Arial"/>
          <w:sz w:val="24"/>
          <w:szCs w:val="24"/>
        </w:rPr>
        <w:t>10.3 Kształcenie ogólne</w:t>
      </w:r>
      <w:r w:rsidR="00B8783B" w:rsidRPr="00C235D8">
        <w:rPr>
          <w:rFonts w:ascii="Arial" w:eastAsia="Calibri" w:hAnsi="Arial" w:cs="Arial"/>
          <w:sz w:val="24"/>
          <w:szCs w:val="24"/>
        </w:rPr>
        <w:t xml:space="preserve"> (typ projektu </w:t>
      </w:r>
      <w:r w:rsidR="008D2255" w:rsidRPr="00C235D8">
        <w:rPr>
          <w:rFonts w:ascii="Arial" w:eastAsia="Calibri" w:hAnsi="Arial" w:cs="Arial"/>
          <w:sz w:val="24"/>
          <w:szCs w:val="24"/>
        </w:rPr>
        <w:t>4</w:t>
      </w:r>
      <w:r w:rsidR="00B8783B" w:rsidRPr="00C235D8">
        <w:rPr>
          <w:rFonts w:ascii="Arial" w:eastAsia="Calibri" w:hAnsi="Arial" w:cs="Arial"/>
          <w:sz w:val="24"/>
          <w:szCs w:val="24"/>
        </w:rPr>
        <w:t xml:space="preserve">), Priorytetu </w:t>
      </w:r>
      <w:r w:rsidR="008D2255" w:rsidRPr="00C235D8">
        <w:rPr>
          <w:rFonts w:ascii="Arial" w:eastAsia="Calibri" w:hAnsi="Arial" w:cs="Arial"/>
          <w:sz w:val="24"/>
          <w:szCs w:val="24"/>
        </w:rPr>
        <w:t>X L</w:t>
      </w:r>
      <w:r w:rsidR="0015691F" w:rsidRPr="00C235D8">
        <w:rPr>
          <w:rFonts w:ascii="Arial" w:eastAsia="Calibri" w:hAnsi="Arial" w:cs="Arial"/>
          <w:sz w:val="24"/>
          <w:szCs w:val="24"/>
        </w:rPr>
        <w:t>epsza edukacja</w:t>
      </w:r>
      <w:r w:rsidR="00B8783B" w:rsidRPr="00C235D8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dla Lubelskiego </w:t>
      </w:r>
      <w:r w:rsidR="00C235D8">
        <w:rPr>
          <w:rFonts w:ascii="Arial" w:hAnsi="Arial" w:cs="Arial"/>
          <w:color w:val="000000" w:themeColor="text1"/>
          <w:sz w:val="24"/>
          <w:szCs w:val="24"/>
        </w:rPr>
        <w:br/>
      </w:r>
      <w:r w:rsidR="00B8783B" w:rsidRPr="00C235D8">
        <w:rPr>
          <w:rFonts w:ascii="Arial" w:hAnsi="Arial" w:cs="Arial"/>
          <w:color w:val="000000" w:themeColor="text1"/>
          <w:sz w:val="24"/>
          <w:szCs w:val="24"/>
        </w:rPr>
        <w:t>2021-2027</w:t>
      </w:r>
      <w:r w:rsidRPr="00C235D8">
        <w:rPr>
          <w:rFonts w:ascii="Arial" w:hAnsi="Arial" w:cs="Arial"/>
          <w:sz w:val="24"/>
          <w:szCs w:val="24"/>
        </w:rPr>
        <w:t xml:space="preserve">, </w:t>
      </w:r>
      <w:r w:rsidRPr="00C235D8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C235D8" w:rsidRDefault="007D0E32" w:rsidP="00C235D8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35D8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C235D8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C235D8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C235D8">
        <w:rPr>
          <w:rFonts w:ascii="Arial" w:hAnsi="Arial" w:cs="Arial"/>
          <w:color w:val="000000" w:themeColor="text1"/>
          <w:sz w:val="24"/>
          <w:szCs w:val="24"/>
        </w:rPr>
        <w:t>z</w:t>
      </w:r>
      <w:r w:rsidRPr="00C235D8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C235D8" w:rsidRDefault="007D0E32" w:rsidP="00C235D8">
      <w:pPr>
        <w:pStyle w:val="Akapitzlist"/>
        <w:numPr>
          <w:ilvl w:val="0"/>
          <w:numId w:val="11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35D8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C235D8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C235D8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C235D8">
        <w:rPr>
          <w:rFonts w:ascii="Arial" w:hAnsi="Arial" w:cs="Arial"/>
          <w:color w:val="000000" w:themeColor="text1"/>
          <w:sz w:val="24"/>
          <w:szCs w:val="24"/>
        </w:rPr>
        <w:t>z</w:t>
      </w:r>
      <w:r w:rsidRPr="00C235D8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0D238CFB" w:rsidR="008735DC" w:rsidRPr="00C235D8" w:rsidRDefault="007D0E32" w:rsidP="00C235D8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35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 w:rsidRPr="00C235D8">
        <w:rPr>
          <w:rFonts w:ascii="Arial" w:hAnsi="Arial" w:cs="Arial"/>
          <w:color w:val="000000" w:themeColor="text1"/>
          <w:sz w:val="24"/>
          <w:szCs w:val="24"/>
        </w:rPr>
        <w:t xml:space="preserve">Zmiany Regulaminu wyboru projektów wymienione w ust. 1 wraz </w:t>
      </w:r>
      <w:r w:rsidR="00C30AC8" w:rsidRPr="00C235D8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C235D8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 w:rsidRPr="00C235D8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C235D8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C30AC8" w:rsidRPr="00C235D8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C235D8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 w:rsidRPr="00C235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C235D8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www.funduszeUE.lubelskie.pl</w:t>
        </w:r>
      </w:hyperlink>
      <w:r w:rsidR="009422E9" w:rsidRPr="00C235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C235D8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C235D8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C235D8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C235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C235D8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www.funduszeeuropejskie.gov.pl</w:t>
        </w:r>
      </w:hyperlink>
      <w:r w:rsidR="009241C6" w:rsidRPr="00C235D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.</w:t>
      </w:r>
      <w:r w:rsidR="00644805" w:rsidRPr="00C235D8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5D89E692" w14:textId="7274DE97" w:rsidR="007D0E32" w:rsidRPr="00C235D8" w:rsidRDefault="007D0E32" w:rsidP="00C235D8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35D8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C235D8" w:rsidRDefault="007D0E32" w:rsidP="00C235D8">
      <w:pPr>
        <w:pStyle w:val="Akapitzlist"/>
        <w:numPr>
          <w:ilvl w:val="0"/>
          <w:numId w:val="10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35D8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235D8" w:rsidRPr="00C235D8" w14:paraId="4621CF14" w14:textId="77777777" w:rsidTr="004222F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A7E97B0" w14:textId="77777777" w:rsidR="00C235D8" w:rsidRPr="00C235D8" w:rsidRDefault="00C235D8" w:rsidP="00C235D8">
            <w:pPr>
              <w:widowControl w:val="0"/>
              <w:autoSpaceDE w:val="0"/>
              <w:autoSpaceDN w:val="0"/>
              <w:adjustRightInd w:val="0"/>
              <w:spacing w:before="72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35D8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C235D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235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58E10A8" w14:textId="77777777" w:rsidR="00C235D8" w:rsidRPr="00C235D8" w:rsidRDefault="00C235D8" w:rsidP="00C235D8">
            <w:pPr>
              <w:widowControl w:val="0"/>
              <w:autoSpaceDE w:val="0"/>
              <w:autoSpaceDN w:val="0"/>
              <w:adjustRightInd w:val="0"/>
              <w:spacing w:before="72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235D8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C235D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235D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C235D8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C235D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A9D29" w14:textId="77777777" w:rsidR="00BE21D0" w:rsidRDefault="00BE21D0" w:rsidP="009A4C18">
      <w:r>
        <w:separator/>
      </w:r>
    </w:p>
  </w:endnote>
  <w:endnote w:type="continuationSeparator" w:id="0">
    <w:p w14:paraId="7544C602" w14:textId="77777777" w:rsidR="00BE21D0" w:rsidRDefault="00BE21D0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87CEA" w14:textId="77777777" w:rsidR="00BE21D0" w:rsidRDefault="00BE21D0" w:rsidP="009A4C18">
      <w:r>
        <w:separator/>
      </w:r>
    </w:p>
  </w:footnote>
  <w:footnote w:type="continuationSeparator" w:id="0">
    <w:p w14:paraId="66E145A1" w14:textId="77777777" w:rsidR="00BE21D0" w:rsidRDefault="00BE21D0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19B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2553"/>
    <w:rsid w:val="00066501"/>
    <w:rsid w:val="0007243A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691F"/>
    <w:rsid w:val="001571D1"/>
    <w:rsid w:val="0016058B"/>
    <w:rsid w:val="00166AB3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653A8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A5A9D"/>
    <w:rsid w:val="003B284D"/>
    <w:rsid w:val="003C3519"/>
    <w:rsid w:val="003C65CB"/>
    <w:rsid w:val="003D17A0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0718"/>
    <w:rsid w:val="004443A5"/>
    <w:rsid w:val="00454AF3"/>
    <w:rsid w:val="00457AC3"/>
    <w:rsid w:val="00462475"/>
    <w:rsid w:val="0048089B"/>
    <w:rsid w:val="004810B8"/>
    <w:rsid w:val="004865E9"/>
    <w:rsid w:val="004904F6"/>
    <w:rsid w:val="00492F4F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44805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25B63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2255"/>
    <w:rsid w:val="008D3294"/>
    <w:rsid w:val="008E7C26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00CC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6083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21D0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235D8"/>
    <w:rsid w:val="00C30AC8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5B6D"/>
    <w:rsid w:val="00E4613B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03CF"/>
    <w:rsid w:val="00F42D2E"/>
    <w:rsid w:val="00F43DCF"/>
    <w:rsid w:val="00F44849"/>
    <w:rsid w:val="00F64E60"/>
    <w:rsid w:val="00F6714B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FELU.10.03-IZ.00-003/24 Działania 10.3 Kształcenie ogólne (typ projektu 4), Priorytetu X Lepsza edukacja programu Fundusze Europejskie dla Lubelskiego 2021-2027</dc:title>
  <dc:creator>brylowskau</dc:creator>
  <cp:lastModifiedBy>Anna Głuchowska</cp:lastModifiedBy>
  <cp:revision>71</cp:revision>
  <cp:lastPrinted>2025-01-23T08:07:00Z</cp:lastPrinted>
  <dcterms:created xsi:type="dcterms:W3CDTF">2024-08-05T07:37:00Z</dcterms:created>
  <dcterms:modified xsi:type="dcterms:W3CDTF">2025-01-28T07:04:00Z</dcterms:modified>
</cp:coreProperties>
</file>