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78882" w14:textId="7A8AD575" w:rsidR="00505581" w:rsidRDefault="008305DF" w:rsidP="005055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styczni</w:t>
      </w:r>
      <w:r w:rsidR="00D46A8D">
        <w:rPr>
          <w:rFonts w:ascii="Times New Roman" w:hAnsi="Times New Roman" w:cs="Times New Roman"/>
          <w:sz w:val="24"/>
          <w:szCs w:val="24"/>
        </w:rPr>
        <w:t>a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r.</w:t>
      </w:r>
      <w:r w:rsidR="00D46A8D">
        <w:rPr>
          <w:rFonts w:ascii="Times New Roman" w:hAnsi="Times New Roman" w:cs="Times New Roman"/>
          <w:sz w:val="24"/>
          <w:szCs w:val="24"/>
        </w:rPr>
        <w:t xml:space="preserve"> uchwałą </w:t>
      </w:r>
      <w:r w:rsidR="00D46A8D" w:rsidRPr="00187214">
        <w:rPr>
          <w:rFonts w:ascii="Times New Roman" w:hAnsi="Times New Roman" w:cs="Times New Roman"/>
          <w:sz w:val="24"/>
          <w:szCs w:val="24"/>
        </w:rPr>
        <w:t>nr</w:t>
      </w:r>
      <w:r w:rsidR="004A6F84" w:rsidRPr="001872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68</w:t>
      </w:r>
      <w:r w:rsidR="00D46A8D" w:rsidRPr="00187214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5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Zarząd Województwa Zachodniopomorskiego przyjął Szczegółowy Opis Priorytetów programu Fundusze Europejskie dla Pomorza Zachodniego 2021-2027 (wersja </w:t>
      </w:r>
      <w:r w:rsidR="005055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="00FF0DC6" w:rsidRPr="00FF0DC6">
        <w:rPr>
          <w:rFonts w:ascii="Times New Roman" w:hAnsi="Times New Roman" w:cs="Times New Roman"/>
          <w:sz w:val="24"/>
          <w:szCs w:val="24"/>
        </w:rPr>
        <w:t>.0)</w:t>
      </w:r>
      <w:r w:rsidR="00287202">
        <w:rPr>
          <w:rFonts w:ascii="Times New Roman" w:hAnsi="Times New Roman" w:cs="Times New Roman"/>
          <w:sz w:val="24"/>
          <w:szCs w:val="24"/>
        </w:rPr>
        <w:t>.</w:t>
      </w:r>
    </w:p>
    <w:p w14:paraId="73F85F33" w14:textId="2D89AF4D" w:rsidR="00FF0DC6" w:rsidRDefault="00505581" w:rsidP="005055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EFRR wprowadzono </w:t>
      </w:r>
      <w:r w:rsidR="00FA0D95">
        <w:rPr>
          <w:rFonts w:ascii="Times New Roman" w:hAnsi="Times New Roman" w:cs="Times New Roman"/>
          <w:sz w:val="24"/>
          <w:szCs w:val="24"/>
        </w:rPr>
        <w:t>następujące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zmiany:</w:t>
      </w:r>
    </w:p>
    <w:p w14:paraId="6F301503" w14:textId="2083418D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2.3 </w:t>
      </w:r>
      <w:r w:rsidRPr="00F31DD6">
        <w:rPr>
          <w:rFonts w:ascii="Times New Roman" w:hAnsi="Times New Roman"/>
          <w:i/>
          <w:sz w:val="24"/>
          <w:szCs w:val="24"/>
        </w:rPr>
        <w:t>Zwiększenie efektywności energetycznej budynków mieszkalnych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zmiany w opisie działania</w:t>
      </w:r>
    </w:p>
    <w:p w14:paraId="22A30EE6" w14:textId="66768F25" w:rsidR="008305DF" w:rsidRPr="00F31DD6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2.7 </w:t>
      </w:r>
      <w:r w:rsidRPr="00F31DD6">
        <w:rPr>
          <w:rFonts w:ascii="Times New Roman" w:hAnsi="Times New Roman"/>
          <w:i/>
          <w:sz w:val="24"/>
          <w:szCs w:val="24"/>
        </w:rPr>
        <w:t>Zwiększenie efektywności energetycznej budynków użyteczności publicznej (ZIT)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zmiany w opisie działania</w:t>
      </w:r>
    </w:p>
    <w:p w14:paraId="647F5C4D" w14:textId="6D5E5EDF" w:rsidR="008305DF" w:rsidRPr="00F31DD6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>W działaniu</w:t>
      </w:r>
      <w:r>
        <w:rPr>
          <w:rFonts w:ascii="Times New Roman" w:hAnsi="Times New Roman"/>
          <w:i/>
          <w:sz w:val="24"/>
          <w:szCs w:val="24"/>
        </w:rPr>
        <w:t xml:space="preserve"> 2.8 Zwiększenie efektywności energetycznej budynków użyteczności publicznej (IIT) </w:t>
      </w:r>
      <w:r w:rsidRPr="00F31DD6">
        <w:rPr>
          <w:rFonts w:ascii="Times New Roman" w:hAnsi="Times New Roman"/>
          <w:sz w:val="24"/>
          <w:szCs w:val="24"/>
        </w:rPr>
        <w:t>zmiany w opisie działania</w:t>
      </w:r>
    </w:p>
    <w:p w14:paraId="0504F282" w14:textId="586A8872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Dodanie działania 2.10 Energetyka rozproszona z OZE w zakresie niedojrzałych technologii</w:t>
      </w:r>
    </w:p>
    <w:p w14:paraId="29D8145C" w14:textId="0A016BF0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10 000 000 euro z działania 2.12 </w:t>
      </w:r>
      <w:r>
        <w:rPr>
          <w:rFonts w:ascii="Times New Roman" w:hAnsi="Times New Roman"/>
          <w:i/>
          <w:sz w:val="24"/>
          <w:szCs w:val="24"/>
        </w:rPr>
        <w:t>Adaptacja do zmian klimatu</w:t>
      </w:r>
      <w:r>
        <w:rPr>
          <w:rFonts w:ascii="Times New Roman" w:hAnsi="Times New Roman"/>
          <w:sz w:val="24"/>
          <w:szCs w:val="24"/>
        </w:rPr>
        <w:t xml:space="preserve"> do działania 2.15 </w:t>
      </w:r>
      <w:r>
        <w:rPr>
          <w:rFonts w:ascii="Times New Roman" w:hAnsi="Times New Roman"/>
          <w:i/>
          <w:sz w:val="24"/>
          <w:szCs w:val="24"/>
        </w:rPr>
        <w:t>Wzmacnianie służb ratownictwa</w:t>
      </w:r>
    </w:p>
    <w:p w14:paraId="6191CA90" w14:textId="70B635BB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przesunięcie 2 000 000 euro z działania 2.16 </w:t>
      </w:r>
      <w:r w:rsidRPr="000323FB">
        <w:rPr>
          <w:rFonts w:ascii="Times New Roman" w:hAnsi="Times New Roman"/>
          <w:i/>
          <w:sz w:val="24"/>
          <w:szCs w:val="24"/>
        </w:rPr>
        <w:t>Odprowadzanie i oczyszczanie ścieków</w:t>
      </w:r>
      <w:r>
        <w:rPr>
          <w:rFonts w:ascii="Times New Roman" w:hAnsi="Times New Roman"/>
          <w:sz w:val="24"/>
          <w:szCs w:val="24"/>
        </w:rPr>
        <w:t xml:space="preserve"> do </w:t>
      </w:r>
      <w:r w:rsidRPr="00950904">
        <w:rPr>
          <w:rFonts w:ascii="Times New Roman" w:hAnsi="Times New Roman"/>
          <w:sz w:val="24"/>
          <w:szCs w:val="24"/>
        </w:rPr>
        <w:t>działani</w:t>
      </w:r>
      <w:r>
        <w:rPr>
          <w:rFonts w:ascii="Times New Roman" w:hAnsi="Times New Roman"/>
          <w:sz w:val="24"/>
          <w:szCs w:val="24"/>
        </w:rPr>
        <w:t>a</w:t>
      </w:r>
      <w:r w:rsidRPr="00950904">
        <w:rPr>
          <w:rFonts w:ascii="Times New Roman" w:hAnsi="Times New Roman"/>
          <w:sz w:val="24"/>
          <w:szCs w:val="24"/>
        </w:rPr>
        <w:t xml:space="preserve"> 2.17 </w:t>
      </w:r>
      <w:r w:rsidRPr="00950904">
        <w:rPr>
          <w:rFonts w:ascii="Times New Roman" w:hAnsi="Times New Roman"/>
          <w:i/>
          <w:sz w:val="24"/>
          <w:szCs w:val="24"/>
        </w:rPr>
        <w:t>Ograniczenie strat wody i poprawa jakości wody</w:t>
      </w:r>
    </w:p>
    <w:p w14:paraId="3114D88B" w14:textId="19382FE9" w:rsidR="008305DF" w:rsidRPr="00950904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5.2 </w:t>
      </w:r>
      <w:r w:rsidRPr="00597533">
        <w:rPr>
          <w:rFonts w:ascii="Times New Roman" w:hAnsi="Times New Roman"/>
          <w:i/>
          <w:sz w:val="24"/>
          <w:szCs w:val="24"/>
        </w:rPr>
        <w:t>Poprawa dostępności infrastruktury edukacji ogólnej</w:t>
      </w:r>
      <w:r>
        <w:rPr>
          <w:rFonts w:ascii="Times New Roman" w:hAnsi="Times New Roman"/>
          <w:sz w:val="24"/>
          <w:szCs w:val="24"/>
        </w:rPr>
        <w:t xml:space="preserve"> zmiany w opisie działania</w:t>
      </w:r>
      <w:bookmarkStart w:id="0" w:name="_GoBack"/>
      <w:bookmarkEnd w:id="0"/>
    </w:p>
    <w:p w14:paraId="07C42B5C" w14:textId="77777777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5.4 </w:t>
      </w:r>
      <w:r w:rsidRPr="004823AD">
        <w:rPr>
          <w:rFonts w:ascii="Times New Roman" w:hAnsi="Times New Roman"/>
          <w:i/>
          <w:sz w:val="24"/>
          <w:szCs w:val="24"/>
        </w:rPr>
        <w:t>Rozwój mieszkalnictwa wspomaganego i treningowego</w:t>
      </w:r>
      <w:r>
        <w:rPr>
          <w:rFonts w:ascii="Times New Roman" w:hAnsi="Times New Roman"/>
          <w:sz w:val="24"/>
          <w:szCs w:val="24"/>
        </w:rPr>
        <w:t xml:space="preserve"> zmiany w opisie działania, dodanie podstaw prawnych oraz usunięcie wskaźnika produktu</w:t>
      </w:r>
    </w:p>
    <w:p w14:paraId="0BC01A41" w14:textId="77777777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5.6 </w:t>
      </w:r>
      <w:r w:rsidRPr="00B878A2">
        <w:rPr>
          <w:rFonts w:ascii="Times New Roman" w:hAnsi="Times New Roman"/>
          <w:i/>
          <w:sz w:val="24"/>
          <w:szCs w:val="24"/>
        </w:rPr>
        <w:t>Wsparcie infrastruktury rodzinnych domów dziecka</w:t>
      </w:r>
      <w:r>
        <w:rPr>
          <w:rFonts w:ascii="Times New Roman" w:hAnsi="Times New Roman"/>
          <w:sz w:val="24"/>
          <w:szCs w:val="24"/>
        </w:rPr>
        <w:t xml:space="preserve"> zmiany w opisie działania</w:t>
      </w:r>
    </w:p>
    <w:p w14:paraId="63BBDB12" w14:textId="77777777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5.9 </w:t>
      </w:r>
      <w:r w:rsidRPr="000376E7">
        <w:rPr>
          <w:rFonts w:ascii="Times New Roman" w:hAnsi="Times New Roman"/>
          <w:i/>
          <w:sz w:val="24"/>
          <w:szCs w:val="24"/>
        </w:rPr>
        <w:t>Dostępne i efektywne usługi zdrowotne</w:t>
      </w:r>
      <w:r>
        <w:rPr>
          <w:rFonts w:ascii="Times New Roman" w:hAnsi="Times New Roman"/>
          <w:sz w:val="24"/>
          <w:szCs w:val="24"/>
        </w:rPr>
        <w:t xml:space="preserve"> zmiany w opisie działania</w:t>
      </w:r>
    </w:p>
    <w:p w14:paraId="38D028DE" w14:textId="77777777" w:rsidR="008305DF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działaniu 5.10 </w:t>
      </w:r>
      <w:r w:rsidRPr="00B878A2">
        <w:rPr>
          <w:rFonts w:ascii="Times New Roman" w:hAnsi="Times New Roman"/>
          <w:i/>
          <w:sz w:val="24"/>
          <w:szCs w:val="24"/>
        </w:rPr>
        <w:t>Rozwój i wzmocnienie potencjału turystycznego regionu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zmiany w opisie działania oraz dodanie podstawy prawnej</w:t>
      </w:r>
    </w:p>
    <w:p w14:paraId="24BC92A2" w14:textId="77777777" w:rsidR="008305DF" w:rsidRPr="006A331D" w:rsidRDefault="008305DF" w:rsidP="008305D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aktualizacja Planu finansowego (w związku z dokonanymi przesunięciami środków).</w:t>
      </w:r>
    </w:p>
    <w:p w14:paraId="046B8EDF" w14:textId="3D721947" w:rsidR="00505581" w:rsidRPr="008305DF" w:rsidRDefault="00505581" w:rsidP="008305DF">
      <w:pPr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0C4BD1A" w14:textId="77777777" w:rsidR="00505581" w:rsidRDefault="00505581" w:rsidP="00D46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FD04FD" w14:textId="77777777" w:rsidR="00D46A8D" w:rsidRPr="00D46A8D" w:rsidRDefault="00D46A8D" w:rsidP="00D46A8D">
      <w:pPr>
        <w:rPr>
          <w:rFonts w:ascii="Times New Roman" w:hAnsi="Times New Roman" w:cs="Times New Roman"/>
          <w:sz w:val="24"/>
          <w:szCs w:val="24"/>
        </w:rPr>
      </w:pPr>
    </w:p>
    <w:sectPr w:rsidR="00D46A8D" w:rsidRPr="00D46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C4C5C"/>
    <w:multiLevelType w:val="multilevel"/>
    <w:tmpl w:val="DE6675B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"/>
      <w:lvlJc w:val="left"/>
      <w:pPr>
        <w:ind w:left="1560" w:hanging="720"/>
      </w:pPr>
      <w:rPr>
        <w:rFonts w:ascii="Symbol" w:hAnsi="Symbol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i w:val="0"/>
      </w:rPr>
    </w:lvl>
  </w:abstractNum>
  <w:abstractNum w:abstractNumId="1" w15:restartNumberingAfterBreak="0">
    <w:nsid w:val="126021B0"/>
    <w:multiLevelType w:val="hybridMultilevel"/>
    <w:tmpl w:val="1FEE655E"/>
    <w:lvl w:ilvl="0" w:tplc="2C28608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131AF"/>
    <w:multiLevelType w:val="hybridMultilevel"/>
    <w:tmpl w:val="F16A29F2"/>
    <w:lvl w:ilvl="0" w:tplc="8D1A800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F84F8E"/>
    <w:multiLevelType w:val="hybridMultilevel"/>
    <w:tmpl w:val="6A360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033"/>
    <w:multiLevelType w:val="hybridMultilevel"/>
    <w:tmpl w:val="626E75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A021F0"/>
    <w:multiLevelType w:val="hybridMultilevel"/>
    <w:tmpl w:val="AB264ACC"/>
    <w:lvl w:ilvl="0" w:tplc="F38E59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03"/>
    <w:rsid w:val="00116F03"/>
    <w:rsid w:val="00187214"/>
    <w:rsid w:val="00287202"/>
    <w:rsid w:val="004A6F84"/>
    <w:rsid w:val="00505581"/>
    <w:rsid w:val="008305DF"/>
    <w:rsid w:val="00C63CB6"/>
    <w:rsid w:val="00D46A8D"/>
    <w:rsid w:val="00FA0D95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F92C3"/>
  <w15:chartTrackingRefBased/>
  <w15:docId w15:val="{CDC00FF6-38F4-4DFC-A430-6BA0360B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1344</Characters>
  <Application>Microsoft Office Word</Application>
  <DocSecurity>0</DocSecurity>
  <Lines>11</Lines>
  <Paragraphs>3</Paragraphs>
  <ScaleCrop>false</ScaleCrop>
  <Company>Urzad Marszalkowski Wojewodztwa Zachodniopomorskiego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Drusewicz</dc:creator>
  <cp:keywords/>
  <dc:description/>
  <cp:lastModifiedBy>Klaudia Drusewicz</cp:lastModifiedBy>
  <cp:revision>9</cp:revision>
  <dcterms:created xsi:type="dcterms:W3CDTF">2024-01-10T12:42:00Z</dcterms:created>
  <dcterms:modified xsi:type="dcterms:W3CDTF">2025-01-23T08:17:00Z</dcterms:modified>
</cp:coreProperties>
</file>