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310" w:rsidRDefault="00B919D9">
      <w:pPr>
        <w:jc w:val="center"/>
      </w:pPr>
      <w:r>
        <w:t>Urząd Marszałkowski Województwa Podkarpackiego</w:t>
      </w:r>
    </w:p>
    <w:p w:rsidR="00CB5310" w:rsidRDefault="00CB5310">
      <w:pPr>
        <w:jc w:val="center"/>
        <w:rPr>
          <w:b/>
          <w:sz w:val="44"/>
        </w:rPr>
      </w:pPr>
    </w:p>
    <w:p w:rsidR="00CB5310" w:rsidRDefault="00CB5310">
      <w:pPr>
        <w:jc w:val="center"/>
        <w:rPr>
          <w:b/>
          <w:sz w:val="44"/>
        </w:rPr>
      </w:pPr>
    </w:p>
    <w:p w:rsidR="00CB5310" w:rsidRDefault="00CB5310">
      <w:pPr>
        <w:jc w:val="center"/>
        <w:rPr>
          <w:b/>
          <w:sz w:val="44"/>
        </w:rPr>
      </w:pPr>
    </w:p>
    <w:p w:rsidR="00CB5310" w:rsidRDefault="00B919D9">
      <w:pPr>
        <w:jc w:val="center"/>
        <w:rPr>
          <w:b/>
          <w:sz w:val="44"/>
        </w:rPr>
      </w:pPr>
      <w:r>
        <w:rPr>
          <w:b/>
          <w:sz w:val="44"/>
        </w:rPr>
        <w:t>Szczegółowy Opis Priorytetów</w:t>
      </w:r>
    </w:p>
    <w:p w:rsidR="00CB5310" w:rsidRDefault="00B919D9">
      <w:pPr>
        <w:jc w:val="center"/>
        <w:rPr>
          <w:b/>
          <w:sz w:val="44"/>
        </w:rPr>
      </w:pPr>
      <w:r>
        <w:rPr>
          <w:b/>
          <w:sz w:val="44"/>
        </w:rPr>
        <w:t>Programu</w:t>
      </w:r>
    </w:p>
    <w:p w:rsidR="00CB5310" w:rsidRDefault="00B919D9">
      <w:pPr>
        <w:jc w:val="center"/>
        <w:rPr>
          <w:b/>
          <w:sz w:val="44"/>
        </w:rPr>
      </w:pPr>
      <w:r>
        <w:rPr>
          <w:b/>
          <w:sz w:val="44"/>
        </w:rPr>
        <w:t>Fundusze Europejskie dla Podkarpacia 2021-2027</w:t>
      </w:r>
    </w:p>
    <w:p w:rsidR="00CB5310" w:rsidRDefault="00CB5310">
      <w:pPr>
        <w:jc w:val="center"/>
        <w:rPr>
          <w:b/>
          <w:sz w:val="44"/>
        </w:rPr>
      </w:pPr>
    </w:p>
    <w:p w:rsidR="00CB5310" w:rsidRDefault="00CB5310">
      <w:pPr>
        <w:jc w:val="center"/>
        <w:rPr>
          <w:b/>
          <w:sz w:val="44"/>
        </w:rPr>
      </w:pPr>
      <w:bookmarkStart w:id="0" w:name="_GoBack"/>
      <w:bookmarkEnd w:id="0"/>
    </w:p>
    <w:p w:rsidR="00CB5310" w:rsidRDefault="00CB5310">
      <w:pPr>
        <w:jc w:val="center"/>
        <w:rPr>
          <w:b/>
          <w:sz w:val="44"/>
        </w:rPr>
      </w:pPr>
    </w:p>
    <w:p w:rsidR="00CB5310" w:rsidRDefault="00B919D9">
      <w:pPr>
        <w:jc w:val="center"/>
      </w:pPr>
      <w:r>
        <w:t>Wersja SZOP.FEPK.013</w:t>
      </w:r>
    </w:p>
    <w:p w:rsidR="00CB5310" w:rsidRDefault="00B919D9">
      <w:pPr>
        <w:jc w:val="center"/>
      </w:pPr>
      <w:r>
        <w:t xml:space="preserve"> Obowiązuje od dnia 2025-01-20</w:t>
      </w:r>
    </w:p>
    <w:p w:rsidR="00CB5310" w:rsidRDefault="00B919D9">
      <w:pPr>
        <w:jc w:val="center"/>
      </w:pPr>
      <w:r>
        <w:t>SZOP Bieżący</w:t>
      </w:r>
    </w:p>
    <w:p w:rsidR="00CB5310" w:rsidRDefault="00CB5310">
      <w:pPr>
        <w:jc w:val="center"/>
        <w:rPr>
          <w:highlight w:val="yellow"/>
        </w:rPr>
      </w:pPr>
    </w:p>
    <w:p w:rsidR="00B919D9" w:rsidRDefault="00B919D9">
      <w:pPr>
        <w:jc w:val="center"/>
        <w:rPr>
          <w:highlight w:val="yellow"/>
        </w:rPr>
      </w:pPr>
    </w:p>
    <w:p w:rsidR="00B919D9" w:rsidRDefault="00B919D9">
      <w:pPr>
        <w:jc w:val="center"/>
        <w:rPr>
          <w:highlight w:val="yellow"/>
        </w:rPr>
      </w:pPr>
    </w:p>
    <w:p w:rsidR="00B919D9" w:rsidRDefault="00B919D9">
      <w:pPr>
        <w:jc w:val="center"/>
        <w:rPr>
          <w:highlight w:val="yellow"/>
        </w:rPr>
      </w:pPr>
    </w:p>
    <w:p w:rsidR="00CB5310" w:rsidRPr="00B919D9" w:rsidRDefault="00B919D9">
      <w:pPr>
        <w:rPr>
          <w:b/>
          <w:sz w:val="44"/>
          <w:highlight w:val="yellow"/>
        </w:rPr>
      </w:pPr>
      <w:r>
        <w:rPr>
          <w:noProof/>
        </w:rPr>
        <w:drawing>
          <wp:inline distT="0" distB="0" distL="0" distR="0" wp14:anchorId="1BAE403D" wp14:editId="541996D7">
            <wp:extent cx="5762625" cy="476250"/>
            <wp:effectExtent l="0" t="0" r="9525" b="0"/>
            <wp:docPr id="2" name="Obraz 6"/>
            <wp:cNvGraphicFramePr/>
            <a:graphic xmlns:a="http://schemas.openxmlformats.org/drawingml/2006/main">
              <a:graphicData uri="http://schemas.openxmlformats.org/drawingml/2006/picture">
                <pic:pic xmlns:pic="http://schemas.openxmlformats.org/drawingml/2006/picture">
                  <pic:nvPicPr>
                    <pic:cNvPr id="2" name="Obraz 6"/>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476250"/>
                    </a:xfrm>
                    <a:prstGeom prst="rect">
                      <a:avLst/>
                    </a:prstGeom>
                    <a:noFill/>
                    <a:ln>
                      <a:noFill/>
                    </a:ln>
                  </pic:spPr>
                </pic:pic>
              </a:graphicData>
            </a:graphic>
          </wp:inline>
        </w:drawing>
      </w:r>
    </w:p>
    <w:p w:rsidR="00CB5310" w:rsidRDefault="00B919D9">
      <w:pPr>
        <w:rPr>
          <w:b/>
          <w:i/>
          <w:sz w:val="44"/>
        </w:rPr>
      </w:pPr>
      <w:r>
        <w:lastRenderedPageBreak/>
        <w:br w:type="page"/>
      </w:r>
    </w:p>
    <w:p w:rsidR="00CB5310" w:rsidRDefault="00B919D9">
      <w:pPr>
        <w:pStyle w:val="Nagwekspisutreci"/>
        <w:rPr>
          <w:rFonts w:asciiTheme="minorHAnsi" w:hAnsiTheme="minorHAnsi" w:cs="Calibri"/>
          <w:b/>
          <w:color w:val="auto"/>
        </w:rPr>
      </w:pPr>
      <w:r>
        <w:rPr>
          <w:rFonts w:asciiTheme="minorHAnsi" w:hAnsiTheme="minorHAnsi" w:cs="Calibri"/>
          <w:b/>
          <w:color w:val="auto"/>
        </w:rPr>
        <w:lastRenderedPageBreak/>
        <w:t>Spis treści</w:t>
      </w:r>
    </w:p>
    <w:p w:rsidR="00CB5310" w:rsidRDefault="00CB5310">
      <w:pPr>
        <w:rPr>
          <w:b/>
        </w:rPr>
      </w:pPr>
    </w:p>
    <w:p w:rsidR="00CB5310" w:rsidRDefault="00CB5310">
      <w:pPr>
        <w:rPr>
          <w:b/>
        </w:rPr>
      </w:pPr>
    </w:p>
    <w:p w:rsidR="00B919D9" w:rsidRDefault="00B919D9">
      <w:pPr>
        <w:pStyle w:val="Spistreci1"/>
        <w:tabs>
          <w:tab w:val="right" w:leader="dot" w:pos="9396"/>
        </w:tabs>
        <w:rPr>
          <w:rFonts w:eastAsiaTheme="minorEastAsia" w:cstheme="minorBidi"/>
          <w:noProof/>
          <w:sz w:val="22"/>
          <w:szCs w:val="22"/>
        </w:rPr>
      </w:pPr>
      <w:r>
        <w:fldChar w:fldCharType="begin"/>
      </w:r>
      <w:r>
        <w:instrText xml:space="preserve">TOC \o "1-3" \h \z </w:instrText>
      </w:r>
      <w:r>
        <w:instrText>\u</w:instrText>
      </w:r>
      <w:r>
        <w:fldChar w:fldCharType="separate"/>
      </w:r>
      <w:hyperlink w:anchor="_Toc188272598" w:history="1">
        <w:r w:rsidRPr="001028F7">
          <w:rPr>
            <w:rStyle w:val="Hipercze"/>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_Toc188272598 \h </w:instrText>
        </w:r>
        <w:r>
          <w:rPr>
            <w:noProof/>
            <w:webHidden/>
          </w:rPr>
        </w:r>
        <w:r>
          <w:rPr>
            <w:noProof/>
            <w:webHidden/>
          </w:rPr>
          <w:fldChar w:fldCharType="separate"/>
        </w:r>
        <w:r>
          <w:rPr>
            <w:noProof/>
            <w:webHidden/>
          </w:rPr>
          <w:t>7</w:t>
        </w:r>
        <w:r>
          <w:rPr>
            <w:noProof/>
            <w:webHidden/>
          </w:rPr>
          <w:fldChar w:fldCharType="end"/>
        </w:r>
      </w:hyperlink>
    </w:p>
    <w:p w:rsidR="00B919D9" w:rsidRDefault="00B919D9">
      <w:pPr>
        <w:pStyle w:val="Spistreci2"/>
        <w:tabs>
          <w:tab w:val="right" w:leader="dot" w:pos="9396"/>
        </w:tabs>
        <w:rPr>
          <w:rFonts w:eastAsiaTheme="minorEastAsia" w:cstheme="minorBidi"/>
          <w:noProof/>
          <w:sz w:val="22"/>
          <w:szCs w:val="22"/>
        </w:rPr>
      </w:pPr>
      <w:hyperlink w:anchor="_Toc188272599" w:history="1">
        <w:r w:rsidRPr="001028F7">
          <w:rPr>
            <w:rStyle w:val="Hipercze"/>
            <w:rFonts w:ascii="Calibri" w:hAnsi="Calibri"/>
            <w:noProof/>
          </w:rPr>
          <w:t>Priorytet FEPK.01 KONKURENCYJNA I CYFROWA GOSPODARKA</w:t>
        </w:r>
        <w:r>
          <w:rPr>
            <w:noProof/>
            <w:webHidden/>
          </w:rPr>
          <w:tab/>
        </w:r>
        <w:r>
          <w:rPr>
            <w:noProof/>
            <w:webHidden/>
          </w:rPr>
          <w:fldChar w:fldCharType="begin"/>
        </w:r>
        <w:r>
          <w:rPr>
            <w:noProof/>
            <w:webHidden/>
          </w:rPr>
          <w:instrText xml:space="preserve"> PAGEREF _Toc188272599 \h </w:instrText>
        </w:r>
        <w:r>
          <w:rPr>
            <w:noProof/>
            <w:webHidden/>
          </w:rPr>
        </w:r>
        <w:r>
          <w:rPr>
            <w:noProof/>
            <w:webHidden/>
          </w:rPr>
          <w:fldChar w:fldCharType="separate"/>
        </w:r>
        <w:r>
          <w:rPr>
            <w:noProof/>
            <w:webHidden/>
          </w:rPr>
          <w:t>7</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00" w:history="1">
        <w:r w:rsidRPr="001028F7">
          <w:rPr>
            <w:rStyle w:val="Hipercze"/>
            <w:rFonts w:ascii="Calibri" w:hAnsi="Calibri"/>
            <w:noProof/>
          </w:rPr>
          <w:t>Działanie FEPK.01.01 Badania i rozwój</w:t>
        </w:r>
        <w:r>
          <w:rPr>
            <w:noProof/>
            <w:webHidden/>
          </w:rPr>
          <w:tab/>
        </w:r>
        <w:r>
          <w:rPr>
            <w:noProof/>
            <w:webHidden/>
          </w:rPr>
          <w:fldChar w:fldCharType="begin"/>
        </w:r>
        <w:r>
          <w:rPr>
            <w:noProof/>
            <w:webHidden/>
          </w:rPr>
          <w:instrText xml:space="preserve"> PAGEREF _Toc188272600 \h </w:instrText>
        </w:r>
        <w:r>
          <w:rPr>
            <w:noProof/>
            <w:webHidden/>
          </w:rPr>
        </w:r>
        <w:r>
          <w:rPr>
            <w:noProof/>
            <w:webHidden/>
          </w:rPr>
          <w:fldChar w:fldCharType="separate"/>
        </w:r>
        <w:r>
          <w:rPr>
            <w:noProof/>
            <w:webHidden/>
          </w:rPr>
          <w:t>7</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01" w:history="1">
        <w:r w:rsidRPr="001028F7">
          <w:rPr>
            <w:rStyle w:val="Hipercze"/>
            <w:rFonts w:ascii="Calibri" w:hAnsi="Calibri"/>
            <w:noProof/>
          </w:rPr>
          <w:t>Działanie FEPK.01.02 Cyfryzacja</w:t>
        </w:r>
        <w:r>
          <w:rPr>
            <w:noProof/>
            <w:webHidden/>
          </w:rPr>
          <w:tab/>
        </w:r>
        <w:r>
          <w:rPr>
            <w:noProof/>
            <w:webHidden/>
          </w:rPr>
          <w:fldChar w:fldCharType="begin"/>
        </w:r>
        <w:r>
          <w:rPr>
            <w:noProof/>
            <w:webHidden/>
          </w:rPr>
          <w:instrText xml:space="preserve"> PAGEREF _Toc188272601 \h </w:instrText>
        </w:r>
        <w:r>
          <w:rPr>
            <w:noProof/>
            <w:webHidden/>
          </w:rPr>
        </w:r>
        <w:r>
          <w:rPr>
            <w:noProof/>
            <w:webHidden/>
          </w:rPr>
          <w:fldChar w:fldCharType="separate"/>
        </w:r>
        <w:r>
          <w:rPr>
            <w:noProof/>
            <w:webHidden/>
          </w:rPr>
          <w:t>15</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02" w:history="1">
        <w:r w:rsidRPr="001028F7">
          <w:rPr>
            <w:rStyle w:val="Hipercze"/>
            <w:rFonts w:ascii="Calibri" w:hAnsi="Calibri"/>
            <w:noProof/>
          </w:rPr>
          <w:t>Działanie FEPK.01.03 Wsparcie MŚP -dotacja</w:t>
        </w:r>
        <w:r>
          <w:rPr>
            <w:noProof/>
            <w:webHidden/>
          </w:rPr>
          <w:tab/>
        </w:r>
        <w:r>
          <w:rPr>
            <w:noProof/>
            <w:webHidden/>
          </w:rPr>
          <w:fldChar w:fldCharType="begin"/>
        </w:r>
        <w:r>
          <w:rPr>
            <w:noProof/>
            <w:webHidden/>
          </w:rPr>
          <w:instrText xml:space="preserve"> PAGEREF _Toc188272602 \h </w:instrText>
        </w:r>
        <w:r>
          <w:rPr>
            <w:noProof/>
            <w:webHidden/>
          </w:rPr>
        </w:r>
        <w:r>
          <w:rPr>
            <w:noProof/>
            <w:webHidden/>
          </w:rPr>
          <w:fldChar w:fldCharType="separate"/>
        </w:r>
        <w:r>
          <w:rPr>
            <w:noProof/>
            <w:webHidden/>
          </w:rPr>
          <w:t>19</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03" w:history="1">
        <w:r w:rsidRPr="001028F7">
          <w:rPr>
            <w:rStyle w:val="Hipercze"/>
            <w:rFonts w:ascii="Calibri" w:hAnsi="Calibri"/>
            <w:noProof/>
          </w:rPr>
          <w:t>Działanie FEPK.01.04 Wsparcie MŚP – IF</w:t>
        </w:r>
        <w:r>
          <w:rPr>
            <w:noProof/>
            <w:webHidden/>
          </w:rPr>
          <w:tab/>
        </w:r>
        <w:r>
          <w:rPr>
            <w:noProof/>
            <w:webHidden/>
          </w:rPr>
          <w:fldChar w:fldCharType="begin"/>
        </w:r>
        <w:r>
          <w:rPr>
            <w:noProof/>
            <w:webHidden/>
          </w:rPr>
          <w:instrText xml:space="preserve"> PAGEREF _Toc188272603 \h </w:instrText>
        </w:r>
        <w:r>
          <w:rPr>
            <w:noProof/>
            <w:webHidden/>
          </w:rPr>
        </w:r>
        <w:r>
          <w:rPr>
            <w:noProof/>
            <w:webHidden/>
          </w:rPr>
          <w:fldChar w:fldCharType="separate"/>
        </w:r>
        <w:r>
          <w:rPr>
            <w:noProof/>
            <w:webHidden/>
          </w:rPr>
          <w:t>26</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04" w:history="1">
        <w:r w:rsidRPr="001028F7">
          <w:rPr>
            <w:rStyle w:val="Hipercze"/>
            <w:rFonts w:ascii="Calibri" w:hAnsi="Calibri"/>
            <w:noProof/>
          </w:rPr>
          <w:t>Działanie FEPK.01.05 Regionalne Inteligentne Specjalizacje</w:t>
        </w:r>
        <w:r>
          <w:rPr>
            <w:noProof/>
            <w:webHidden/>
          </w:rPr>
          <w:tab/>
        </w:r>
        <w:r>
          <w:rPr>
            <w:noProof/>
            <w:webHidden/>
          </w:rPr>
          <w:fldChar w:fldCharType="begin"/>
        </w:r>
        <w:r>
          <w:rPr>
            <w:noProof/>
            <w:webHidden/>
          </w:rPr>
          <w:instrText xml:space="preserve"> PAGEREF _Toc188272604 \h </w:instrText>
        </w:r>
        <w:r>
          <w:rPr>
            <w:noProof/>
            <w:webHidden/>
          </w:rPr>
        </w:r>
        <w:r>
          <w:rPr>
            <w:noProof/>
            <w:webHidden/>
          </w:rPr>
          <w:fldChar w:fldCharType="separate"/>
        </w:r>
        <w:r>
          <w:rPr>
            <w:noProof/>
            <w:webHidden/>
          </w:rPr>
          <w:t>29</w:t>
        </w:r>
        <w:r>
          <w:rPr>
            <w:noProof/>
            <w:webHidden/>
          </w:rPr>
          <w:fldChar w:fldCharType="end"/>
        </w:r>
      </w:hyperlink>
    </w:p>
    <w:p w:rsidR="00B919D9" w:rsidRDefault="00B919D9">
      <w:pPr>
        <w:pStyle w:val="Spistreci2"/>
        <w:tabs>
          <w:tab w:val="right" w:leader="dot" w:pos="9396"/>
        </w:tabs>
        <w:rPr>
          <w:rFonts w:eastAsiaTheme="minorEastAsia" w:cstheme="minorBidi"/>
          <w:noProof/>
          <w:sz w:val="22"/>
          <w:szCs w:val="22"/>
        </w:rPr>
      </w:pPr>
      <w:hyperlink w:anchor="_Toc188272605" w:history="1">
        <w:r w:rsidRPr="001028F7">
          <w:rPr>
            <w:rStyle w:val="Hipercze"/>
            <w:rFonts w:ascii="Calibri" w:hAnsi="Calibri"/>
            <w:noProof/>
          </w:rPr>
          <w:t>Priorytet FEPK.02 ENERGIA I ŚRODOWISKO</w:t>
        </w:r>
        <w:r>
          <w:rPr>
            <w:noProof/>
            <w:webHidden/>
          </w:rPr>
          <w:tab/>
        </w:r>
        <w:r>
          <w:rPr>
            <w:noProof/>
            <w:webHidden/>
          </w:rPr>
          <w:fldChar w:fldCharType="begin"/>
        </w:r>
        <w:r>
          <w:rPr>
            <w:noProof/>
            <w:webHidden/>
          </w:rPr>
          <w:instrText xml:space="preserve"> PAGEREF _Toc188272605 \h </w:instrText>
        </w:r>
        <w:r>
          <w:rPr>
            <w:noProof/>
            <w:webHidden/>
          </w:rPr>
        </w:r>
        <w:r>
          <w:rPr>
            <w:noProof/>
            <w:webHidden/>
          </w:rPr>
          <w:fldChar w:fldCharType="separate"/>
        </w:r>
        <w:r>
          <w:rPr>
            <w:noProof/>
            <w:webHidden/>
          </w:rPr>
          <w:t>31</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06" w:history="1">
        <w:r w:rsidRPr="001028F7">
          <w:rPr>
            <w:rStyle w:val="Hipercze"/>
            <w:rFonts w:ascii="Calibri" w:hAnsi="Calibri"/>
            <w:noProof/>
          </w:rPr>
          <w:t>Działanie FEPK.02.01 Poprawa jakości powietrza – dotacja</w:t>
        </w:r>
        <w:r>
          <w:rPr>
            <w:noProof/>
            <w:webHidden/>
          </w:rPr>
          <w:tab/>
        </w:r>
        <w:r>
          <w:rPr>
            <w:noProof/>
            <w:webHidden/>
          </w:rPr>
          <w:fldChar w:fldCharType="begin"/>
        </w:r>
        <w:r>
          <w:rPr>
            <w:noProof/>
            <w:webHidden/>
          </w:rPr>
          <w:instrText xml:space="preserve"> PAGEREF _Toc188272606 \h </w:instrText>
        </w:r>
        <w:r>
          <w:rPr>
            <w:noProof/>
            <w:webHidden/>
          </w:rPr>
        </w:r>
        <w:r>
          <w:rPr>
            <w:noProof/>
            <w:webHidden/>
          </w:rPr>
          <w:fldChar w:fldCharType="separate"/>
        </w:r>
        <w:r>
          <w:rPr>
            <w:noProof/>
            <w:webHidden/>
          </w:rPr>
          <w:t>32</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07" w:history="1">
        <w:r w:rsidRPr="001028F7">
          <w:rPr>
            <w:rStyle w:val="Hipercze"/>
            <w:rFonts w:ascii="Calibri" w:hAnsi="Calibri"/>
            <w:noProof/>
          </w:rPr>
          <w:t>Działanie FEPK.02.02 Poprawa jakości powietrza –  IF</w:t>
        </w:r>
        <w:r>
          <w:rPr>
            <w:noProof/>
            <w:webHidden/>
          </w:rPr>
          <w:tab/>
        </w:r>
        <w:r>
          <w:rPr>
            <w:noProof/>
            <w:webHidden/>
          </w:rPr>
          <w:fldChar w:fldCharType="begin"/>
        </w:r>
        <w:r>
          <w:rPr>
            <w:noProof/>
            <w:webHidden/>
          </w:rPr>
          <w:instrText xml:space="preserve"> PAGEREF _Toc188272607 \h </w:instrText>
        </w:r>
        <w:r>
          <w:rPr>
            <w:noProof/>
            <w:webHidden/>
          </w:rPr>
        </w:r>
        <w:r>
          <w:rPr>
            <w:noProof/>
            <w:webHidden/>
          </w:rPr>
          <w:fldChar w:fldCharType="separate"/>
        </w:r>
        <w:r>
          <w:rPr>
            <w:noProof/>
            <w:webHidden/>
          </w:rPr>
          <w:t>39</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08" w:history="1">
        <w:r w:rsidRPr="001028F7">
          <w:rPr>
            <w:rStyle w:val="Hipercze"/>
            <w:rFonts w:ascii="Calibri" w:hAnsi="Calibri"/>
            <w:noProof/>
          </w:rPr>
          <w:t>Działanie FEPK.02.03 Odnawialne źródła energii – dotacja</w:t>
        </w:r>
        <w:r>
          <w:rPr>
            <w:noProof/>
            <w:webHidden/>
          </w:rPr>
          <w:tab/>
        </w:r>
        <w:r>
          <w:rPr>
            <w:noProof/>
            <w:webHidden/>
          </w:rPr>
          <w:fldChar w:fldCharType="begin"/>
        </w:r>
        <w:r>
          <w:rPr>
            <w:noProof/>
            <w:webHidden/>
          </w:rPr>
          <w:instrText xml:space="preserve"> PAGEREF _Toc188272608 \h </w:instrText>
        </w:r>
        <w:r>
          <w:rPr>
            <w:noProof/>
            <w:webHidden/>
          </w:rPr>
        </w:r>
        <w:r>
          <w:rPr>
            <w:noProof/>
            <w:webHidden/>
          </w:rPr>
          <w:fldChar w:fldCharType="separate"/>
        </w:r>
        <w:r>
          <w:rPr>
            <w:noProof/>
            <w:webHidden/>
          </w:rPr>
          <w:t>45</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09" w:history="1">
        <w:r w:rsidRPr="001028F7">
          <w:rPr>
            <w:rStyle w:val="Hipercze"/>
            <w:rFonts w:ascii="Calibri" w:hAnsi="Calibri"/>
            <w:noProof/>
          </w:rPr>
          <w:t>Działanie FEPK.02.04 Odnawialne źródła energii  – IF</w:t>
        </w:r>
        <w:r>
          <w:rPr>
            <w:noProof/>
            <w:webHidden/>
          </w:rPr>
          <w:tab/>
        </w:r>
        <w:r>
          <w:rPr>
            <w:noProof/>
            <w:webHidden/>
          </w:rPr>
          <w:fldChar w:fldCharType="begin"/>
        </w:r>
        <w:r>
          <w:rPr>
            <w:noProof/>
            <w:webHidden/>
          </w:rPr>
          <w:instrText xml:space="preserve"> PAGEREF _Toc188272609 \h </w:instrText>
        </w:r>
        <w:r>
          <w:rPr>
            <w:noProof/>
            <w:webHidden/>
          </w:rPr>
        </w:r>
        <w:r>
          <w:rPr>
            <w:noProof/>
            <w:webHidden/>
          </w:rPr>
          <w:fldChar w:fldCharType="separate"/>
        </w:r>
        <w:r>
          <w:rPr>
            <w:noProof/>
            <w:webHidden/>
          </w:rPr>
          <w:t>50</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10" w:history="1">
        <w:r w:rsidRPr="001028F7">
          <w:rPr>
            <w:rStyle w:val="Hipercze"/>
            <w:rFonts w:ascii="Calibri" w:hAnsi="Calibri"/>
            <w:noProof/>
          </w:rPr>
          <w:t>Działanie FEPK.02.05 Adaptacja do zmian klimatu</w:t>
        </w:r>
        <w:r>
          <w:rPr>
            <w:noProof/>
            <w:webHidden/>
          </w:rPr>
          <w:tab/>
        </w:r>
        <w:r>
          <w:rPr>
            <w:noProof/>
            <w:webHidden/>
          </w:rPr>
          <w:fldChar w:fldCharType="begin"/>
        </w:r>
        <w:r>
          <w:rPr>
            <w:noProof/>
            <w:webHidden/>
          </w:rPr>
          <w:instrText xml:space="preserve"> PAGEREF _Toc188272610 \h </w:instrText>
        </w:r>
        <w:r>
          <w:rPr>
            <w:noProof/>
            <w:webHidden/>
          </w:rPr>
        </w:r>
        <w:r>
          <w:rPr>
            <w:noProof/>
            <w:webHidden/>
          </w:rPr>
          <w:fldChar w:fldCharType="separate"/>
        </w:r>
        <w:r>
          <w:rPr>
            <w:noProof/>
            <w:webHidden/>
          </w:rPr>
          <w:t>54</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11" w:history="1">
        <w:r w:rsidRPr="001028F7">
          <w:rPr>
            <w:rStyle w:val="Hipercze"/>
            <w:rFonts w:ascii="Calibri" w:hAnsi="Calibri"/>
            <w:noProof/>
          </w:rPr>
          <w:t>Działanie FEPK.02.06 Zrównoważona gospodarka wodno - ściekowa</w:t>
        </w:r>
        <w:r>
          <w:rPr>
            <w:noProof/>
            <w:webHidden/>
          </w:rPr>
          <w:tab/>
        </w:r>
        <w:r>
          <w:rPr>
            <w:noProof/>
            <w:webHidden/>
          </w:rPr>
          <w:fldChar w:fldCharType="begin"/>
        </w:r>
        <w:r>
          <w:rPr>
            <w:noProof/>
            <w:webHidden/>
          </w:rPr>
          <w:instrText xml:space="preserve"> PAGEREF _Toc188272611 \h </w:instrText>
        </w:r>
        <w:r>
          <w:rPr>
            <w:noProof/>
            <w:webHidden/>
          </w:rPr>
        </w:r>
        <w:r>
          <w:rPr>
            <w:noProof/>
            <w:webHidden/>
          </w:rPr>
          <w:fldChar w:fldCharType="separate"/>
        </w:r>
        <w:r>
          <w:rPr>
            <w:noProof/>
            <w:webHidden/>
          </w:rPr>
          <w:t>60</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12" w:history="1">
        <w:r w:rsidRPr="001028F7">
          <w:rPr>
            <w:rStyle w:val="Hipercze"/>
            <w:rFonts w:ascii="Calibri" w:hAnsi="Calibri"/>
            <w:noProof/>
          </w:rPr>
          <w:t>Działanie FEPK.02.07 Gospodarka o obiegu zamkniętym</w:t>
        </w:r>
        <w:r>
          <w:rPr>
            <w:noProof/>
            <w:webHidden/>
          </w:rPr>
          <w:tab/>
        </w:r>
        <w:r>
          <w:rPr>
            <w:noProof/>
            <w:webHidden/>
          </w:rPr>
          <w:fldChar w:fldCharType="begin"/>
        </w:r>
        <w:r>
          <w:rPr>
            <w:noProof/>
            <w:webHidden/>
          </w:rPr>
          <w:instrText xml:space="preserve"> PAGEREF _Toc188272612 \h </w:instrText>
        </w:r>
        <w:r>
          <w:rPr>
            <w:noProof/>
            <w:webHidden/>
          </w:rPr>
        </w:r>
        <w:r>
          <w:rPr>
            <w:noProof/>
            <w:webHidden/>
          </w:rPr>
          <w:fldChar w:fldCharType="separate"/>
        </w:r>
        <w:r>
          <w:rPr>
            <w:noProof/>
            <w:webHidden/>
          </w:rPr>
          <w:t>65</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13" w:history="1">
        <w:r w:rsidRPr="001028F7">
          <w:rPr>
            <w:rStyle w:val="Hipercze"/>
            <w:rFonts w:ascii="Calibri" w:hAnsi="Calibri"/>
            <w:noProof/>
          </w:rPr>
          <w:t>Działanie FEPK.02.08 Ochrona przyrody i różnorodności biologicznej</w:t>
        </w:r>
        <w:r>
          <w:rPr>
            <w:noProof/>
            <w:webHidden/>
          </w:rPr>
          <w:tab/>
        </w:r>
        <w:r>
          <w:rPr>
            <w:noProof/>
            <w:webHidden/>
          </w:rPr>
          <w:fldChar w:fldCharType="begin"/>
        </w:r>
        <w:r>
          <w:rPr>
            <w:noProof/>
            <w:webHidden/>
          </w:rPr>
          <w:instrText xml:space="preserve"> PAGEREF _Toc188272613 \h </w:instrText>
        </w:r>
        <w:r>
          <w:rPr>
            <w:noProof/>
            <w:webHidden/>
          </w:rPr>
        </w:r>
        <w:r>
          <w:rPr>
            <w:noProof/>
            <w:webHidden/>
          </w:rPr>
          <w:fldChar w:fldCharType="separate"/>
        </w:r>
        <w:r>
          <w:rPr>
            <w:noProof/>
            <w:webHidden/>
          </w:rPr>
          <w:t>70</w:t>
        </w:r>
        <w:r>
          <w:rPr>
            <w:noProof/>
            <w:webHidden/>
          </w:rPr>
          <w:fldChar w:fldCharType="end"/>
        </w:r>
      </w:hyperlink>
    </w:p>
    <w:p w:rsidR="00B919D9" w:rsidRDefault="00B919D9">
      <w:pPr>
        <w:pStyle w:val="Spistreci2"/>
        <w:tabs>
          <w:tab w:val="right" w:leader="dot" w:pos="9396"/>
        </w:tabs>
        <w:rPr>
          <w:rFonts w:eastAsiaTheme="minorEastAsia" w:cstheme="minorBidi"/>
          <w:noProof/>
          <w:sz w:val="22"/>
          <w:szCs w:val="22"/>
        </w:rPr>
      </w:pPr>
      <w:hyperlink w:anchor="_Toc188272614" w:history="1">
        <w:r w:rsidRPr="001028F7">
          <w:rPr>
            <w:rStyle w:val="Hipercze"/>
            <w:rFonts w:ascii="Calibri" w:hAnsi="Calibri"/>
            <w:noProof/>
          </w:rPr>
          <w:t>Priorytet FEPK.03 MOBILNOŚĆ MIEJSKA</w:t>
        </w:r>
        <w:r>
          <w:rPr>
            <w:noProof/>
            <w:webHidden/>
          </w:rPr>
          <w:tab/>
        </w:r>
        <w:r>
          <w:rPr>
            <w:noProof/>
            <w:webHidden/>
          </w:rPr>
          <w:fldChar w:fldCharType="begin"/>
        </w:r>
        <w:r>
          <w:rPr>
            <w:noProof/>
            <w:webHidden/>
          </w:rPr>
          <w:instrText xml:space="preserve"> PAGEREF _Toc188272614 \h </w:instrText>
        </w:r>
        <w:r>
          <w:rPr>
            <w:noProof/>
            <w:webHidden/>
          </w:rPr>
        </w:r>
        <w:r>
          <w:rPr>
            <w:noProof/>
            <w:webHidden/>
          </w:rPr>
          <w:fldChar w:fldCharType="separate"/>
        </w:r>
        <w:r>
          <w:rPr>
            <w:noProof/>
            <w:webHidden/>
          </w:rPr>
          <w:t>75</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15" w:history="1">
        <w:r w:rsidRPr="001028F7">
          <w:rPr>
            <w:rStyle w:val="Hipercze"/>
            <w:rFonts w:ascii="Calibri" w:hAnsi="Calibri"/>
            <w:noProof/>
          </w:rPr>
          <w:t>Działanie FEPK.03.01 Zrównoważona mobilność miejska – ZIT</w:t>
        </w:r>
        <w:r>
          <w:rPr>
            <w:noProof/>
            <w:webHidden/>
          </w:rPr>
          <w:tab/>
        </w:r>
        <w:r>
          <w:rPr>
            <w:noProof/>
            <w:webHidden/>
          </w:rPr>
          <w:fldChar w:fldCharType="begin"/>
        </w:r>
        <w:r>
          <w:rPr>
            <w:noProof/>
            <w:webHidden/>
          </w:rPr>
          <w:instrText xml:space="preserve"> PAGEREF _Toc188272615 \h </w:instrText>
        </w:r>
        <w:r>
          <w:rPr>
            <w:noProof/>
            <w:webHidden/>
          </w:rPr>
        </w:r>
        <w:r>
          <w:rPr>
            <w:noProof/>
            <w:webHidden/>
          </w:rPr>
          <w:fldChar w:fldCharType="separate"/>
        </w:r>
        <w:r>
          <w:rPr>
            <w:noProof/>
            <w:webHidden/>
          </w:rPr>
          <w:t>76</w:t>
        </w:r>
        <w:r>
          <w:rPr>
            <w:noProof/>
            <w:webHidden/>
          </w:rPr>
          <w:fldChar w:fldCharType="end"/>
        </w:r>
      </w:hyperlink>
    </w:p>
    <w:p w:rsidR="00B919D9" w:rsidRDefault="00B919D9">
      <w:pPr>
        <w:pStyle w:val="Spistreci2"/>
        <w:tabs>
          <w:tab w:val="right" w:leader="dot" w:pos="9396"/>
        </w:tabs>
        <w:rPr>
          <w:rFonts w:eastAsiaTheme="minorEastAsia" w:cstheme="minorBidi"/>
          <w:noProof/>
          <w:sz w:val="22"/>
          <w:szCs w:val="22"/>
        </w:rPr>
      </w:pPr>
      <w:hyperlink w:anchor="_Toc188272616" w:history="1">
        <w:r w:rsidRPr="001028F7">
          <w:rPr>
            <w:rStyle w:val="Hipercze"/>
            <w:rFonts w:ascii="Calibri" w:hAnsi="Calibri"/>
            <w:noProof/>
          </w:rPr>
          <w:t>Priorytet FEPK.04 MOBILNOŚĆ I ŁĄCZNOŚĆ</w:t>
        </w:r>
        <w:r>
          <w:rPr>
            <w:noProof/>
            <w:webHidden/>
          </w:rPr>
          <w:tab/>
        </w:r>
        <w:r>
          <w:rPr>
            <w:noProof/>
            <w:webHidden/>
          </w:rPr>
          <w:fldChar w:fldCharType="begin"/>
        </w:r>
        <w:r>
          <w:rPr>
            <w:noProof/>
            <w:webHidden/>
          </w:rPr>
          <w:instrText xml:space="preserve"> PAGEREF _Toc188272616 \h </w:instrText>
        </w:r>
        <w:r>
          <w:rPr>
            <w:noProof/>
            <w:webHidden/>
          </w:rPr>
        </w:r>
        <w:r>
          <w:rPr>
            <w:noProof/>
            <w:webHidden/>
          </w:rPr>
          <w:fldChar w:fldCharType="separate"/>
        </w:r>
        <w:r>
          <w:rPr>
            <w:noProof/>
            <w:webHidden/>
          </w:rPr>
          <w:t>83</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17" w:history="1">
        <w:r w:rsidRPr="001028F7">
          <w:rPr>
            <w:rStyle w:val="Hipercze"/>
            <w:rFonts w:ascii="Calibri" w:hAnsi="Calibri"/>
            <w:noProof/>
          </w:rPr>
          <w:t>Działanie FEPK.04.01 Drogi wojewódzkie</w:t>
        </w:r>
        <w:r>
          <w:rPr>
            <w:noProof/>
            <w:webHidden/>
          </w:rPr>
          <w:tab/>
        </w:r>
        <w:r>
          <w:rPr>
            <w:noProof/>
            <w:webHidden/>
          </w:rPr>
          <w:fldChar w:fldCharType="begin"/>
        </w:r>
        <w:r>
          <w:rPr>
            <w:noProof/>
            <w:webHidden/>
          </w:rPr>
          <w:instrText xml:space="preserve"> PAGEREF _Toc188272617 \h </w:instrText>
        </w:r>
        <w:r>
          <w:rPr>
            <w:noProof/>
            <w:webHidden/>
          </w:rPr>
        </w:r>
        <w:r>
          <w:rPr>
            <w:noProof/>
            <w:webHidden/>
          </w:rPr>
          <w:fldChar w:fldCharType="separate"/>
        </w:r>
        <w:r>
          <w:rPr>
            <w:noProof/>
            <w:webHidden/>
          </w:rPr>
          <w:t>84</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18" w:history="1">
        <w:r w:rsidRPr="001028F7">
          <w:rPr>
            <w:rStyle w:val="Hipercze"/>
            <w:rFonts w:ascii="Calibri" w:hAnsi="Calibri"/>
            <w:noProof/>
          </w:rPr>
          <w:t>Działanie FEPK.04.02 Tabor kolejowy</w:t>
        </w:r>
        <w:r>
          <w:rPr>
            <w:noProof/>
            <w:webHidden/>
          </w:rPr>
          <w:tab/>
        </w:r>
        <w:r>
          <w:rPr>
            <w:noProof/>
            <w:webHidden/>
          </w:rPr>
          <w:fldChar w:fldCharType="begin"/>
        </w:r>
        <w:r>
          <w:rPr>
            <w:noProof/>
            <w:webHidden/>
          </w:rPr>
          <w:instrText xml:space="preserve"> PAGEREF _Toc188272618 \h </w:instrText>
        </w:r>
        <w:r>
          <w:rPr>
            <w:noProof/>
            <w:webHidden/>
          </w:rPr>
        </w:r>
        <w:r>
          <w:rPr>
            <w:noProof/>
            <w:webHidden/>
          </w:rPr>
          <w:fldChar w:fldCharType="separate"/>
        </w:r>
        <w:r>
          <w:rPr>
            <w:noProof/>
            <w:webHidden/>
          </w:rPr>
          <w:t>87</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19" w:history="1">
        <w:r w:rsidRPr="001028F7">
          <w:rPr>
            <w:rStyle w:val="Hipercze"/>
            <w:rFonts w:ascii="Calibri" w:hAnsi="Calibri"/>
            <w:noProof/>
          </w:rPr>
          <w:t>Działanie FEPK.04.03 Zrównoważony transport pozamiejski</w:t>
        </w:r>
        <w:r>
          <w:rPr>
            <w:noProof/>
            <w:webHidden/>
          </w:rPr>
          <w:tab/>
        </w:r>
        <w:r>
          <w:rPr>
            <w:noProof/>
            <w:webHidden/>
          </w:rPr>
          <w:fldChar w:fldCharType="begin"/>
        </w:r>
        <w:r>
          <w:rPr>
            <w:noProof/>
            <w:webHidden/>
          </w:rPr>
          <w:instrText xml:space="preserve"> PAGEREF _Toc188272619 \h </w:instrText>
        </w:r>
        <w:r>
          <w:rPr>
            <w:noProof/>
            <w:webHidden/>
          </w:rPr>
        </w:r>
        <w:r>
          <w:rPr>
            <w:noProof/>
            <w:webHidden/>
          </w:rPr>
          <w:fldChar w:fldCharType="separate"/>
        </w:r>
        <w:r>
          <w:rPr>
            <w:noProof/>
            <w:webHidden/>
          </w:rPr>
          <w:t>91</w:t>
        </w:r>
        <w:r>
          <w:rPr>
            <w:noProof/>
            <w:webHidden/>
          </w:rPr>
          <w:fldChar w:fldCharType="end"/>
        </w:r>
      </w:hyperlink>
    </w:p>
    <w:p w:rsidR="00B919D9" w:rsidRDefault="00B919D9">
      <w:pPr>
        <w:pStyle w:val="Spistreci2"/>
        <w:tabs>
          <w:tab w:val="right" w:leader="dot" w:pos="9396"/>
        </w:tabs>
        <w:rPr>
          <w:rFonts w:eastAsiaTheme="minorEastAsia" w:cstheme="minorBidi"/>
          <w:noProof/>
          <w:sz w:val="22"/>
          <w:szCs w:val="22"/>
        </w:rPr>
      </w:pPr>
      <w:hyperlink w:anchor="_Toc188272620" w:history="1">
        <w:r w:rsidRPr="001028F7">
          <w:rPr>
            <w:rStyle w:val="Hipercze"/>
            <w:rFonts w:ascii="Calibri" w:hAnsi="Calibri"/>
            <w:noProof/>
          </w:rPr>
          <w:t>Priorytet FEPK.05 PRZYJAZNA PRZESTRZEŃ SPOŁECZNA</w:t>
        </w:r>
        <w:r>
          <w:rPr>
            <w:noProof/>
            <w:webHidden/>
          </w:rPr>
          <w:tab/>
        </w:r>
        <w:r>
          <w:rPr>
            <w:noProof/>
            <w:webHidden/>
          </w:rPr>
          <w:fldChar w:fldCharType="begin"/>
        </w:r>
        <w:r>
          <w:rPr>
            <w:noProof/>
            <w:webHidden/>
          </w:rPr>
          <w:instrText xml:space="preserve"> PAGEREF _Toc188272620 \h </w:instrText>
        </w:r>
        <w:r>
          <w:rPr>
            <w:noProof/>
            <w:webHidden/>
          </w:rPr>
        </w:r>
        <w:r>
          <w:rPr>
            <w:noProof/>
            <w:webHidden/>
          </w:rPr>
          <w:fldChar w:fldCharType="separate"/>
        </w:r>
        <w:r>
          <w:rPr>
            <w:noProof/>
            <w:webHidden/>
          </w:rPr>
          <w:t>97</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21" w:history="1">
        <w:r w:rsidRPr="001028F7">
          <w:rPr>
            <w:rStyle w:val="Hipercze"/>
            <w:rFonts w:ascii="Calibri" w:hAnsi="Calibri"/>
            <w:noProof/>
          </w:rPr>
          <w:t>Działanie FEPK.05.01 Edukacja</w:t>
        </w:r>
        <w:r>
          <w:rPr>
            <w:noProof/>
            <w:webHidden/>
          </w:rPr>
          <w:tab/>
        </w:r>
        <w:r>
          <w:rPr>
            <w:noProof/>
            <w:webHidden/>
          </w:rPr>
          <w:fldChar w:fldCharType="begin"/>
        </w:r>
        <w:r>
          <w:rPr>
            <w:noProof/>
            <w:webHidden/>
          </w:rPr>
          <w:instrText xml:space="preserve"> PAGEREF _Toc188272621 \h </w:instrText>
        </w:r>
        <w:r>
          <w:rPr>
            <w:noProof/>
            <w:webHidden/>
          </w:rPr>
        </w:r>
        <w:r>
          <w:rPr>
            <w:noProof/>
            <w:webHidden/>
          </w:rPr>
          <w:fldChar w:fldCharType="separate"/>
        </w:r>
        <w:r>
          <w:rPr>
            <w:noProof/>
            <w:webHidden/>
          </w:rPr>
          <w:t>98</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22" w:history="1">
        <w:r w:rsidRPr="001028F7">
          <w:rPr>
            <w:rStyle w:val="Hipercze"/>
            <w:rFonts w:ascii="Calibri" w:hAnsi="Calibri"/>
            <w:noProof/>
          </w:rPr>
          <w:t>Działanie FEPK.05.02 Włączenie społeczne</w:t>
        </w:r>
        <w:r>
          <w:rPr>
            <w:noProof/>
            <w:webHidden/>
          </w:rPr>
          <w:tab/>
        </w:r>
        <w:r>
          <w:rPr>
            <w:noProof/>
            <w:webHidden/>
          </w:rPr>
          <w:fldChar w:fldCharType="begin"/>
        </w:r>
        <w:r>
          <w:rPr>
            <w:noProof/>
            <w:webHidden/>
          </w:rPr>
          <w:instrText xml:space="preserve"> PAGEREF _Toc188272622 \h </w:instrText>
        </w:r>
        <w:r>
          <w:rPr>
            <w:noProof/>
            <w:webHidden/>
          </w:rPr>
        </w:r>
        <w:r>
          <w:rPr>
            <w:noProof/>
            <w:webHidden/>
          </w:rPr>
          <w:fldChar w:fldCharType="separate"/>
        </w:r>
        <w:r>
          <w:rPr>
            <w:noProof/>
            <w:webHidden/>
          </w:rPr>
          <w:t>105</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23" w:history="1">
        <w:r w:rsidRPr="001028F7">
          <w:rPr>
            <w:rStyle w:val="Hipercze"/>
            <w:rFonts w:ascii="Calibri" w:hAnsi="Calibri"/>
            <w:noProof/>
          </w:rPr>
          <w:t>Działanie FEPK.05.03 Dostępność</w:t>
        </w:r>
        <w:r>
          <w:rPr>
            <w:noProof/>
            <w:webHidden/>
          </w:rPr>
          <w:tab/>
        </w:r>
        <w:r>
          <w:rPr>
            <w:noProof/>
            <w:webHidden/>
          </w:rPr>
          <w:fldChar w:fldCharType="begin"/>
        </w:r>
        <w:r>
          <w:rPr>
            <w:noProof/>
            <w:webHidden/>
          </w:rPr>
          <w:instrText xml:space="preserve"> PAGEREF _Toc188272623 \h </w:instrText>
        </w:r>
        <w:r>
          <w:rPr>
            <w:noProof/>
            <w:webHidden/>
          </w:rPr>
        </w:r>
        <w:r>
          <w:rPr>
            <w:noProof/>
            <w:webHidden/>
          </w:rPr>
          <w:fldChar w:fldCharType="separate"/>
        </w:r>
        <w:r>
          <w:rPr>
            <w:noProof/>
            <w:webHidden/>
          </w:rPr>
          <w:t>110</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24" w:history="1">
        <w:r w:rsidRPr="001028F7">
          <w:rPr>
            <w:rStyle w:val="Hipercze"/>
            <w:rFonts w:ascii="Calibri" w:hAnsi="Calibri"/>
            <w:noProof/>
          </w:rPr>
          <w:t>Działanie FEPK.05.04 Ochrona zdrowia</w:t>
        </w:r>
        <w:r>
          <w:rPr>
            <w:noProof/>
            <w:webHidden/>
          </w:rPr>
          <w:tab/>
        </w:r>
        <w:r>
          <w:rPr>
            <w:noProof/>
            <w:webHidden/>
          </w:rPr>
          <w:fldChar w:fldCharType="begin"/>
        </w:r>
        <w:r>
          <w:rPr>
            <w:noProof/>
            <w:webHidden/>
          </w:rPr>
          <w:instrText xml:space="preserve"> PAGEREF _Toc188272624 \h </w:instrText>
        </w:r>
        <w:r>
          <w:rPr>
            <w:noProof/>
            <w:webHidden/>
          </w:rPr>
        </w:r>
        <w:r>
          <w:rPr>
            <w:noProof/>
            <w:webHidden/>
          </w:rPr>
          <w:fldChar w:fldCharType="separate"/>
        </w:r>
        <w:r>
          <w:rPr>
            <w:noProof/>
            <w:webHidden/>
          </w:rPr>
          <w:t>113</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25" w:history="1">
        <w:r w:rsidRPr="001028F7">
          <w:rPr>
            <w:rStyle w:val="Hipercze"/>
            <w:rFonts w:ascii="Calibri" w:hAnsi="Calibri"/>
            <w:noProof/>
          </w:rPr>
          <w:t>Działanie FEPK.05.05 Kultura</w:t>
        </w:r>
        <w:r>
          <w:rPr>
            <w:noProof/>
            <w:webHidden/>
          </w:rPr>
          <w:tab/>
        </w:r>
        <w:r>
          <w:rPr>
            <w:noProof/>
            <w:webHidden/>
          </w:rPr>
          <w:fldChar w:fldCharType="begin"/>
        </w:r>
        <w:r>
          <w:rPr>
            <w:noProof/>
            <w:webHidden/>
          </w:rPr>
          <w:instrText xml:space="preserve"> PAGEREF _Toc188272625 \h </w:instrText>
        </w:r>
        <w:r>
          <w:rPr>
            <w:noProof/>
            <w:webHidden/>
          </w:rPr>
        </w:r>
        <w:r>
          <w:rPr>
            <w:noProof/>
            <w:webHidden/>
          </w:rPr>
          <w:fldChar w:fldCharType="separate"/>
        </w:r>
        <w:r>
          <w:rPr>
            <w:noProof/>
            <w:webHidden/>
          </w:rPr>
          <w:t>117</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26" w:history="1">
        <w:r w:rsidRPr="001028F7">
          <w:rPr>
            <w:rStyle w:val="Hipercze"/>
            <w:rFonts w:ascii="Calibri" w:hAnsi="Calibri"/>
            <w:noProof/>
          </w:rPr>
          <w:t>Działanie FEPK.05.06 Szlaki turystyczne</w:t>
        </w:r>
        <w:r>
          <w:rPr>
            <w:noProof/>
            <w:webHidden/>
          </w:rPr>
          <w:tab/>
        </w:r>
        <w:r>
          <w:rPr>
            <w:noProof/>
            <w:webHidden/>
          </w:rPr>
          <w:fldChar w:fldCharType="begin"/>
        </w:r>
        <w:r>
          <w:rPr>
            <w:noProof/>
            <w:webHidden/>
          </w:rPr>
          <w:instrText xml:space="preserve"> PAGEREF _Toc188272626 \h </w:instrText>
        </w:r>
        <w:r>
          <w:rPr>
            <w:noProof/>
            <w:webHidden/>
          </w:rPr>
        </w:r>
        <w:r>
          <w:rPr>
            <w:noProof/>
            <w:webHidden/>
          </w:rPr>
          <w:fldChar w:fldCharType="separate"/>
        </w:r>
        <w:r>
          <w:rPr>
            <w:noProof/>
            <w:webHidden/>
          </w:rPr>
          <w:t>120</w:t>
        </w:r>
        <w:r>
          <w:rPr>
            <w:noProof/>
            <w:webHidden/>
          </w:rPr>
          <w:fldChar w:fldCharType="end"/>
        </w:r>
      </w:hyperlink>
    </w:p>
    <w:p w:rsidR="00B919D9" w:rsidRDefault="00B919D9">
      <w:pPr>
        <w:pStyle w:val="Spistreci2"/>
        <w:tabs>
          <w:tab w:val="right" w:leader="dot" w:pos="9396"/>
        </w:tabs>
        <w:rPr>
          <w:rFonts w:eastAsiaTheme="minorEastAsia" w:cstheme="minorBidi"/>
          <w:noProof/>
          <w:sz w:val="22"/>
          <w:szCs w:val="22"/>
        </w:rPr>
      </w:pPr>
      <w:hyperlink w:anchor="_Toc188272627" w:history="1">
        <w:r w:rsidRPr="001028F7">
          <w:rPr>
            <w:rStyle w:val="Hipercze"/>
            <w:rFonts w:ascii="Calibri" w:hAnsi="Calibri"/>
            <w:noProof/>
          </w:rPr>
          <w:t>Priorytet FEPK.06 ROZWÓJ ZRÓWNOWAŻONY TERYTORIALNIE</w:t>
        </w:r>
        <w:r>
          <w:rPr>
            <w:noProof/>
            <w:webHidden/>
          </w:rPr>
          <w:tab/>
        </w:r>
        <w:r>
          <w:rPr>
            <w:noProof/>
            <w:webHidden/>
          </w:rPr>
          <w:fldChar w:fldCharType="begin"/>
        </w:r>
        <w:r>
          <w:rPr>
            <w:noProof/>
            <w:webHidden/>
          </w:rPr>
          <w:instrText xml:space="preserve"> PAGEREF _Toc188272627 \h </w:instrText>
        </w:r>
        <w:r>
          <w:rPr>
            <w:noProof/>
            <w:webHidden/>
          </w:rPr>
        </w:r>
        <w:r>
          <w:rPr>
            <w:noProof/>
            <w:webHidden/>
          </w:rPr>
          <w:fldChar w:fldCharType="separate"/>
        </w:r>
        <w:r>
          <w:rPr>
            <w:noProof/>
            <w:webHidden/>
          </w:rPr>
          <w:t>124</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28" w:history="1">
        <w:r w:rsidRPr="001028F7">
          <w:rPr>
            <w:rStyle w:val="Hipercze"/>
            <w:rFonts w:ascii="Calibri" w:hAnsi="Calibri"/>
            <w:noProof/>
          </w:rPr>
          <w:t>Działanie FEPK.06.01 Zrównoważony rozwój miejskich obszarów funkcjonalnych</w:t>
        </w:r>
        <w:r>
          <w:rPr>
            <w:noProof/>
            <w:webHidden/>
          </w:rPr>
          <w:tab/>
        </w:r>
        <w:r>
          <w:rPr>
            <w:noProof/>
            <w:webHidden/>
          </w:rPr>
          <w:fldChar w:fldCharType="begin"/>
        </w:r>
        <w:r>
          <w:rPr>
            <w:noProof/>
            <w:webHidden/>
          </w:rPr>
          <w:instrText xml:space="preserve"> PAGEREF _Toc188272628 \h </w:instrText>
        </w:r>
        <w:r>
          <w:rPr>
            <w:noProof/>
            <w:webHidden/>
          </w:rPr>
        </w:r>
        <w:r>
          <w:rPr>
            <w:noProof/>
            <w:webHidden/>
          </w:rPr>
          <w:fldChar w:fldCharType="separate"/>
        </w:r>
        <w:r>
          <w:rPr>
            <w:noProof/>
            <w:webHidden/>
          </w:rPr>
          <w:t>124</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29" w:history="1">
        <w:r w:rsidRPr="001028F7">
          <w:rPr>
            <w:rStyle w:val="Hipercze"/>
            <w:rFonts w:ascii="Calibri" w:hAnsi="Calibri"/>
            <w:noProof/>
          </w:rPr>
          <w:t>Działanie FEPK.06.02 Zrównoważony rozwój obszarów wiejskich i małych miast</w:t>
        </w:r>
        <w:r>
          <w:rPr>
            <w:noProof/>
            <w:webHidden/>
          </w:rPr>
          <w:tab/>
        </w:r>
        <w:r>
          <w:rPr>
            <w:noProof/>
            <w:webHidden/>
          </w:rPr>
          <w:fldChar w:fldCharType="begin"/>
        </w:r>
        <w:r>
          <w:rPr>
            <w:noProof/>
            <w:webHidden/>
          </w:rPr>
          <w:instrText xml:space="preserve"> PAGEREF _Toc188272629 \h </w:instrText>
        </w:r>
        <w:r>
          <w:rPr>
            <w:noProof/>
            <w:webHidden/>
          </w:rPr>
        </w:r>
        <w:r>
          <w:rPr>
            <w:noProof/>
            <w:webHidden/>
          </w:rPr>
          <w:fldChar w:fldCharType="separate"/>
        </w:r>
        <w:r>
          <w:rPr>
            <w:noProof/>
            <w:webHidden/>
          </w:rPr>
          <w:t>132</w:t>
        </w:r>
        <w:r>
          <w:rPr>
            <w:noProof/>
            <w:webHidden/>
          </w:rPr>
          <w:fldChar w:fldCharType="end"/>
        </w:r>
      </w:hyperlink>
    </w:p>
    <w:p w:rsidR="00B919D9" w:rsidRDefault="00B919D9">
      <w:pPr>
        <w:pStyle w:val="Spistreci2"/>
        <w:tabs>
          <w:tab w:val="right" w:leader="dot" w:pos="9396"/>
        </w:tabs>
        <w:rPr>
          <w:rFonts w:eastAsiaTheme="minorEastAsia" w:cstheme="minorBidi"/>
          <w:noProof/>
          <w:sz w:val="22"/>
          <w:szCs w:val="22"/>
        </w:rPr>
      </w:pPr>
      <w:hyperlink w:anchor="_Toc188272630" w:history="1">
        <w:r w:rsidRPr="001028F7">
          <w:rPr>
            <w:rStyle w:val="Hipercze"/>
            <w:rFonts w:ascii="Calibri" w:hAnsi="Calibri"/>
            <w:noProof/>
          </w:rPr>
          <w:t>Priorytet FEPK.07 KAPITAŁ LUDZKI GOTOWY DO ZMIAN</w:t>
        </w:r>
        <w:r>
          <w:rPr>
            <w:noProof/>
            <w:webHidden/>
          </w:rPr>
          <w:tab/>
        </w:r>
        <w:r>
          <w:rPr>
            <w:noProof/>
            <w:webHidden/>
          </w:rPr>
          <w:fldChar w:fldCharType="begin"/>
        </w:r>
        <w:r>
          <w:rPr>
            <w:noProof/>
            <w:webHidden/>
          </w:rPr>
          <w:instrText xml:space="preserve"> PAGEREF _Toc188272630 \h </w:instrText>
        </w:r>
        <w:r>
          <w:rPr>
            <w:noProof/>
            <w:webHidden/>
          </w:rPr>
        </w:r>
        <w:r>
          <w:rPr>
            <w:noProof/>
            <w:webHidden/>
          </w:rPr>
          <w:fldChar w:fldCharType="separate"/>
        </w:r>
        <w:r>
          <w:rPr>
            <w:noProof/>
            <w:webHidden/>
          </w:rPr>
          <w:t>139</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31" w:history="1">
        <w:r w:rsidRPr="001028F7">
          <w:rPr>
            <w:rStyle w:val="Hipercze"/>
            <w:rFonts w:ascii="Calibri" w:hAnsi="Calibri"/>
            <w:noProof/>
          </w:rPr>
          <w:t>Działanie FEPK.07.01 Aktywizacja zawodowa osób pozostających bez pracy</w:t>
        </w:r>
        <w:r>
          <w:rPr>
            <w:noProof/>
            <w:webHidden/>
          </w:rPr>
          <w:tab/>
        </w:r>
        <w:r>
          <w:rPr>
            <w:noProof/>
            <w:webHidden/>
          </w:rPr>
          <w:fldChar w:fldCharType="begin"/>
        </w:r>
        <w:r>
          <w:rPr>
            <w:noProof/>
            <w:webHidden/>
          </w:rPr>
          <w:instrText xml:space="preserve"> PAGEREF _Toc188272631 \h </w:instrText>
        </w:r>
        <w:r>
          <w:rPr>
            <w:noProof/>
            <w:webHidden/>
          </w:rPr>
        </w:r>
        <w:r>
          <w:rPr>
            <w:noProof/>
            <w:webHidden/>
          </w:rPr>
          <w:fldChar w:fldCharType="separate"/>
        </w:r>
        <w:r>
          <w:rPr>
            <w:noProof/>
            <w:webHidden/>
          </w:rPr>
          <w:t>140</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32" w:history="1">
        <w:r w:rsidRPr="001028F7">
          <w:rPr>
            <w:rStyle w:val="Hipercze"/>
            <w:rFonts w:ascii="Calibri" w:hAnsi="Calibri"/>
            <w:noProof/>
          </w:rPr>
          <w:t>Działanie FEPK.07.02 Aktywizacja młodzieży w szczególnie trudnej sytuacji</w:t>
        </w:r>
        <w:r>
          <w:rPr>
            <w:noProof/>
            <w:webHidden/>
          </w:rPr>
          <w:tab/>
        </w:r>
        <w:r>
          <w:rPr>
            <w:noProof/>
            <w:webHidden/>
          </w:rPr>
          <w:fldChar w:fldCharType="begin"/>
        </w:r>
        <w:r>
          <w:rPr>
            <w:noProof/>
            <w:webHidden/>
          </w:rPr>
          <w:instrText xml:space="preserve"> PAGEREF _Toc188272632 \h </w:instrText>
        </w:r>
        <w:r>
          <w:rPr>
            <w:noProof/>
            <w:webHidden/>
          </w:rPr>
        </w:r>
        <w:r>
          <w:rPr>
            <w:noProof/>
            <w:webHidden/>
          </w:rPr>
          <w:fldChar w:fldCharType="separate"/>
        </w:r>
        <w:r>
          <w:rPr>
            <w:noProof/>
            <w:webHidden/>
          </w:rPr>
          <w:t>144</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33" w:history="1">
        <w:r w:rsidRPr="001028F7">
          <w:rPr>
            <w:rStyle w:val="Hipercze"/>
            <w:rFonts w:ascii="Calibri" w:hAnsi="Calibri"/>
            <w:noProof/>
          </w:rPr>
          <w:t>Działanie FEPK.07.03 Aktywizacja osób młodych pozostających bez pracy/ wsparcie rozwoju przedsiębiorczości</w:t>
        </w:r>
        <w:r>
          <w:rPr>
            <w:noProof/>
            <w:webHidden/>
          </w:rPr>
          <w:tab/>
        </w:r>
        <w:r>
          <w:rPr>
            <w:noProof/>
            <w:webHidden/>
          </w:rPr>
          <w:fldChar w:fldCharType="begin"/>
        </w:r>
        <w:r>
          <w:rPr>
            <w:noProof/>
            <w:webHidden/>
          </w:rPr>
          <w:instrText xml:space="preserve"> PAGEREF _Toc188272633 \h </w:instrText>
        </w:r>
        <w:r>
          <w:rPr>
            <w:noProof/>
            <w:webHidden/>
          </w:rPr>
        </w:r>
        <w:r>
          <w:rPr>
            <w:noProof/>
            <w:webHidden/>
          </w:rPr>
          <w:fldChar w:fldCharType="separate"/>
        </w:r>
        <w:r>
          <w:rPr>
            <w:noProof/>
            <w:webHidden/>
          </w:rPr>
          <w:t>148</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34" w:history="1">
        <w:r w:rsidRPr="001028F7">
          <w:rPr>
            <w:rStyle w:val="Hipercze"/>
            <w:rFonts w:ascii="Calibri" w:hAnsi="Calibri"/>
            <w:noProof/>
          </w:rPr>
          <w:t>Działanie FEPK.07.04 Poprawa sytuacji na rynku pracy osób ubogich pracujących, oraz odchodzących z rolnictwa</w:t>
        </w:r>
        <w:r>
          <w:rPr>
            <w:noProof/>
            <w:webHidden/>
          </w:rPr>
          <w:tab/>
        </w:r>
        <w:r>
          <w:rPr>
            <w:noProof/>
            <w:webHidden/>
          </w:rPr>
          <w:fldChar w:fldCharType="begin"/>
        </w:r>
        <w:r>
          <w:rPr>
            <w:noProof/>
            <w:webHidden/>
          </w:rPr>
          <w:instrText xml:space="preserve"> PAGEREF _Toc188272634 \h </w:instrText>
        </w:r>
        <w:r>
          <w:rPr>
            <w:noProof/>
            <w:webHidden/>
          </w:rPr>
        </w:r>
        <w:r>
          <w:rPr>
            <w:noProof/>
            <w:webHidden/>
          </w:rPr>
          <w:fldChar w:fldCharType="separate"/>
        </w:r>
        <w:r>
          <w:rPr>
            <w:noProof/>
            <w:webHidden/>
          </w:rPr>
          <w:t>152</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35" w:history="1">
        <w:r w:rsidRPr="001028F7">
          <w:rPr>
            <w:rStyle w:val="Hipercze"/>
            <w:rFonts w:ascii="Calibri" w:hAnsi="Calibri"/>
            <w:noProof/>
          </w:rPr>
          <w:t>Działanie FEPK.07.05 Inicjatywa ALMA</w:t>
        </w:r>
        <w:r>
          <w:rPr>
            <w:noProof/>
            <w:webHidden/>
          </w:rPr>
          <w:tab/>
        </w:r>
        <w:r>
          <w:rPr>
            <w:noProof/>
            <w:webHidden/>
          </w:rPr>
          <w:fldChar w:fldCharType="begin"/>
        </w:r>
        <w:r>
          <w:rPr>
            <w:noProof/>
            <w:webHidden/>
          </w:rPr>
          <w:instrText xml:space="preserve"> PAGEREF _Toc188272635 \h </w:instrText>
        </w:r>
        <w:r>
          <w:rPr>
            <w:noProof/>
            <w:webHidden/>
          </w:rPr>
        </w:r>
        <w:r>
          <w:rPr>
            <w:noProof/>
            <w:webHidden/>
          </w:rPr>
          <w:fldChar w:fldCharType="separate"/>
        </w:r>
        <w:r>
          <w:rPr>
            <w:noProof/>
            <w:webHidden/>
          </w:rPr>
          <w:t>156</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36" w:history="1">
        <w:r w:rsidRPr="001028F7">
          <w:rPr>
            <w:rStyle w:val="Hipercze"/>
            <w:rFonts w:ascii="Calibri" w:hAnsi="Calibri"/>
            <w:noProof/>
          </w:rPr>
          <w:t>Działanie FEPK.07.06 Wsparcie Publicznych Służb Zatrudnienia oraz innych Instytucji rynku pracy</w:t>
        </w:r>
        <w:r>
          <w:rPr>
            <w:noProof/>
            <w:webHidden/>
          </w:rPr>
          <w:tab/>
        </w:r>
        <w:r>
          <w:rPr>
            <w:noProof/>
            <w:webHidden/>
          </w:rPr>
          <w:fldChar w:fldCharType="begin"/>
        </w:r>
        <w:r>
          <w:rPr>
            <w:noProof/>
            <w:webHidden/>
          </w:rPr>
          <w:instrText xml:space="preserve"> PAGEREF _Toc188272636 \h </w:instrText>
        </w:r>
        <w:r>
          <w:rPr>
            <w:noProof/>
            <w:webHidden/>
          </w:rPr>
        </w:r>
        <w:r>
          <w:rPr>
            <w:noProof/>
            <w:webHidden/>
          </w:rPr>
          <w:fldChar w:fldCharType="separate"/>
        </w:r>
        <w:r>
          <w:rPr>
            <w:noProof/>
            <w:webHidden/>
          </w:rPr>
          <w:t>160</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37" w:history="1">
        <w:r w:rsidRPr="001028F7">
          <w:rPr>
            <w:rStyle w:val="Hipercze"/>
            <w:rFonts w:ascii="Calibri" w:hAnsi="Calibri"/>
            <w:noProof/>
          </w:rPr>
          <w:t>Działanie FEPK.07.07 Aktywizacja zdrowotna pracowników</w:t>
        </w:r>
        <w:r>
          <w:rPr>
            <w:noProof/>
            <w:webHidden/>
          </w:rPr>
          <w:tab/>
        </w:r>
        <w:r>
          <w:rPr>
            <w:noProof/>
            <w:webHidden/>
          </w:rPr>
          <w:fldChar w:fldCharType="begin"/>
        </w:r>
        <w:r>
          <w:rPr>
            <w:noProof/>
            <w:webHidden/>
          </w:rPr>
          <w:instrText xml:space="preserve"> PAGEREF _Toc188272637 \h </w:instrText>
        </w:r>
        <w:r>
          <w:rPr>
            <w:noProof/>
            <w:webHidden/>
          </w:rPr>
        </w:r>
        <w:r>
          <w:rPr>
            <w:noProof/>
            <w:webHidden/>
          </w:rPr>
          <w:fldChar w:fldCharType="separate"/>
        </w:r>
        <w:r>
          <w:rPr>
            <w:noProof/>
            <w:webHidden/>
          </w:rPr>
          <w:t>163</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38" w:history="1">
        <w:r w:rsidRPr="001028F7">
          <w:rPr>
            <w:rStyle w:val="Hipercze"/>
            <w:rFonts w:ascii="Calibri" w:hAnsi="Calibri"/>
            <w:noProof/>
          </w:rPr>
          <w:t>Działanie FEPK.07.08 Wsparcie procesów adaptacyjnych i modernizacyjnych pracowników oraz przedsiębiorców</w:t>
        </w:r>
        <w:r>
          <w:rPr>
            <w:noProof/>
            <w:webHidden/>
          </w:rPr>
          <w:tab/>
        </w:r>
        <w:r>
          <w:rPr>
            <w:noProof/>
            <w:webHidden/>
          </w:rPr>
          <w:fldChar w:fldCharType="begin"/>
        </w:r>
        <w:r>
          <w:rPr>
            <w:noProof/>
            <w:webHidden/>
          </w:rPr>
          <w:instrText xml:space="preserve"> PAGEREF _Toc188272638 \h </w:instrText>
        </w:r>
        <w:r>
          <w:rPr>
            <w:noProof/>
            <w:webHidden/>
          </w:rPr>
        </w:r>
        <w:r>
          <w:rPr>
            <w:noProof/>
            <w:webHidden/>
          </w:rPr>
          <w:fldChar w:fldCharType="separate"/>
        </w:r>
        <w:r>
          <w:rPr>
            <w:noProof/>
            <w:webHidden/>
          </w:rPr>
          <w:t>167</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39" w:history="1">
        <w:r w:rsidRPr="001028F7">
          <w:rPr>
            <w:rStyle w:val="Hipercze"/>
            <w:rFonts w:ascii="Calibri" w:hAnsi="Calibri"/>
            <w:noProof/>
          </w:rPr>
          <w:t>Działanie FEPK.07.09 Rozwój kwalifikacji i kompetencji kadr</w:t>
        </w:r>
        <w:r>
          <w:rPr>
            <w:noProof/>
            <w:webHidden/>
          </w:rPr>
          <w:tab/>
        </w:r>
        <w:r>
          <w:rPr>
            <w:noProof/>
            <w:webHidden/>
          </w:rPr>
          <w:fldChar w:fldCharType="begin"/>
        </w:r>
        <w:r>
          <w:rPr>
            <w:noProof/>
            <w:webHidden/>
          </w:rPr>
          <w:instrText xml:space="preserve"> PAGEREF _Toc188272639 \h </w:instrText>
        </w:r>
        <w:r>
          <w:rPr>
            <w:noProof/>
            <w:webHidden/>
          </w:rPr>
        </w:r>
        <w:r>
          <w:rPr>
            <w:noProof/>
            <w:webHidden/>
          </w:rPr>
          <w:fldChar w:fldCharType="separate"/>
        </w:r>
        <w:r>
          <w:rPr>
            <w:noProof/>
            <w:webHidden/>
          </w:rPr>
          <w:t>174</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40" w:history="1">
        <w:r w:rsidRPr="001028F7">
          <w:rPr>
            <w:rStyle w:val="Hipercze"/>
            <w:rFonts w:ascii="Calibri" w:hAnsi="Calibri"/>
            <w:noProof/>
          </w:rPr>
          <w:t>Działanie FEPK.07.10 Kształtowanie kompetencji w zakresie robotyki i programowania</w:t>
        </w:r>
        <w:r>
          <w:rPr>
            <w:noProof/>
            <w:webHidden/>
          </w:rPr>
          <w:tab/>
        </w:r>
        <w:r>
          <w:rPr>
            <w:noProof/>
            <w:webHidden/>
          </w:rPr>
          <w:fldChar w:fldCharType="begin"/>
        </w:r>
        <w:r>
          <w:rPr>
            <w:noProof/>
            <w:webHidden/>
          </w:rPr>
          <w:instrText xml:space="preserve"> PAGEREF _Toc188272640 \h </w:instrText>
        </w:r>
        <w:r>
          <w:rPr>
            <w:noProof/>
            <w:webHidden/>
          </w:rPr>
        </w:r>
        <w:r>
          <w:rPr>
            <w:noProof/>
            <w:webHidden/>
          </w:rPr>
          <w:fldChar w:fldCharType="separate"/>
        </w:r>
        <w:r>
          <w:rPr>
            <w:noProof/>
            <w:webHidden/>
          </w:rPr>
          <w:t>179</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41" w:history="1">
        <w:r w:rsidRPr="001028F7">
          <w:rPr>
            <w:rStyle w:val="Hipercze"/>
            <w:rFonts w:ascii="Calibri" w:hAnsi="Calibri"/>
            <w:noProof/>
          </w:rPr>
          <w:t>Działanie FEPK.07.11 Edukacja przedszkolna</w:t>
        </w:r>
        <w:r>
          <w:rPr>
            <w:noProof/>
            <w:webHidden/>
          </w:rPr>
          <w:tab/>
        </w:r>
        <w:r>
          <w:rPr>
            <w:noProof/>
            <w:webHidden/>
          </w:rPr>
          <w:fldChar w:fldCharType="begin"/>
        </w:r>
        <w:r>
          <w:rPr>
            <w:noProof/>
            <w:webHidden/>
          </w:rPr>
          <w:instrText xml:space="preserve"> PAGEREF _Toc188272641 \h </w:instrText>
        </w:r>
        <w:r>
          <w:rPr>
            <w:noProof/>
            <w:webHidden/>
          </w:rPr>
        </w:r>
        <w:r>
          <w:rPr>
            <w:noProof/>
            <w:webHidden/>
          </w:rPr>
          <w:fldChar w:fldCharType="separate"/>
        </w:r>
        <w:r>
          <w:rPr>
            <w:noProof/>
            <w:webHidden/>
          </w:rPr>
          <w:t>183</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42" w:history="1">
        <w:r w:rsidRPr="001028F7">
          <w:rPr>
            <w:rStyle w:val="Hipercze"/>
            <w:rFonts w:ascii="Calibri" w:hAnsi="Calibri"/>
            <w:noProof/>
          </w:rPr>
          <w:t>Działanie FEPK.07.12 Szkolnictwo ogólne</w:t>
        </w:r>
        <w:r>
          <w:rPr>
            <w:noProof/>
            <w:webHidden/>
          </w:rPr>
          <w:tab/>
        </w:r>
        <w:r>
          <w:rPr>
            <w:noProof/>
            <w:webHidden/>
          </w:rPr>
          <w:fldChar w:fldCharType="begin"/>
        </w:r>
        <w:r>
          <w:rPr>
            <w:noProof/>
            <w:webHidden/>
          </w:rPr>
          <w:instrText xml:space="preserve"> PAGEREF _Toc188272642 \h </w:instrText>
        </w:r>
        <w:r>
          <w:rPr>
            <w:noProof/>
            <w:webHidden/>
          </w:rPr>
        </w:r>
        <w:r>
          <w:rPr>
            <w:noProof/>
            <w:webHidden/>
          </w:rPr>
          <w:fldChar w:fldCharType="separate"/>
        </w:r>
        <w:r>
          <w:rPr>
            <w:noProof/>
            <w:webHidden/>
          </w:rPr>
          <w:t>187</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43" w:history="1">
        <w:r w:rsidRPr="001028F7">
          <w:rPr>
            <w:rStyle w:val="Hipercze"/>
            <w:rFonts w:ascii="Calibri" w:hAnsi="Calibri"/>
            <w:noProof/>
          </w:rPr>
          <w:t>Działanie FEPK.07.13 Szkolnictwo zawodowe</w:t>
        </w:r>
        <w:r>
          <w:rPr>
            <w:noProof/>
            <w:webHidden/>
          </w:rPr>
          <w:tab/>
        </w:r>
        <w:r>
          <w:rPr>
            <w:noProof/>
            <w:webHidden/>
          </w:rPr>
          <w:fldChar w:fldCharType="begin"/>
        </w:r>
        <w:r>
          <w:rPr>
            <w:noProof/>
            <w:webHidden/>
          </w:rPr>
          <w:instrText xml:space="preserve"> PAGEREF _Toc188272643 \h </w:instrText>
        </w:r>
        <w:r>
          <w:rPr>
            <w:noProof/>
            <w:webHidden/>
          </w:rPr>
        </w:r>
        <w:r>
          <w:rPr>
            <w:noProof/>
            <w:webHidden/>
          </w:rPr>
          <w:fldChar w:fldCharType="separate"/>
        </w:r>
        <w:r>
          <w:rPr>
            <w:noProof/>
            <w:webHidden/>
          </w:rPr>
          <w:t>193</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44" w:history="1">
        <w:r w:rsidRPr="001028F7">
          <w:rPr>
            <w:rStyle w:val="Hipercze"/>
            <w:rFonts w:ascii="Calibri" w:hAnsi="Calibri"/>
            <w:noProof/>
          </w:rPr>
          <w:t>Działanie FEPK.07.14 Wsparcie osób dorosłych w zdobywaniu i uzupełnianiu kwalifikacji i kompetencji</w:t>
        </w:r>
        <w:r>
          <w:rPr>
            <w:noProof/>
            <w:webHidden/>
          </w:rPr>
          <w:tab/>
        </w:r>
        <w:r>
          <w:rPr>
            <w:noProof/>
            <w:webHidden/>
          </w:rPr>
          <w:fldChar w:fldCharType="begin"/>
        </w:r>
        <w:r>
          <w:rPr>
            <w:noProof/>
            <w:webHidden/>
          </w:rPr>
          <w:instrText xml:space="preserve"> PAGEREF _Toc188272644 \h </w:instrText>
        </w:r>
        <w:r>
          <w:rPr>
            <w:noProof/>
            <w:webHidden/>
          </w:rPr>
        </w:r>
        <w:r>
          <w:rPr>
            <w:noProof/>
            <w:webHidden/>
          </w:rPr>
          <w:fldChar w:fldCharType="separate"/>
        </w:r>
        <w:r>
          <w:rPr>
            <w:noProof/>
            <w:webHidden/>
          </w:rPr>
          <w:t>200</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45" w:history="1">
        <w:r w:rsidRPr="001028F7">
          <w:rPr>
            <w:rStyle w:val="Hipercze"/>
            <w:rFonts w:ascii="Calibri" w:hAnsi="Calibri"/>
            <w:noProof/>
          </w:rPr>
          <w:t>Działanie FEPK.07.15 Aktywna integracja</w:t>
        </w:r>
        <w:r>
          <w:rPr>
            <w:noProof/>
            <w:webHidden/>
          </w:rPr>
          <w:tab/>
        </w:r>
        <w:r>
          <w:rPr>
            <w:noProof/>
            <w:webHidden/>
          </w:rPr>
          <w:fldChar w:fldCharType="begin"/>
        </w:r>
        <w:r>
          <w:rPr>
            <w:noProof/>
            <w:webHidden/>
          </w:rPr>
          <w:instrText xml:space="preserve"> PAGEREF _Toc188272645 \h </w:instrText>
        </w:r>
        <w:r>
          <w:rPr>
            <w:noProof/>
            <w:webHidden/>
          </w:rPr>
        </w:r>
        <w:r>
          <w:rPr>
            <w:noProof/>
            <w:webHidden/>
          </w:rPr>
          <w:fldChar w:fldCharType="separate"/>
        </w:r>
        <w:r>
          <w:rPr>
            <w:noProof/>
            <w:webHidden/>
          </w:rPr>
          <w:t>203</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46" w:history="1">
        <w:r w:rsidRPr="001028F7">
          <w:rPr>
            <w:rStyle w:val="Hipercze"/>
            <w:rFonts w:ascii="Calibri" w:hAnsi="Calibri"/>
            <w:noProof/>
          </w:rPr>
          <w:t>Działanie FEPK.07.16 Ekonomia społeczna</w:t>
        </w:r>
        <w:r>
          <w:rPr>
            <w:noProof/>
            <w:webHidden/>
          </w:rPr>
          <w:tab/>
        </w:r>
        <w:r>
          <w:rPr>
            <w:noProof/>
            <w:webHidden/>
          </w:rPr>
          <w:fldChar w:fldCharType="begin"/>
        </w:r>
        <w:r>
          <w:rPr>
            <w:noProof/>
            <w:webHidden/>
          </w:rPr>
          <w:instrText xml:space="preserve"> PAGEREF _Toc188272646 \h </w:instrText>
        </w:r>
        <w:r>
          <w:rPr>
            <w:noProof/>
            <w:webHidden/>
          </w:rPr>
        </w:r>
        <w:r>
          <w:rPr>
            <w:noProof/>
            <w:webHidden/>
          </w:rPr>
          <w:fldChar w:fldCharType="separate"/>
        </w:r>
        <w:r>
          <w:rPr>
            <w:noProof/>
            <w:webHidden/>
          </w:rPr>
          <w:t>209</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47" w:history="1">
        <w:r w:rsidRPr="001028F7">
          <w:rPr>
            <w:rStyle w:val="Hipercze"/>
            <w:rFonts w:ascii="Calibri" w:hAnsi="Calibri"/>
            <w:noProof/>
          </w:rPr>
          <w:t>Działanie FEPK.07.17 Integracja społeczno-gospodarcza obywateli państw trzecich</w:t>
        </w:r>
        <w:r>
          <w:rPr>
            <w:noProof/>
            <w:webHidden/>
          </w:rPr>
          <w:tab/>
        </w:r>
        <w:r>
          <w:rPr>
            <w:noProof/>
            <w:webHidden/>
          </w:rPr>
          <w:fldChar w:fldCharType="begin"/>
        </w:r>
        <w:r>
          <w:rPr>
            <w:noProof/>
            <w:webHidden/>
          </w:rPr>
          <w:instrText xml:space="preserve"> PAGEREF _Toc188272647 \h </w:instrText>
        </w:r>
        <w:r>
          <w:rPr>
            <w:noProof/>
            <w:webHidden/>
          </w:rPr>
        </w:r>
        <w:r>
          <w:rPr>
            <w:noProof/>
            <w:webHidden/>
          </w:rPr>
          <w:fldChar w:fldCharType="separate"/>
        </w:r>
        <w:r>
          <w:rPr>
            <w:noProof/>
            <w:webHidden/>
          </w:rPr>
          <w:t>213</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48" w:history="1">
        <w:r w:rsidRPr="001028F7">
          <w:rPr>
            <w:rStyle w:val="Hipercze"/>
            <w:rFonts w:ascii="Calibri" w:hAnsi="Calibri"/>
            <w:noProof/>
          </w:rPr>
          <w:t>Działanie FEPK.07.18 Usługi społeczne i zdrowotne świadczone w społeczności lokalnej</w:t>
        </w:r>
        <w:r>
          <w:rPr>
            <w:noProof/>
            <w:webHidden/>
          </w:rPr>
          <w:tab/>
        </w:r>
        <w:r>
          <w:rPr>
            <w:noProof/>
            <w:webHidden/>
          </w:rPr>
          <w:fldChar w:fldCharType="begin"/>
        </w:r>
        <w:r>
          <w:rPr>
            <w:noProof/>
            <w:webHidden/>
          </w:rPr>
          <w:instrText xml:space="preserve"> PAGEREF _Toc188272648 \h </w:instrText>
        </w:r>
        <w:r>
          <w:rPr>
            <w:noProof/>
            <w:webHidden/>
          </w:rPr>
        </w:r>
        <w:r>
          <w:rPr>
            <w:noProof/>
            <w:webHidden/>
          </w:rPr>
          <w:fldChar w:fldCharType="separate"/>
        </w:r>
        <w:r>
          <w:rPr>
            <w:noProof/>
            <w:webHidden/>
          </w:rPr>
          <w:t>218</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49" w:history="1">
        <w:r w:rsidRPr="001028F7">
          <w:rPr>
            <w:rStyle w:val="Hipercze"/>
            <w:rFonts w:ascii="Calibri" w:hAnsi="Calibri"/>
            <w:noProof/>
          </w:rPr>
          <w:t>Działanie FEPK.07.19 Integracja społeczna</w:t>
        </w:r>
        <w:r>
          <w:rPr>
            <w:noProof/>
            <w:webHidden/>
          </w:rPr>
          <w:tab/>
        </w:r>
        <w:r>
          <w:rPr>
            <w:noProof/>
            <w:webHidden/>
          </w:rPr>
          <w:fldChar w:fldCharType="begin"/>
        </w:r>
        <w:r>
          <w:rPr>
            <w:noProof/>
            <w:webHidden/>
          </w:rPr>
          <w:instrText xml:space="preserve"> PAGEREF _Toc188272649 \h </w:instrText>
        </w:r>
        <w:r>
          <w:rPr>
            <w:noProof/>
            <w:webHidden/>
          </w:rPr>
        </w:r>
        <w:r>
          <w:rPr>
            <w:noProof/>
            <w:webHidden/>
          </w:rPr>
          <w:fldChar w:fldCharType="separate"/>
        </w:r>
        <w:r>
          <w:rPr>
            <w:noProof/>
            <w:webHidden/>
          </w:rPr>
          <w:t>225</w:t>
        </w:r>
        <w:r>
          <w:rPr>
            <w:noProof/>
            <w:webHidden/>
          </w:rPr>
          <w:fldChar w:fldCharType="end"/>
        </w:r>
      </w:hyperlink>
    </w:p>
    <w:p w:rsidR="00B919D9" w:rsidRDefault="00B919D9">
      <w:pPr>
        <w:pStyle w:val="Spistreci2"/>
        <w:tabs>
          <w:tab w:val="right" w:leader="dot" w:pos="9396"/>
        </w:tabs>
        <w:rPr>
          <w:rFonts w:eastAsiaTheme="minorEastAsia" w:cstheme="minorBidi"/>
          <w:noProof/>
          <w:sz w:val="22"/>
          <w:szCs w:val="22"/>
        </w:rPr>
      </w:pPr>
      <w:hyperlink w:anchor="_Toc188272650" w:history="1">
        <w:r w:rsidRPr="001028F7">
          <w:rPr>
            <w:rStyle w:val="Hipercze"/>
            <w:rFonts w:ascii="Calibri" w:hAnsi="Calibri"/>
            <w:noProof/>
          </w:rPr>
          <w:t>Priorytet FEPK.08 ROZWÓJ LOKALNY KIEROWANY PRZEZ SPOŁECZNOŚĆ</w:t>
        </w:r>
        <w:r>
          <w:rPr>
            <w:noProof/>
            <w:webHidden/>
          </w:rPr>
          <w:tab/>
        </w:r>
        <w:r>
          <w:rPr>
            <w:noProof/>
            <w:webHidden/>
          </w:rPr>
          <w:fldChar w:fldCharType="begin"/>
        </w:r>
        <w:r>
          <w:rPr>
            <w:noProof/>
            <w:webHidden/>
          </w:rPr>
          <w:instrText xml:space="preserve"> PAGEREF _Toc188272650 \h </w:instrText>
        </w:r>
        <w:r>
          <w:rPr>
            <w:noProof/>
            <w:webHidden/>
          </w:rPr>
        </w:r>
        <w:r>
          <w:rPr>
            <w:noProof/>
            <w:webHidden/>
          </w:rPr>
          <w:fldChar w:fldCharType="separate"/>
        </w:r>
        <w:r>
          <w:rPr>
            <w:noProof/>
            <w:webHidden/>
          </w:rPr>
          <w:t>230</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51" w:history="1">
        <w:r w:rsidRPr="001028F7">
          <w:rPr>
            <w:rStyle w:val="Hipercze"/>
            <w:rFonts w:ascii="Calibri" w:hAnsi="Calibri"/>
            <w:noProof/>
          </w:rPr>
          <w:t>Działanie FEPK.08.01 Rozwój zdolności uczniów poza edukacją formalną</w:t>
        </w:r>
        <w:r>
          <w:rPr>
            <w:noProof/>
            <w:webHidden/>
          </w:rPr>
          <w:tab/>
        </w:r>
        <w:r>
          <w:rPr>
            <w:noProof/>
            <w:webHidden/>
          </w:rPr>
          <w:fldChar w:fldCharType="begin"/>
        </w:r>
        <w:r>
          <w:rPr>
            <w:noProof/>
            <w:webHidden/>
          </w:rPr>
          <w:instrText xml:space="preserve"> PAGEREF _Toc188272651 \h </w:instrText>
        </w:r>
        <w:r>
          <w:rPr>
            <w:noProof/>
            <w:webHidden/>
          </w:rPr>
        </w:r>
        <w:r>
          <w:rPr>
            <w:noProof/>
            <w:webHidden/>
          </w:rPr>
          <w:fldChar w:fldCharType="separate"/>
        </w:r>
        <w:r>
          <w:rPr>
            <w:noProof/>
            <w:webHidden/>
          </w:rPr>
          <w:t>231</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52" w:history="1">
        <w:r w:rsidRPr="001028F7">
          <w:rPr>
            <w:rStyle w:val="Hipercze"/>
            <w:rFonts w:ascii="Calibri" w:hAnsi="Calibri"/>
            <w:noProof/>
          </w:rPr>
          <w:t>Działanie FEPK.08.02 Zarządzanie Lokalną Strategią Rozwoju</w:t>
        </w:r>
        <w:r>
          <w:rPr>
            <w:noProof/>
            <w:webHidden/>
          </w:rPr>
          <w:tab/>
        </w:r>
        <w:r>
          <w:rPr>
            <w:noProof/>
            <w:webHidden/>
          </w:rPr>
          <w:fldChar w:fldCharType="begin"/>
        </w:r>
        <w:r>
          <w:rPr>
            <w:noProof/>
            <w:webHidden/>
          </w:rPr>
          <w:instrText xml:space="preserve"> PAGEREF _Toc188272652 \h </w:instrText>
        </w:r>
        <w:r>
          <w:rPr>
            <w:noProof/>
            <w:webHidden/>
          </w:rPr>
        </w:r>
        <w:r>
          <w:rPr>
            <w:noProof/>
            <w:webHidden/>
          </w:rPr>
          <w:fldChar w:fldCharType="separate"/>
        </w:r>
        <w:r>
          <w:rPr>
            <w:noProof/>
            <w:webHidden/>
          </w:rPr>
          <w:t>235</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53" w:history="1">
        <w:r w:rsidRPr="001028F7">
          <w:rPr>
            <w:rStyle w:val="Hipercze"/>
            <w:rFonts w:ascii="Calibri" w:hAnsi="Calibri"/>
            <w:noProof/>
          </w:rPr>
          <w:t>Działanie FEPK.08.03 Wsparcie jakości edukacji</w:t>
        </w:r>
        <w:r>
          <w:rPr>
            <w:noProof/>
            <w:webHidden/>
          </w:rPr>
          <w:tab/>
        </w:r>
        <w:r>
          <w:rPr>
            <w:noProof/>
            <w:webHidden/>
          </w:rPr>
          <w:fldChar w:fldCharType="begin"/>
        </w:r>
        <w:r>
          <w:rPr>
            <w:noProof/>
            <w:webHidden/>
          </w:rPr>
          <w:instrText xml:space="preserve"> PAGEREF _Toc188272653 \h </w:instrText>
        </w:r>
        <w:r>
          <w:rPr>
            <w:noProof/>
            <w:webHidden/>
          </w:rPr>
        </w:r>
        <w:r>
          <w:rPr>
            <w:noProof/>
            <w:webHidden/>
          </w:rPr>
          <w:fldChar w:fldCharType="separate"/>
        </w:r>
        <w:r>
          <w:rPr>
            <w:noProof/>
            <w:webHidden/>
          </w:rPr>
          <w:t>238</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54" w:history="1">
        <w:r w:rsidRPr="001028F7">
          <w:rPr>
            <w:rStyle w:val="Hipercze"/>
            <w:rFonts w:ascii="Calibri" w:hAnsi="Calibri"/>
            <w:noProof/>
          </w:rPr>
          <w:t>Działanie FEPK.08.04 Wsparcie osób dorosłych w zdobywaniu kompetencji</w:t>
        </w:r>
        <w:r>
          <w:rPr>
            <w:noProof/>
            <w:webHidden/>
          </w:rPr>
          <w:tab/>
        </w:r>
        <w:r>
          <w:rPr>
            <w:noProof/>
            <w:webHidden/>
          </w:rPr>
          <w:fldChar w:fldCharType="begin"/>
        </w:r>
        <w:r>
          <w:rPr>
            <w:noProof/>
            <w:webHidden/>
          </w:rPr>
          <w:instrText xml:space="preserve"> PAGEREF _Toc188272654 \h </w:instrText>
        </w:r>
        <w:r>
          <w:rPr>
            <w:noProof/>
            <w:webHidden/>
          </w:rPr>
        </w:r>
        <w:r>
          <w:rPr>
            <w:noProof/>
            <w:webHidden/>
          </w:rPr>
          <w:fldChar w:fldCharType="separate"/>
        </w:r>
        <w:r>
          <w:rPr>
            <w:noProof/>
            <w:webHidden/>
          </w:rPr>
          <w:t>243</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55" w:history="1">
        <w:r w:rsidRPr="001028F7">
          <w:rPr>
            <w:rStyle w:val="Hipercze"/>
            <w:rFonts w:ascii="Calibri" w:hAnsi="Calibri"/>
            <w:noProof/>
          </w:rPr>
          <w:t>Działanie FEPK.08.05 Usługi społeczne świadczone w społeczności lokalnej</w:t>
        </w:r>
        <w:r>
          <w:rPr>
            <w:noProof/>
            <w:webHidden/>
          </w:rPr>
          <w:tab/>
        </w:r>
        <w:r>
          <w:rPr>
            <w:noProof/>
            <w:webHidden/>
          </w:rPr>
          <w:fldChar w:fldCharType="begin"/>
        </w:r>
        <w:r>
          <w:rPr>
            <w:noProof/>
            <w:webHidden/>
          </w:rPr>
          <w:instrText xml:space="preserve"> PAGEREF _Toc188272655 \h </w:instrText>
        </w:r>
        <w:r>
          <w:rPr>
            <w:noProof/>
            <w:webHidden/>
          </w:rPr>
        </w:r>
        <w:r>
          <w:rPr>
            <w:noProof/>
            <w:webHidden/>
          </w:rPr>
          <w:fldChar w:fldCharType="separate"/>
        </w:r>
        <w:r>
          <w:rPr>
            <w:noProof/>
            <w:webHidden/>
          </w:rPr>
          <w:t>248</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56" w:history="1">
        <w:r w:rsidRPr="001028F7">
          <w:rPr>
            <w:rStyle w:val="Hipercze"/>
            <w:rFonts w:ascii="Calibri" w:hAnsi="Calibri"/>
            <w:noProof/>
          </w:rPr>
          <w:t>Działanie FEPK.08.06 Integracja społeczna</w:t>
        </w:r>
        <w:r>
          <w:rPr>
            <w:noProof/>
            <w:webHidden/>
          </w:rPr>
          <w:tab/>
        </w:r>
        <w:r>
          <w:rPr>
            <w:noProof/>
            <w:webHidden/>
          </w:rPr>
          <w:fldChar w:fldCharType="begin"/>
        </w:r>
        <w:r>
          <w:rPr>
            <w:noProof/>
            <w:webHidden/>
          </w:rPr>
          <w:instrText xml:space="preserve"> PAGEREF _Toc188272656 \h </w:instrText>
        </w:r>
        <w:r>
          <w:rPr>
            <w:noProof/>
            <w:webHidden/>
          </w:rPr>
        </w:r>
        <w:r>
          <w:rPr>
            <w:noProof/>
            <w:webHidden/>
          </w:rPr>
          <w:fldChar w:fldCharType="separate"/>
        </w:r>
        <w:r>
          <w:rPr>
            <w:noProof/>
            <w:webHidden/>
          </w:rPr>
          <w:t>252</w:t>
        </w:r>
        <w:r>
          <w:rPr>
            <w:noProof/>
            <w:webHidden/>
          </w:rPr>
          <w:fldChar w:fldCharType="end"/>
        </w:r>
      </w:hyperlink>
    </w:p>
    <w:p w:rsidR="00B919D9" w:rsidRDefault="00B919D9">
      <w:pPr>
        <w:pStyle w:val="Spistreci2"/>
        <w:tabs>
          <w:tab w:val="right" w:leader="dot" w:pos="9396"/>
        </w:tabs>
        <w:rPr>
          <w:rFonts w:eastAsiaTheme="minorEastAsia" w:cstheme="minorBidi"/>
          <w:noProof/>
          <w:sz w:val="22"/>
          <w:szCs w:val="22"/>
        </w:rPr>
      </w:pPr>
      <w:hyperlink w:anchor="_Toc188272657" w:history="1">
        <w:r w:rsidRPr="001028F7">
          <w:rPr>
            <w:rStyle w:val="Hipercze"/>
            <w:rFonts w:ascii="Calibri" w:hAnsi="Calibri"/>
            <w:noProof/>
          </w:rPr>
          <w:t>Priorytet FEPK.09 POMOC TECHNICZNA EFRR</w:t>
        </w:r>
        <w:r>
          <w:rPr>
            <w:noProof/>
            <w:webHidden/>
          </w:rPr>
          <w:tab/>
        </w:r>
        <w:r>
          <w:rPr>
            <w:noProof/>
            <w:webHidden/>
          </w:rPr>
          <w:fldChar w:fldCharType="begin"/>
        </w:r>
        <w:r>
          <w:rPr>
            <w:noProof/>
            <w:webHidden/>
          </w:rPr>
          <w:instrText xml:space="preserve"> PAGEREF _Toc188272657 \h </w:instrText>
        </w:r>
        <w:r>
          <w:rPr>
            <w:noProof/>
            <w:webHidden/>
          </w:rPr>
        </w:r>
        <w:r>
          <w:rPr>
            <w:noProof/>
            <w:webHidden/>
          </w:rPr>
          <w:fldChar w:fldCharType="separate"/>
        </w:r>
        <w:r>
          <w:rPr>
            <w:noProof/>
            <w:webHidden/>
          </w:rPr>
          <w:t>256</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58" w:history="1">
        <w:r w:rsidRPr="001028F7">
          <w:rPr>
            <w:rStyle w:val="Hipercze"/>
            <w:rFonts w:ascii="Calibri" w:hAnsi="Calibri"/>
            <w:noProof/>
          </w:rPr>
          <w:t>Działanie FEPK.09.01 Pomoc techniczna EFRR</w:t>
        </w:r>
        <w:r>
          <w:rPr>
            <w:noProof/>
            <w:webHidden/>
          </w:rPr>
          <w:tab/>
        </w:r>
        <w:r>
          <w:rPr>
            <w:noProof/>
            <w:webHidden/>
          </w:rPr>
          <w:fldChar w:fldCharType="begin"/>
        </w:r>
        <w:r>
          <w:rPr>
            <w:noProof/>
            <w:webHidden/>
          </w:rPr>
          <w:instrText xml:space="preserve"> PAGEREF _Toc188272658 \h </w:instrText>
        </w:r>
        <w:r>
          <w:rPr>
            <w:noProof/>
            <w:webHidden/>
          </w:rPr>
        </w:r>
        <w:r>
          <w:rPr>
            <w:noProof/>
            <w:webHidden/>
          </w:rPr>
          <w:fldChar w:fldCharType="separate"/>
        </w:r>
        <w:r>
          <w:rPr>
            <w:noProof/>
            <w:webHidden/>
          </w:rPr>
          <w:t>257</w:t>
        </w:r>
        <w:r>
          <w:rPr>
            <w:noProof/>
            <w:webHidden/>
          </w:rPr>
          <w:fldChar w:fldCharType="end"/>
        </w:r>
      </w:hyperlink>
    </w:p>
    <w:p w:rsidR="00B919D9" w:rsidRDefault="00B919D9">
      <w:pPr>
        <w:pStyle w:val="Spistreci2"/>
        <w:tabs>
          <w:tab w:val="right" w:leader="dot" w:pos="9396"/>
        </w:tabs>
        <w:rPr>
          <w:rFonts w:eastAsiaTheme="minorEastAsia" w:cstheme="minorBidi"/>
          <w:noProof/>
          <w:sz w:val="22"/>
          <w:szCs w:val="22"/>
        </w:rPr>
      </w:pPr>
      <w:hyperlink w:anchor="_Toc188272659" w:history="1">
        <w:r w:rsidRPr="001028F7">
          <w:rPr>
            <w:rStyle w:val="Hipercze"/>
            <w:rFonts w:ascii="Calibri" w:hAnsi="Calibri"/>
            <w:noProof/>
          </w:rPr>
          <w:t>Priorytet FEPK.10 POMOC TECHNICZNA EFS+</w:t>
        </w:r>
        <w:r>
          <w:rPr>
            <w:noProof/>
            <w:webHidden/>
          </w:rPr>
          <w:tab/>
        </w:r>
        <w:r>
          <w:rPr>
            <w:noProof/>
            <w:webHidden/>
          </w:rPr>
          <w:fldChar w:fldCharType="begin"/>
        </w:r>
        <w:r>
          <w:rPr>
            <w:noProof/>
            <w:webHidden/>
          </w:rPr>
          <w:instrText xml:space="preserve"> PAGEREF _Toc188272659 \h </w:instrText>
        </w:r>
        <w:r>
          <w:rPr>
            <w:noProof/>
            <w:webHidden/>
          </w:rPr>
        </w:r>
        <w:r>
          <w:rPr>
            <w:noProof/>
            <w:webHidden/>
          </w:rPr>
          <w:fldChar w:fldCharType="separate"/>
        </w:r>
        <w:r>
          <w:rPr>
            <w:noProof/>
            <w:webHidden/>
          </w:rPr>
          <w:t>262</w:t>
        </w:r>
        <w:r>
          <w:rPr>
            <w:noProof/>
            <w:webHidden/>
          </w:rPr>
          <w:fldChar w:fldCharType="end"/>
        </w:r>
      </w:hyperlink>
    </w:p>
    <w:p w:rsidR="00B919D9" w:rsidRDefault="00B919D9">
      <w:pPr>
        <w:pStyle w:val="Spistreci3"/>
        <w:tabs>
          <w:tab w:val="right" w:leader="dot" w:pos="9396"/>
        </w:tabs>
        <w:rPr>
          <w:rFonts w:eastAsiaTheme="minorEastAsia" w:cstheme="minorBidi"/>
          <w:noProof/>
          <w:sz w:val="22"/>
          <w:szCs w:val="22"/>
        </w:rPr>
      </w:pPr>
      <w:hyperlink w:anchor="_Toc188272660" w:history="1">
        <w:r w:rsidRPr="001028F7">
          <w:rPr>
            <w:rStyle w:val="Hipercze"/>
            <w:rFonts w:ascii="Calibri" w:hAnsi="Calibri"/>
            <w:noProof/>
          </w:rPr>
          <w:t>Działanie FEPK.10.01 Pomoc techniczna EFS+</w:t>
        </w:r>
        <w:r>
          <w:rPr>
            <w:noProof/>
            <w:webHidden/>
          </w:rPr>
          <w:tab/>
        </w:r>
        <w:r>
          <w:rPr>
            <w:noProof/>
            <w:webHidden/>
          </w:rPr>
          <w:fldChar w:fldCharType="begin"/>
        </w:r>
        <w:r>
          <w:rPr>
            <w:noProof/>
            <w:webHidden/>
          </w:rPr>
          <w:instrText xml:space="preserve"> PAGEREF _Toc188272660 \h </w:instrText>
        </w:r>
        <w:r>
          <w:rPr>
            <w:noProof/>
            <w:webHidden/>
          </w:rPr>
        </w:r>
        <w:r>
          <w:rPr>
            <w:noProof/>
            <w:webHidden/>
          </w:rPr>
          <w:fldChar w:fldCharType="separate"/>
        </w:r>
        <w:r>
          <w:rPr>
            <w:noProof/>
            <w:webHidden/>
          </w:rPr>
          <w:t>263</w:t>
        </w:r>
        <w:r>
          <w:rPr>
            <w:noProof/>
            <w:webHidden/>
          </w:rPr>
          <w:fldChar w:fldCharType="end"/>
        </w:r>
      </w:hyperlink>
    </w:p>
    <w:p w:rsidR="00CB5310" w:rsidRDefault="00B919D9">
      <w:pPr>
        <w:rPr>
          <w:b/>
          <w:i/>
          <w:sz w:val="28"/>
        </w:rPr>
      </w:pPr>
      <w:r>
        <w:fldChar w:fldCharType="end"/>
      </w:r>
      <w:r>
        <w:br/>
      </w:r>
      <w:r>
        <w:rPr>
          <w:sz w:val="28"/>
        </w:rPr>
        <w:t>II Załączniki</w:t>
      </w:r>
    </w:p>
    <w:p w:rsidR="00CB5310" w:rsidRDefault="00B919D9">
      <w:pPr>
        <w:rPr>
          <w:sz w:val="28"/>
        </w:rPr>
      </w:pPr>
      <w:r>
        <w:rPr>
          <w:sz w:val="28"/>
        </w:rPr>
        <w:lastRenderedPageBreak/>
        <w:t>Indykatywna tabela finansowa</w:t>
      </w:r>
    </w:p>
    <w:p w:rsidR="00CB5310" w:rsidRDefault="00B919D9">
      <w:pPr>
        <w:rPr>
          <w:sz w:val="28"/>
        </w:rPr>
      </w:pPr>
      <w:r>
        <w:rPr>
          <w:sz w:val="28"/>
        </w:rPr>
        <w:t>Indykatywna tabela finansowa w podziale na cele polityki, cele szczegółowe i zakres interwencji</w:t>
      </w:r>
    </w:p>
    <w:p w:rsidR="00CB5310" w:rsidRDefault="00CB5310">
      <w:pPr>
        <w:rPr>
          <w:sz w:val="28"/>
          <w:highlight w:val="magenta"/>
        </w:rPr>
      </w:pPr>
    </w:p>
    <w:p w:rsidR="00CB5310" w:rsidRDefault="00B919D9">
      <w:pPr>
        <w:rPr>
          <w:b/>
          <w:i/>
          <w:sz w:val="44"/>
          <w:highlight w:val="magenta"/>
        </w:rPr>
      </w:pPr>
      <w:r>
        <w:br w:type="page"/>
      </w:r>
    </w:p>
    <w:p w:rsidR="00CB5310" w:rsidRDefault="00B919D9">
      <w:pPr>
        <w:pStyle w:val="Nagwek1"/>
        <w:rPr>
          <w:rFonts w:ascii="Calibri" w:hAnsi="Calibri" w:cs="Calibri"/>
        </w:rPr>
      </w:pPr>
      <w:bookmarkStart w:id="1" w:name="_Toc76643858"/>
      <w:bookmarkStart w:id="2" w:name="_Toc188272598"/>
      <w:r>
        <w:rPr>
          <w:rFonts w:ascii="Calibri" w:hAnsi="Calibri" w:cs="Calibri"/>
        </w:rPr>
        <w:lastRenderedPageBreak/>
        <w:t>I Informacje na temat Priorytetów i Działań</w:t>
      </w:r>
      <w:bookmarkEnd w:id="1"/>
      <w:bookmarkEnd w:id="2"/>
    </w:p>
    <w:p w:rsidR="00CB5310" w:rsidRDefault="00CB5310">
      <w:pPr>
        <w:rPr>
          <w:rFonts w:ascii="Calibri" w:hAnsi="Calibri"/>
        </w:rPr>
      </w:pPr>
    </w:p>
    <w:p w:rsidR="00CB5310" w:rsidRDefault="00CB5310">
      <w:pPr>
        <w:rPr>
          <w:rFonts w:ascii="Calibri" w:hAnsi="Calibri"/>
        </w:rPr>
      </w:pPr>
    </w:p>
    <w:p w:rsidR="00CB5310" w:rsidRDefault="00CB5310">
      <w:pPr>
        <w:rPr>
          <w:b/>
          <w:i/>
          <w:sz w:val="44"/>
          <w:highlight w:val="magenta"/>
        </w:rPr>
      </w:pPr>
    </w:p>
    <w:p w:rsidR="00CB5310" w:rsidRDefault="00B919D9">
      <w:pPr>
        <w:pStyle w:val="Nagwek2"/>
        <w:rPr>
          <w:rFonts w:ascii="Calibri" w:hAnsi="Calibri" w:cs="Calibri"/>
          <w:i w:val="0"/>
          <w:sz w:val="32"/>
        </w:rPr>
      </w:pPr>
      <w:bookmarkStart w:id="3" w:name="_Toc188272599"/>
      <w:r>
        <w:rPr>
          <w:rFonts w:ascii="Calibri" w:hAnsi="Calibri" w:cs="Calibri"/>
          <w:i w:val="0"/>
          <w:sz w:val="32"/>
        </w:rPr>
        <w:t xml:space="preserve">Priorytet FEPK.01 </w:t>
      </w:r>
      <w:r>
        <w:rPr>
          <w:rFonts w:ascii="Calibri" w:hAnsi="Calibri" w:cs="Calibri"/>
          <w:i w:val="0"/>
          <w:sz w:val="32"/>
        </w:rPr>
        <w:t>KONKURENCYJNA I CYFROWA GOSPODARKA</w:t>
      </w:r>
      <w:bookmarkEnd w:id="3"/>
    </w:p>
    <w:p w:rsidR="00CB5310" w:rsidRDefault="00CB5310">
      <w:pPr>
        <w:rPr>
          <w:rFonts w:ascii="Calibri" w:hAnsi="Calibri"/>
          <w:sz w:val="32"/>
        </w:rPr>
      </w:pPr>
    </w:p>
    <w:p w:rsidR="00CB5310" w:rsidRDefault="00B919D9">
      <w:pPr>
        <w:rPr>
          <w:b/>
          <w:sz w:val="32"/>
        </w:rPr>
      </w:pPr>
      <w:r>
        <w:rPr>
          <w:b/>
        </w:rPr>
        <w:t>Instytucja Zarządzająca</w:t>
      </w:r>
    </w:p>
    <w:p w:rsidR="00CB5310" w:rsidRDefault="00B919D9">
      <w:pPr>
        <w:rPr>
          <w:b/>
        </w:rPr>
      </w:pPr>
      <w:r>
        <w:t>Urząd Marszałkowski Województwa Podkarpackiego</w:t>
      </w:r>
    </w:p>
    <w:p w:rsidR="00CB5310" w:rsidRDefault="00B919D9">
      <w:pPr>
        <w:rPr>
          <w:b/>
        </w:rPr>
      </w:pPr>
      <w:r>
        <w:rPr>
          <w:b/>
        </w:rPr>
        <w:t>Fundusz</w:t>
      </w:r>
    </w:p>
    <w:p w:rsidR="00CB5310" w:rsidRDefault="00B919D9">
      <w:pPr>
        <w:rPr>
          <w:b/>
        </w:rPr>
      </w:pPr>
      <w:r>
        <w:t>Europejski Fundusz Rozwoju Regionalnego</w:t>
      </w:r>
    </w:p>
    <w:p w:rsidR="00CB5310" w:rsidRDefault="00B919D9">
      <w:pPr>
        <w:rPr>
          <w:b/>
        </w:rPr>
      </w:pPr>
      <w:r>
        <w:rPr>
          <w:b/>
        </w:rPr>
        <w:t>Cel Polityki</w:t>
      </w:r>
    </w:p>
    <w:p w:rsidR="00CB5310" w:rsidRDefault="00B919D9">
      <w:pPr>
        <w:rPr>
          <w:b/>
        </w:rPr>
      </w:pPr>
      <w:r>
        <w:t>CP1 - Bardziej konkurencyjna i inteligentna Europa dzięki wspieraniu innowacyjnej i inte</w:t>
      </w:r>
      <w:r>
        <w:t>ligentnej transformacji gospodarczej oraz regionalnej łączności cyfrowej</w:t>
      </w:r>
    </w:p>
    <w:p w:rsidR="00CB5310" w:rsidRDefault="00B919D9">
      <w:pPr>
        <w:rPr>
          <w:b/>
        </w:rPr>
      </w:pPr>
      <w:r>
        <w:rPr>
          <w:b/>
        </w:rPr>
        <w:t>Miejsce realizacji</w:t>
      </w:r>
    </w:p>
    <w:p w:rsidR="00CB5310" w:rsidRDefault="00B919D9">
      <w:pPr>
        <w:rPr>
          <w:b/>
        </w:rPr>
      </w:pPr>
      <w:r>
        <w:t>PODKARPACKIE</w:t>
      </w:r>
    </w:p>
    <w:p w:rsidR="00CB5310" w:rsidRDefault="00B919D9">
      <w:pPr>
        <w:rPr>
          <w:b/>
        </w:rPr>
      </w:pPr>
      <w:r>
        <w:rPr>
          <w:b/>
        </w:rPr>
        <w:t>Wysokość alokacji ogółem (EUR)</w:t>
      </w:r>
    </w:p>
    <w:p w:rsidR="00CB5310" w:rsidRDefault="00B919D9">
      <w:pPr>
        <w:rPr>
          <w:b/>
        </w:rPr>
      </w:pPr>
      <w:r>
        <w:t>291 535 348,00</w:t>
      </w:r>
    </w:p>
    <w:p w:rsidR="00CB5310" w:rsidRDefault="00B919D9">
      <w:pPr>
        <w:rPr>
          <w:b/>
        </w:rPr>
      </w:pPr>
      <w:r>
        <w:rPr>
          <w:b/>
        </w:rPr>
        <w:t>Wysokość alokacji UE (EUR)</w:t>
      </w:r>
    </w:p>
    <w:p w:rsidR="00CB5310" w:rsidRDefault="00B919D9">
      <w:pPr>
        <w:rPr>
          <w:b/>
        </w:rPr>
      </w:pPr>
      <w:r>
        <w:t>247 805 045,00</w:t>
      </w:r>
    </w:p>
    <w:p w:rsidR="00CB5310" w:rsidRDefault="00B919D9">
      <w:pPr>
        <w:rPr>
          <w:b/>
        </w:rPr>
      </w:pPr>
      <w:r>
        <w:rPr>
          <w:b/>
        </w:rPr>
        <w:t>Odsetek dla regionów słabiej rozwiniętych</w:t>
      </w:r>
    </w:p>
    <w:p w:rsidR="00CB5310" w:rsidRDefault="00B919D9">
      <w:pPr>
        <w:rPr>
          <w:b/>
        </w:rPr>
      </w:pPr>
      <w:r>
        <w:t>100</w:t>
      </w:r>
    </w:p>
    <w:p w:rsidR="00CB5310" w:rsidRDefault="00CB5310">
      <w:pPr>
        <w:rPr>
          <w:b/>
        </w:rPr>
      </w:pPr>
    </w:p>
    <w:p w:rsidR="00CB5310" w:rsidRDefault="00B919D9">
      <w:pPr>
        <w:pStyle w:val="Nagwek3"/>
        <w:rPr>
          <w:rFonts w:ascii="Calibri" w:hAnsi="Calibri" w:cs="Calibri"/>
          <w:sz w:val="32"/>
        </w:rPr>
      </w:pPr>
      <w:bookmarkStart w:id="4" w:name="_Toc188272600"/>
      <w:r>
        <w:rPr>
          <w:rFonts w:ascii="Calibri" w:hAnsi="Calibri" w:cs="Calibri"/>
          <w:sz w:val="32"/>
        </w:rPr>
        <w:t>Działanie FEPK.0</w:t>
      </w:r>
      <w:r>
        <w:rPr>
          <w:rFonts w:ascii="Calibri" w:hAnsi="Calibri" w:cs="Calibri"/>
          <w:sz w:val="32"/>
        </w:rPr>
        <w:t>1.01 Badania i rozwój</w:t>
      </w:r>
      <w:bookmarkEnd w:id="4"/>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lastRenderedPageBreak/>
        <w:t>EFRR.CP1.I - Rozwijanie i wzmacnianie zdolności badawczych i innowacyjnych oraz wykorzystywanie zaawansowanych technologii</w:t>
      </w:r>
    </w:p>
    <w:p w:rsidR="00CB5310" w:rsidRDefault="00B919D9">
      <w:pPr>
        <w:rPr>
          <w:b/>
        </w:rPr>
      </w:pPr>
      <w:r>
        <w:rPr>
          <w:b/>
        </w:rPr>
        <w:t>Wysokość alokacji ogółem (EUR)</w:t>
      </w:r>
    </w:p>
    <w:p w:rsidR="00CB5310" w:rsidRDefault="00B919D9">
      <w:pPr>
        <w:rPr>
          <w:b/>
        </w:rPr>
      </w:pPr>
      <w:r>
        <w:t>106 481 289,00</w:t>
      </w:r>
    </w:p>
    <w:p w:rsidR="00CB5310" w:rsidRDefault="00B919D9">
      <w:pPr>
        <w:rPr>
          <w:b/>
        </w:rPr>
      </w:pPr>
      <w:r>
        <w:rPr>
          <w:b/>
        </w:rPr>
        <w:t>Wysokość alokacji UE (EUR)</w:t>
      </w:r>
    </w:p>
    <w:p w:rsidR="00CB5310" w:rsidRDefault="00B919D9">
      <w:pPr>
        <w:rPr>
          <w:b/>
        </w:rPr>
      </w:pPr>
      <w:r>
        <w:t>90 509 095,00</w:t>
      </w:r>
    </w:p>
    <w:p w:rsidR="00CB5310" w:rsidRDefault="00B919D9">
      <w:pPr>
        <w:rPr>
          <w:b/>
        </w:rPr>
      </w:pPr>
      <w:r>
        <w:rPr>
          <w:b/>
        </w:rPr>
        <w:t xml:space="preserve">Zakres </w:t>
      </w:r>
      <w:r>
        <w:rPr>
          <w:b/>
        </w:rPr>
        <w:t>interwencji</w:t>
      </w:r>
    </w:p>
    <w:p w:rsidR="00CB5310" w:rsidRDefault="00B919D9">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w:t>
      </w:r>
      <w:r>
        <w:t>dsiębiorstwach (w tym prywatnych organizacjach badawczych) bezpośrednio związane z działaniami badawczymi i innowacyjnymi, 003 - Inwestycje w środki trwałe, w tym infrastrukturę badawczą, w dużych przedsiębiorstwach bezpośrednio związane z działaniami bada</w:t>
      </w:r>
      <w:r>
        <w:t xml:space="preserve">wczymi i innowacyjnymi, 004 - Inwestycje w środki trwałe, w tym infrastrukturę badawczą, w publicznych organizacjach badawczych i instytucjach szkolnictwa wyższego bezpośrednio związane z działaniami badawczymi i innowacyjnymi, 005 - Inwestycje w wartości </w:t>
      </w:r>
      <w:r>
        <w:t>niematerialne i prawne w mikroprzedsiębiorstwach bezpośrednio związane z działaniami badawczymi i innowacyjnymi, 006 - Inwestycje w wartości niematerialne i prawne w MŚP (w tym prywatnych organizacjach badawczych) bezpośrednio związane z działaniami badawc</w:t>
      </w:r>
      <w:r>
        <w:t>zymi i innowacyjnymi, 007 - Inwestycje w wartości niematerialne i prawne w dużych przedsiębiorstwach bezpośrednio związane z działaniami badawczymi i innowacyjnymi, 008 - Inwestycje w wartości niematerialne i prawne w publicznych organizacjach badawczych i</w:t>
      </w:r>
      <w:r>
        <w:t xml:space="preserve"> instytucjach szkolnictwa wyższego bezpośrednio związane z działaniami badawczymi i innowacyjnymi, 009 - Działania badawcze i innowacyjne w mikroprzedsiębiorstwach, w tym tworzenie sieci kontaktów (badania przemysłowe, eksperymentalne prace rozwojowe, stud</w:t>
      </w:r>
      <w:r>
        <w:t>ia wykonalności), 010 - Działania badawcze i innowacyjne w MŚP, w tym tworzenie sieci kontaktów, 011 - Działania badawcze i innowacyjne w dużych przedsiębiorstwach, w tym tworzenie sieci kontaktów, 012 - Działania badawcze i innowacyjne w publicznych organ</w:t>
      </w:r>
      <w:r>
        <w:t>izacjach badawczych, instytucjach szkolnictwa wyższego i ośrodkach kompetencji, w tym tworzenie sieci kontaktów (badania przemysłowe, eksperymentalne prace rozwojowe, studia wykonalności), 024 - Zaawansowane usługi wsparcia dla MŚP i grup MŚP (w tym usługi</w:t>
      </w:r>
      <w:r>
        <w:t xml:space="preserve"> w zakresie zarządzania, marketingu i projektowania), 028 - Transfer technologii i współpraca między przedsiębiorstwami, organizacjami badawczymi i sektorem szkolnictwa wyższego, 029 - Procesy badawcze i innowacyjne, transfer technologii i współpraca międz</w:t>
      </w:r>
      <w:r>
        <w:t>y przedsiębiorstwami, organizacjami badawczymi i uczelniami wyższymi, koncentrujące się na gospodarce niskoemisyjnej, odporności i przystosowaniu się do zmian klimatu, 030 - Procesy badawcze i innowacyjne, transfer technologii i współpraca między przedsięb</w:t>
      </w:r>
      <w:r>
        <w:t>iorstwami koncentrujące się na gospodarce o obiegu zamkniętym</w:t>
      </w:r>
    </w:p>
    <w:p w:rsidR="00CB5310" w:rsidRDefault="00B919D9">
      <w:pPr>
        <w:rPr>
          <w:b/>
        </w:rPr>
      </w:pPr>
      <w:r>
        <w:rPr>
          <w:b/>
        </w:rPr>
        <w:t>Opis działania</w:t>
      </w:r>
    </w:p>
    <w:p w:rsidR="00CB5310" w:rsidRDefault="00B919D9">
      <w:pPr>
        <w:rPr>
          <w:b/>
        </w:rPr>
      </w:pPr>
      <w:r>
        <w:br/>
      </w:r>
      <w:r>
        <w:br/>
      </w:r>
      <w:r>
        <w:lastRenderedPageBreak/>
        <w:t>Typy projektów:</w:t>
      </w:r>
      <w:r>
        <w:br/>
        <w:t>1. Wsparcie działalności badawczo-rozwojowej.</w:t>
      </w:r>
      <w:r>
        <w:br/>
        <w:t>Projekty badawczo-rozwojowe przedsiębiorstw obejmujące m.in. prowadzenie prac B+R, inwestycje w infrastrukturę B+R,</w:t>
      </w:r>
      <w:r>
        <w:t xml:space="preserve"> infrastrukturę testowo-doświadczalną, prace przedwdrożeniowe (np. certyfikacja i atestacja, prace związane z uzyskaniem i ochroną własności intelektualnej dla wyników przeprowadzonych prac B+R) i prace wdrożeniowe. Możliwość wsparcia budowania kompetencji</w:t>
      </w:r>
      <w:r>
        <w:t xml:space="preserve"> oraz doradztwa jako elementu projektu. Projekty realizowane przez przedsiębiorstwa samodzielnie lub we współpracy z innymi przedsiębiorstwami lub organizacjami badawczymi.</w:t>
      </w:r>
      <w:r>
        <w:br/>
      </w:r>
      <w:r>
        <w:br/>
        <w:t>2. Budowa potencjału ośrodków innowacji</w:t>
      </w:r>
      <w:r>
        <w:br/>
        <w:t>Wsparcie funkcjonowania i rozwoju Podkarpa</w:t>
      </w:r>
      <w:r>
        <w:t>ckiego Centrum Innowacji – możliwe będzie między innymi: wsparcie rozwoju współpracy B+R przedsiębiorstw i ośrodków naukowych, kontynuacja realizacji programów grantowych oraz innych form wsparcia na rzecz wzrostu potencjału środowiska naukowego w regionie</w:t>
      </w:r>
      <w:r>
        <w:t>,  zarządzanie wiedzą, badania i analizy, szkolenia, doradztwo i inne działania prowadzące do wzmocnienia lokalnego potencjału ekosystemu biznesu i innowacji.</w:t>
      </w:r>
      <w:r>
        <w:br/>
      </w:r>
      <w:r>
        <w:br/>
        <w:t>3. Rozwój publicznej infrastruktury organizacji badawczych</w:t>
      </w:r>
      <w:r>
        <w:br/>
        <w:t>Wsparcie inwestycji polegających na r</w:t>
      </w:r>
      <w:r>
        <w:t>ozwoju publicznej infrastruktury badawczo-rozwojowej organizacji badawczych. Dofinansowane zostaną projekty z zakresu budowy nowej infrastruktury bądź przebudowy / rozbudowy istniejącej infrastruktury B+R oraz polegające na zakupie aparatury naukowo-badawc</w:t>
      </w:r>
      <w:r>
        <w:t>zej i wyposażenia specjalistycznych laboratoriów badawczych zlokalizowanych na terenie województwa podkarpackiego. Obligatoryjnym elementem każdego projektu będzie rozwijanie kompetencji pracowników organizacji badawczych dotyczących komercyjnego wykorzyst</w:t>
      </w:r>
      <w:r>
        <w:t xml:space="preserve">ania infrastruktury badawczej będącej przedmiotem projektu. </w:t>
      </w:r>
      <w:r>
        <w:br/>
      </w:r>
      <w:r>
        <w:br/>
        <w:t>Pozostałe typy projektów zostaną opracowane na dalszym etapie prac nad SZOP.</w:t>
      </w:r>
      <w:r>
        <w:br/>
      </w:r>
      <w:r>
        <w:br/>
        <w:t>Limity i ograniczenia:</w:t>
      </w:r>
      <w:r>
        <w:br/>
        <w:t>Instytucja Zarządzająca na etapie ogłoszenia naboru może wprowadzić dodatkowe limity i ograni</w:t>
      </w:r>
      <w:r>
        <w:t>czenia.</w:t>
      </w:r>
      <w:r>
        <w:br/>
      </w:r>
      <w:r>
        <w:br/>
        <w:t>Wsparcie działalności badawczo-rozwojowej</w:t>
      </w:r>
      <w:r>
        <w:br/>
        <w:t>1. Zgodność projektów z obszarami wsparcia inteligentnej specjalizacji, które zostały ujęte w Regionalnej Strategii Innowacji Województwa Podkarpackiego na lata 2021-2030, tj. lotnictwo i kosmonautyka, jak</w:t>
      </w:r>
      <w:r>
        <w:t>ość życia, motoryzacja, informacja i telekomunikacja.</w:t>
      </w:r>
      <w:r>
        <w:br/>
        <w:t>2. Wsparcie działalności badawczo-rozwojowej będzie miało charakter modułowy z zastrzeżeniem, że moduły przesądzające o badawczym charakterze projektu, tj.  „Prace B+R lub „Infrastruktura B+R” będą obli</w:t>
      </w:r>
      <w:r>
        <w:t xml:space="preserve">gatoryjne (pozostałe moduły będą fakultatywne) i będą stanowiły większość zakresu rzeczowego projektu (tj. koszty kwalifikowane związane z ich realizacją będą stanowić większość kosztów kwalifikowanych). Istnieje możliwość realizacji modułów dodatkowych w </w:t>
      </w:r>
      <w:r>
        <w:t>celu lepszego dopasowania zakresu wsparcia do zidentyfikowanych potrzeb podmiotów objętych wsparciem.</w:t>
      </w:r>
      <w:r>
        <w:br/>
        <w:t>3. Warunkiem wsparcia prac B+R będzie  komercjalizacja lub wdrożenie ich wyników.</w:t>
      </w:r>
      <w:r>
        <w:br/>
        <w:t>4. W ramach modułu „Prace B+R” wsparcie będzie obejmować prowadzenie bad</w:t>
      </w:r>
      <w:r>
        <w:t xml:space="preserve">ań przemysłowych lub </w:t>
      </w:r>
      <w:r>
        <w:lastRenderedPageBreak/>
        <w:t xml:space="preserve">eksperymentalnych prac rozwojowych (zgodnie z definicją z GBER). Badania podstawowe nie będą przedmiotem wsparcia. </w:t>
      </w:r>
      <w:r>
        <w:br/>
        <w:t>5. W ramach modułu „Infrastruktura B+R” będzie istnieć możliwość realizacji kompleksowych inwestycji ukierunkowanych na</w:t>
      </w:r>
      <w:r>
        <w:t xml:space="preserve"> powstanie lub rozwój w podmiotach objętych wsparciem wyodrębnionych funkcjonalnie i organizacyjne działów badawczo – rozwojowych, w których będą prowadzone w systematyczny i ciągły sposób badania przemysłowe lub eksperymentalne prace rozwojowe ukierunkowa</w:t>
      </w:r>
      <w:r>
        <w:t>ne na tworzenie innowacyjnych produktów lub usług. Tego rodzaju inwestycja będzie wymagać przedstawienia oraz realizacji kompleksowego planu prac B+R (w rozumieniu GBER), który będzie można objąć (w części lub całości) wsparciem w ramach modułu „Prace B+R”</w:t>
      </w:r>
      <w:r>
        <w:t>. Plan badawczy powinien obejmować okres co najmniej trwałości projektu.</w:t>
      </w:r>
      <w:r>
        <w:br/>
        <w:t>6. Wsparcie w ramach modułu „Prace wdrożeniowe” obejmie inwestycje mające na celu wdrożenie wyników badań przeprowadzonych w ramach modułu „Prace B+R”.</w:t>
      </w:r>
      <w:r>
        <w:br/>
        <w:t>7. W ramach modułu „Prace wdroż</w:t>
      </w:r>
      <w:r>
        <w:t>eniowe” wsparcie w formie dotacji warunkowej zgodnie z art. 57 Rozporządzenia ogólnego.</w:t>
      </w:r>
      <w:r>
        <w:br/>
      </w:r>
      <w:r>
        <w:br/>
        <w:t>Maksymalny % poziom dofinansowania UE w projekcie/ Maksymalny % poziom dofinansowania całkowitego wydatków kwalifikowalnych na poziomie projektu (środki UE + współfina</w:t>
      </w:r>
      <w:r>
        <w:t>nsowanie ze środków krajowych przyznane beneficjentowi przez właściwą instytucję)</w:t>
      </w:r>
      <w:r>
        <w:br/>
        <w:t>• pomoc de minimis – 70%</w:t>
      </w:r>
      <w:r>
        <w:br/>
        <w:t>• RPI – zgodnie z mapą pomocy regionalnej:</w:t>
      </w:r>
      <w:r>
        <w:br/>
        <w:t xml:space="preserve">- mikro i małe przedsiębiorstwo – 70%, </w:t>
      </w:r>
      <w:r>
        <w:br/>
        <w:t xml:space="preserve">- średnie przedsiębiorstwo – 60%, </w:t>
      </w:r>
      <w:r>
        <w:br/>
        <w:t>- duże przedsiębiorstwo – 50%</w:t>
      </w:r>
      <w:r>
        <w:br/>
        <w:t>•</w:t>
      </w:r>
      <w:r>
        <w:t xml:space="preserve"> pomoc na projekty badawczo – rozwojowe:</w:t>
      </w:r>
      <w:r>
        <w:br/>
        <w:t>- mikro i małe przedsiębiorstwo – 70% (80% z uwzględnieniem premii) w przypadku badań przemysłowych; 45 % (60% z premią) w przypadku eksperymentalnych prac rozwojowych;</w:t>
      </w:r>
      <w:r>
        <w:br/>
        <w:t>- średnie przedsiębiorstwa – 60% (75% z premią</w:t>
      </w:r>
      <w:r>
        <w:t>) w przypadku badań przemysłowych; 35% (50% z premią) w przypadku prac rozwojowych;</w:t>
      </w:r>
      <w:r>
        <w:br/>
        <w:t>- duże przedsiębiorstwa – 50 (65% z premią) w przypadku badań przemysłowych; 25% (40% z premią) w przypadku prac rozwojowych.</w:t>
      </w:r>
      <w:r>
        <w:br/>
        <w:t>• pomoc dla MŚP na wspieranie innowacyjności –</w:t>
      </w:r>
      <w:r>
        <w:t xml:space="preserve"> 50% (w szczególnych przypadkach – 100%).</w:t>
      </w:r>
      <w:r>
        <w:br/>
      </w:r>
      <w:r>
        <w:br/>
        <w:t>Minimalny wkład własny beneficjenta</w:t>
      </w:r>
      <w:r>
        <w:br/>
        <w:t>• pomoc de minimis – 30%</w:t>
      </w:r>
      <w:r>
        <w:br/>
        <w:t>• RPI – zgodnie z mapą pomocy regionalnej:</w:t>
      </w:r>
      <w:r>
        <w:br/>
        <w:t xml:space="preserve">- mikro i małe przedsiębiorstwo – 30%, </w:t>
      </w:r>
      <w:r>
        <w:br/>
        <w:t xml:space="preserve">- średnie przedsiębiorstwo – 40%, </w:t>
      </w:r>
      <w:r>
        <w:br/>
        <w:t>- duże przedsiębiorstwo – 50%</w:t>
      </w:r>
      <w:r>
        <w:br/>
        <w:t>• po</w:t>
      </w:r>
      <w:r>
        <w:t>moc na projekty badawczo – rozwojowe:</w:t>
      </w:r>
      <w:r>
        <w:br/>
        <w:t>- mikro i małe przedsiębiorstwo – 30% (20% z uwzględnieniem premii) w przypadku badań przemysłowych; 55 % (40% z premią) w przypadku eksperymentalnych prac rozwojowych;</w:t>
      </w:r>
      <w:r>
        <w:br/>
        <w:t>- średnie przedsiębiorstwa – 40% (25% z premią) w</w:t>
      </w:r>
      <w:r>
        <w:t xml:space="preserve"> przypadku badań przemysłowych; 65% (50% z </w:t>
      </w:r>
      <w:r>
        <w:lastRenderedPageBreak/>
        <w:t>premią) w przypadku prac rozwojowych;</w:t>
      </w:r>
      <w:r>
        <w:br/>
        <w:t>- duże przedsiębiorstwa – 50 (35% z premią) w przypadku badań przemysłowych; 75% (60% z premią) w przypadku prac rozwojowych.</w:t>
      </w:r>
      <w:r>
        <w:br/>
        <w:t>• pomoc dla MŚP na wspieranie innowacyjności – 50</w:t>
      </w:r>
      <w:r>
        <w:t>% (w szczególnych przypadkach – 0%).</w:t>
      </w:r>
      <w:r>
        <w:br/>
      </w:r>
      <w:r>
        <w:br/>
        <w:t>Minimalna wartość wydatków kwalifikowalnych w projekcie: 500 000 PLN</w:t>
      </w:r>
      <w:r>
        <w:br/>
        <w:t>Maksymalna wartość wydatków kwalifikowalnych w projekcie: 35 000 000 PLN</w:t>
      </w:r>
      <w:r>
        <w:br/>
      </w:r>
      <w:r>
        <w:br/>
        <w:t>Budowa potencjału ośrodków innowacji</w:t>
      </w:r>
      <w:r>
        <w:br/>
      </w:r>
      <w:r>
        <w:br/>
        <w:t>1. Zgodność projektów z obszarami wsp</w:t>
      </w:r>
      <w:r>
        <w:t>arcia inteligentnej specjalizacji, które zostały ujęte w Regionalnej Strategii Innowacji Województwa Podkarpackiego na lata 2021-2030, tj. lotnictwo i kosmonautyka, jakość życia, motoryzacja, informacja i telekomunikacja.</w:t>
      </w:r>
      <w:r>
        <w:br/>
        <w:t>2. Wsparcie dla Podkarpackiego Cen</w:t>
      </w:r>
      <w:r>
        <w:t>trum Innowacji nie może stanowić pomocy publicznej.</w:t>
      </w:r>
      <w:r>
        <w:br/>
      </w:r>
      <w:r>
        <w:br/>
        <w:t>Rozwój publicznej infrastruktury organizacji badawczych</w:t>
      </w:r>
      <w:r>
        <w:br/>
        <w:t>1. Zgodność projektów z obszarami wsparcia inteligentnej specjalizacji, które zostały ujęte w Regionalnej Strategii Innowacji Województwa Podkarpac</w:t>
      </w:r>
      <w:r>
        <w:t>kiego na lata 2021-2030, tj. lotnictwo i kosmonautyka, jakość życia, motoryzacja, informacja i telekomunikacja.</w:t>
      </w:r>
      <w:r>
        <w:br/>
        <w:t>2. Obligatoryjnym elementem projektu będzie rozwijanie kompetencji pracowników organizacji badawczych dotyczących komercyjnego wykorzystania inf</w:t>
      </w:r>
      <w:r>
        <w:t>rastruktury będącej przedmiotem projektu. Wydatki te nie mogą przekroczyć 15%  kosztów  kwalifikowalnych projektu.</w:t>
      </w:r>
      <w:r>
        <w:br/>
        <w:t>3. Projekt może być wspierany, o ile:</w:t>
      </w:r>
      <w:r>
        <w:br/>
        <w:t>- służy realizacji agendy badawczej, której zakres jest zgodny z regionalną inteligentną specjalizacją,</w:t>
      </w:r>
      <w:r>
        <w:br/>
        <w:t>- został wcześniej pozytywnie zaopiniowany przez ministra właściwego do spraw rozwoju regionalnego oraz ministra do spraw szkolnictwa wyższego i nauki, zgodnie z procedurą opisaną w załączniku nr 4 do Kontraktu Programowego dla Województwa Podkarpackiego.</w:t>
      </w:r>
      <w:r>
        <w:br/>
        <w:t>4. W przypadku projektów, w których infrastruktura będzie wykorzystywana zarówno do działalności gospodarczej, jak i niegospodarczej, stosowany jest mechanizm monitorowania i wycofania. Beneficjent projektu jest zobowiązany do monitorowania zakresu działa</w:t>
      </w:r>
      <w:r>
        <w:t xml:space="preserve">lności gospodarczej i niegospodarczej prowadzonej z wykorzystaniem wspartej infrastruktury badawczej. </w:t>
      </w:r>
      <w:r>
        <w:br/>
        <w:t>5. Nie będą finansowane przedsięwzięcia, w których nie przewiduje się przynajmniej częściowego wykorzystania infrastruktury do prowadzenia działalności g</w:t>
      </w:r>
      <w:r>
        <w:t xml:space="preserve">ospodarczej, tj. np. do działalności rozumianej jako wynajem wyposażenia lub laboratoriów przedsiębiorcom, świadczenia usług dla przedsiębiorstw lub prowadzenia badań na zlecenie. </w:t>
      </w:r>
      <w:r>
        <w:br/>
      </w:r>
      <w:r>
        <w:br/>
        <w:t>Maksymalny % poziom dofinansowania UE w projekcie/ Maksymalny % poziom dof</w:t>
      </w:r>
      <w:r>
        <w:t>inansowania całkowitego wydatków kwalifikowalnych na poziomie projektu (środki UE + współfinansowanie ze środków krajowych przyznane beneficjentowi przez właściwą instytucję)</w:t>
      </w:r>
      <w:r>
        <w:br/>
      </w:r>
      <w:r>
        <w:br/>
        <w:t>• w odniesieniu do części projektu dotyczącej infrastruktury służącej działalnoś</w:t>
      </w:r>
      <w:r>
        <w:t xml:space="preserve">ci niegospodarczej (jeśli dotyczy) maksymalny poziom dofinansowania wynosi  85%; </w:t>
      </w:r>
      <w:r>
        <w:br/>
      </w:r>
      <w:r>
        <w:lastRenderedPageBreak/>
        <w:t>• w odniesieniu do projektu lub części projektu dotyczącej infrastruktury służącej działalności gospodarczej maksymalny poziom dofinansowania wynosi 50%;</w:t>
      </w:r>
      <w:r>
        <w:br/>
        <w:t>• w odniesieniu do w</w:t>
      </w:r>
      <w:r>
        <w:t>ydatków na pomoc szkoleniową maksymalny poziom dofinansowania wynosi 50%.</w:t>
      </w:r>
      <w:r>
        <w:br/>
      </w:r>
      <w:r>
        <w:br/>
        <w:t>Minimalny wkład własny beneficjenta</w:t>
      </w:r>
      <w:r>
        <w:br/>
        <w:t xml:space="preserve">• w odniesieniu do części projektu dotyczącej infrastruktury służącej działalności niegospodarczej (jeśli dotyczy) minimalny wkład własny wynosi </w:t>
      </w:r>
      <w:r>
        <w:t xml:space="preserve">15% </w:t>
      </w:r>
      <w:r>
        <w:br/>
        <w:t>• w odniesieniu do projektu lub części projektu dotyczącej infrastruktury służącej działalności gospodarczej minimalny wkład własny wynosi 50%;</w:t>
      </w:r>
      <w:r>
        <w:br/>
        <w:t>• w odniesieniu do wydatków na pomoc szkoleniową minimalny wkład własny wynosi 50%.</w:t>
      </w:r>
      <w:r>
        <w:br/>
      </w:r>
      <w:r>
        <w:br/>
        <w:t>Minimalna wartość wyda</w:t>
      </w:r>
      <w:r>
        <w:t>tków kwalifikowalnych w projekcie: 500 000 PLN</w:t>
      </w:r>
      <w:r>
        <w:br/>
        <w:t>Maksymalna wartość wydatków kwalifikowalnych w projekcie: 15 000 000 PLN</w:t>
      </w:r>
      <w:r>
        <w:br/>
      </w:r>
    </w:p>
    <w:p w:rsidR="00CB5310" w:rsidRDefault="00B919D9">
      <w:pPr>
        <w:rPr>
          <w:b/>
        </w:rPr>
      </w:pPr>
      <w:r>
        <w:rPr>
          <w:b/>
        </w:rPr>
        <w:t>Maksymalny % poziom dofinansowania UE w projekcie</w:t>
      </w:r>
    </w:p>
    <w:p w:rsidR="00CB5310" w:rsidRDefault="00B919D9">
      <w:pPr>
        <w:rPr>
          <w:b/>
        </w:rPr>
      </w:pPr>
      <w:r>
        <w:t>100</w:t>
      </w:r>
    </w:p>
    <w:p w:rsidR="00CB5310" w:rsidRDefault="00B919D9">
      <w:pPr>
        <w:rPr>
          <w:b/>
        </w:rPr>
      </w:pPr>
      <w:r>
        <w:rPr>
          <w:b/>
        </w:rPr>
        <w:t>Maksymalny % poziom dofinansowania całkowitego wydatków kwalifikowalnych na pozio</w:t>
      </w:r>
      <w:r>
        <w:rPr>
          <w:b/>
        </w:rPr>
        <w:t>mie projektu (środki UE + współfinansowanie ze środków krajowych przyznane beneficjentowi przez właściwą instytucję)</w:t>
      </w:r>
    </w:p>
    <w:p w:rsidR="00CB5310" w:rsidRDefault="00B919D9">
      <w:pPr>
        <w:rPr>
          <w:b/>
        </w:rPr>
      </w:pPr>
      <w:r>
        <w:t>100</w:t>
      </w:r>
    </w:p>
    <w:p w:rsidR="00CB5310" w:rsidRDefault="00B919D9">
      <w:pPr>
        <w:rPr>
          <w:b/>
        </w:rPr>
      </w:pPr>
      <w:r>
        <w:rPr>
          <w:b/>
        </w:rPr>
        <w:t>Pomoc publiczna – unijna podstawa prawna</w:t>
      </w:r>
    </w:p>
    <w:p w:rsidR="00CB5310" w:rsidRDefault="00B919D9">
      <w:pPr>
        <w:rPr>
          <w:b/>
        </w:rPr>
      </w:pPr>
      <w:r>
        <w:t>Bez pomocy, Rozporządzenie Komisji (UE) 2023/2831 z dnia 13 grudnia 2023 r. w sprawie stosowan</w:t>
      </w:r>
      <w:r>
        <w:t>ia art. 107 i 108 Traktatu o funkcjonowaniu Unii Europejskiej do pomocy de minimis (Dz. Urz. UE L z 15.12.2023), Rozporządzenie Komisji (UE) nr 651/2014 z dnia 17 czerwca 2014 r. uznające niektóre rodzaje pomocy za zgodne z rynkiem wewnętrznym w zastosowan</w:t>
      </w:r>
      <w:r>
        <w:t>iu art. 107 i 108 Traktatu (Dz. Urz. UE L 187 z 26.06.2014, str. 1, z późn. zm.)</w:t>
      </w:r>
    </w:p>
    <w:p w:rsidR="00CB5310" w:rsidRDefault="00B919D9">
      <w:pPr>
        <w:rPr>
          <w:b/>
        </w:rPr>
      </w:pPr>
      <w:r>
        <w:rPr>
          <w:b/>
        </w:rPr>
        <w:t>Pomoc publiczna – krajowa podstawa prawna</w:t>
      </w:r>
    </w:p>
    <w:p w:rsidR="00CB5310" w:rsidRDefault="00B919D9">
      <w:pPr>
        <w:rPr>
          <w:b/>
        </w:rPr>
      </w:pPr>
      <w:r>
        <w:t>Bez pomocy, Rozporządzenie Ministra Funduszy i Polityki Regionalnej z dnia 11 października 2022 r. w sprawie udzielania regionalnej p</w:t>
      </w:r>
      <w:r>
        <w:t xml:space="preserve">omocy inwestycyjnej w ramach programów regionalnych na lata 2021–2027 (Dz.U. 2023 poz. 2743), Rozporządzenie Ministra Funduszy i Polityki Regionalnej z dnia 17 kwietnia 2024 r. w sprawie udzielania pomocy de minimis w ramach regionalnych programów na lata </w:t>
      </w:r>
      <w:r>
        <w:t>2021–2027 (Dz.U. 2024 poz. 598), Rozporządzenie Ministra Funduszy i Polityki Regionalnej z dnia 28 lipca 2023 r. w sprawie udzielania pomocy szkoleniowej w zakresie celu polityki CP1 oraz celu szczegółowego Funduszu na rzecz Sprawiedliwej Transformacji w r</w:t>
      </w:r>
      <w:r>
        <w:t xml:space="preserve">amach regionalnych programów na lata 2021–2027 (Dz.U. 2023 poz. 1649), Rozporządzenie Ministra Funduszy i Polityki Regionalnej z dnia 29 listopada 2022 r. w sprawie udzielania pomocy inwestycyjnej na infrastrukturę badawczą w ramach regionalnych programów </w:t>
      </w:r>
      <w:r>
        <w:t xml:space="preserve">na lata 2021–2027 (Dz.U. 2022 poz. 2498), Rozporządzenie Ministra Funduszy i Polityki Regionalnej z dnia 29 </w:t>
      </w:r>
      <w:r>
        <w:lastRenderedPageBreak/>
        <w:t>listopada 2022 r. w sprawie udzielania pomocy na badania przemysłowe, eksperymentalne prace rozwojowe oraz studia wykonalności w ramach regionalnych</w:t>
      </w:r>
      <w:r>
        <w:t xml:space="preserve"> programów na lata 2021–2027 (Dz.U. 2022 poz. 2573)</w:t>
      </w:r>
    </w:p>
    <w:p w:rsidR="00CB5310" w:rsidRDefault="00B919D9">
      <w:pPr>
        <w:rPr>
          <w:b/>
        </w:rPr>
      </w:pPr>
      <w:r>
        <w:rPr>
          <w:b/>
        </w:rPr>
        <w:t>Uproszczone metody rozliczania</w:t>
      </w:r>
    </w:p>
    <w:p w:rsidR="00CB5310" w:rsidRDefault="00B919D9">
      <w:pPr>
        <w:rPr>
          <w:b/>
        </w:rPr>
      </w:pPr>
      <w:r>
        <w:t>do 15% stawka ryczałtowa na koszty pośrednie (podstawa wyliczenia: koszty bezpośrednie personelu) [art. 54(b) CPR], do 20 % stawka ryczałtowa na koszty personelu (podstawa w</w:t>
      </w:r>
      <w:r>
        <w:t>yliczania: koszty bezpośrednie inne niż koszty personelu) [art. 55(1) CPR], do 40% stawka ryczałtowa na koszty projektu inne niż koszty personelu (podstawa wyliczania: koszty bezpośrednie personelu) [art. 56 CPR], do 7% stawka ryczałtowa na koszty pośredni</w:t>
      </w:r>
      <w:r>
        <w:t>e (podstawa wyliczenia: koszty bezpośrednie) [art. 54(a)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15</w:t>
      </w:r>
    </w:p>
    <w:p w:rsidR="00CB5310" w:rsidRDefault="00B919D9">
      <w:pPr>
        <w:rPr>
          <w:b/>
        </w:rPr>
      </w:pPr>
      <w:r>
        <w:rPr>
          <w:b/>
        </w:rPr>
        <w:t>Minimalny wkład własny beneficjenta</w:t>
      </w:r>
    </w:p>
    <w:p w:rsidR="00CB5310" w:rsidRDefault="00B919D9">
      <w:pPr>
        <w:rPr>
          <w:b/>
        </w:rPr>
      </w:pPr>
      <w:r>
        <w:t>0%</w:t>
      </w:r>
    </w:p>
    <w:p w:rsidR="00CB5310" w:rsidRDefault="00B919D9">
      <w:pPr>
        <w:rPr>
          <w:b/>
        </w:rPr>
      </w:pPr>
      <w:r>
        <w:rPr>
          <w:b/>
        </w:rPr>
        <w:t>Sposób wyboru projektów</w:t>
      </w:r>
    </w:p>
    <w:p w:rsidR="00CB5310" w:rsidRDefault="00B919D9">
      <w:pPr>
        <w:rPr>
          <w:b/>
        </w:rPr>
      </w:pPr>
      <w:r>
        <w:t>Konkurencyjny, Niekonkurencyjny</w:t>
      </w:r>
    </w:p>
    <w:p w:rsidR="00CB5310" w:rsidRDefault="00B919D9">
      <w:pPr>
        <w:rPr>
          <w:b/>
        </w:rPr>
      </w:pPr>
      <w:r>
        <w:rPr>
          <w:b/>
        </w:rPr>
        <w:t>Realizacja instrumentów terytorialnych</w:t>
      </w:r>
    </w:p>
    <w:p w:rsidR="00CB5310" w:rsidRDefault="00B919D9">
      <w:pPr>
        <w:rPr>
          <w:b/>
        </w:rPr>
      </w:pPr>
      <w:r>
        <w:t>N</w:t>
      </w:r>
      <w:r>
        <w:t>ie dotyczy</w:t>
      </w:r>
    </w:p>
    <w:p w:rsidR="00CB5310" w:rsidRDefault="00B919D9">
      <w:pPr>
        <w:rPr>
          <w:b/>
        </w:rPr>
      </w:pPr>
      <w:r>
        <w:rPr>
          <w:b/>
        </w:rPr>
        <w:t>Typ beneficjenta – ogólny</w:t>
      </w:r>
    </w:p>
    <w:p w:rsidR="00CB5310" w:rsidRDefault="00B919D9">
      <w:pPr>
        <w:rPr>
          <w:b/>
        </w:rPr>
      </w:pPr>
      <w:r>
        <w:t>Instytucje nauki i edukacji, Instytucje wspierające biznes, Przedsiębiorstwa, Służby publiczne</w:t>
      </w:r>
    </w:p>
    <w:p w:rsidR="00CB5310" w:rsidRDefault="00B919D9">
      <w:pPr>
        <w:rPr>
          <w:b/>
        </w:rPr>
      </w:pPr>
      <w:r>
        <w:rPr>
          <w:b/>
        </w:rPr>
        <w:t>Typ beneficjenta – szczegółowy</w:t>
      </w:r>
    </w:p>
    <w:p w:rsidR="00CB5310" w:rsidRDefault="00B919D9">
      <w:pPr>
        <w:rPr>
          <w:b/>
        </w:rPr>
      </w:pPr>
      <w:r>
        <w:t>Duże przedsiębiorstwa, Jednostki naukowe, Jednostki organizacyjne działające w imieniu jednos</w:t>
      </w:r>
      <w:r>
        <w:t>tek samorządu terytorialnego, MŚP, Organizacje badawcze, Uczelnie</w:t>
      </w:r>
    </w:p>
    <w:p w:rsidR="00CB5310" w:rsidRDefault="00B919D9">
      <w:pPr>
        <w:rPr>
          <w:b/>
        </w:rPr>
      </w:pPr>
      <w:r>
        <w:rPr>
          <w:b/>
        </w:rPr>
        <w:t>Grupa docelowa</w:t>
      </w:r>
    </w:p>
    <w:p w:rsidR="00CB5310" w:rsidRDefault="00B919D9">
      <w:pPr>
        <w:rPr>
          <w:b/>
        </w:rPr>
      </w:pPr>
      <w:r>
        <w:t>mieszkańcy województwa, przedsiębiorstwa</w:t>
      </w:r>
    </w:p>
    <w:p w:rsidR="00CB5310" w:rsidRDefault="00B919D9">
      <w:pPr>
        <w:rPr>
          <w:b/>
        </w:rPr>
      </w:pPr>
      <w:r>
        <w:rPr>
          <w:b/>
        </w:rPr>
        <w:t>Słowa kluczowe</w:t>
      </w:r>
    </w:p>
    <w:p w:rsidR="00CB5310" w:rsidRDefault="00B919D9">
      <w:pPr>
        <w:rPr>
          <w:b/>
        </w:rPr>
      </w:pPr>
      <w:r>
        <w:t>B+R, infrastruktura_badawcza, innowacja</w:t>
      </w:r>
    </w:p>
    <w:p w:rsidR="00CB5310" w:rsidRDefault="00B919D9">
      <w:pPr>
        <w:rPr>
          <w:b/>
        </w:rPr>
      </w:pPr>
      <w:r>
        <w:rPr>
          <w:b/>
        </w:rPr>
        <w:lastRenderedPageBreak/>
        <w:t>Wielkość podmiotu (w przypadku przedsiębiorstw)</w:t>
      </w:r>
    </w:p>
    <w:p w:rsidR="00CB5310" w:rsidRDefault="00B919D9">
      <w:pPr>
        <w:rPr>
          <w:b/>
        </w:rPr>
      </w:pPr>
      <w:r>
        <w:t xml:space="preserve">Duże, Małe, Mid caps, Mikro, </w:t>
      </w:r>
      <w:r>
        <w:t>Small mid caps, Średnie</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WLWK-PLRO132 - Liczba obiektów dostosowanych do potrzeb osób z niepełnosprawnościami (EFR</w:t>
      </w:r>
      <w:r>
        <w:t>R/FST/FS)</w:t>
      </w:r>
    </w:p>
    <w:p w:rsidR="00CB5310" w:rsidRDefault="00B919D9">
      <w:pPr>
        <w:rPr>
          <w:b/>
        </w:rPr>
      </w:pPr>
      <w:r>
        <w:t>WLWK-PLRO199 - Liczba projektów, w których sfinansowano koszty racjonalnych usprawnień dla osób z niepełnosprawnościami (EFRR/FST/FS)</w:t>
      </w:r>
    </w:p>
    <w:p w:rsidR="00CB5310" w:rsidRDefault="00B919D9">
      <w:pPr>
        <w:rPr>
          <w:b/>
        </w:rPr>
      </w:pPr>
      <w:r>
        <w:t xml:space="preserve">WLWK-PLRO006 - Liczba przedsiębiorstw otrzymujących wsparcie w zakresie transformacji w kierunku zrównoważonego </w:t>
      </w:r>
      <w:r>
        <w:t>rozwoju</w:t>
      </w:r>
    </w:p>
    <w:p w:rsidR="00CB5310" w:rsidRDefault="00B919D9">
      <w:pPr>
        <w:rPr>
          <w:b/>
        </w:rPr>
      </w:pPr>
      <w:r>
        <w:t xml:space="preserve">WLWK-PLRO159 - Liczba przedsiębiorstw wspartych w zakresie realizacji prac B+R </w:t>
      </w:r>
    </w:p>
    <w:p w:rsidR="00CB5310" w:rsidRDefault="00B919D9">
      <w:pPr>
        <w:rPr>
          <w:b/>
        </w:rPr>
      </w:pPr>
      <w:r>
        <w:t>WLWK-PLRO007 - Liczba realizowanych projektów B+R</w:t>
      </w:r>
    </w:p>
    <w:p w:rsidR="00CB5310" w:rsidRDefault="00B919D9">
      <w:pPr>
        <w:rPr>
          <w:b/>
        </w:rPr>
      </w:pPr>
      <w:r>
        <w:t>WLWK-PLRO004 - Liczba wspartych dużych przedsiębiorstw</w:t>
      </w:r>
    </w:p>
    <w:p w:rsidR="00CB5310" w:rsidRDefault="00B919D9">
      <w:pPr>
        <w:rPr>
          <w:b/>
        </w:rPr>
      </w:pPr>
      <w:r>
        <w:t>WLWK-PLRO005 - Liczba wspartych laboratoriów badawczych</w:t>
      </w:r>
    </w:p>
    <w:p w:rsidR="00CB5310" w:rsidRDefault="00B919D9">
      <w:pPr>
        <w:rPr>
          <w:b/>
        </w:rPr>
      </w:pPr>
      <w:r>
        <w:t>WLWK-PL</w:t>
      </w:r>
      <w:r>
        <w:t>RO002 - Liczba wspartych małych przedsiębiorstw</w:t>
      </w:r>
    </w:p>
    <w:p w:rsidR="00CB5310" w:rsidRDefault="00B919D9">
      <w:pPr>
        <w:rPr>
          <w:b/>
        </w:rPr>
      </w:pPr>
      <w:r>
        <w:t>WLWK-PLRO001 - Liczba wspartych mikroprzedsiębiorstw</w:t>
      </w:r>
    </w:p>
    <w:p w:rsidR="00CB5310" w:rsidRDefault="00B919D9">
      <w:pPr>
        <w:rPr>
          <w:b/>
        </w:rPr>
      </w:pPr>
      <w:r>
        <w:t>WLWK-PLRO003 - Liczba wspartych średnich przedsiębiorstw</w:t>
      </w:r>
    </w:p>
    <w:p w:rsidR="00CB5310" w:rsidRDefault="00B919D9">
      <w:pPr>
        <w:rPr>
          <w:b/>
        </w:rPr>
      </w:pPr>
      <w:r>
        <w:t>WLWK-RCO008 - Nominalna wartość sprzętu na potrzeby badań naukowych i innowacji</w:t>
      </w:r>
    </w:p>
    <w:p w:rsidR="00CB5310" w:rsidRDefault="00B919D9">
      <w:pPr>
        <w:rPr>
          <w:b/>
        </w:rPr>
      </w:pPr>
      <w:r>
        <w:t>WLWK-RCO002 - Prze</w:t>
      </w:r>
      <w:r>
        <w:t>dsiębiorstwa objęte wsparciem w formie dotacji</w:t>
      </w:r>
    </w:p>
    <w:p w:rsidR="00CB5310" w:rsidRDefault="00B919D9">
      <w:pPr>
        <w:rPr>
          <w:b/>
        </w:rPr>
      </w:pPr>
      <w:r>
        <w:t>WLWK-RCO010 - Przedsiębiorstwa współpracujące z organizacjami badawczymi</w:t>
      </w:r>
    </w:p>
    <w:p w:rsidR="00CB5310" w:rsidRDefault="00B919D9">
      <w:pPr>
        <w:rPr>
          <w:b/>
        </w:rPr>
      </w:pPr>
      <w:r>
        <w:rPr>
          <w:b/>
        </w:rPr>
        <w:t>Wskaźniki rezultatu</w:t>
      </w:r>
    </w:p>
    <w:p w:rsidR="00CB5310" w:rsidRDefault="00B919D9">
      <w:pPr>
        <w:rPr>
          <w:b/>
        </w:rPr>
      </w:pPr>
      <w:r>
        <w:t>WLWK-PLRR077 - Liczba przedsiębiorstw korzystających ze wspartej infrastruktury badawczej</w:t>
      </w:r>
    </w:p>
    <w:p w:rsidR="00CB5310" w:rsidRDefault="00B919D9">
      <w:pPr>
        <w:rPr>
          <w:b/>
        </w:rPr>
      </w:pPr>
      <w:r>
        <w:t xml:space="preserve">WLWK-PLRR051 - Liczba </w:t>
      </w:r>
      <w:r>
        <w:t>przedsięwzięć proekologicznych</w:t>
      </w:r>
    </w:p>
    <w:p w:rsidR="00CB5310" w:rsidRDefault="00B919D9">
      <w:pPr>
        <w:rPr>
          <w:b/>
        </w:rPr>
      </w:pPr>
      <w:r>
        <w:t>WLWK-PLRR006 - Liczba wdrożonych wyników prac B+R</w:t>
      </w:r>
    </w:p>
    <w:p w:rsidR="00CB5310" w:rsidRDefault="00B919D9">
      <w:pPr>
        <w:rPr>
          <w:b/>
        </w:rPr>
      </w:pPr>
      <w:r>
        <w:t>WLWK-PLRR029 - Liczba wprowadzonych innowacji procesowych</w:t>
      </w:r>
    </w:p>
    <w:p w:rsidR="00CB5310" w:rsidRDefault="00B919D9">
      <w:pPr>
        <w:rPr>
          <w:b/>
        </w:rPr>
      </w:pPr>
      <w:r>
        <w:lastRenderedPageBreak/>
        <w:t>WLWK-PLRR028 - Liczba wprowadzonych innowacji produktowych</w:t>
      </w:r>
    </w:p>
    <w:p w:rsidR="00CB5310" w:rsidRDefault="00B919D9">
      <w:pPr>
        <w:rPr>
          <w:b/>
        </w:rPr>
      </w:pPr>
      <w:r>
        <w:t>WLWK-PLRR004 - Liczba zgłoszeń wzorów przemysłowych do Urz</w:t>
      </w:r>
      <w:r>
        <w:t>ędu Patentowego RP</w:t>
      </w:r>
    </w:p>
    <w:p w:rsidR="00CB5310" w:rsidRDefault="00B919D9">
      <w:pPr>
        <w:rPr>
          <w:b/>
        </w:rPr>
      </w:pPr>
      <w:r>
        <w:t>WLWK-PLRR005 - Liczba zgłoszeń wzorów użytkowych do Urzędu Patentowego RP</w:t>
      </w:r>
    </w:p>
    <w:p w:rsidR="00CB5310" w:rsidRDefault="00B919D9">
      <w:pPr>
        <w:rPr>
          <w:b/>
        </w:rPr>
      </w:pPr>
      <w:r>
        <w:t>WLWK-PLRR025 - Małe i średnie przedsiębiorstwa (MŚP) wprowadzające innowacje procesowe</w:t>
      </w:r>
    </w:p>
    <w:p w:rsidR="00CB5310" w:rsidRDefault="00B919D9">
      <w:pPr>
        <w:rPr>
          <w:b/>
        </w:rPr>
      </w:pPr>
      <w:r>
        <w:t>WLWK-PLRR024 - Małe i średnie przedsiębiorstwa (MŚP) wprowadzające innowacje</w:t>
      </w:r>
      <w:r>
        <w:t xml:space="preserve"> produktowe</w:t>
      </w:r>
    </w:p>
    <w:p w:rsidR="00CB5310" w:rsidRDefault="00B919D9">
      <w:pPr>
        <w:rPr>
          <w:b/>
        </w:rPr>
      </w:pPr>
      <w:r>
        <w:t>WLWK-RCR008 - Publikacje w ramach wspieranych projektów</w:t>
      </w:r>
    </w:p>
    <w:p w:rsidR="00CB5310" w:rsidRDefault="00B919D9">
      <w:pPr>
        <w:rPr>
          <w:b/>
        </w:rPr>
      </w:pPr>
      <w:r>
        <w:t>WLWK-PLRR002 - Wartość inwestycji prywatnych uzupełniających wsparcie publiczne - dotacje</w:t>
      </w:r>
    </w:p>
    <w:p w:rsidR="00CB5310" w:rsidRDefault="00B919D9">
      <w:pPr>
        <w:rPr>
          <w:b/>
        </w:rPr>
      </w:pPr>
      <w:r>
        <w:t xml:space="preserve">WLWK-PLRR001 - Wartość nakładów na działalność B+R we wspartych przedsiębiorstwach </w:t>
      </w:r>
    </w:p>
    <w:p w:rsidR="00CB5310" w:rsidRDefault="00B919D9">
      <w:pPr>
        <w:rPr>
          <w:b/>
        </w:rPr>
      </w:pPr>
      <w:r>
        <w:t xml:space="preserve">WLWK-RCR007 - </w:t>
      </w:r>
      <w:r>
        <w:t>Wnioski w zakresie znaków towarowych oraz wzorów</w:t>
      </w:r>
    </w:p>
    <w:p w:rsidR="00CB5310" w:rsidRDefault="00B919D9">
      <w:pPr>
        <w:rPr>
          <w:b/>
        </w:rPr>
      </w:pPr>
      <w:r>
        <w:t>WLWK-RCR006 - Złożone wnioski patentowe</w:t>
      </w:r>
    </w:p>
    <w:p w:rsidR="00CB5310" w:rsidRDefault="00CB5310">
      <w:pPr>
        <w:rPr>
          <w:b/>
        </w:rPr>
      </w:pPr>
    </w:p>
    <w:p w:rsidR="00CB5310" w:rsidRDefault="00B919D9">
      <w:pPr>
        <w:pStyle w:val="Nagwek3"/>
        <w:rPr>
          <w:rFonts w:ascii="Calibri" w:hAnsi="Calibri" w:cs="Calibri"/>
          <w:sz w:val="32"/>
        </w:rPr>
      </w:pPr>
      <w:bookmarkStart w:id="5" w:name="_Toc188272601"/>
      <w:r>
        <w:rPr>
          <w:rFonts w:ascii="Calibri" w:hAnsi="Calibri" w:cs="Calibri"/>
          <w:sz w:val="32"/>
        </w:rPr>
        <w:t>Działanie FEPK.01.02 Cyfryzacja</w:t>
      </w:r>
      <w:bookmarkEnd w:id="5"/>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EFRR.CP1.II - Czerpanie korzyści z cyfryzacji dla obywateli, przedsiębiorstw, organizacji badawczych i instytucji pub</w:t>
      </w:r>
      <w:r>
        <w:t>licznych</w:t>
      </w:r>
    </w:p>
    <w:p w:rsidR="00CB5310" w:rsidRDefault="00B919D9">
      <w:pPr>
        <w:rPr>
          <w:b/>
        </w:rPr>
      </w:pPr>
      <w:r>
        <w:rPr>
          <w:b/>
        </w:rPr>
        <w:t>Wysokość alokacji ogółem (EUR)</w:t>
      </w:r>
    </w:p>
    <w:p w:rsidR="00CB5310" w:rsidRDefault="00B919D9">
      <w:pPr>
        <w:rPr>
          <w:b/>
        </w:rPr>
      </w:pPr>
      <w:r>
        <w:t>54 850 969,00</w:t>
      </w:r>
    </w:p>
    <w:p w:rsidR="00CB5310" w:rsidRDefault="00B919D9">
      <w:pPr>
        <w:rPr>
          <w:b/>
        </w:rPr>
      </w:pPr>
      <w:r>
        <w:rPr>
          <w:b/>
        </w:rPr>
        <w:t>Wysokość alokacji UE (EUR)</w:t>
      </w:r>
    </w:p>
    <w:p w:rsidR="00CB5310" w:rsidRDefault="00B919D9">
      <w:pPr>
        <w:rPr>
          <w:b/>
        </w:rPr>
      </w:pPr>
      <w:r>
        <w:t>46 623 324,00</w:t>
      </w:r>
    </w:p>
    <w:p w:rsidR="00CB5310" w:rsidRDefault="00B919D9">
      <w:pPr>
        <w:rPr>
          <w:b/>
        </w:rPr>
      </w:pPr>
      <w:r>
        <w:rPr>
          <w:b/>
        </w:rPr>
        <w:t>Zakres interwencji</w:t>
      </w:r>
    </w:p>
    <w:p w:rsidR="00CB5310" w:rsidRDefault="00B919D9">
      <w:pPr>
        <w:rPr>
          <w:b/>
        </w:rPr>
      </w:pPr>
      <w:r>
        <w:t>016 - Rozwiązania TIK, usługi elektroniczne, aplikacje dla administracji, 017 - Rozwiązania TIK, usługi elektroniczne, aplikacje dla administr</w:t>
      </w:r>
      <w:r>
        <w:t>acji zgodne z kryteriami redukcji emisji gazów cieplarnianych lub kryteriami efektywności energetycznej, 019 - Usługi i aplikacje w zakresie e-zdrowia (w tym e-opieka, internet rzeczy w zakresie aktywności fizycznej i nowoczesnych technologii w służbie oso</w:t>
      </w:r>
      <w:r>
        <w:t>bom starszym)</w:t>
      </w:r>
    </w:p>
    <w:p w:rsidR="00CB5310" w:rsidRDefault="00B919D9">
      <w:pPr>
        <w:rPr>
          <w:b/>
        </w:rPr>
      </w:pPr>
      <w:r>
        <w:rPr>
          <w:b/>
        </w:rPr>
        <w:t>Opis działania</w:t>
      </w:r>
    </w:p>
    <w:p w:rsidR="00CB5310" w:rsidRDefault="00B919D9">
      <w:pPr>
        <w:rPr>
          <w:b/>
        </w:rPr>
      </w:pPr>
      <w:r>
        <w:lastRenderedPageBreak/>
        <w:br/>
        <w:t>Typy projektów:</w:t>
      </w:r>
      <w:r>
        <w:br/>
        <w:t>1. Platformy e-usług publicznych szczebla regionalnego/lokalnego.</w:t>
      </w:r>
      <w:r>
        <w:br/>
        <w:t>Cyfryzacja procesów administracji publicznej i rozwój e-usług na terenie województwa podkarpackiego, poprzez: tworzenie nowych e-usług sektora p</w:t>
      </w:r>
      <w:r>
        <w:t>ublicznego lub podnoszenie ich jakości i użyteczności (w tym wspieranie projektów m.in. z zakresu e-administracji), a także rozszerzanie zakresu i zasięgu e-usług instytucji publicznych poprzez zastosowanie nowoczesnych technologii cyfrowych, jak również z</w:t>
      </w:r>
      <w:r>
        <w:t>akup narzędzi informatycznych niezbędnych do skutecznego funkcjonowania administracji i świadczenia usług publicznych.</w:t>
      </w:r>
      <w:r>
        <w:br/>
        <w:t>2. Cyberbezpieczeństwo.</w:t>
      </w:r>
      <w:r>
        <w:br/>
        <w:t xml:space="preserve">Budowa lub modernizacja istniejących systemów informatycznych o zasięgu regionalnym i lokalnym celem wzmocnienia </w:t>
      </w:r>
      <w:r>
        <w:t>bezpieczeństwa świadczonych e-usług publicznych.</w:t>
      </w:r>
      <w:r>
        <w:br/>
        <w:t>3. Rozwój infrastruktury danych przestrzennych.</w:t>
      </w:r>
      <w:r>
        <w:br/>
        <w:t>Projekty z zakresu cyfryzacji powiatowego i wojewódzkiego zasobu geodezji, jak również infrastruktury informacji przestrzennej będące w zakresie kompetencji JS</w:t>
      </w:r>
      <w:r>
        <w:t>T.</w:t>
      </w:r>
      <w:r>
        <w:br/>
        <w:t>4. Aplikacje w oparciu o dostępne cyfrowo ISP (informacje sektora publicznego).</w:t>
      </w:r>
      <w:r>
        <w:br/>
        <w:t>Wdrożenie nowych aplikacji elektronicznych lub rozszerzenie funkcjonalności już istniejących poprzez wykorzystanie dostępnych cyfrowo informacji sektora publicznego.</w:t>
      </w:r>
      <w:r>
        <w:br/>
        <w:t>5. Wdra</w:t>
      </w:r>
      <w:r>
        <w:t>żanie nowoczesnych rozwiązań technologicznych (działania digitalizacyjne).</w:t>
      </w:r>
      <w:r>
        <w:br/>
        <w:t>Digitalizacja baz danych i ich integracja, ogólne udostępnienie oraz wzrost umiejętności ich wykorzystania, a także digitalizacja zasobów, odpowiednie ich przetwarzanie, analiza dan</w:t>
      </w:r>
      <w:r>
        <w:t>ych oraz wizualizacja.</w:t>
      </w:r>
      <w:r>
        <w:br/>
      </w:r>
      <w:r>
        <w:br/>
        <w:t>Pozostałe typy projektów w tym wsparcie dla e-zdrowia zostaną opracowane na dalszym etapie prac nad SZOP.</w:t>
      </w:r>
      <w:r>
        <w:br/>
      </w:r>
      <w:r>
        <w:br/>
        <w:t>Limity i ograniczenia:</w:t>
      </w:r>
      <w:r>
        <w:br/>
        <w:t>1. Wsparciem objęte zostaną w szczególności e-usługi w pełni dostępne online (co najmniej 4 stopień do</w:t>
      </w:r>
      <w:r>
        <w:t>jrzałości e-usług).</w:t>
      </w:r>
      <w:r>
        <w:br/>
        <w:t>2. Tworzenie nowych e-usług lub nowych platform dla e-usług powinno być interoperacyjne i kompatybilne z poziomem krajowym oraz poprzedzone analizą kosztów i korzyści.</w:t>
      </w:r>
      <w:r>
        <w:br/>
        <w:t>3. Przed inwestycją w nowe rozwiązania e-usług należy również sprawd</w:t>
      </w:r>
      <w:r>
        <w:t xml:space="preserve">zić, czy obecne lub planowane platformy ogólnopolskie nie byłyby lepiej przygotowane do odpowiedzi na potrzeby JST. </w:t>
      </w:r>
      <w:r>
        <w:br/>
        <w:t>4. Model wdrożenia lub modernizacji rozwiązania e-usługi w projekcie powinien być zgodny z zasadami Architektury Informacji Państwa, zawart</w:t>
      </w:r>
      <w:r>
        <w:t>ymi w Załączniku do Rekomendacji Rady Architektury IT, Zespołu Zadaniowego KRMC w sprawie Pryncypiów Architektury Informacyjnej z dnia 25 listopada 2020 r.</w:t>
      </w:r>
      <w:r>
        <w:br/>
        <w:t>5. Usługi elektroniczne muszą być zgodne z europejską ustawą w sprawie dostępności oraz Dyrektywą Pa</w:t>
      </w:r>
      <w:r>
        <w:t xml:space="preserve">rlamentu Europejskiego I Rady (UE) 2016/2102 z dnia 26 października 2016 r. w sprawie dostępności stron internetowych i mobilnych aplikacji organów sektora publicznego </w:t>
      </w:r>
      <w:r>
        <w:br/>
        <w:t>6. W celu unowocześnienia e-usług realizowane działania powinny uwzględniać pełną integ</w:t>
      </w:r>
      <w:r>
        <w:t>rację rejestrów i zbiorów danych.</w:t>
      </w:r>
      <w:r>
        <w:br/>
        <w:t xml:space="preserve">7. Digitalizacja zasobów naukowych, kulturalnych i rządowych będzie zgodna z dyrektywą w sprawie </w:t>
      </w:r>
      <w:r>
        <w:lastRenderedPageBreak/>
        <w:t>otwartych danych i ponownego wykorzystywania informacji sektora publicznego (dyrektywa (UE) 2019/1024). W szczególności zbior</w:t>
      </w:r>
      <w:r>
        <w:t>y danych o wysokiej wartości będą udostępniane bezpłatnie, w formacie do odczytu maszynowego, dostępne za pośrednictwem interfejsów programowania aplikacji oraz, w stosownych przypadkach, udostępniane do zbiorczego pobierania.</w:t>
      </w:r>
      <w:r>
        <w:br/>
        <w:t>8. Projekty z zakresu rozwoju</w:t>
      </w:r>
      <w:r>
        <w:t xml:space="preserve"> infrastruktury danych przestrzennych i e-geodezji będą musiały uzyskać uprzednio (przed złożeniem wniosku) pozytywną opinię szczebla centralnego z zakresu geodezji (Głównego Geodety Kraju).</w:t>
      </w:r>
      <w:r>
        <w:br/>
        <w:t>9. W zakresie rozwoju infrastruktury danych przestrzennych dotycz</w:t>
      </w:r>
      <w:r>
        <w:t>ących zasobów kultury konieczne jest przestrzeganie celów Zalecenia Komisji (UE) 2021/1970 z dnia 10 listopada 2021 r. w sprawie wspólnej europejskiej przestrzeni danych na potrzeby dziedzictwa kulturowego.</w:t>
      </w:r>
      <w:r>
        <w:br/>
        <w:t>10. Inwestycje w infrastrukturę informatyczną mus</w:t>
      </w:r>
      <w:r>
        <w:t>zą być uzasadnione celami projektu oraz analizą wskazującą na brak wystarczających zasobów w administracji publicznej niezbędnych do tworzenia, wdrażania lub funkcjonowania e-usług publicznych.</w:t>
      </w:r>
      <w:r>
        <w:br/>
        <w:t>11. Wsparcie będzie uwzględniało preferencje w kryteriach dedy</w:t>
      </w:r>
      <w:r>
        <w:t>kowanych dla projektów z obszarów strategicznych:  „Błękitny San”, Bieszczad i  Roztocza.</w:t>
      </w:r>
      <w:r>
        <w:br/>
      </w:r>
      <w:r>
        <w:br/>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Maksymalny % poziom dofinansowania całkowitego wydatków kwalifikowalnych na poziomie projektu (środki UE + wspó</w:t>
      </w:r>
      <w:r>
        <w:rPr>
          <w:b/>
        </w:rPr>
        <w:t>łfinansowanie ze środków krajowych przyznane beneficjentowi przez właściwą instytucję)</w:t>
      </w:r>
    </w:p>
    <w:p w:rsidR="00CB5310" w:rsidRDefault="00B919D9">
      <w:pPr>
        <w:rPr>
          <w:b/>
        </w:rPr>
      </w:pPr>
      <w:r>
        <w:t>85</w:t>
      </w:r>
    </w:p>
    <w:p w:rsidR="00CB5310" w:rsidRDefault="00B919D9">
      <w:pPr>
        <w:rPr>
          <w:b/>
        </w:rPr>
      </w:pPr>
      <w:r>
        <w:rPr>
          <w:b/>
        </w:rPr>
        <w:t>Pomoc publiczna – unijna podstawa prawna</w:t>
      </w:r>
    </w:p>
    <w:p w:rsidR="00CB5310" w:rsidRDefault="00B919D9">
      <w:pPr>
        <w:rPr>
          <w:b/>
        </w:rPr>
      </w:pPr>
      <w:r>
        <w:t>Bez pomocy, Rozporządzenie Komisji (UE) 2023/2831 z dnia 13 grudnia 2023 r. w sprawie stosowania art. 107 i 108 Traktatu o fu</w:t>
      </w:r>
      <w:r>
        <w:t>nkcjonowaniu Unii Europejskiej do pomocy de minimis (Dz. Urz. UE L z 15.12.2023), Rozporządzenie Komisji (UE) nr 651/2014 z dnia 17 czerwca 2014 r. uznające niektóre rodzaje pomocy za zgodne z rynkiem wewnętrznym w zastosowaniu art. 107 i 108 Traktatu (Dz.</w:t>
      </w:r>
      <w:r>
        <w:t xml:space="preserve"> Urz. UE L 187 z 26.06.2014, str. 1, z późn. zm.)</w:t>
      </w:r>
    </w:p>
    <w:p w:rsidR="00CB5310" w:rsidRDefault="00B919D9">
      <w:pPr>
        <w:rPr>
          <w:b/>
        </w:rPr>
      </w:pPr>
      <w:r>
        <w:rPr>
          <w:b/>
        </w:rPr>
        <w:t>Pomoc publiczna – krajowa podstawa prawna</w:t>
      </w:r>
    </w:p>
    <w:p w:rsidR="00CB5310" w:rsidRDefault="00B919D9">
      <w:pPr>
        <w:rPr>
          <w:b/>
        </w:rPr>
      </w:pPr>
      <w:r>
        <w:t>Bez pomocy, Rozporządzenie Ministra Funduszy i Polityki Regionalnej z dnia 17 kwietnia 2024 r. w sprawie udzielania pomocy de minimis w ramach regionalnych programó</w:t>
      </w:r>
      <w:r>
        <w:t>w na lata 2021–2027 (Dz.U. 2024 poz. 598)</w:t>
      </w:r>
    </w:p>
    <w:p w:rsidR="00CB5310" w:rsidRDefault="00B919D9">
      <w:pPr>
        <w:rPr>
          <w:b/>
        </w:rPr>
      </w:pPr>
      <w:r>
        <w:rPr>
          <w:b/>
        </w:rPr>
        <w:t>Uproszczone metody rozliczania</w:t>
      </w:r>
    </w:p>
    <w:p w:rsidR="00CB5310" w:rsidRDefault="00B919D9">
      <w:pPr>
        <w:rPr>
          <w:b/>
        </w:rPr>
      </w:pPr>
      <w:r>
        <w:lastRenderedPageBreak/>
        <w:t>do 7% stawka ryczałtowa na koszty pośrednie (podstawa wyliczenia: koszty bezpośrednie) [art. 54(a)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 xml:space="preserve">Minimalny wkład </w:t>
      </w:r>
      <w:r>
        <w:rPr>
          <w:b/>
        </w:rPr>
        <w:t>własny beneficjenta</w:t>
      </w:r>
    </w:p>
    <w:p w:rsidR="00CB5310" w:rsidRDefault="00B919D9">
      <w:pPr>
        <w:rPr>
          <w:b/>
        </w:rPr>
      </w:pPr>
      <w:r>
        <w:t>15 %</w:t>
      </w:r>
    </w:p>
    <w:p w:rsidR="00CB5310" w:rsidRDefault="00B919D9">
      <w:pPr>
        <w:rPr>
          <w:b/>
        </w:rPr>
      </w:pPr>
      <w:r>
        <w:rPr>
          <w:b/>
        </w:rPr>
        <w:t>Minimalna wartość wydatków kwalifikowalnych w projekcie</w:t>
      </w:r>
    </w:p>
    <w:p w:rsidR="00CB5310" w:rsidRDefault="00B919D9">
      <w:pPr>
        <w:rPr>
          <w:b/>
        </w:rPr>
      </w:pPr>
      <w:r>
        <w:t>500 000,00</w:t>
      </w:r>
    </w:p>
    <w:p w:rsidR="00CB5310" w:rsidRDefault="00B919D9">
      <w:pPr>
        <w:rPr>
          <w:b/>
        </w:rPr>
      </w:pPr>
      <w:r>
        <w:rPr>
          <w:b/>
        </w:rPr>
        <w:t>Maksymalna wartość wydatków kwalifikowalnych w projekcie</w:t>
      </w:r>
    </w:p>
    <w:p w:rsidR="00CB5310" w:rsidRDefault="00B919D9">
      <w:pPr>
        <w:rPr>
          <w:b/>
        </w:rPr>
      </w:pPr>
      <w:r>
        <w:t>10 000 000,00</w:t>
      </w:r>
    </w:p>
    <w:p w:rsidR="00CB5310" w:rsidRDefault="00B919D9">
      <w:pPr>
        <w:rPr>
          <w:b/>
        </w:rPr>
      </w:pPr>
      <w:r>
        <w:rPr>
          <w:b/>
        </w:rPr>
        <w:t>Sposób wyboru projektów</w:t>
      </w:r>
    </w:p>
    <w:p w:rsidR="00CB5310" w:rsidRDefault="00B919D9">
      <w:pPr>
        <w:rPr>
          <w:b/>
        </w:rPr>
      </w:pPr>
      <w:r>
        <w:t>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 xml:space="preserve">Typ </w:t>
      </w:r>
      <w:r>
        <w:rPr>
          <w:b/>
        </w:rPr>
        <w:t>beneficjenta – ogólny</w:t>
      </w:r>
    </w:p>
    <w:p w:rsidR="00CB5310" w:rsidRDefault="00B919D9">
      <w:pPr>
        <w:rPr>
          <w:b/>
        </w:rPr>
      </w:pPr>
      <w:r>
        <w:t>Administracja publiczna, Instytucje nauki i edukacji, Służby publiczne</w:t>
      </w:r>
    </w:p>
    <w:p w:rsidR="00CB5310" w:rsidRDefault="00B919D9">
      <w:pPr>
        <w:rPr>
          <w:b/>
        </w:rPr>
      </w:pPr>
      <w:r>
        <w:rPr>
          <w:b/>
        </w:rPr>
        <w:t>Typ beneficjenta – szczegółowy</w:t>
      </w:r>
    </w:p>
    <w:p w:rsidR="00CB5310" w:rsidRDefault="00B919D9">
      <w:pPr>
        <w:rPr>
          <w:b/>
        </w:rPr>
      </w:pPr>
      <w:r>
        <w:t>Instytucje kultury, Jednostki organizacyjne działające w imieniu jednostek samorządu terytorialnego, Jednostki Samorządu Terytorialn</w:t>
      </w:r>
      <w:r>
        <w:t>ego, Uczelnie</w:t>
      </w:r>
    </w:p>
    <w:p w:rsidR="00CB5310" w:rsidRDefault="00B919D9">
      <w:pPr>
        <w:rPr>
          <w:b/>
        </w:rPr>
      </w:pPr>
      <w:r>
        <w:rPr>
          <w:b/>
        </w:rPr>
        <w:t>Grupa docelowa</w:t>
      </w:r>
    </w:p>
    <w:p w:rsidR="00CB5310" w:rsidRDefault="00B919D9">
      <w:pPr>
        <w:rPr>
          <w:b/>
        </w:rPr>
      </w:pPr>
      <w:r>
        <w:t>mieszkańcy województwa</w:t>
      </w:r>
    </w:p>
    <w:p w:rsidR="00CB5310" w:rsidRDefault="00B919D9">
      <w:pPr>
        <w:rPr>
          <w:b/>
        </w:rPr>
      </w:pPr>
      <w:r>
        <w:rPr>
          <w:b/>
        </w:rPr>
        <w:t>Słowa kluczowe</w:t>
      </w:r>
    </w:p>
    <w:p w:rsidR="00CB5310" w:rsidRDefault="00B919D9">
      <w:pPr>
        <w:rPr>
          <w:b/>
        </w:rPr>
      </w:pPr>
      <w:r>
        <w:t>cyberbezpieczeństwo, cyfryzacja, digitalizacja</w:t>
      </w:r>
    </w:p>
    <w:p w:rsidR="00CB5310" w:rsidRDefault="00B919D9">
      <w:pPr>
        <w:rPr>
          <w:b/>
        </w:rPr>
      </w:pPr>
      <w:r>
        <w:rPr>
          <w:b/>
        </w:rPr>
        <w:t>Kryteria wyboru projektów</w:t>
      </w:r>
    </w:p>
    <w:p w:rsidR="00CB5310" w:rsidRDefault="00B919D9">
      <w:pPr>
        <w:rPr>
          <w:b/>
        </w:rPr>
      </w:pPr>
      <w:r>
        <w:lastRenderedPageBreak/>
        <w:t>https://funduszeue.podkarpackie.pl/szczegoly-programu/prawo-i-dokumenty/kryteria-wyboru-projektow</w:t>
      </w:r>
    </w:p>
    <w:p w:rsidR="00CB5310" w:rsidRDefault="00B919D9">
      <w:pPr>
        <w:rPr>
          <w:b/>
        </w:rPr>
      </w:pPr>
      <w:r>
        <w:rPr>
          <w:b/>
        </w:rPr>
        <w:t>Wskaźniki produktu</w:t>
      </w:r>
    </w:p>
    <w:p w:rsidR="00CB5310" w:rsidRDefault="00B919D9">
      <w:pPr>
        <w:rPr>
          <w:b/>
        </w:rPr>
      </w:pPr>
      <w:r>
        <w:t>WLWK-RCO014 - Instytucje publiczne otrzymujące wsparcie na opracowywanie usług, produktów i procesów cyfrowych</w:t>
      </w:r>
    </w:p>
    <w:p w:rsidR="00CB5310" w:rsidRDefault="00B919D9">
      <w:pPr>
        <w:rPr>
          <w:b/>
        </w:rPr>
      </w:pPr>
      <w:r>
        <w:t>WLWK-PLRO132 - Liczba obiektów dostosowanych do potrzeb osób z niepełnosprawnościami (EFRR/FST/FS)</w:t>
      </w:r>
    </w:p>
    <w:p w:rsidR="00CB5310" w:rsidRDefault="00B919D9">
      <w:pPr>
        <w:rPr>
          <w:b/>
        </w:rPr>
      </w:pPr>
      <w:r>
        <w:t>WLWK-PLRO010 - Liczba podmiotów, które udostę</w:t>
      </w:r>
      <w:r>
        <w:t>pniły informacje sektora publicznego/dane prywatne on-line</w:t>
      </w:r>
    </w:p>
    <w:p w:rsidR="00CB5310" w:rsidRDefault="00B919D9">
      <w:pPr>
        <w:rPr>
          <w:b/>
        </w:rPr>
      </w:pPr>
      <w:r>
        <w:t>WLWK-PLRO014 - Liczba podmiotów wspartych w zakresie cyberbezpieczeństwa</w:t>
      </w:r>
    </w:p>
    <w:p w:rsidR="00CB5310" w:rsidRDefault="00B919D9">
      <w:pPr>
        <w:rPr>
          <w:b/>
        </w:rPr>
      </w:pPr>
      <w:r>
        <w:t>WLWK-PLRO008 - Liczba podmiotów wspartych w zakresie rozwoju usług, produktów i procesów cyfrowych</w:t>
      </w:r>
    </w:p>
    <w:p w:rsidR="00CB5310" w:rsidRDefault="00B919D9">
      <w:pPr>
        <w:rPr>
          <w:b/>
        </w:rPr>
      </w:pPr>
      <w:r>
        <w:t>WLWK-PLRO199 - Liczba pro</w:t>
      </w:r>
      <w:r>
        <w:t>jektów, w których sfinansowano koszty racjonalnych usprawnień dla osób z niepełnosprawnościami (EFRR/FST/FS)</w:t>
      </w:r>
    </w:p>
    <w:p w:rsidR="00CB5310" w:rsidRDefault="00B919D9">
      <w:pPr>
        <w:rPr>
          <w:b/>
        </w:rPr>
      </w:pPr>
      <w:r>
        <w:t>WLWK-PLRO160 - Liczba rozwiązań wykorzystujących informacje sektora publicznego/dane prywatne</w:t>
      </w:r>
    </w:p>
    <w:p w:rsidR="00CB5310" w:rsidRDefault="00B919D9">
      <w:pPr>
        <w:rPr>
          <w:b/>
        </w:rPr>
      </w:pPr>
      <w:r>
        <w:t xml:space="preserve">WLWK-PLRO011 - Liczba usług publicznych </w:t>
      </w:r>
      <w:r>
        <w:t>udostępnionych on-line o stopniu dojrzałości 3 - dwustronna interakcja</w:t>
      </w:r>
    </w:p>
    <w:p w:rsidR="00CB5310" w:rsidRDefault="00B919D9">
      <w:pPr>
        <w:rPr>
          <w:b/>
        </w:rPr>
      </w:pPr>
      <w:r>
        <w:t>WLWK-PLRO012 - Liczba usług publicznych udostępnionych on-line o stopniu dojrzałości co najmniej 4 - transakcja</w:t>
      </w:r>
    </w:p>
    <w:p w:rsidR="00CB5310" w:rsidRDefault="00B919D9">
      <w:pPr>
        <w:rPr>
          <w:b/>
        </w:rPr>
      </w:pPr>
      <w:r>
        <w:rPr>
          <w:b/>
        </w:rPr>
        <w:t>Wskaźniki rezultatu</w:t>
      </w:r>
    </w:p>
    <w:p w:rsidR="00CB5310" w:rsidRDefault="00B919D9">
      <w:pPr>
        <w:rPr>
          <w:b/>
        </w:rPr>
      </w:pPr>
      <w:r>
        <w:t>WLWK-RCR011 - Użytkownicy nowych i zmodernizowanych p</w:t>
      </w:r>
      <w:r>
        <w:t>ublicznych usług, produktów i procesów cyfrowych</w:t>
      </w:r>
    </w:p>
    <w:p w:rsidR="00CB5310" w:rsidRDefault="00CB5310">
      <w:pPr>
        <w:rPr>
          <w:b/>
        </w:rPr>
      </w:pPr>
    </w:p>
    <w:p w:rsidR="00CB5310" w:rsidRDefault="00B919D9">
      <w:pPr>
        <w:pStyle w:val="Nagwek3"/>
        <w:rPr>
          <w:rFonts w:ascii="Calibri" w:hAnsi="Calibri" w:cs="Calibri"/>
          <w:sz w:val="32"/>
        </w:rPr>
      </w:pPr>
      <w:bookmarkStart w:id="6" w:name="_Toc188272602"/>
      <w:r>
        <w:rPr>
          <w:rFonts w:ascii="Calibri" w:hAnsi="Calibri" w:cs="Calibri"/>
          <w:sz w:val="32"/>
        </w:rPr>
        <w:t>Działanie FEPK.01.03 Wsparcie MŚP -dotacja</w:t>
      </w:r>
      <w:bookmarkEnd w:id="6"/>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EFRR.CP1.III - Wzmacnianie trwałego wzrostu i konkurencyjności MŚP oraz tworzenie miejsc pracy w MŚP, w tym poprzez inwestycje produkcyjne</w:t>
      </w:r>
    </w:p>
    <w:p w:rsidR="00CB5310" w:rsidRDefault="00B919D9">
      <w:pPr>
        <w:rPr>
          <w:b/>
        </w:rPr>
      </w:pPr>
      <w:r>
        <w:rPr>
          <w:b/>
        </w:rPr>
        <w:t>Wysokość alokacji ogółem (EUR)</w:t>
      </w:r>
    </w:p>
    <w:p w:rsidR="00CB5310" w:rsidRDefault="00B919D9">
      <w:pPr>
        <w:rPr>
          <w:b/>
        </w:rPr>
      </w:pPr>
      <w:r>
        <w:lastRenderedPageBreak/>
        <w:t>69 239 022,00</w:t>
      </w:r>
    </w:p>
    <w:p w:rsidR="00CB5310" w:rsidRDefault="00B919D9">
      <w:pPr>
        <w:rPr>
          <w:b/>
        </w:rPr>
      </w:pPr>
      <w:r>
        <w:rPr>
          <w:b/>
        </w:rPr>
        <w:t>Wysokość alokacji UE (EUR)</w:t>
      </w:r>
    </w:p>
    <w:p w:rsidR="00CB5310" w:rsidRDefault="00B919D9">
      <w:pPr>
        <w:rPr>
          <w:b/>
        </w:rPr>
      </w:pPr>
      <w:r>
        <w:t>58 853 168,00</w:t>
      </w:r>
    </w:p>
    <w:p w:rsidR="00CB5310" w:rsidRDefault="00B919D9">
      <w:pPr>
        <w:rPr>
          <w:b/>
        </w:rPr>
      </w:pPr>
      <w:r>
        <w:rPr>
          <w:b/>
        </w:rPr>
        <w:t>Zakres interwencji</w:t>
      </w:r>
    </w:p>
    <w:p w:rsidR="00CB5310" w:rsidRDefault="00B919D9">
      <w:pPr>
        <w:rPr>
          <w:b/>
        </w:rPr>
      </w:pPr>
      <w:r>
        <w:t xml:space="preserve">021 - Rozwój działalności i umiędzynarodowienie MŚP, w tym inwestycje produkcyjne, 024 - Zaawansowane usługi wsparcia dla MŚP i grup MŚP (w tym usługi </w:t>
      </w:r>
      <w:r>
        <w:t>w zakresie zarządzania, marketingu i projektowania), 025 - Inkubatory przedsiębiorczości, wsparcie dla przedsiębiorstw typu spin-off i spin-out i przedsiębiorstw typu start-up, 026 - Wsparcie dla klastrów innowacyjnych, w tym między przedsiębiorstwami, org</w:t>
      </w:r>
      <w:r>
        <w:t>anizacjami badawczymi i organami publicznymi oraz sieciami biznesowymi, z korzyścią głównie dla MŚP, 027 - Procesy innowacji w MŚP (innowacje w zakresie procesów, organizacji, marketingu, i współtworzenia, innowacje zorientowane na użytkownika i motywowane</w:t>
      </w:r>
      <w:r>
        <w:t xml:space="preserve"> popytem), 029 - Procesy badawcze i innowacyjne, transfer technologii i współpraca między przedsiębiorstwami, organizacjami badawczymi i uczelniami wyższymi, koncentrujące się na gospodarce niskoemisyjnej, odporności i przystosowaniu się do zmian klimatu, </w:t>
      </w:r>
      <w:r>
        <w:t>030 - Procesy badawcze i innowacyjne, transfer technologii i współpraca między przedsiębiorstwami koncentrujące się na gospodarce o obiegu zamkniętym</w:t>
      </w:r>
    </w:p>
    <w:p w:rsidR="00CB5310" w:rsidRDefault="00B919D9">
      <w:pPr>
        <w:rPr>
          <w:b/>
        </w:rPr>
      </w:pPr>
      <w:r>
        <w:rPr>
          <w:b/>
        </w:rPr>
        <w:t>Opis działania</w:t>
      </w:r>
    </w:p>
    <w:p w:rsidR="00CB5310" w:rsidRDefault="00B919D9">
      <w:pPr>
        <w:rPr>
          <w:b/>
        </w:rPr>
      </w:pPr>
      <w:r>
        <w:br/>
        <w:t>Typy projektów:</w:t>
      </w:r>
      <w:r>
        <w:br/>
      </w:r>
      <w:r>
        <w:br/>
        <w:t>1. Wdrożenia prac B+R, innowacji przez MŚP.</w:t>
      </w:r>
      <w:r>
        <w:br/>
        <w:t>Wsparcie w zakresie wdrożenia</w:t>
      </w:r>
      <w:r>
        <w:t xml:space="preserve"> badań mających na celu wytworzenie innowacyjnych produktów/ usług oraz wprowadzenie nowych procesów produkcyjnych (w tym rozwiązań z zakresu GOZ czy Przemysłu 4.0). Projekty muszą być wynikiem przeprowadzonych wcześniej i właściwie udokumentowanych prac b</w:t>
      </w:r>
      <w:r>
        <w:t>adawczo – rozwojowych. Zakłada się możliwość wsparcia usług doradczych jako elementu kompleksowego projektu.</w:t>
      </w:r>
      <w:r>
        <w:br/>
      </w:r>
      <w:r>
        <w:br/>
        <w:t>2. Wsparcie rozwoju i konkurencyjności MŚP w formie dotacji.</w:t>
      </w:r>
      <w:r>
        <w:br/>
        <w:t>Wsparcie MŚP w zakresie projektów inwestycyjnych w tym m. in. inwestycje produkcyjne,</w:t>
      </w:r>
      <w:r>
        <w:t xml:space="preserve"> polegające na zwiększeniu mocy produkcyjnych, rozbudowie zakładów, dywersyfikacji produktów/usług, zmianie sposobu produkcji/świadczenia usług, które prowadzą do wzrostu rozwoju oraz konkurencyjności MŚP tak na rynku regionalnym jak i krajowym czy międzyn</w:t>
      </w:r>
      <w:r>
        <w:t>arodowym.</w:t>
      </w:r>
      <w:r>
        <w:br/>
      </w:r>
      <w:r>
        <w:br/>
        <w:t>3. Wsparcie MŚP w wejściu na rynki zagraniczne.</w:t>
      </w:r>
      <w:r>
        <w:br/>
        <w:t>Projekt będzie realizowany w ramach projektu własnego samorządu województwa podkarpackiego. Wspierane będą działania związane z organizacją wydarzeń o charakterze międzynarodowym, tj. m. in. udział</w:t>
      </w:r>
      <w:r>
        <w:t xml:space="preserve"> i organizacja misji dla przedsiębiorców, udział/ organizacja/ współorganizacja targów /forów/sympozjów /konferencji z udziałem przedsiębiorców, kampanie promocyjne oraz organizacja </w:t>
      </w:r>
      <w:r>
        <w:lastRenderedPageBreak/>
        <w:t>dużych wydarzeń związanych z promocją przedsiębiorców z obszarów inteligen</w:t>
      </w:r>
      <w:r>
        <w:t>tnych specjalizacji.</w:t>
      </w:r>
      <w:r>
        <w:br/>
      </w:r>
      <w:r>
        <w:br/>
        <w:t>4. Internacjonalizacja MŚP.</w:t>
      </w:r>
      <w:r>
        <w:br/>
        <w:t>Wspierane będą projekty obejmujące kompleksowe działania mające na celu wsparcie przedsiębiorcy w diagnozie jego potencjału w zakresie internacjonalizacji, przygotowaniu przedsiębiorstwa i jego oferty pod k</w:t>
      </w:r>
      <w:r>
        <w:t>ątem eksportu oraz aktywnego poszukiwania partnerów biznesowych w celu wprowadzenia produktów na wybrane rynki zagraniczne. Projekty związane będą z dostosowaniem m.in. procesów/produktów/usług/systemu dystrybucji do wymagań nowych klientów, przepisów i no</w:t>
      </w:r>
      <w:r>
        <w:t>rm obowiązujących w krajach, do których kierowana będzie oferta oraz nakłady inwestycyjne niezbędne do wprowadzenia zmian organizacyjnych wewnątrz firmy, w celu przygotowania jej do internacjonalizacji działalności. Udział w różnego rodzaju wydarzeniach (t</w:t>
      </w:r>
      <w:r>
        <w:t>argach, imprezach wystawienniczych) jako dodatkowy element projektu ściśle związany z realizacją strategii internacjonalizacji. Możliwość wsparcia doradztwa jako elementu projektu.</w:t>
      </w:r>
      <w:r>
        <w:br/>
      </w:r>
      <w:r>
        <w:br/>
      </w:r>
      <w:r>
        <w:br/>
        <w:t>Pozostałe typy projektów zostaną opracowane na dalszym etapie prac nad SZ</w:t>
      </w:r>
      <w:r>
        <w:t>OP.</w:t>
      </w:r>
      <w:r>
        <w:br/>
      </w:r>
      <w:r>
        <w:br/>
        <w:t>Limity i ograniczenia:</w:t>
      </w:r>
      <w:r>
        <w:br/>
      </w:r>
      <w:r>
        <w:br/>
        <w:t>Instytucja Zarządzająca na etapie ogłoszenia naboru może wprowadzić dodatkowe limity i ograniczenia.</w:t>
      </w:r>
      <w:r>
        <w:br/>
      </w:r>
      <w:r>
        <w:br/>
        <w:t>1. Wdrożenia prac B+R, innowacji przez MŚP</w:t>
      </w:r>
      <w:r>
        <w:br/>
      </w:r>
      <w:r>
        <w:br/>
        <w:t>1. Wsparcie będzie kierowane do mikro, małych i średnich przedsiębiorstw, prowadz</w:t>
      </w:r>
      <w:r>
        <w:t>ących działalność gospodarczą w sposób zorganizowany i ciągły na terenie województwa podkarpackiego przez okres nie krótszy niż 24 miesiące licząc wstecz od dnia ogłoszenia naboru i uzyskujących przychody z ww. działalności.</w:t>
      </w:r>
      <w:r>
        <w:br/>
        <w:t>2. Projekt musi wpisać się w pr</w:t>
      </w:r>
      <w:r>
        <w:t>zynajmniej jeden z obszarów wsparcia regionalnej inteligentnej specjalizacji województwa podkarpackiego ujęty w Regionalnej Strategii Innowacji Województwa Podkarpackiego na lata 2021-2030.</w:t>
      </w:r>
      <w:r>
        <w:br/>
        <w:t>3. Wsparcie będzie udzielane w formie dotacji warunkowej zgodnie z</w:t>
      </w:r>
      <w:r>
        <w:t xml:space="preserve"> art. 57 Rozporządzenia ogólnego.</w:t>
      </w:r>
      <w:r>
        <w:br/>
      </w:r>
      <w:r>
        <w:br/>
        <w:t>Maksymalny % poziom dofinansowania UE w projekcie/ Maksymalny % poziom dofinansowania całkowitego wydatków kwalifikowalnych na poziomie projektu (środki UE + współfinansowanie ze środków krajowych przyznane beneficjentowi</w:t>
      </w:r>
      <w:r>
        <w:t xml:space="preserve"> przez właściwą instytucję)</w:t>
      </w:r>
      <w:r>
        <w:br/>
      </w:r>
      <w:r>
        <w:br/>
        <w:t>Zgodnie z mapą pomocy regionalnej tj.</w:t>
      </w:r>
      <w:r>
        <w:br/>
        <w:t xml:space="preserve">- mikro i małe przedsiębiorstwo – 70%, </w:t>
      </w:r>
      <w:r>
        <w:br/>
        <w:t>- średnie przedsiębiorstwo – 60%.</w:t>
      </w:r>
      <w:r>
        <w:br/>
      </w:r>
      <w:r>
        <w:br/>
        <w:t>Minimalny wkład własny beneficjenta</w:t>
      </w:r>
      <w:r>
        <w:br/>
        <w:t>- mikro i małe przedsiębiorstwo – 30%,</w:t>
      </w:r>
      <w:r>
        <w:br/>
      </w:r>
      <w:r>
        <w:lastRenderedPageBreak/>
        <w:t>- średnie przedsiębiorstwo – 40%.</w:t>
      </w:r>
      <w:r>
        <w:br/>
      </w:r>
      <w:r>
        <w:br/>
        <w:t>Mini</w:t>
      </w:r>
      <w:r>
        <w:t>malna wartość wydatków kwalifikowalnych w projekcie: 800 000 PLN</w:t>
      </w:r>
      <w:r>
        <w:br/>
        <w:t>Maksymalna wartość wydatków kwalifikowalnych w projekcie: 3 000 000 PLN</w:t>
      </w:r>
      <w:r>
        <w:br/>
      </w:r>
      <w:r>
        <w:br/>
        <w:t>2. Wsparcie rozwoju i konkurencyjności MŚP w formie dotacji.</w:t>
      </w:r>
      <w:r>
        <w:br/>
      </w:r>
      <w:r>
        <w:br/>
        <w:t>1. Wsparcie mogą otrzymać wyłącznie projekty realizowane</w:t>
      </w:r>
      <w:r>
        <w:t xml:space="preserve"> na przygranicznym obszarze funkcjonalnym na zewnętrznej granicy UE wskazanym w Rozdziale IV Załącznika nr 1 do FEP 2021-2027.</w:t>
      </w:r>
      <w:r>
        <w:br/>
        <w:t>2. Wsparcie będzie kierowane do mikro, małych i średnich przedsiębiorstw, prowadzących działalność gospodarczą w sposób zorganizo</w:t>
      </w:r>
      <w:r>
        <w:t>wany i ciągły na terenie ww. obszaru przez okres nie krótszy niż 24 miesiące licząc wstecz od dnia ogłoszenia naboru i uzyskujących przychody z ww. działalności.</w:t>
      </w:r>
      <w:r>
        <w:br/>
      </w:r>
      <w:r>
        <w:br/>
        <w:t>Maksymalny % poziom dofinansowania UE w projekcie/ Maksymalny % poziom dofinansowania całkowi</w:t>
      </w:r>
      <w:r>
        <w:t>tego wydatków kwalifikowalnych na poziomie projektu (środki UE + współfinansowanie ze środków krajowych przyznane beneficjentowi przez właściwą instytucję)</w:t>
      </w:r>
      <w:r>
        <w:br/>
        <w:t>Zgodnie z mapą pomocy regionalnej tj.</w:t>
      </w:r>
      <w:r>
        <w:br/>
        <w:t xml:space="preserve">- mikro i małe przedsiębiorstwo – 70%, </w:t>
      </w:r>
      <w:r>
        <w:br/>
        <w:t>- średnie przedsiębior</w:t>
      </w:r>
      <w:r>
        <w:t>stwo – 60%.</w:t>
      </w:r>
      <w:r>
        <w:br/>
      </w:r>
      <w:r>
        <w:br/>
        <w:t>Minimalny wkład własny beneficjenta</w:t>
      </w:r>
      <w:r>
        <w:br/>
        <w:t>- mikro i małe przedsiębiorstwo – 30%,</w:t>
      </w:r>
      <w:r>
        <w:br/>
        <w:t>- średnie przedsiębiorstwo – 40%.</w:t>
      </w:r>
      <w:r>
        <w:br/>
      </w:r>
      <w:r>
        <w:br/>
        <w:t>Minimalna wartość wydatków kwalifikowalnych w projekcie: 100 000 PLN</w:t>
      </w:r>
      <w:r>
        <w:br/>
        <w:t xml:space="preserve">Maksymalna wartość wydatków kwalifikowalnych w projekcie: 3 000 </w:t>
      </w:r>
      <w:r>
        <w:t>000 PLN</w:t>
      </w:r>
      <w:r>
        <w:br/>
      </w:r>
      <w:r>
        <w:br/>
        <w:t>3. Wsparcie MŚP w wejściu na rynki zagraniczne.</w:t>
      </w:r>
      <w:r>
        <w:br/>
        <w:t xml:space="preserve">    1. Nie jest możliwe wsparcie infrastruktury, kosztów operacyjnych działalności instytucji.</w:t>
      </w:r>
      <w:r>
        <w:br/>
        <w:t xml:space="preserve">    2. Wydarzenia odbywające się w kraju muszą mieć rangę międzynarodową. </w:t>
      </w:r>
      <w:r>
        <w:br/>
      </w:r>
      <w:r>
        <w:br/>
        <w:t>4. Internacjonalizacja MŚP.</w:t>
      </w:r>
      <w:r>
        <w:br/>
      </w:r>
      <w:r>
        <w:br/>
        <w:t xml:space="preserve">    1.</w:t>
      </w:r>
      <w:r>
        <w:tab/>
        <w:t>Wsparcie będzie kierowane do mikro, małych i średnich przedsiębiorstw, prowadzących działalność gospodarczą w sposób zorganizowany i ciągły na terenie województwa podkarpackiego przez okres nie krótszy niż 24 miesiące licząc wstecz od dnia ogłoszen</w:t>
      </w:r>
      <w:r>
        <w:t>ia naboru i uzyskujących przychody z ww. działalności.</w:t>
      </w:r>
      <w:r>
        <w:br/>
        <w:t xml:space="preserve">    2.</w:t>
      </w:r>
      <w:r>
        <w:tab/>
        <w:t>Dofinansowaniu podlegać będą projekty obejmujące kompleksowe działania mające na celu wsparcie MŚP w wejściu na co najmniej jeden nowy rynek zagraniczny.</w:t>
      </w:r>
      <w:r>
        <w:br/>
        <w:t xml:space="preserve">    3.</w:t>
      </w:r>
      <w:r>
        <w:tab/>
        <w:t>Przedmiotem projektu nie może być</w:t>
      </w:r>
      <w:r>
        <w:t xml:space="preserve"> działalność handlowa (handel wyrobami lub usługami obcymi).</w:t>
      </w:r>
      <w:r>
        <w:br/>
      </w:r>
      <w:r>
        <w:br/>
      </w:r>
      <w:r>
        <w:lastRenderedPageBreak/>
        <w:t>Maksymalny % poziom dofinansowania UE w projekcie/ Maksymalny % poziom dofinansowania całkowitego wydatków kwalifikowalnych na poziomie projektu (środki UE + współfinansowanie ze środków krajowy</w:t>
      </w:r>
      <w:r>
        <w:t>ch przyznane beneficjentowi przez właściwą instytucję)</w:t>
      </w:r>
      <w:r>
        <w:br/>
        <w:t>•</w:t>
      </w:r>
      <w:r>
        <w:tab/>
        <w:t>Pomoc de minimis – 50%</w:t>
      </w:r>
      <w:r>
        <w:br/>
        <w:t>•</w:t>
      </w:r>
      <w:r>
        <w:tab/>
        <w:t>RPI - 50%:</w:t>
      </w:r>
      <w:r>
        <w:br/>
        <w:t>Mikro, małe, średnie przedsiębiorstwo – 50%,</w:t>
      </w:r>
      <w:r>
        <w:br/>
        <w:t>•</w:t>
      </w:r>
      <w:r>
        <w:tab/>
        <w:t>Pomoc na usługi doradcze na rzecz MŚP – 50%</w:t>
      </w:r>
      <w:r>
        <w:br/>
        <w:t>•</w:t>
      </w:r>
      <w:r>
        <w:tab/>
        <w:t>Pomoc na udział MŚP w targach – 50%</w:t>
      </w:r>
      <w:r>
        <w:br/>
      </w:r>
      <w:r>
        <w:br/>
        <w:t>Minimalny wkład własny beneficjen</w:t>
      </w:r>
      <w:r>
        <w:t>ta</w:t>
      </w:r>
      <w:r>
        <w:br/>
        <w:t>•</w:t>
      </w:r>
      <w:r>
        <w:tab/>
        <w:t>Pomoc de minimis – 50%</w:t>
      </w:r>
      <w:r>
        <w:br/>
        <w:t>•</w:t>
      </w:r>
      <w:r>
        <w:tab/>
        <w:t>RPI – 50%:</w:t>
      </w:r>
      <w:r>
        <w:br/>
        <w:t>Mikro, małe, średnie przedsiębiorstwo – 50%,</w:t>
      </w:r>
      <w:r>
        <w:br/>
        <w:t>•</w:t>
      </w:r>
      <w:r>
        <w:tab/>
        <w:t>Pomoc na usługi doradcze na rzecz MŚP – 50%</w:t>
      </w:r>
      <w:r>
        <w:br/>
        <w:t>•</w:t>
      </w:r>
      <w:r>
        <w:tab/>
        <w:t>Pomoc na udział MŚP w targach – 50%</w:t>
      </w:r>
      <w:r>
        <w:br/>
      </w:r>
      <w:r>
        <w:br/>
        <w:t>Minimalna wartość wydatków kwalifikowalnych w projekcie: 100 000 PLN</w:t>
      </w:r>
      <w:r>
        <w:br/>
        <w:t>Maksymalna warto</w:t>
      </w:r>
      <w:r>
        <w:t>ść wydatków kwalifikowalnych w projekcie: 1 000 000 PLN</w:t>
      </w:r>
      <w:r>
        <w:br/>
      </w:r>
    </w:p>
    <w:p w:rsidR="00CB5310" w:rsidRDefault="00B919D9">
      <w:pPr>
        <w:rPr>
          <w:b/>
        </w:rPr>
      </w:pPr>
      <w:r>
        <w:rPr>
          <w:b/>
        </w:rPr>
        <w:t>Maksymalny % poziom dofinansowania UE w projekcie</w:t>
      </w:r>
    </w:p>
    <w:p w:rsidR="00CB5310" w:rsidRDefault="00B919D9">
      <w:pPr>
        <w:rPr>
          <w:b/>
        </w:rPr>
      </w:pPr>
      <w:r>
        <w:t>100</w:t>
      </w:r>
    </w:p>
    <w:p w:rsidR="00CB5310" w:rsidRDefault="00B919D9">
      <w:pPr>
        <w:rPr>
          <w:b/>
        </w:rPr>
      </w:pPr>
      <w:r>
        <w:rPr>
          <w:b/>
        </w:rPr>
        <w:t>Maksymalny % poziom dofinansowania całkowitego wydatków kwalifikowalnych na poziomie projektu (środki UE + współfinansowanie ze środków krajowych</w:t>
      </w:r>
      <w:r>
        <w:rPr>
          <w:b/>
        </w:rPr>
        <w:t xml:space="preserve"> przyznane beneficjentowi przez właściwą instytucję)</w:t>
      </w:r>
    </w:p>
    <w:p w:rsidR="00CB5310" w:rsidRDefault="00B919D9">
      <w:pPr>
        <w:rPr>
          <w:b/>
        </w:rPr>
      </w:pPr>
      <w:r>
        <w:t>100</w:t>
      </w:r>
    </w:p>
    <w:p w:rsidR="00CB5310" w:rsidRDefault="00B919D9">
      <w:pPr>
        <w:rPr>
          <w:b/>
        </w:rPr>
      </w:pPr>
      <w:r>
        <w:rPr>
          <w:b/>
        </w:rPr>
        <w:t>Pomoc publiczna – unijna podstawa prawna</w:t>
      </w:r>
    </w:p>
    <w:p w:rsidR="00CB5310" w:rsidRDefault="00B919D9">
      <w:pPr>
        <w:rPr>
          <w:b/>
        </w:rPr>
      </w:pPr>
      <w:r>
        <w:t>Bez pomocy, Rozporządzenie Komisji (UE) 2023/2831 z dnia 13 grudnia 2023 r. w sprawie stosowania art. 107 i 108 Traktatu o funkcjonowaniu Unii Europejskiej do</w:t>
      </w:r>
      <w:r>
        <w:t xml:space="preserve"> pomocy de minimis (Dz. Urz. UE L z 15.12.2023), Rozporządzenie Komisji (UE) nr 651/2014 z dnia 17 czerwca 2014 r. uznające niektóre rodzaje pomocy za zgodne z rynkiem wewnętrznym w zastosowaniu art. 107 i 108 Traktatu (Dz. Urz. UE L 187 z 26.06.2014, str.</w:t>
      </w:r>
      <w:r>
        <w:t xml:space="preserve"> 1, z późn. zm.)</w:t>
      </w:r>
    </w:p>
    <w:p w:rsidR="00CB5310" w:rsidRDefault="00B919D9">
      <w:pPr>
        <w:rPr>
          <w:b/>
        </w:rPr>
      </w:pPr>
      <w:r>
        <w:rPr>
          <w:b/>
        </w:rPr>
        <w:t>Pomoc publiczna – krajowa podstawa prawna</w:t>
      </w:r>
    </w:p>
    <w:p w:rsidR="00CB5310" w:rsidRDefault="00B919D9">
      <w:pPr>
        <w:rPr>
          <w:b/>
        </w:rPr>
      </w:pPr>
      <w:r>
        <w:t>Bez pomocy, Rozporządzenie Ministra Funduszy i Polityki Regionalnej z dnia 11 października 2022 r. w sprawie udzielania regionalnej pomocy inwestycyjnej w ramach programów regionalnych na lata 2021</w:t>
      </w:r>
      <w:r>
        <w:t>–2027 (Dz.U. 2023 poz. 2743), Rozporządzenie Ministra Funduszy i Polityki Regionalnej z dnia 12 lipca 2023 r. w sprawie udzielania mikroprzedsiębiorcom, małym lub średnim przedsiębiorcom pomocy na usługi doradcze oraz na udział w targach w ramach regionaln</w:t>
      </w:r>
      <w:r>
        <w:t xml:space="preserve">ych programów na lata 2021–2027 (Dz.U. </w:t>
      </w:r>
      <w:r>
        <w:lastRenderedPageBreak/>
        <w:t>2023 poz. 1399), Rozporządzenie Ministra Funduszy i Polityki Regionalnej z dnia 17 kwietnia 2024 r. w sprawie udzielania pomocy de minimis w ramach regionalnych programów na lata 2021–2027 (Dz.U. 2024 poz. 598), Rozpo</w:t>
      </w:r>
      <w:r>
        <w:t xml:space="preserve">rządzenie Ministra Funduszy i Polityki Regionalnej z dnia 7 października 2022 r. w sprawie udzielania regionalnej pomocy inwestycyjnej w ramach celu polityki CP1 (iii) w zakresie wzmacniania trwałego wzrostu i konkurencyjności mikroprzedsiębiorców, małych </w:t>
      </w:r>
      <w:r>
        <w:t>i średnich przedsiębiorców oraz tworzenia miejsc pracy w mikroprzedsiębiorstwach, małych i średnich przedsiębiorstwach, w tym poprzez inwestycje produkcyjne w ramach regionalnych programów na lata 2021–2027 (Dz.U. 2022 poz. 2150, z późn. zm.)</w:t>
      </w:r>
    </w:p>
    <w:p w:rsidR="00CB5310" w:rsidRDefault="00B919D9">
      <w:pPr>
        <w:rPr>
          <w:b/>
        </w:rPr>
      </w:pPr>
      <w:r>
        <w:rPr>
          <w:b/>
        </w:rPr>
        <w:t>Uproszczone m</w:t>
      </w:r>
      <w:r>
        <w:rPr>
          <w:b/>
        </w:rPr>
        <w:t>etody rozliczania</w:t>
      </w:r>
    </w:p>
    <w:p w:rsidR="00CB5310" w:rsidRDefault="00B919D9">
      <w:pPr>
        <w:rPr>
          <w:b/>
        </w:rPr>
      </w:pPr>
      <w:r>
        <w:t>do 7% stawka ryczałtowa na koszty pośrednie (podstawa wyliczenia: koszty bezpośrednie) [art. 54(a)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Sposób wyboru projektów</w:t>
      </w:r>
    </w:p>
    <w:p w:rsidR="00CB5310" w:rsidRDefault="00B919D9">
      <w:pPr>
        <w:rPr>
          <w:b/>
        </w:rPr>
      </w:pPr>
      <w:r>
        <w:t>Konkurencyjny, Niekonkurencyjny</w:t>
      </w:r>
    </w:p>
    <w:p w:rsidR="00CB5310" w:rsidRDefault="00B919D9">
      <w:pPr>
        <w:rPr>
          <w:b/>
        </w:rPr>
      </w:pPr>
      <w:r>
        <w:rPr>
          <w:b/>
        </w:rPr>
        <w:t xml:space="preserve">Realizacja </w:t>
      </w:r>
      <w:r>
        <w:rPr>
          <w:b/>
        </w:rPr>
        <w:t>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Administracja publiczna, Przedsiębiorstwa</w:t>
      </w:r>
    </w:p>
    <w:p w:rsidR="00CB5310" w:rsidRDefault="00B919D9">
      <w:pPr>
        <w:rPr>
          <w:b/>
        </w:rPr>
      </w:pPr>
      <w:r>
        <w:rPr>
          <w:b/>
        </w:rPr>
        <w:t>Typ beneficjenta – szczegółowy</w:t>
      </w:r>
    </w:p>
    <w:p w:rsidR="00CB5310" w:rsidRDefault="00B919D9">
      <w:pPr>
        <w:rPr>
          <w:b/>
        </w:rPr>
      </w:pPr>
      <w:r>
        <w:t>Jednostki Samorządu Terytorialnego, MŚP</w:t>
      </w:r>
    </w:p>
    <w:p w:rsidR="00CB5310" w:rsidRDefault="00B919D9">
      <w:pPr>
        <w:rPr>
          <w:b/>
        </w:rPr>
      </w:pPr>
      <w:r>
        <w:rPr>
          <w:b/>
        </w:rPr>
        <w:t>Grupa docelowa</w:t>
      </w:r>
    </w:p>
    <w:p w:rsidR="00CB5310" w:rsidRDefault="00B919D9">
      <w:pPr>
        <w:rPr>
          <w:b/>
        </w:rPr>
      </w:pPr>
      <w:r>
        <w:t>mieszkańcy województwa, MŚP</w:t>
      </w:r>
    </w:p>
    <w:p w:rsidR="00CB5310" w:rsidRDefault="00B919D9">
      <w:pPr>
        <w:rPr>
          <w:b/>
        </w:rPr>
      </w:pPr>
      <w:r>
        <w:rPr>
          <w:b/>
        </w:rPr>
        <w:t>Słowa kluczowe</w:t>
      </w:r>
    </w:p>
    <w:p w:rsidR="00CB5310" w:rsidRDefault="00B919D9">
      <w:pPr>
        <w:rPr>
          <w:b/>
        </w:rPr>
      </w:pPr>
      <w:r>
        <w:t>innowacja, internac</w:t>
      </w:r>
      <w:r>
        <w:t>jonalizacja, inwestycja, promocja, promocja_regionu, rynek_międzynarodowy, umiędzynarodowienie</w:t>
      </w:r>
    </w:p>
    <w:p w:rsidR="00CB5310" w:rsidRDefault="00B919D9">
      <w:pPr>
        <w:rPr>
          <w:b/>
        </w:rPr>
      </w:pPr>
      <w:r>
        <w:rPr>
          <w:b/>
        </w:rPr>
        <w:t>Wielkość podmiotu (w przypadku przedsiębiorstw)</w:t>
      </w:r>
    </w:p>
    <w:p w:rsidR="00CB5310" w:rsidRDefault="00B919D9">
      <w:pPr>
        <w:rPr>
          <w:b/>
        </w:rPr>
      </w:pPr>
      <w:r>
        <w:lastRenderedPageBreak/>
        <w:t>Małe, Mikro, Średnie</w:t>
      </w:r>
    </w:p>
    <w:p w:rsidR="00CB5310" w:rsidRDefault="00B919D9">
      <w:pPr>
        <w:rPr>
          <w:b/>
        </w:rPr>
      </w:pPr>
      <w:r>
        <w:rPr>
          <w:b/>
        </w:rPr>
        <w:t>Kryteria wyboru projektów</w:t>
      </w:r>
    </w:p>
    <w:p w:rsidR="00CB5310" w:rsidRDefault="00B919D9">
      <w:pPr>
        <w:rPr>
          <w:b/>
        </w:rPr>
      </w:pPr>
      <w:r>
        <w:t>https://funduszeue.podkarpackie.pl/szczegoly-programu/prawo-i-doku</w:t>
      </w:r>
      <w:r>
        <w:t>menty/kryteria-wyboru-projektow</w:t>
      </w:r>
    </w:p>
    <w:p w:rsidR="00CB5310" w:rsidRDefault="00B919D9">
      <w:pPr>
        <w:rPr>
          <w:b/>
        </w:rPr>
      </w:pPr>
      <w:r>
        <w:rPr>
          <w:b/>
        </w:rPr>
        <w:t>Wskaźniki produktu</w:t>
      </w:r>
    </w:p>
    <w:p w:rsidR="00CB5310" w:rsidRDefault="00B919D9">
      <w:pPr>
        <w:rPr>
          <w:b/>
        </w:rPr>
      </w:pPr>
      <w:r>
        <w:t>WLWK-PLRO164 - Liczba imprez targowo-wystawienniczych, w których beneficjent brał udział jako wystawca</w:t>
      </w:r>
    </w:p>
    <w:p w:rsidR="00CB5310" w:rsidRDefault="00B919D9">
      <w:pPr>
        <w:rPr>
          <w:b/>
        </w:rPr>
      </w:pPr>
      <w:r>
        <w:t>WLWK-PLRO132 - Liczba obiektów dostosowanych do potrzeb osób z niepełnosprawnościami (EFRR/FST/FS)</w:t>
      </w:r>
    </w:p>
    <w:p w:rsidR="00CB5310" w:rsidRDefault="00B919D9">
      <w:pPr>
        <w:rPr>
          <w:b/>
        </w:rPr>
      </w:pPr>
      <w:r>
        <w:t>WLW</w:t>
      </w:r>
      <w:r>
        <w:t>K-PLRO199 - Liczba projektów, w których sfinansowano koszty racjonalnych usprawnień dla osób z niepełnosprawnościami (EFRR/FST/FS)</w:t>
      </w:r>
    </w:p>
    <w:p w:rsidR="00CB5310" w:rsidRDefault="00B919D9">
      <w:pPr>
        <w:rPr>
          <w:b/>
        </w:rPr>
      </w:pPr>
      <w:r>
        <w:t>WLWK-PLRO006 - Liczba przedsiębiorstw otrzymujących wsparcie w zakresie transformacji w kierunku zrównoważonego rozwoju</w:t>
      </w:r>
    </w:p>
    <w:p w:rsidR="00CB5310" w:rsidRDefault="00B919D9">
      <w:pPr>
        <w:rPr>
          <w:b/>
        </w:rPr>
      </w:pPr>
      <w:r>
        <w:t>WLWK-</w:t>
      </w:r>
      <w:r>
        <w:t>PLRO162 - Liczba przedsiębiorstw wspartych w zakresie internacjonalizacji działalności</w:t>
      </w:r>
    </w:p>
    <w:p w:rsidR="00CB5310" w:rsidRDefault="00B919D9">
      <w:pPr>
        <w:rPr>
          <w:b/>
        </w:rPr>
      </w:pPr>
      <w:r>
        <w:t>WLWK-PLRO002 - Liczba wspartych małych przedsiębiorstw</w:t>
      </w:r>
    </w:p>
    <w:p w:rsidR="00CB5310" w:rsidRDefault="00B919D9">
      <w:pPr>
        <w:rPr>
          <w:b/>
        </w:rPr>
      </w:pPr>
      <w:r>
        <w:t>WLWK-PLRO001 - Liczba wspartych mikroprzedsiębiorstw</w:t>
      </w:r>
    </w:p>
    <w:p w:rsidR="00CB5310" w:rsidRDefault="00B919D9">
      <w:pPr>
        <w:rPr>
          <w:b/>
        </w:rPr>
      </w:pPr>
      <w:r>
        <w:t xml:space="preserve">WLWK-PLRO017 - Liczba wspartych przedsięwzięć </w:t>
      </w:r>
      <w:r>
        <w:t>informacyjno-promocyjnych o charakterze międzynarodowym</w:t>
      </w:r>
    </w:p>
    <w:p w:rsidR="00CB5310" w:rsidRDefault="00B919D9">
      <w:pPr>
        <w:rPr>
          <w:b/>
        </w:rPr>
      </w:pPr>
      <w:r>
        <w:t>WLWK-PLRO003 - Liczba wspartych średnich przedsiębiorstw</w:t>
      </w:r>
    </w:p>
    <w:p w:rsidR="00CB5310" w:rsidRDefault="00B919D9">
      <w:pPr>
        <w:rPr>
          <w:b/>
        </w:rPr>
      </w:pPr>
      <w:r>
        <w:t>WLWK-RCO002 - Przedsiębiorstwa objęte wsparciem w formie dotacji</w:t>
      </w:r>
    </w:p>
    <w:p w:rsidR="00CB5310" w:rsidRDefault="00B919D9">
      <w:pPr>
        <w:rPr>
          <w:b/>
        </w:rPr>
      </w:pPr>
      <w:r>
        <w:t>WLWK-RCO004 - Przedsiębiorstwa otrzymujące wsparcie niefinansowe</w:t>
      </w:r>
    </w:p>
    <w:p w:rsidR="00CB5310" w:rsidRDefault="00B919D9">
      <w:pPr>
        <w:rPr>
          <w:b/>
        </w:rPr>
      </w:pPr>
      <w:r>
        <w:rPr>
          <w:b/>
        </w:rPr>
        <w:t xml:space="preserve">Wskaźniki </w:t>
      </w:r>
      <w:r>
        <w:rPr>
          <w:b/>
        </w:rPr>
        <w:t>rezultatu</w:t>
      </w:r>
    </w:p>
    <w:p w:rsidR="00CB5310" w:rsidRDefault="00B919D9">
      <w:pPr>
        <w:rPr>
          <w:b/>
        </w:rPr>
      </w:pPr>
      <w:r>
        <w:t>WLWK-PLRR080 - Liczba kontaktów biznesowych</w:t>
      </w:r>
    </w:p>
    <w:p w:rsidR="00CB5310" w:rsidRDefault="00B919D9">
      <w:pPr>
        <w:rPr>
          <w:b/>
        </w:rPr>
      </w:pPr>
      <w:r>
        <w:t>WLWK-PLRR081 - Liczba kontraktów handlowych zagranicznych podpisanych przez przedsiębiorstwa wsparte w zakresie internacjonalizacji</w:t>
      </w:r>
    </w:p>
    <w:p w:rsidR="00CB5310" w:rsidRDefault="00B919D9">
      <w:pPr>
        <w:rPr>
          <w:b/>
        </w:rPr>
      </w:pPr>
      <w:r>
        <w:t>WLWK-PLRR100 - Liczba przedsiębiorstw, które weszły na nowe zagraniczn</w:t>
      </w:r>
      <w:r>
        <w:t>e rynki</w:t>
      </w:r>
    </w:p>
    <w:p w:rsidR="00CB5310" w:rsidRDefault="00B919D9">
      <w:pPr>
        <w:rPr>
          <w:b/>
        </w:rPr>
      </w:pPr>
      <w:r>
        <w:t>WLWK-PLRR051 - Liczba przedsięwzięć proekologicznych</w:t>
      </w:r>
    </w:p>
    <w:p w:rsidR="00CB5310" w:rsidRDefault="00B919D9">
      <w:pPr>
        <w:rPr>
          <w:b/>
        </w:rPr>
      </w:pPr>
      <w:r>
        <w:t>WLWK-PLRR030 - Liczba wprowadzonych innowacji marketingowych</w:t>
      </w:r>
    </w:p>
    <w:p w:rsidR="00CB5310" w:rsidRDefault="00B919D9">
      <w:pPr>
        <w:rPr>
          <w:b/>
        </w:rPr>
      </w:pPr>
      <w:r>
        <w:lastRenderedPageBreak/>
        <w:t>WLWK-PLRR029 - Liczba wprowadzonych innowacji procesowych</w:t>
      </w:r>
    </w:p>
    <w:p w:rsidR="00CB5310" w:rsidRDefault="00B919D9">
      <w:pPr>
        <w:rPr>
          <w:b/>
        </w:rPr>
      </w:pPr>
      <w:r>
        <w:t>WLWK-PLRR028 - Liczba wprowadzonych innowacji produktowych</w:t>
      </w:r>
    </w:p>
    <w:p w:rsidR="00CB5310" w:rsidRDefault="00B919D9">
      <w:pPr>
        <w:rPr>
          <w:b/>
        </w:rPr>
      </w:pPr>
      <w:r>
        <w:t>WLWK-PLRR025 - Ma</w:t>
      </w:r>
      <w:r>
        <w:t>łe i średnie przedsiębiorstwa (MŚP) wprowadzające innowacje procesowe</w:t>
      </w:r>
    </w:p>
    <w:p w:rsidR="00CB5310" w:rsidRDefault="00B919D9">
      <w:pPr>
        <w:rPr>
          <w:b/>
        </w:rPr>
      </w:pPr>
      <w:r>
        <w:t>WLWK-PLRR024 - Małe i średnie przedsiębiorstwa (MŚP) wprowadzające innowacje produktowe</w:t>
      </w:r>
    </w:p>
    <w:p w:rsidR="00CB5310" w:rsidRDefault="00B919D9">
      <w:pPr>
        <w:rPr>
          <w:b/>
        </w:rPr>
      </w:pPr>
      <w:r>
        <w:t>WLWK-RCR001 - Miejsca pracy utworzone we wspieranych jednostkach</w:t>
      </w:r>
    </w:p>
    <w:p w:rsidR="00CB5310" w:rsidRDefault="00B919D9">
      <w:pPr>
        <w:rPr>
          <w:b/>
        </w:rPr>
      </w:pPr>
      <w:r>
        <w:t xml:space="preserve">WLWK-PLRR026 - MŚP wprowadzające </w:t>
      </w:r>
      <w:r>
        <w:t>innowacje marketingowe</w:t>
      </w:r>
    </w:p>
    <w:p w:rsidR="00CB5310" w:rsidRDefault="00B919D9">
      <w:pPr>
        <w:rPr>
          <w:b/>
        </w:rPr>
      </w:pPr>
      <w:r>
        <w:t>WLWK-PLRR002 - Wartość inwestycji prywatnych uzupełniających wsparcie publiczne - dotacje</w:t>
      </w:r>
    </w:p>
    <w:p w:rsidR="00CB5310" w:rsidRDefault="00CB5310">
      <w:pPr>
        <w:rPr>
          <w:b/>
        </w:rPr>
      </w:pPr>
    </w:p>
    <w:p w:rsidR="00CB5310" w:rsidRDefault="00B919D9">
      <w:pPr>
        <w:pStyle w:val="Nagwek3"/>
        <w:rPr>
          <w:rFonts w:ascii="Calibri" w:hAnsi="Calibri" w:cs="Calibri"/>
          <w:sz w:val="32"/>
        </w:rPr>
      </w:pPr>
      <w:bookmarkStart w:id="7" w:name="_Toc188272603"/>
      <w:r>
        <w:rPr>
          <w:rFonts w:ascii="Calibri" w:hAnsi="Calibri" w:cs="Calibri"/>
          <w:sz w:val="32"/>
        </w:rPr>
        <w:t>Działanie FEPK.01.04 Wsparcie MŚP – IF</w:t>
      </w:r>
      <w:bookmarkEnd w:id="7"/>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EFRR.CP1.III - Wzmacnianie trwałego wzrostu i konkurencyjności MŚP oraz tworzenie miej</w:t>
      </w:r>
      <w:r>
        <w:t>sc pracy w MŚP, w tym poprzez inwestycje produkcyjne</w:t>
      </w:r>
    </w:p>
    <w:p w:rsidR="00CB5310" w:rsidRDefault="00B919D9">
      <w:pPr>
        <w:rPr>
          <w:b/>
        </w:rPr>
      </w:pPr>
      <w:r>
        <w:rPr>
          <w:b/>
        </w:rPr>
        <w:t>Wysokość alokacji UE (EUR)</w:t>
      </w:r>
    </w:p>
    <w:p w:rsidR="00CB5310" w:rsidRDefault="00B919D9">
      <w:pPr>
        <w:rPr>
          <w:b/>
        </w:rPr>
      </w:pPr>
      <w:r>
        <w:t>46 819 458,00</w:t>
      </w:r>
    </w:p>
    <w:p w:rsidR="00CB5310" w:rsidRDefault="00B919D9">
      <w:pPr>
        <w:rPr>
          <w:b/>
        </w:rPr>
      </w:pPr>
      <w:r>
        <w:rPr>
          <w:b/>
        </w:rPr>
        <w:t>Zakres interwencji</w:t>
      </w:r>
    </w:p>
    <w:p w:rsidR="00CB5310" w:rsidRDefault="00B919D9">
      <w:pPr>
        <w:rPr>
          <w:b/>
        </w:rPr>
      </w:pPr>
      <w:r>
        <w:t>021 - Rozwój działalności i umiędzynarodowienie MŚP, w tym inwestycje produkcyjne, 024 - Zaawansowane usługi wsparcia dla MŚP i grup MŚP (w tym</w:t>
      </w:r>
      <w:r>
        <w:t xml:space="preserve"> usługi w zakresie zarządzania, marketingu i projektowania), 029 - Procesy badawcze i innowacyjne, transfer technologii i współpraca między przedsiębiorstwami, organizacjami badawczymi i uczelniami wyższymi, koncentrujące się na gospodarce niskoemisyjnej, </w:t>
      </w:r>
      <w:r>
        <w:t>odporności i przystosowaniu się do zmian klimatu, 030 - Procesy badawcze i innowacyjne, transfer technologii i współpraca między przedsiębiorstwami koncentrujące się na gospodarce o obiegu zamkniętym</w:t>
      </w:r>
    </w:p>
    <w:p w:rsidR="00CB5310" w:rsidRDefault="00B919D9">
      <w:pPr>
        <w:rPr>
          <w:b/>
        </w:rPr>
      </w:pPr>
      <w:r>
        <w:rPr>
          <w:b/>
        </w:rPr>
        <w:t>Opis działania</w:t>
      </w:r>
    </w:p>
    <w:p w:rsidR="00CB5310" w:rsidRDefault="00B919D9">
      <w:pPr>
        <w:rPr>
          <w:b/>
        </w:rPr>
      </w:pPr>
      <w:r>
        <w:br/>
      </w:r>
      <w:r>
        <w:br/>
        <w:t>Całość wsparcia w działaniu będzie real</w:t>
      </w:r>
      <w:r>
        <w:t>izowana za pośrednictwem podmiotu wdrażającego instrumenty finansowe zgodnie z art. 59 ust 3 CPR.</w:t>
      </w:r>
      <w:r>
        <w:br/>
        <w:t>Kierunki wsparcia określa Strategia inwestycyjna dla instrumentów finansowych FEP 2021-2027.</w:t>
      </w:r>
      <w:r>
        <w:br/>
      </w:r>
      <w:r>
        <w:br/>
      </w:r>
      <w:r>
        <w:lastRenderedPageBreak/>
        <w:t>Typ projektu:</w:t>
      </w:r>
      <w:r>
        <w:br/>
        <w:t>Wsparcie rozwoju i konkurencyjności MŚP poprzez in</w:t>
      </w:r>
      <w:r>
        <w:t>strumenty finansowe.</w:t>
      </w:r>
      <w:r>
        <w:br/>
      </w:r>
      <w:r>
        <w:br/>
      </w:r>
      <w:r>
        <w:br/>
      </w:r>
      <w:r>
        <w:br/>
        <w:t>Limity i ograniczenia:</w:t>
      </w:r>
      <w:r>
        <w:br/>
      </w:r>
      <w:r>
        <w:br/>
        <w:t>Instytucja Zarządzająca na etapie ogłoszenia naboru może wprowadzić dodatkowe limity i ograniczenia.</w:t>
      </w:r>
      <w:r>
        <w:br/>
      </w:r>
      <w:r>
        <w:br/>
        <w:t>1. W ramach projektu będzie udzielane wsparcie w formie instrumentów finansowych dla sektora MŚP na tereni</w:t>
      </w:r>
      <w:r>
        <w:t>e całego regionu.</w:t>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Maksymalny % poziom dofinansowania całkowitego wydatków kwalifikowalnych na poziomie projektu (środki UE + współfinansowanie ze środków krajowych przyznane beneficjentowi przez właściwą</w:t>
      </w:r>
      <w:r>
        <w:rPr>
          <w:b/>
        </w:rPr>
        <w:t xml:space="preserve"> instytucję)</w:t>
      </w:r>
    </w:p>
    <w:p w:rsidR="00CB5310" w:rsidRDefault="00B919D9">
      <w:pPr>
        <w:rPr>
          <w:b/>
        </w:rPr>
      </w:pPr>
      <w:r>
        <w:t>100</w:t>
      </w:r>
    </w:p>
    <w:p w:rsidR="00CB5310" w:rsidRDefault="00B919D9">
      <w:pPr>
        <w:rPr>
          <w:b/>
        </w:rPr>
      </w:pPr>
      <w:r>
        <w:rPr>
          <w:b/>
        </w:rPr>
        <w:t>Pomoc publiczna – unijna podstawa prawna</w:t>
      </w:r>
    </w:p>
    <w:p w:rsidR="00CB5310" w:rsidRDefault="00B919D9">
      <w:pPr>
        <w:rPr>
          <w:b/>
        </w:rPr>
      </w:pPr>
      <w:r>
        <w:t xml:space="preserve">Bez pomocy, Rozporządzenie Komisji (UE) 2023/2831 z dnia 13 grudnia 2023 r. w sprawie stosowania art. 107 i 108 Traktatu o funkcjonowaniu Unii Europejskiej do pomocy de minimis (Dz. Urz. UE L z </w:t>
      </w:r>
      <w:r>
        <w:t>15.12.2023)</w:t>
      </w:r>
    </w:p>
    <w:p w:rsidR="00CB5310" w:rsidRDefault="00B919D9">
      <w:pPr>
        <w:rPr>
          <w:b/>
        </w:rPr>
      </w:pPr>
      <w:r>
        <w:rPr>
          <w:b/>
        </w:rPr>
        <w:t>Pomoc publiczna – krajowa podstawa prawna</w:t>
      </w:r>
    </w:p>
    <w:p w:rsidR="00CB5310" w:rsidRDefault="00B919D9">
      <w:pPr>
        <w:rPr>
          <w:b/>
        </w:rPr>
      </w:pPr>
      <w:r>
        <w:t>Bez pomocy, Rozporządzenie Ministra Funduszy i Polityki Regionalnej z dnia 17 kwietnia 2024 r. w sprawie udzielania pomocy de minimis w ramach regionalnych programów na lata 2021–2027 (Dz.U. 2024 poz. 5</w:t>
      </w:r>
      <w:r>
        <w:t>98)</w:t>
      </w:r>
    </w:p>
    <w:p w:rsidR="00CB5310" w:rsidRDefault="00B919D9">
      <w:pPr>
        <w:rPr>
          <w:b/>
        </w:rPr>
      </w:pPr>
      <w:r>
        <w:rPr>
          <w:b/>
        </w:rPr>
        <w:t>Uproszczone metody rozliczania</w:t>
      </w:r>
    </w:p>
    <w:p w:rsidR="00CB5310" w:rsidRDefault="00B919D9">
      <w:pPr>
        <w:rPr>
          <w:b/>
        </w:rPr>
      </w:pPr>
      <w:r>
        <w:t>Brak</w:t>
      </w:r>
    </w:p>
    <w:p w:rsidR="00CB5310" w:rsidRDefault="00B919D9">
      <w:pPr>
        <w:rPr>
          <w:b/>
        </w:rPr>
      </w:pPr>
      <w:r>
        <w:rPr>
          <w:b/>
        </w:rPr>
        <w:t>Forma wsparcia</w:t>
      </w:r>
    </w:p>
    <w:p w:rsidR="00CB5310" w:rsidRDefault="00B919D9">
      <w:pPr>
        <w:rPr>
          <w:b/>
        </w:rPr>
      </w:pPr>
      <w:r>
        <w:t>Wsparcie poprzez instrumenty finansowe: pożyczka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Minimalny wkład własny beneficjenta</w:t>
      </w:r>
    </w:p>
    <w:p w:rsidR="00CB5310" w:rsidRDefault="00B919D9">
      <w:pPr>
        <w:rPr>
          <w:b/>
        </w:rPr>
      </w:pPr>
      <w:r>
        <w:lastRenderedPageBreak/>
        <w:t>0 %</w:t>
      </w:r>
    </w:p>
    <w:p w:rsidR="00CB5310" w:rsidRDefault="00B919D9">
      <w:pPr>
        <w:rPr>
          <w:b/>
        </w:rPr>
      </w:pPr>
      <w:r>
        <w:rPr>
          <w:b/>
        </w:rPr>
        <w:t>Sposób wyboru projektów</w:t>
      </w:r>
    </w:p>
    <w:p w:rsidR="00CB5310" w:rsidRDefault="00B919D9">
      <w:pPr>
        <w:rPr>
          <w:b/>
        </w:rPr>
      </w:pPr>
      <w:r>
        <w:t>Niekonkurencyjny</w:t>
      </w:r>
    </w:p>
    <w:p w:rsidR="00CB5310" w:rsidRDefault="00B919D9">
      <w:pPr>
        <w:rPr>
          <w:b/>
        </w:rPr>
      </w:pPr>
      <w:r>
        <w:rPr>
          <w:b/>
        </w:rPr>
        <w:t xml:space="preserve">Realizacja instrumentów </w:t>
      </w:r>
      <w:r>
        <w:rPr>
          <w:b/>
        </w:rPr>
        <w:t>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Instytucje wspierające biznes</w:t>
      </w:r>
    </w:p>
    <w:p w:rsidR="00CB5310" w:rsidRDefault="00B919D9">
      <w:pPr>
        <w:rPr>
          <w:b/>
        </w:rPr>
      </w:pPr>
      <w:r>
        <w:rPr>
          <w:b/>
        </w:rPr>
        <w:t>Typ beneficjenta – szczegółowy</w:t>
      </w:r>
    </w:p>
    <w:p w:rsidR="00CB5310" w:rsidRDefault="00B919D9">
      <w:pPr>
        <w:rPr>
          <w:b/>
        </w:rPr>
      </w:pPr>
      <w:r>
        <w:t>Bank Gospodarstwa Krajowego</w:t>
      </w:r>
    </w:p>
    <w:p w:rsidR="00CB5310" w:rsidRDefault="00B919D9">
      <w:pPr>
        <w:rPr>
          <w:b/>
        </w:rPr>
      </w:pPr>
      <w:r>
        <w:rPr>
          <w:b/>
        </w:rPr>
        <w:t>Grupa docelowa</w:t>
      </w:r>
    </w:p>
    <w:p w:rsidR="00CB5310" w:rsidRDefault="00B919D9">
      <w:pPr>
        <w:rPr>
          <w:b/>
        </w:rPr>
      </w:pPr>
      <w:r>
        <w:t>MŚP</w:t>
      </w:r>
    </w:p>
    <w:p w:rsidR="00CB5310" w:rsidRDefault="00B919D9">
      <w:pPr>
        <w:rPr>
          <w:b/>
        </w:rPr>
      </w:pPr>
      <w:r>
        <w:rPr>
          <w:b/>
        </w:rPr>
        <w:t>Słowa kluczowe</w:t>
      </w:r>
    </w:p>
    <w:p w:rsidR="00CB5310" w:rsidRDefault="00B919D9">
      <w:pPr>
        <w:rPr>
          <w:b/>
        </w:rPr>
      </w:pPr>
      <w:r>
        <w:t>instrument_finansowy, pożyczka, pożyczki_dla_przedsiębiorstw</w:t>
      </w:r>
    </w:p>
    <w:p w:rsidR="00CB5310" w:rsidRDefault="00B919D9">
      <w:pPr>
        <w:rPr>
          <w:b/>
        </w:rPr>
      </w:pPr>
      <w:r>
        <w:rPr>
          <w:b/>
        </w:rPr>
        <w:t>Kryteria wyboru pro</w:t>
      </w:r>
      <w:r>
        <w:rPr>
          <w:b/>
        </w:rPr>
        <w:t>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WLWK-PLRO268 - Liczba ostatecznych odbiorców wspartych przez fundusze pożyczkowe</w:t>
      </w:r>
    </w:p>
    <w:p w:rsidR="00CB5310" w:rsidRDefault="00B919D9">
      <w:pPr>
        <w:rPr>
          <w:b/>
        </w:rPr>
      </w:pPr>
      <w:r>
        <w:t xml:space="preserve">WLWK-PLRO002 - Liczba wspartych małych </w:t>
      </w:r>
      <w:r>
        <w:t>przedsiębiorstw</w:t>
      </w:r>
    </w:p>
    <w:p w:rsidR="00CB5310" w:rsidRDefault="00B919D9">
      <w:pPr>
        <w:rPr>
          <w:b/>
        </w:rPr>
      </w:pPr>
      <w:r>
        <w:t>WLWK-PLRO001 - Liczba wspartych mikroprzedsiębiorstw</w:t>
      </w:r>
    </w:p>
    <w:p w:rsidR="00CB5310" w:rsidRDefault="00B919D9">
      <w:pPr>
        <w:rPr>
          <w:b/>
        </w:rPr>
      </w:pPr>
      <w:r>
        <w:t>WLWK-PLRO003 - Liczba wspartych średnich przedsiębiorstw</w:t>
      </w:r>
    </w:p>
    <w:p w:rsidR="00CB5310" w:rsidRDefault="00B919D9">
      <w:pPr>
        <w:rPr>
          <w:b/>
        </w:rPr>
      </w:pPr>
      <w:r>
        <w:t>WLWK-RCO003 - Przedsiębiorstwa objęte wsparciem z instrumentów finansowych</w:t>
      </w:r>
    </w:p>
    <w:p w:rsidR="00CB5310" w:rsidRDefault="00B919D9">
      <w:pPr>
        <w:rPr>
          <w:b/>
        </w:rPr>
      </w:pPr>
      <w:r>
        <w:t>WLWK-PLRO269 - Wartość udzielonych pożyczek ogółem</w:t>
      </w:r>
    </w:p>
    <w:p w:rsidR="00CB5310" w:rsidRDefault="00B919D9">
      <w:pPr>
        <w:rPr>
          <w:b/>
        </w:rPr>
      </w:pPr>
      <w:r>
        <w:rPr>
          <w:b/>
        </w:rPr>
        <w:t>Wska</w:t>
      </w:r>
      <w:r>
        <w:rPr>
          <w:b/>
        </w:rPr>
        <w:t>źniki rezultatu</w:t>
      </w:r>
    </w:p>
    <w:p w:rsidR="00CB5310" w:rsidRDefault="00B919D9">
      <w:pPr>
        <w:rPr>
          <w:b/>
        </w:rPr>
      </w:pPr>
      <w:r>
        <w:t>WLWK-PLRR003 - Wartość inwestycji prywatnych uzupełniających wsparcie publiczne – instrumenty finansowe</w:t>
      </w:r>
    </w:p>
    <w:p w:rsidR="00CB5310" w:rsidRDefault="00CB5310">
      <w:pPr>
        <w:rPr>
          <w:b/>
        </w:rPr>
      </w:pPr>
    </w:p>
    <w:p w:rsidR="00CB5310" w:rsidRDefault="00B919D9">
      <w:pPr>
        <w:pStyle w:val="Nagwek3"/>
        <w:rPr>
          <w:rFonts w:ascii="Calibri" w:hAnsi="Calibri" w:cs="Calibri"/>
          <w:sz w:val="32"/>
        </w:rPr>
      </w:pPr>
      <w:bookmarkStart w:id="8" w:name="_Toc188272604"/>
      <w:r>
        <w:rPr>
          <w:rFonts w:ascii="Calibri" w:hAnsi="Calibri" w:cs="Calibri"/>
          <w:sz w:val="32"/>
        </w:rPr>
        <w:t>Działanie FEPK.01.05 Regionalne Inteligentne Specjalizacje</w:t>
      </w:r>
      <w:bookmarkEnd w:id="8"/>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EFRR.CP1.IV - Rozwijanie umiejętności w zakresie inteligent</w:t>
      </w:r>
      <w:r>
        <w:t>nej specjalizacji, transformacji przemysłowej i przedsiębiorczości</w:t>
      </w:r>
    </w:p>
    <w:p w:rsidR="00CB5310" w:rsidRDefault="00B919D9">
      <w:pPr>
        <w:rPr>
          <w:b/>
        </w:rPr>
      </w:pPr>
      <w:r>
        <w:rPr>
          <w:b/>
        </w:rPr>
        <w:t>Wysokość alokacji ogółem (EUR)</w:t>
      </w:r>
    </w:p>
    <w:p w:rsidR="00CB5310" w:rsidRDefault="00B919D9">
      <w:pPr>
        <w:rPr>
          <w:b/>
        </w:rPr>
      </w:pPr>
      <w:r>
        <w:t>5 822 353,00</w:t>
      </w:r>
    </w:p>
    <w:p w:rsidR="00CB5310" w:rsidRDefault="00B919D9">
      <w:pPr>
        <w:rPr>
          <w:b/>
        </w:rPr>
      </w:pPr>
      <w:r>
        <w:rPr>
          <w:b/>
        </w:rPr>
        <w:t>Wysokość alokacji UE (EUR)</w:t>
      </w:r>
    </w:p>
    <w:p w:rsidR="00CB5310" w:rsidRDefault="00B919D9">
      <w:pPr>
        <w:rPr>
          <w:b/>
        </w:rPr>
      </w:pPr>
      <w:r>
        <w:t>5 000 000,00</w:t>
      </w:r>
    </w:p>
    <w:p w:rsidR="00CB5310" w:rsidRDefault="00B919D9">
      <w:pPr>
        <w:rPr>
          <w:b/>
        </w:rPr>
      </w:pPr>
      <w:r>
        <w:rPr>
          <w:b/>
        </w:rPr>
        <w:t>Zakres interwencji</w:t>
      </w:r>
    </w:p>
    <w:p w:rsidR="00CB5310" w:rsidRDefault="00B919D9">
      <w:pPr>
        <w:rPr>
          <w:b/>
        </w:rPr>
      </w:pPr>
      <w:r>
        <w:t>023 - Rozwój umiejętności na rzecz inteligentnej specjalizacji, transformacji przemysł</w:t>
      </w:r>
      <w:r>
        <w:t>owej, przedsiębiorczości i zdolności przedsiębiorstw dostosowania się do zmian, 024 - Zaawansowane usługi wsparcia dla MŚP i grup MŚP (w tym usługi w zakresie zarządzania, marketingu i projektowania)</w:t>
      </w:r>
    </w:p>
    <w:p w:rsidR="00CB5310" w:rsidRDefault="00B919D9">
      <w:pPr>
        <w:rPr>
          <w:b/>
        </w:rPr>
      </w:pPr>
      <w:r>
        <w:rPr>
          <w:b/>
        </w:rPr>
        <w:t>Opis działania</w:t>
      </w:r>
    </w:p>
    <w:p w:rsidR="00CB5310" w:rsidRDefault="00B919D9">
      <w:pPr>
        <w:rPr>
          <w:b/>
        </w:rPr>
      </w:pPr>
      <w:r>
        <w:br/>
        <w:t>Typy projektów:</w:t>
      </w:r>
      <w:r>
        <w:br/>
        <w:t>1.</w:t>
      </w:r>
      <w:r>
        <w:tab/>
        <w:t>Wzmacnianie regionaln</w:t>
      </w:r>
      <w:r>
        <w:t>ego systemu innowacji w ramach PPO.</w:t>
      </w:r>
      <w:r>
        <w:br/>
        <w:t>Wspierane będą działania polegające na identyfikacji potrzeb przedsiębiorców w obszarze technologii i umiejętności w zakresie RIS i związanych z tym nowych kierunków badań naukowych i prac rozwojowych poprzez wzmacnianie</w:t>
      </w:r>
      <w:r>
        <w:t xml:space="preserve"> regionalnego systemu innowacji w ramach procesu przedsiębiorczego odkrywania.</w:t>
      </w:r>
      <w:r>
        <w:br/>
        <w:t>PPO na rzecz inteligentnych specjalizacji, pozwala na koncentrację zasobów w obszarach i technologiach o potencjalnie najwyższym społecznym i ekonomicznym zwrocie z inwestycji.</w:t>
      </w:r>
      <w:r>
        <w:br/>
      </w:r>
      <w:r>
        <w:t>Pozostałe typy projektów zostaną opracowane na dalszym etapie prac nad SZOP.</w:t>
      </w:r>
      <w:r>
        <w:br/>
      </w:r>
      <w:r>
        <w:br/>
        <w:t>Limity i ograniczenia:</w:t>
      </w:r>
      <w:r>
        <w:br/>
      </w:r>
      <w:r>
        <w:br/>
        <w:t>Instytucja Zarządzająca na etapie ogłoszenia naboru może wprowadzić dodatkowe limity i ograniczenia.</w:t>
      </w:r>
      <w:r>
        <w:br/>
      </w:r>
      <w:r>
        <w:br/>
        <w:t>1.</w:t>
      </w:r>
      <w:r>
        <w:tab/>
        <w:t>Zgodność projektów z obszarami wsparcia inteligen</w:t>
      </w:r>
      <w:r>
        <w:t>tnej specjalizacji, które zostały ujęte w Regionalnej Strategii Innowacji Województwa Podkarpackiego na lata 2021-2030, tj. lotnictwo i kosmonautyka, jakość życia, motoryzacja, informacja i telekomunikacja.</w:t>
      </w:r>
      <w:r>
        <w:br/>
        <w:t>2.</w:t>
      </w:r>
      <w:r>
        <w:tab/>
        <w:t>Nie jest możliwe wsparcie infrastruktury, kosz</w:t>
      </w:r>
      <w:r>
        <w:t>tów operacyjnych działalności instytucji.</w:t>
      </w:r>
      <w:r>
        <w:br/>
      </w:r>
      <w:r>
        <w:lastRenderedPageBreak/>
        <w:br/>
      </w:r>
    </w:p>
    <w:p w:rsidR="00CB5310" w:rsidRDefault="00B919D9">
      <w:pPr>
        <w:rPr>
          <w:b/>
        </w:rPr>
      </w:pPr>
      <w:r>
        <w:rPr>
          <w:b/>
        </w:rPr>
        <w:t>Maksymalny % poziom dofinansowania UE w projekcie</w:t>
      </w:r>
    </w:p>
    <w:p w:rsidR="00CB5310" w:rsidRDefault="00B919D9">
      <w:pPr>
        <w:rPr>
          <w:b/>
        </w:rPr>
      </w:pPr>
      <w:r>
        <w:t>100</w:t>
      </w:r>
    </w:p>
    <w:p w:rsidR="00CB5310" w:rsidRDefault="00B919D9">
      <w:pPr>
        <w:rPr>
          <w:b/>
        </w:rPr>
      </w:pPr>
      <w:r>
        <w:rPr>
          <w:b/>
        </w:rPr>
        <w:t xml:space="preserve">Maksymalny % poziom dofinansowania całkowitego wydatków kwalifikowalnych na poziomie projektu (środki UE + współfinansowanie ze środków krajowych przyznane </w:t>
      </w:r>
      <w:r>
        <w:rPr>
          <w:b/>
        </w:rPr>
        <w:t>beneficjentowi przez właściwą instytucję)</w:t>
      </w:r>
    </w:p>
    <w:p w:rsidR="00CB5310" w:rsidRDefault="00B919D9">
      <w:pPr>
        <w:rPr>
          <w:b/>
        </w:rPr>
      </w:pPr>
      <w:r>
        <w:t>100</w:t>
      </w:r>
    </w:p>
    <w:p w:rsidR="00CB5310" w:rsidRDefault="00B919D9">
      <w:pPr>
        <w:rPr>
          <w:b/>
        </w:rPr>
      </w:pPr>
      <w:r>
        <w:rPr>
          <w:b/>
        </w:rPr>
        <w:t>Pomoc publiczna – unijna podstawa prawna</w:t>
      </w:r>
    </w:p>
    <w:p w:rsidR="00CB5310" w:rsidRDefault="00B919D9">
      <w:pPr>
        <w:rPr>
          <w:b/>
        </w:rPr>
      </w:pPr>
      <w:r>
        <w:t>Bez pomocy</w:t>
      </w:r>
    </w:p>
    <w:p w:rsidR="00CB5310" w:rsidRDefault="00B919D9">
      <w:pPr>
        <w:rPr>
          <w:b/>
        </w:rPr>
      </w:pPr>
      <w:r>
        <w:rPr>
          <w:b/>
        </w:rPr>
        <w:t>Pomoc publiczna – krajowa podstawa prawna</w:t>
      </w:r>
    </w:p>
    <w:p w:rsidR="00CB5310" w:rsidRDefault="00B919D9">
      <w:pPr>
        <w:rPr>
          <w:b/>
        </w:rPr>
      </w:pPr>
      <w:r>
        <w:t>Bez pomocy</w:t>
      </w:r>
    </w:p>
    <w:p w:rsidR="00CB5310" w:rsidRDefault="00B919D9">
      <w:pPr>
        <w:rPr>
          <w:b/>
        </w:rPr>
      </w:pPr>
      <w:r>
        <w:rPr>
          <w:b/>
        </w:rPr>
        <w:t>Uproszczone metody rozliczania</w:t>
      </w:r>
    </w:p>
    <w:p w:rsidR="00CB5310" w:rsidRDefault="00B919D9">
      <w:pPr>
        <w:rPr>
          <w:b/>
        </w:rPr>
      </w:pPr>
      <w:r>
        <w:t>Brak</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 xml:space="preserve">Sposób </w:t>
      </w:r>
      <w:r>
        <w:rPr>
          <w:b/>
        </w:rPr>
        <w:t>wyboru projektów</w:t>
      </w:r>
    </w:p>
    <w:p w:rsidR="00CB5310" w:rsidRDefault="00B919D9">
      <w:pPr>
        <w:rPr>
          <w:b/>
        </w:rPr>
      </w:pPr>
      <w:r>
        <w:t>Niekonkurencyjny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Administracja publiczna</w:t>
      </w:r>
    </w:p>
    <w:p w:rsidR="00CB5310" w:rsidRDefault="00B919D9">
      <w:pPr>
        <w:rPr>
          <w:b/>
        </w:rPr>
      </w:pPr>
      <w:r>
        <w:rPr>
          <w:b/>
        </w:rPr>
        <w:t>Typ beneficjenta – szczegółowy</w:t>
      </w:r>
    </w:p>
    <w:p w:rsidR="00CB5310" w:rsidRDefault="00B919D9">
      <w:pPr>
        <w:rPr>
          <w:b/>
        </w:rPr>
      </w:pPr>
      <w:r>
        <w:t>Jednostki Samorządu Terytorialnego</w:t>
      </w:r>
    </w:p>
    <w:p w:rsidR="00CB5310" w:rsidRDefault="00B919D9">
      <w:pPr>
        <w:rPr>
          <w:b/>
        </w:rPr>
      </w:pPr>
      <w:r>
        <w:rPr>
          <w:b/>
        </w:rPr>
        <w:t>Grupa docelowa</w:t>
      </w:r>
    </w:p>
    <w:p w:rsidR="00CB5310" w:rsidRDefault="00B919D9">
      <w:pPr>
        <w:rPr>
          <w:b/>
        </w:rPr>
      </w:pPr>
      <w:r>
        <w:lastRenderedPageBreak/>
        <w:t>inne osoby i podmioty korzystające z rez</w:t>
      </w:r>
      <w:r>
        <w:t>ultatów projektu, instytucje i przedsiębiorstwa korzystające z rezultatów projektu oraz ich pracownicy, MŚP, przedsiębiorstwa</w:t>
      </w:r>
    </w:p>
    <w:p w:rsidR="00CB5310" w:rsidRDefault="00B919D9">
      <w:pPr>
        <w:rPr>
          <w:b/>
        </w:rPr>
      </w:pPr>
      <w:r>
        <w:rPr>
          <w:b/>
        </w:rPr>
        <w:t>Słowa kluczowe</w:t>
      </w:r>
    </w:p>
    <w:p w:rsidR="00CB5310" w:rsidRDefault="00B919D9">
      <w:pPr>
        <w:rPr>
          <w:b/>
        </w:rPr>
      </w:pPr>
      <w:r>
        <w:t>proces_przedsiębiorczego_odkrywania</w:t>
      </w:r>
    </w:p>
    <w:p w:rsidR="00CB5310" w:rsidRDefault="00B919D9">
      <w:pPr>
        <w:rPr>
          <w:b/>
        </w:rPr>
      </w:pPr>
      <w:r>
        <w:rPr>
          <w:b/>
        </w:rPr>
        <w:t>Kryteria wyboru projektów</w:t>
      </w:r>
    </w:p>
    <w:p w:rsidR="00CB5310" w:rsidRDefault="00B919D9">
      <w:pPr>
        <w:rPr>
          <w:b/>
        </w:rPr>
      </w:pPr>
      <w:r>
        <w:t>https://funduszeue.podkarpackie.pl/szczegoly-programu</w:t>
      </w:r>
      <w:r>
        <w:t>/prawo-i-dokumenty/kryteria-wyboru-projektow</w:t>
      </w:r>
    </w:p>
    <w:p w:rsidR="00CB5310" w:rsidRDefault="00B919D9">
      <w:pPr>
        <w:rPr>
          <w:b/>
        </w:rPr>
      </w:pPr>
      <w:r>
        <w:rPr>
          <w:b/>
        </w:rPr>
        <w:t>Wskaźniki produktu</w:t>
      </w:r>
    </w:p>
    <w:p w:rsidR="00CB5310" w:rsidRDefault="00B919D9">
      <w:pPr>
        <w:rPr>
          <w:b/>
        </w:rPr>
      </w:pPr>
      <w:r>
        <w:t>WLWK-RCO016 - Udział podmiotów instytucjonalnych w procesie przedsiębiorczego odkrywania</w:t>
      </w:r>
    </w:p>
    <w:p w:rsidR="00CB5310" w:rsidRDefault="00B919D9">
      <w:pPr>
        <w:rPr>
          <w:b/>
        </w:rPr>
      </w:pPr>
      <w:r>
        <w:rPr>
          <w:b/>
        </w:rPr>
        <w:t>Wskaźniki rezultatu</w:t>
      </w:r>
    </w:p>
    <w:p w:rsidR="00CB5310" w:rsidRDefault="00B919D9">
      <w:pPr>
        <w:rPr>
          <w:b/>
        </w:rPr>
      </w:pPr>
      <w:r>
        <w:t>WLWK-PLRR078 - Liczba przedsięwzięć służących monitorowaniu i ewaluacji regionalnej</w:t>
      </w:r>
      <w:r>
        <w:t xml:space="preserve"> inteligentnej specjalizacji</w:t>
      </w:r>
    </w:p>
    <w:p w:rsidR="00CB5310" w:rsidRDefault="00CB5310">
      <w:pPr>
        <w:rPr>
          <w:b/>
        </w:rPr>
      </w:pPr>
    </w:p>
    <w:p w:rsidR="00CB5310" w:rsidRDefault="00B919D9">
      <w:pPr>
        <w:pStyle w:val="Nagwek2"/>
        <w:rPr>
          <w:rFonts w:ascii="Calibri" w:hAnsi="Calibri" w:cs="Calibri"/>
          <w:i w:val="0"/>
          <w:sz w:val="32"/>
        </w:rPr>
      </w:pPr>
      <w:bookmarkStart w:id="9" w:name="_Toc188272605"/>
      <w:r>
        <w:rPr>
          <w:rFonts w:ascii="Calibri" w:hAnsi="Calibri" w:cs="Calibri"/>
          <w:i w:val="0"/>
          <w:sz w:val="32"/>
        </w:rPr>
        <w:t>Priorytet FEPK.02 ENERGIA I ŚRODOWISKO</w:t>
      </w:r>
      <w:bookmarkEnd w:id="9"/>
    </w:p>
    <w:p w:rsidR="00CB5310" w:rsidRDefault="00CB5310">
      <w:pPr>
        <w:rPr>
          <w:rFonts w:ascii="Calibri" w:hAnsi="Calibri"/>
          <w:sz w:val="32"/>
        </w:rPr>
      </w:pPr>
    </w:p>
    <w:p w:rsidR="00CB5310" w:rsidRDefault="00B919D9">
      <w:pPr>
        <w:rPr>
          <w:b/>
          <w:sz w:val="32"/>
        </w:rPr>
      </w:pPr>
      <w:r>
        <w:rPr>
          <w:b/>
        </w:rPr>
        <w:t>Instytucja Zarządzająca</w:t>
      </w:r>
    </w:p>
    <w:p w:rsidR="00CB5310" w:rsidRDefault="00B919D9">
      <w:pPr>
        <w:rPr>
          <w:b/>
        </w:rPr>
      </w:pPr>
      <w:r>
        <w:t>Urząd Marszałkowski Województwa Podkarpackiego</w:t>
      </w:r>
    </w:p>
    <w:p w:rsidR="00CB5310" w:rsidRDefault="00B919D9">
      <w:pPr>
        <w:rPr>
          <w:b/>
        </w:rPr>
      </w:pPr>
      <w:r>
        <w:rPr>
          <w:b/>
        </w:rPr>
        <w:t>Fundusz</w:t>
      </w:r>
    </w:p>
    <w:p w:rsidR="00CB5310" w:rsidRDefault="00B919D9">
      <w:pPr>
        <w:rPr>
          <w:b/>
        </w:rPr>
      </w:pPr>
      <w:r>
        <w:t>Europejski Fundusz Rozwoju Regionalnego</w:t>
      </w:r>
    </w:p>
    <w:p w:rsidR="00CB5310" w:rsidRDefault="00B919D9">
      <w:pPr>
        <w:rPr>
          <w:b/>
        </w:rPr>
      </w:pPr>
      <w:r>
        <w:rPr>
          <w:b/>
        </w:rPr>
        <w:t>Cel Polityki</w:t>
      </w:r>
    </w:p>
    <w:p w:rsidR="00CB5310" w:rsidRDefault="00B919D9">
      <w:pPr>
        <w:rPr>
          <w:b/>
        </w:rPr>
      </w:pPr>
      <w:r>
        <w:t>CP2 - Bardziej przyjazna dla środowiska, niskoemisyjna</w:t>
      </w:r>
      <w:r>
        <w:t xml:space="preserve"> i przechodząca w kierunku gospodarki zeroemisyjnej oraz odporna Europa dzięki promowaniu czystej i sprawiedliwej transformacji energetycznej, zielonych i niebieskich inwestycji, gospodarki o obiegu zamkniętym, łagodzenia zmian klimatu i przystosowania się</w:t>
      </w:r>
      <w:r>
        <w:t xml:space="preserve"> do nich, zapobiegania ryzyku i zarządzania ryzykiem, oraz zrównoważonej mobilności miejskiej</w:t>
      </w:r>
    </w:p>
    <w:p w:rsidR="00CB5310" w:rsidRDefault="00B919D9">
      <w:pPr>
        <w:rPr>
          <w:b/>
        </w:rPr>
      </w:pPr>
      <w:r>
        <w:rPr>
          <w:b/>
        </w:rPr>
        <w:t>Miejsce realizacji</w:t>
      </w:r>
    </w:p>
    <w:p w:rsidR="00CB5310" w:rsidRDefault="00B919D9">
      <w:pPr>
        <w:rPr>
          <w:b/>
        </w:rPr>
      </w:pPr>
      <w:r>
        <w:t>PODKARPACKIE</w:t>
      </w:r>
    </w:p>
    <w:p w:rsidR="00CB5310" w:rsidRDefault="00B919D9">
      <w:pPr>
        <w:rPr>
          <w:b/>
        </w:rPr>
      </w:pPr>
      <w:r>
        <w:rPr>
          <w:b/>
        </w:rPr>
        <w:t>Wysokość alokacji ogółem (EUR)</w:t>
      </w:r>
    </w:p>
    <w:p w:rsidR="00CB5310" w:rsidRDefault="00B919D9">
      <w:pPr>
        <w:rPr>
          <w:b/>
        </w:rPr>
      </w:pPr>
      <w:r>
        <w:lastRenderedPageBreak/>
        <w:t>604 081 582,00</w:t>
      </w:r>
    </w:p>
    <w:p w:rsidR="00CB5310" w:rsidRDefault="00B919D9">
      <w:pPr>
        <w:rPr>
          <w:b/>
        </w:rPr>
      </w:pPr>
      <w:r>
        <w:rPr>
          <w:b/>
        </w:rPr>
        <w:t>Wysokość alokacji UE (EUR)</w:t>
      </w:r>
    </w:p>
    <w:p w:rsidR="00CB5310" w:rsidRDefault="00B919D9">
      <w:pPr>
        <w:rPr>
          <w:b/>
        </w:rPr>
      </w:pPr>
      <w:r>
        <w:t>513 469 344,00</w:t>
      </w:r>
    </w:p>
    <w:p w:rsidR="00CB5310" w:rsidRDefault="00B919D9">
      <w:pPr>
        <w:rPr>
          <w:b/>
        </w:rPr>
      </w:pPr>
      <w:r>
        <w:rPr>
          <w:b/>
        </w:rPr>
        <w:t>Odsetek dla regionów słabiej rozwiniętych</w:t>
      </w:r>
    </w:p>
    <w:p w:rsidR="00CB5310" w:rsidRDefault="00B919D9">
      <w:pPr>
        <w:rPr>
          <w:b/>
        </w:rPr>
      </w:pPr>
      <w:r>
        <w:t>100</w:t>
      </w:r>
    </w:p>
    <w:p w:rsidR="00CB5310" w:rsidRDefault="00CB5310">
      <w:pPr>
        <w:rPr>
          <w:b/>
        </w:rPr>
      </w:pPr>
    </w:p>
    <w:p w:rsidR="00CB5310" w:rsidRDefault="00B919D9">
      <w:pPr>
        <w:pStyle w:val="Nagwek3"/>
        <w:rPr>
          <w:rFonts w:ascii="Calibri" w:hAnsi="Calibri" w:cs="Calibri"/>
          <w:sz w:val="32"/>
        </w:rPr>
      </w:pPr>
      <w:bookmarkStart w:id="10" w:name="_Toc188272606"/>
      <w:r>
        <w:rPr>
          <w:rFonts w:ascii="Calibri" w:hAnsi="Calibri" w:cs="Calibri"/>
          <w:sz w:val="32"/>
        </w:rPr>
        <w:t>Działanie FEPK.02.01 Poprawa jakości powietrza – dotacja</w:t>
      </w:r>
      <w:bookmarkEnd w:id="10"/>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EFRR/FS.CP2.I - Wspieranie efektywności energetycznej i redukcji emisji gazów cieplarnianych</w:t>
      </w:r>
    </w:p>
    <w:p w:rsidR="00CB5310" w:rsidRDefault="00B919D9">
      <w:pPr>
        <w:rPr>
          <w:b/>
        </w:rPr>
      </w:pPr>
      <w:r>
        <w:rPr>
          <w:b/>
        </w:rPr>
        <w:t>Wysokość alokacji ogółem (EUR)</w:t>
      </w:r>
    </w:p>
    <w:p w:rsidR="00CB5310" w:rsidRDefault="00B919D9">
      <w:pPr>
        <w:rPr>
          <w:b/>
        </w:rPr>
      </w:pPr>
      <w:r>
        <w:t>79 178 473,00</w:t>
      </w:r>
    </w:p>
    <w:p w:rsidR="00CB5310" w:rsidRDefault="00B919D9">
      <w:pPr>
        <w:rPr>
          <w:b/>
        </w:rPr>
      </w:pPr>
      <w:r>
        <w:rPr>
          <w:b/>
        </w:rPr>
        <w:t>Wysokość alokacji UE (EUR)</w:t>
      </w:r>
    </w:p>
    <w:p w:rsidR="00CB5310" w:rsidRDefault="00B919D9">
      <w:pPr>
        <w:rPr>
          <w:b/>
        </w:rPr>
      </w:pPr>
      <w:r>
        <w:t>67 301 702,0</w:t>
      </w:r>
      <w:r>
        <w:t>0</w:t>
      </w:r>
    </w:p>
    <w:p w:rsidR="00CB5310" w:rsidRDefault="00B919D9">
      <w:pPr>
        <w:rPr>
          <w:b/>
        </w:rPr>
      </w:pPr>
      <w:r>
        <w:rPr>
          <w:b/>
        </w:rPr>
        <w:t>Zakres interwencji</w:t>
      </w:r>
    </w:p>
    <w:p w:rsidR="00CB5310" w:rsidRDefault="00B919D9">
      <w:pPr>
        <w:rPr>
          <w:b/>
        </w:rPr>
      </w:pPr>
      <w:r>
        <w:t>041 - Renowacja istniejących budynków mieszkalnych pod kątem efektywności energetycznej, projekty demonstracyjne i działania wspierające, 042 - Renowacja istniejących budynków mieszkalnych pod kątem efektywności energetycznej, projekty</w:t>
      </w:r>
      <w:r>
        <w:t xml:space="preserve"> demonstracyjne i działania wspierające zgodne z kryteriami efektywności energetycznej, 044 - Renowacja zwiększająca efektywność energetyczną lub działania w zakresie efektywności energetycznej w odniesieniu do infrastruktury publicznej, projekty demonstra</w:t>
      </w:r>
      <w:r>
        <w:t>cyjne i działania wspierające, 045 - Renowacja zwiększająca efektywność energetyczną lub działania w zakresie efektywności energetycznej w odniesieniu do infrastruktury publicznej, projekty demonstracyjne i działania wspierające zgodne z kryteriami efektyw</w:t>
      </w:r>
      <w:r>
        <w:t>ności energetycznej, 054 - Wysokosprawna kogeneracja, system ciepłowniczy i chłodniczy, 055 - Wysokosprawna kogeneracja, efektywny system ciepłowniczy i chłodniczy z niskimi emisjami w cyklu życia, 077 - Działania mające na celu poprawę jakości powietrza i</w:t>
      </w:r>
      <w:r>
        <w:t xml:space="preserve"> ograniczenie hałasu</w:t>
      </w:r>
    </w:p>
    <w:p w:rsidR="00CB5310" w:rsidRDefault="00B919D9">
      <w:pPr>
        <w:rPr>
          <w:b/>
        </w:rPr>
      </w:pPr>
      <w:r>
        <w:rPr>
          <w:b/>
        </w:rPr>
        <w:t>Opis działania</w:t>
      </w:r>
    </w:p>
    <w:p w:rsidR="00CB5310" w:rsidRDefault="00B919D9">
      <w:pPr>
        <w:rPr>
          <w:b/>
        </w:rPr>
      </w:pPr>
      <w:r>
        <w:br/>
        <w:t>Typy projektów:</w:t>
      </w:r>
      <w:r>
        <w:br/>
        <w:t>1.</w:t>
      </w:r>
      <w:r>
        <w:tab/>
        <w:t xml:space="preserve">Poprawa efektywności energetycznej budynków użyteczności publicznej wraz z instalacją </w:t>
      </w:r>
      <w:r>
        <w:lastRenderedPageBreak/>
        <w:t xml:space="preserve">urządzeń OZE oraz wymianą/modernizacją źródeł ciepła albo podłączeniem do sieci ciepłowniczej / chłodniczej. </w:t>
      </w:r>
      <w:r>
        <w:br/>
        <w:t>2.</w:t>
      </w:r>
      <w:r>
        <w:tab/>
        <w:t>P</w:t>
      </w:r>
      <w:r>
        <w:t xml:space="preserve">oprawa efektywności energetycznej wielorodzinnych budynków mieszkalnych (zgodnie z art. 2 pkt. 5 Ustawy z dnia 21 listopada 2008 r. o wspieraniu termomodernizacji i remontów oraz o centralnej ewidencji emisyjności budynków) wraz z instalacją urządzeń  OZE </w:t>
      </w:r>
      <w:r>
        <w:t>oraz wymianą/modernizacją źródeł ciepła albo podłączeniem do sieci ciepłowniczej / chłodniczej.</w:t>
      </w:r>
      <w:r>
        <w:br/>
        <w:t>3.</w:t>
      </w:r>
      <w:r>
        <w:tab/>
        <w:t>Wsparcie Gmin przy realizacji Programu STOP SMOG lub innych programów ograniczenia niskiej emisji (w tym programów własnych gmin).</w:t>
      </w:r>
      <w:r>
        <w:br/>
        <w:t>4.</w:t>
      </w:r>
      <w:r>
        <w:tab/>
        <w:t>Modernizacja nieefektyw</w:t>
      </w:r>
      <w:r>
        <w:t>nych systemów ciepłowniczych.</w:t>
      </w:r>
      <w:r>
        <w:br/>
      </w:r>
      <w:r>
        <w:br/>
        <w:t xml:space="preserve">Przedmiotem projektów dot. syst. ciepłow. jest: </w:t>
      </w:r>
      <w:r>
        <w:br/>
        <w:t>•</w:t>
      </w:r>
      <w:r>
        <w:tab/>
        <w:t>źródło ciepła (źródła odnawialne, wysokosprawna kogeneracja, wykorzystanie ciepła odpadowego lub kombinacja wyżej wymienionych),</w:t>
      </w:r>
      <w:r>
        <w:br/>
        <w:t>•</w:t>
      </w:r>
      <w:r>
        <w:tab/>
        <w:t>przebudowa sieci ciepłown., wymiennikowni w</w:t>
      </w:r>
      <w:r>
        <w:t xml:space="preserve"> celu zmniejszenia strat energii. </w:t>
      </w:r>
      <w:r>
        <w:br/>
        <w:t xml:space="preserve">Elementem projektów dot. syst. ciepłow. jest (łącznie do 25% wydatków kwalifikowalnych projektu): </w:t>
      </w:r>
      <w:r>
        <w:br/>
        <w:t>•</w:t>
      </w:r>
      <w:r>
        <w:tab/>
        <w:t>budowa nowych odcinków syst. ciepłown.,</w:t>
      </w:r>
      <w:r>
        <w:br/>
        <w:t>•</w:t>
      </w:r>
      <w:r>
        <w:tab/>
        <w:t>magazyny energii,</w:t>
      </w:r>
      <w:r>
        <w:br/>
        <w:t>•</w:t>
      </w:r>
      <w:r>
        <w:tab/>
        <w:t>instalacje OZE zasilające infrastrukturę sieciową,</w:t>
      </w:r>
      <w:r>
        <w:br/>
        <w:t>•</w:t>
      </w:r>
      <w:r>
        <w:tab/>
        <w:t>przył</w:t>
      </w:r>
      <w:r>
        <w:t>ącza, likwidacja indywidualnych piecyków gazowych w celu modernizacji CWU.</w:t>
      </w:r>
      <w:r>
        <w:br/>
      </w:r>
      <w:r>
        <w:br/>
        <w:t>Poprawa EE budynku może obejmować m.in.:</w:t>
      </w:r>
      <w:r>
        <w:br/>
        <w:t>•</w:t>
      </w:r>
      <w:r>
        <w:tab/>
        <w:t>ocieplenie ścian, stropów, fundamentów, stropodachów lub dachów,</w:t>
      </w:r>
      <w:r>
        <w:br/>
        <w:t>•</w:t>
      </w:r>
      <w:r>
        <w:tab/>
        <w:t>modernizację lub wymianę stolarki okiennej i drzwiowej lub wymianę osz</w:t>
      </w:r>
      <w:r>
        <w:t>kleń w budynkach na efektywne energetycznie,</w:t>
      </w:r>
      <w:r>
        <w:br/>
        <w:t>•</w:t>
      </w:r>
      <w:r>
        <w:tab/>
        <w:t>montaż urządzeń zacieniających okna (np. rolety, żaluzje),</w:t>
      </w:r>
      <w:r>
        <w:br/>
        <w:t>•</w:t>
      </w:r>
      <w:r>
        <w:tab/>
        <w:t>izolację cieplną, równoważenie hydrauliczne lub kompleksową modernizację instalacji ogrzewania lub przygotowania ciepłej wody użytkowej lub podłącze</w:t>
      </w:r>
      <w:r>
        <w:t>nie do sieci ciepłowniczej/chłodniczej,</w:t>
      </w:r>
      <w:r>
        <w:br/>
        <w:t>•</w:t>
      </w:r>
      <w:r>
        <w:tab/>
        <w:t>przebudowę i/lub budowę klimatyzacji i systemów chłodzących,</w:t>
      </w:r>
      <w:r>
        <w:br/>
        <w:t>•</w:t>
      </w:r>
      <w:r>
        <w:tab/>
        <w:t>likwidację liniowych i punktowych mostków cieplnych,</w:t>
      </w:r>
      <w:r>
        <w:br/>
        <w:t>•</w:t>
      </w:r>
      <w:r>
        <w:tab/>
        <w:t>modernizację systemu wentylacji poprzez montaż układu odzysku (rekuperacji) ciepła,</w:t>
      </w:r>
      <w:r>
        <w:br/>
        <w:t>•</w:t>
      </w:r>
      <w:r>
        <w:tab/>
        <w:t>zastosowan</w:t>
      </w:r>
      <w:r>
        <w:t>ie automatyki pogodowej i systemów zarządzania zużyciem energii w budynku (w tym zawory termostatyczne),</w:t>
      </w:r>
      <w:r>
        <w:br/>
        <w:t>•</w:t>
      </w:r>
      <w:r>
        <w:tab/>
        <w:t>instalację OZE oraz magazynu energii w modernizowanych energetycznie budynkach,</w:t>
      </w:r>
      <w:r>
        <w:br/>
        <w:t>•</w:t>
      </w:r>
      <w:r>
        <w:tab/>
        <w:t xml:space="preserve">modernizację instalacji elektrycznych budynku. </w:t>
      </w:r>
      <w:r>
        <w:br/>
      </w:r>
      <w:r>
        <w:br/>
        <w:t>Limity i ogranicze</w:t>
      </w:r>
      <w:r>
        <w:t>nia:</w:t>
      </w:r>
      <w:r>
        <w:br/>
        <w:t>1.</w:t>
      </w:r>
      <w:r>
        <w:tab/>
        <w:t xml:space="preserve">W zakresie poprawy EE budynków użyteczności publicznej wsparcie zostanie przeznaczone na budynki, których właścicielami są: </w:t>
      </w:r>
      <w:r>
        <w:br/>
        <w:t>a)</w:t>
      </w:r>
      <w:r>
        <w:tab/>
        <w:t>JST, ich związki, porozumienia i stowarzyszenia oraz podległe im organy i jednostki organizacyjne oraz jednostki zarządz</w:t>
      </w:r>
      <w:r>
        <w:t>ane przez JST,</w:t>
      </w:r>
      <w:r>
        <w:br/>
        <w:t>b)</w:t>
      </w:r>
      <w:r>
        <w:tab/>
        <w:t>podmioty w których większość udziałów lub akcji posiadają JST lub ich związki i stowarzyszenia,</w:t>
      </w:r>
      <w:r>
        <w:br/>
      </w:r>
      <w:r>
        <w:lastRenderedPageBreak/>
        <w:t>c)</w:t>
      </w:r>
      <w:r>
        <w:tab/>
        <w:t>budynki użyteczności publicznej nie związane z administracją rządową:</w:t>
      </w:r>
      <w:r>
        <w:br/>
        <w:t>-</w:t>
      </w:r>
      <w:r>
        <w:tab/>
        <w:t>podmioty wykonujące działalność leczniczą, w rozumieniu ustawy o dz</w:t>
      </w:r>
      <w:r>
        <w:t>iałalności leczniczej,</w:t>
      </w:r>
      <w:r>
        <w:br/>
        <w:t>-</w:t>
      </w:r>
      <w:r>
        <w:tab/>
        <w:t>organizacje pozarządowe,</w:t>
      </w:r>
      <w:r>
        <w:br/>
        <w:t>-</w:t>
      </w:r>
      <w:r>
        <w:tab/>
        <w:t>jednostki sektora finansów publicznych posiadające osobowość prawną,</w:t>
      </w:r>
      <w:r>
        <w:br/>
        <w:t>-</w:t>
      </w:r>
      <w:r>
        <w:tab/>
        <w:t>osoby prawne kościołów i związków wyznaniowych – wyłącznie w zakresie budynków przedszkoli, szkół (o statusie szkoły publicznej), bud</w:t>
      </w:r>
      <w:r>
        <w:t>ynków pomocy społecznej i ochrony zdrowia.</w:t>
      </w:r>
      <w:r>
        <w:br/>
        <w:t>2.</w:t>
      </w:r>
      <w:r>
        <w:tab/>
        <w:t>W zakresie poprawy EE budynków, projekt musi być zgodny z przyjętym przez region POP (w zakresie rodzaju i klasy źródła ciepła), zgodnym z art. 23 dyrektywy 2008/50/WE i „uchwałą antysmogową” (Uchwała NR LII/86</w:t>
      </w:r>
      <w:r>
        <w:t>9/18 Sejmiku Województwa Podkarpackiego z dnia 23.04.2018r.).</w:t>
      </w:r>
      <w:r>
        <w:br/>
        <w:t>3.</w:t>
      </w:r>
      <w:r>
        <w:tab/>
        <w:t>W zakresie poprawy EE budynków użyteczności publicznej, wsparcie otrzymają budynki znajdujące się na obszarach gmin, dla których wskaźnik dochodów podatkowych (wskaźnik Gg), jest niższy od uś</w:t>
      </w:r>
      <w:r>
        <w:t>rednionej wartości dla województwa. Warunek nr 3 nie dotyczy budynków historycznych (tj. budynków zabytkowych wpisanych do rejestru zabytków lub do wojewódzkiej/gminnej ewidencji zabytków).</w:t>
      </w:r>
      <w:r>
        <w:br/>
        <w:t>4.</w:t>
      </w:r>
      <w:r>
        <w:tab/>
        <w:t>W zakresie poprawy EE wielorodzinnych budynków mieszkalnych, ws</w:t>
      </w:r>
      <w:r>
        <w:t xml:space="preserve">parcie przeznaczone będzie na budynki historyczne i komunalne (tj. budynki, w których min. 30% mieszkań stanowią mieszkania komunalne, socjalne, wspomagane lub treningowe). </w:t>
      </w:r>
      <w:r>
        <w:br/>
        <w:t>5. W zakresie poprawy EE wielorodzinnych budynków mieszkalnych wsparcie nie obejmu</w:t>
      </w:r>
      <w:r>
        <w:t>je budynków spółdzielni mieszkaniowych i budynków mieszkalnych stanowiących własność Skarbu Państwa / spółek z udziałem Skarbu Państwa.</w:t>
      </w:r>
      <w:r>
        <w:br/>
        <w:t>6.</w:t>
      </w:r>
      <w:r>
        <w:tab/>
        <w:t>Zakres działań, w odniesieniu do budynków, urządzeń technicznych lub instalacji i procesów technologicznych, musi wyn</w:t>
      </w:r>
      <w:r>
        <w:t xml:space="preserve">ikać z audytów energetycznych (typ 1, 2). W przypadku projektów kompleksowych wspierane mogą być także uzasadnione elementy niewynikające z audytów energetycznych, jeżeli realizują szersze cele Europejskiego Zielonego Ładu, w tym strategii „Fala renowacji </w:t>
      </w:r>
      <w:r>
        <w:t>na potrzeby Europy”, takie jak rozwiązania przyczyniające się do zwiększenia powierzchni zielonych, rozwiązania na rzecz gospodarki o obiegu zamkniętym, infrastruktura związana z dostępnością, modernizacja lub wymiana oświetlenia (zamontowanego w/na budynk</w:t>
      </w:r>
      <w:r>
        <w:t>u na stałe). Dodatkowe elementy wykraczające poza koszty wynikające z rekomendacji audytu energetycznego mogą stanowić max. 15% wydatków kwalifikowalnych ogółem.</w:t>
      </w:r>
      <w:r>
        <w:br/>
        <w:t>7.</w:t>
      </w:r>
      <w:r>
        <w:tab/>
        <w:t>W przypadku projektów z zakresu poprawy EE (typ 1, 2) zakłada się minimalny próg oszczędnoś</w:t>
      </w:r>
      <w:r>
        <w:t>ci energii pierwotnej na poziomie nie niższym niż 30% (z wyjątkiem zabytków, które jednak powinny wykazać oszczędność energii pierwotnej). Ww. minimalny poziom oszczędności energii pierwotnej musi wynikać z audytu energetycznego. W przypadku syst. ciepłow.</w:t>
      </w:r>
      <w:r>
        <w:t xml:space="preserve"> wymagane jest ograniczenie emisji gazów cieplarnianych oraz innych zanieczyszczeń powietrza. </w:t>
      </w:r>
      <w:r>
        <w:br/>
        <w:t>8.</w:t>
      </w:r>
      <w:r>
        <w:tab/>
        <w:t>W zakresie wymiany/likwidacji dotychczasowych źródeł ciepła (jako elementu projektu) preferowane jest ciepło sieciowe lub odnawialne źródła energii lub ewentu</w:t>
      </w:r>
      <w:r>
        <w:t>alnie instalacje przygotowane do spalania zdekarbonizowanych gazów. W przypadku wymiany/likwidacji instalacji zasilanych węglem kamiennym, torfem, węglem brunatnym, łupkami bitumicznymi na kotły zasilane gazem ziemnym (jako elementu projektu) - wsparcie mo</w:t>
      </w:r>
      <w:r>
        <w:t>że zostać udzielone wyłącznie pod warunkiem braku możliwości technicznej lub opłacalności ekonomicznej przyłączenia do sieci ciepłowniczej lub braku możliwości instalacji zasilanej z odnawialnych źródeł energii. Jeżeli będzie to możliwe, mogą zostać uwzglę</w:t>
      </w:r>
      <w:r>
        <w:t xml:space="preserve">dnione rozwiązania mające na celu wdrożenie technologii wodorowych (wodór odnawialny), które mogą być </w:t>
      </w:r>
      <w:r>
        <w:lastRenderedPageBreak/>
        <w:t>kwalifikowane zgodnie z art. 7 rozporządzenia 2021/1058 EFRR.</w:t>
      </w:r>
      <w:r>
        <w:br/>
        <w:t>9.</w:t>
      </w:r>
      <w:r>
        <w:tab/>
        <w:t xml:space="preserve">Wykorzystanie gazu w obszarze EE musi odpowiadać celom Europejskiego Zielonego Ładu oraz </w:t>
      </w:r>
      <w:r>
        <w:t>warunkom określonym w rozporządzeniu w sprawie EFRR. Dofinansowanie w tym zakresie może być przyznane tylko do końca 2025 r. i tylko w połączeniu z inwestycjami w efektywność energetyczną.</w:t>
      </w:r>
      <w:r>
        <w:br/>
        <w:t>10.</w:t>
      </w:r>
      <w:r>
        <w:tab/>
        <w:t>Wykorzystanie biomasy do celów energetycznych powinno odbywać s</w:t>
      </w:r>
      <w:r>
        <w:t>ię z poszanowaniem zasady DNSH, w szczególności w odniesieniu do zanieczyszczenia powietrza i różnorodności biologicznej. Urządzenia grzewcze spalające biomasę muszą spełniać wymogi Rozp. Komisji (UE) 2015/1189 z dnia 28 kwietnia 2015 roku w sprawie wykona</w:t>
      </w:r>
      <w:r>
        <w:t>nia dyrektywy Parlamentu Europejskiego i Rady 2009/125/WE w odniesieniu do wymogów dot. ekoprojektu dla kotłów na paliwo stałe. Dla zainstalowanego urządzenia wymagane będzie świadectwo jakości (zgodności z wymogami określonymi Rozp. Komisji (UE) 2015/1189</w:t>
      </w:r>
      <w:r>
        <w:t>). Kotły na biomasę mogą być dofinansowane tylko poza obszarem gmin na których występują przekroczenia stężeń pyłu zawieszonego PM10 i PM2,5 wskazanych w aktualnej na dzień ogłoszenia naboru Rocznej Ocenie Jakości Powietrza w województwie podkarpackim: htt</w:t>
      </w:r>
      <w:r>
        <w:t>ps://powietrze.gios.gov.pl/pjp/rwms/9/publications. Kotły muszą być wyposażone w automatyczne podawanie paliwa i nie mogą być wyposażone w ruszt awaryjny ani elementy umożliwiające jego zamontowanie.</w:t>
      </w:r>
      <w:r>
        <w:br/>
        <w:t>11.</w:t>
      </w:r>
      <w:r>
        <w:tab/>
        <w:t>Wsparcie Gmin przy realizacji Programu STOP SMOG lub</w:t>
      </w:r>
      <w:r>
        <w:t xml:space="preserve"> innych programów ograniczenia niskiej emisji (w tym programów własnych gmin) polegać będzie na pomocy JST w zapewnieniu wkładu własnego do inwestycji realizowanych w ww. programach. Wsparcie realizowane będzie w formule projektu grantowego, w którym benef</w:t>
      </w:r>
      <w:r>
        <w:t>icjentem będzie Samorząd Województwa, który przekazywał będzie środki dla gmin. Ostatecznymi odbiorcami wsparcia będą w szczególności gospodarstwa domowe dotknięte problemem ubóstwa energetycznego.</w:t>
      </w:r>
      <w:r>
        <w:br/>
        <w:t>12.</w:t>
      </w:r>
      <w:r>
        <w:tab/>
        <w:t>Inwestycje infrastrukturalne w placówki świadczące cał</w:t>
      </w:r>
      <w:r>
        <w:t>odobową opiekę długoterminową (całodobowe usługi opiekuńcze) w instytucjonalnych formach są niedozwolone, zgodnie z zasadą deinstytucjonalizacji.</w:t>
      </w:r>
      <w:r>
        <w:br/>
        <w:t>13.</w:t>
      </w:r>
      <w:r>
        <w:tab/>
        <w:t>W zakresie syst. ciepłown. – inwestycje realizowane w systemach ciepłowniczych o mocy zamówionej nie wyższ</w:t>
      </w:r>
      <w:r>
        <w:t>ej niż 5 MW (z wyjątkiem odstępstwa przewidzianego w Kontrakcie Programowym dla Województwa Podkarpackiego (z późn. zm.) – załącznik nr 3).</w:t>
      </w:r>
      <w:r>
        <w:br/>
        <w:t>14.</w:t>
      </w:r>
      <w:r>
        <w:tab/>
        <w:t>W przypadku kościołów i związków wyznaniowych – wsparcie dotyczy wyłącznie budynków przedszkoli, szkół (o status</w:t>
      </w:r>
      <w:r>
        <w:t>ie szkoły publicznej), budynków pomocy społecznej i ochrony zdrowia.</w:t>
      </w:r>
      <w:r>
        <w:br/>
        <w:t>15.</w:t>
      </w:r>
      <w:r>
        <w:tab/>
        <w:t>W przypadku szkół i innych placówek systemu oświaty, przedszkoli i innych form wychowania przedszkolnego – wsparcie dotyczy wyłącznie obiektów publicznych.</w:t>
      </w:r>
      <w:r>
        <w:br/>
        <w:t>16.</w:t>
      </w:r>
      <w:r>
        <w:tab/>
        <w:t>W przypadku zakładów op</w:t>
      </w:r>
      <w:r>
        <w:t>ieki zdrowotnej – wsparcie dotyczy wyłącznie podmiotów wykonujące działalność leczniczą, w rozumieniu ustawy o działalności leczniczej.</w:t>
      </w:r>
      <w:r>
        <w:br/>
        <w:t>17.</w:t>
      </w:r>
      <w:r>
        <w:tab/>
        <w:t xml:space="preserve">Jeden podmiot uprawniony do ubiegania się o wsparcie może być w danym naborze samodzielnym wnioskodawcą lub liderem </w:t>
      </w:r>
      <w:r>
        <w:t>lub partnerem wyłącznie w jednym projekcie.</w:t>
      </w:r>
      <w:r>
        <w:br/>
        <w:t>18.</w:t>
      </w:r>
      <w:r>
        <w:tab/>
        <w:t xml:space="preserve">Dla projektów w zakresie poprawy EE budynków (typ 1,2) min. wartość wydatków kwalifikowalnych - 500 tys. zł, maks. wartość wydatków kwalifikowalnych – 2 mln zł. </w:t>
      </w:r>
      <w:r>
        <w:br/>
        <w:t>19. Dla projektów w zakresie systemów ciepłown</w:t>
      </w:r>
      <w:r>
        <w:t>iczych (typ 4) min. wartość wydatków kwalifikowalnych - 500 tys. zł.</w:t>
      </w:r>
      <w:r>
        <w:br/>
      </w:r>
      <w:r>
        <w:br/>
        <w:t>Priorytety:</w:t>
      </w:r>
      <w:r>
        <w:br/>
      </w:r>
      <w:r>
        <w:lastRenderedPageBreak/>
        <w:t>1.</w:t>
      </w:r>
      <w:r>
        <w:tab/>
        <w:t>Preferowane będą projekty wykazujące największą efektywność kosztową w powiązaniu z osiąganymi efektami ekologicznymi (tj. redukcja emisji gazów cieplarnianych oraz oszczę</w:t>
      </w:r>
      <w:r>
        <w:t>dność energii) w stosunku do planowanych nakładów.</w:t>
      </w:r>
      <w:r>
        <w:br/>
        <w:t>2.</w:t>
      </w:r>
      <w:r>
        <w:tab/>
        <w:t xml:space="preserve">Preferowane będą projekty ograniczające ubóstwo energetyczne oraz zlokalizowane na obszarach o największych stężeniach pyłowych (zgodnie z POP). </w:t>
      </w:r>
      <w:r>
        <w:br/>
        <w:t>3.</w:t>
      </w:r>
      <w:r>
        <w:tab/>
        <w:t>Preferowane będą projekty promujące innowacyjne, komp</w:t>
      </w:r>
      <w:r>
        <w:t>leksowe rozwiązania oraz odnawialne źródła energii.</w:t>
      </w:r>
      <w:r>
        <w:br/>
      </w:r>
    </w:p>
    <w:p w:rsidR="00CB5310" w:rsidRDefault="00B919D9">
      <w:pPr>
        <w:rPr>
          <w:b/>
        </w:rPr>
      </w:pPr>
      <w:r>
        <w:rPr>
          <w:b/>
        </w:rPr>
        <w:t>Maksymalny % poziom dofinansowania UE w projekcie</w:t>
      </w:r>
    </w:p>
    <w:p w:rsidR="00CB5310" w:rsidRDefault="00B919D9">
      <w:pPr>
        <w:rPr>
          <w:b/>
        </w:rPr>
      </w:pPr>
      <w:r>
        <w:t>100</w:t>
      </w:r>
    </w:p>
    <w:p w:rsidR="00CB5310" w:rsidRDefault="00B919D9">
      <w:pPr>
        <w:rPr>
          <w:b/>
        </w:rPr>
      </w:pPr>
      <w:r>
        <w:rPr>
          <w:b/>
        </w:rPr>
        <w:t>Maksymalny % poziom dofinansowania całkowitego wydatków kwalifikowalnych na poziomie projektu (środki UE + współfinansowanie ze środków krajowych prz</w:t>
      </w:r>
      <w:r>
        <w:rPr>
          <w:b/>
        </w:rPr>
        <w:t>yznane beneficjentowi przez właściwą instytucję)</w:t>
      </w:r>
    </w:p>
    <w:p w:rsidR="00CB5310" w:rsidRDefault="00B919D9">
      <w:pPr>
        <w:rPr>
          <w:b/>
        </w:rPr>
      </w:pPr>
      <w:r>
        <w:t>100</w:t>
      </w:r>
    </w:p>
    <w:p w:rsidR="00CB5310" w:rsidRDefault="00B919D9">
      <w:pPr>
        <w:rPr>
          <w:b/>
        </w:rPr>
      </w:pPr>
      <w:r>
        <w:rPr>
          <w:b/>
        </w:rPr>
        <w:t>Pomoc publiczna – unijna podstawa prawna</w:t>
      </w:r>
    </w:p>
    <w:p w:rsidR="00CB5310" w:rsidRDefault="00B919D9">
      <w:pPr>
        <w:rPr>
          <w:b/>
        </w:rPr>
      </w:pPr>
      <w:r>
        <w:t xml:space="preserve">Bez pomocy, Rozporządzenie Komisji (UE) 2023/2831 z dnia 13 grudnia 2023 r. w sprawie stosowania art. 107 i 108 Traktatu o funkcjonowaniu Unii Europejskiej do </w:t>
      </w:r>
      <w:r>
        <w:t xml:space="preserve">pomocy de minimis (Dz. Urz. UE L z 15.12.2023), Rozporządzenie Komisji (UE) nr 651/2014 z dnia 17 czerwca 2014 r. uznające niektóre rodzaje pomocy za zgodne z rynkiem wewnętrznym w zastosowaniu art. 107 i 108 Traktatu (Dz. Urz. UE L 187 z 26.06.2014, str. </w:t>
      </w:r>
      <w:r>
        <w:t>1, z późn. zm.)</w:t>
      </w:r>
    </w:p>
    <w:p w:rsidR="00CB5310" w:rsidRDefault="00B919D9">
      <w:pPr>
        <w:rPr>
          <w:b/>
        </w:rPr>
      </w:pPr>
      <w:r>
        <w:rPr>
          <w:b/>
        </w:rPr>
        <w:t>Pomoc publiczna – krajowa podstawa prawna</w:t>
      </w:r>
    </w:p>
    <w:p w:rsidR="00CB5310" w:rsidRDefault="00B919D9">
      <w:pPr>
        <w:rPr>
          <w:b/>
        </w:rPr>
      </w:pPr>
      <w:r>
        <w:t>Bez pomocy, Rozporządzenie Ministra Funduszy i Polityki Regionalnej z dnia 11 grudnia 2022 r. w sprawie udzielania pomocy inwestycyjnej na propagowanie energii ze źródeł odnawialnych, propagowanie w</w:t>
      </w:r>
      <w:r>
        <w:t>odoru odnawialnego i wysokosprawnej kogeneracji w ramach regionalnych programów na lata 2021‒2027 (Dz.U. 2022 poz. 2693, z późn. zm.), Rozporządzenie Ministra Funduszy i Polityki Regionalnej z dnia 11 grudnia 2022 r. w sprawie udzielania pomocy na inwestyc</w:t>
      </w:r>
      <w:r>
        <w:t>je wspierające efektywność energetyczną w ramach regionalnych programów na lata 2021–2027 (Dz.U. 2022 poz. 2607, z późn. zm.), Rozporządzenie Ministra Funduszy i Polityki Regionalnej z dnia 16 sierpnia 2023 r. w sprawie udzielania pomocy inwestycyjnej na s</w:t>
      </w:r>
      <w:r>
        <w:t>ystem ciepłowniczy i chłodniczy w ramach regionalnych programów na lata 2021-2027 (Dz.U. 2023 poz. 1768), Rozporządzenie Ministra Funduszy i Polityki Regionalnej z dnia 17 kwietnia 2024 r. w sprawie udzielania pomocy de minimis w ramach regionalnych progra</w:t>
      </w:r>
      <w:r>
        <w:t>mów na lata 2021–2027 (Dz.U. 2024 poz. 598)</w:t>
      </w:r>
    </w:p>
    <w:p w:rsidR="00CB5310" w:rsidRDefault="00B919D9">
      <w:pPr>
        <w:rPr>
          <w:b/>
        </w:rPr>
      </w:pPr>
      <w:r>
        <w:rPr>
          <w:b/>
        </w:rPr>
        <w:t>Uproszczone metody rozliczania</w:t>
      </w:r>
    </w:p>
    <w:p w:rsidR="00CB5310" w:rsidRDefault="00B919D9">
      <w:pPr>
        <w:rPr>
          <w:b/>
        </w:rPr>
      </w:pPr>
      <w:r>
        <w:t>do 7% stawka ryczałtowa na koszty pośrednie (podstawa wyliczenia: koszty bezpośrednie) [art. 54(a) CPR]</w:t>
      </w:r>
    </w:p>
    <w:p w:rsidR="00CB5310" w:rsidRDefault="00B919D9">
      <w:pPr>
        <w:rPr>
          <w:b/>
        </w:rPr>
      </w:pPr>
      <w:r>
        <w:rPr>
          <w:b/>
        </w:rPr>
        <w:lastRenderedPageBreak/>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Minimalny wkład wła</w:t>
      </w:r>
      <w:r>
        <w:rPr>
          <w:b/>
        </w:rPr>
        <w:t>sny beneficjenta</w:t>
      </w:r>
    </w:p>
    <w:p w:rsidR="00CB5310" w:rsidRDefault="00B919D9">
      <w:pPr>
        <w:rPr>
          <w:b/>
        </w:rPr>
      </w:pPr>
      <w:r>
        <w:t>0% (minimalny wkład własny 0% dotyczy projektów powiązanych z programem STOP SMOG lub innym programem ograniczenia niskiej emisji, dla projektów dot. EE budynków – 20%, dla projektów dot. systemów ciepłowniczych - nie mniej niż 15%).</w:t>
      </w:r>
    </w:p>
    <w:p w:rsidR="00CB5310" w:rsidRDefault="00B919D9">
      <w:pPr>
        <w:rPr>
          <w:b/>
        </w:rPr>
      </w:pPr>
      <w:r>
        <w:rPr>
          <w:b/>
        </w:rPr>
        <w:t>Sposó</w:t>
      </w:r>
      <w:r>
        <w:rPr>
          <w:b/>
        </w:rPr>
        <w:t>b wyboru projektów</w:t>
      </w:r>
    </w:p>
    <w:p w:rsidR="00CB5310" w:rsidRDefault="00B919D9">
      <w:pPr>
        <w:rPr>
          <w:b/>
        </w:rPr>
      </w:pPr>
      <w:r>
        <w:t>Konkurencyjny, Niekonkurencyjny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 xml:space="preserve">Administracja publiczna, Instytucje nauki i edukacji, Instytucje ochrony zdrowia, Organizacje społeczne i związki wyznaniowe, </w:t>
      </w:r>
      <w:r>
        <w:t>Partnerzy społeczni, Przedsiębiorstwa, Przedsiębiorstwa realizujące cele publiczne, Służby publiczne</w:t>
      </w:r>
    </w:p>
    <w:p w:rsidR="00CB5310" w:rsidRDefault="00B919D9">
      <w:pPr>
        <w:rPr>
          <w:b/>
        </w:rPr>
      </w:pPr>
      <w:r>
        <w:rPr>
          <w:b/>
        </w:rPr>
        <w:t>Typ beneficjenta – szczegółowy</w:t>
      </w:r>
    </w:p>
    <w:p w:rsidR="00CB5310" w:rsidRDefault="00B919D9">
      <w:pPr>
        <w:rPr>
          <w:b/>
        </w:rPr>
      </w:pPr>
      <w:r>
        <w:t>Jednostki organizacyjne działające w imieniu jednostek samorządu terytorialnego, Jednostki Samorządu Terytorialnego, Kościoł</w:t>
      </w:r>
      <w:r>
        <w:t>y i związki wyznaniowe, Niepubliczne zakłady opieki zdrowotnej, Organizacje pozarządowe, Podmioty świadczące usługi publiczne w ramach realizacji obowiązków własnych jednostek samorządu terytorialnego, Przedsiębiorstwa energetyczne, Przedsiębiorstwa świadc</w:t>
      </w:r>
      <w:r>
        <w:t>zące kompleksowe usługi sanatoryjne/uzdrowiskowe/zakłady lecznictwa uzdrowiskowego, Przedszkola i inne formy wychowania przedszkolnego, Publiczne zakłady opieki zdrowotnej, Szkoły i inne placówki systemu oświaty, Wspólnoty, spółdzielnie mieszkaniowe i TBS</w:t>
      </w:r>
    </w:p>
    <w:p w:rsidR="00CB5310" w:rsidRDefault="00B919D9">
      <w:pPr>
        <w:rPr>
          <w:b/>
        </w:rPr>
      </w:pPr>
      <w:r>
        <w:rPr>
          <w:b/>
        </w:rPr>
        <w:t>Grupa docelowa</w:t>
      </w:r>
    </w:p>
    <w:p w:rsidR="00CB5310" w:rsidRDefault="00B919D9">
      <w:pPr>
        <w:rPr>
          <w:b/>
        </w:rPr>
      </w:pPr>
      <w:r>
        <w:t>inne osoby i podmioty korzystające z rezultatów projektu, instytucje i przedsiębiorstwa korzystające z rezultatów projektu oraz ich pracownicy, mieszkańcy województwa</w:t>
      </w:r>
    </w:p>
    <w:p w:rsidR="00CB5310" w:rsidRDefault="00B919D9">
      <w:pPr>
        <w:rPr>
          <w:b/>
        </w:rPr>
      </w:pPr>
      <w:r>
        <w:rPr>
          <w:b/>
        </w:rPr>
        <w:t>Słowa kluczowe</w:t>
      </w:r>
    </w:p>
    <w:p w:rsidR="00CB5310" w:rsidRDefault="00B919D9">
      <w:pPr>
        <w:rPr>
          <w:b/>
        </w:rPr>
      </w:pPr>
      <w:r>
        <w:t>audyt_energetyczny, budynki_użyteczności_publicznej, budynk</w:t>
      </w:r>
      <w:r>
        <w:t>i_wielorodzinne, czyste_powietrze, efektywność_energetyczna, oszczędność_energii, OZE, sieci_ciepłownicze, termomodernizacja</w:t>
      </w:r>
    </w:p>
    <w:p w:rsidR="00CB5310" w:rsidRDefault="00B919D9">
      <w:pPr>
        <w:rPr>
          <w:b/>
        </w:rPr>
      </w:pPr>
      <w:r>
        <w:rPr>
          <w:b/>
        </w:rPr>
        <w:lastRenderedPageBreak/>
        <w:t>Wielkość podmiotu (w przypadku przedsiębiorstw)</w:t>
      </w:r>
    </w:p>
    <w:p w:rsidR="00CB5310" w:rsidRDefault="00B919D9">
      <w:pPr>
        <w:rPr>
          <w:b/>
        </w:rPr>
      </w:pPr>
      <w:r>
        <w:t>Duże, Małe, Nie dotyczy, Średnie</w:t>
      </w:r>
    </w:p>
    <w:p w:rsidR="00CB5310" w:rsidRDefault="00B919D9">
      <w:pPr>
        <w:rPr>
          <w:b/>
        </w:rPr>
      </w:pPr>
      <w:r>
        <w:rPr>
          <w:b/>
        </w:rPr>
        <w:t>Kryteria wyboru projektów</w:t>
      </w:r>
    </w:p>
    <w:p w:rsidR="00CB5310" w:rsidRDefault="00B919D9">
      <w:pPr>
        <w:rPr>
          <w:b/>
        </w:rPr>
      </w:pPr>
      <w:r>
        <w:t>https://funduszeue.podka</w:t>
      </w:r>
      <w:r>
        <w:t>rpackie.pl/szczegoly-programu/prawo-i-dokumenty/kryteria-wyboru-projektow</w:t>
      </w:r>
    </w:p>
    <w:p w:rsidR="00CB5310" w:rsidRDefault="00B919D9">
      <w:pPr>
        <w:rPr>
          <w:b/>
        </w:rPr>
      </w:pPr>
      <w:r>
        <w:rPr>
          <w:b/>
        </w:rPr>
        <w:t>Wskaźniki produktu</w:t>
      </w:r>
    </w:p>
    <w:p w:rsidR="00CB5310" w:rsidRDefault="00B919D9">
      <w:pPr>
        <w:rPr>
          <w:b/>
        </w:rPr>
      </w:pPr>
      <w:r>
        <w:t>WLWK-RCO019 - Budynki publiczne o udoskonalonej charakterystyce energetycznej</w:t>
      </w:r>
    </w:p>
    <w:p w:rsidR="00CB5310" w:rsidRDefault="00B919D9">
      <w:pPr>
        <w:rPr>
          <w:b/>
        </w:rPr>
      </w:pPr>
      <w:r>
        <w:t>WLWK-PLRO020 - Długość wybudowanych sieci ciepłowniczych</w:t>
      </w:r>
    </w:p>
    <w:p w:rsidR="00CB5310" w:rsidRDefault="00B919D9">
      <w:pPr>
        <w:rPr>
          <w:b/>
        </w:rPr>
      </w:pPr>
      <w:r>
        <w:t xml:space="preserve">WLWK-PLRO021 - Długość </w:t>
      </w:r>
      <w:r>
        <w:t>zmodernizowanych sieci ciepłowniczych</w:t>
      </w:r>
    </w:p>
    <w:p w:rsidR="00CB5310" w:rsidRDefault="00B919D9">
      <w:pPr>
        <w:rPr>
          <w:b/>
        </w:rPr>
      </w:pPr>
      <w:r>
        <w:t>WLWK-PLRO029 - Dodatkowa zdolność wytwarzania energii cieplnej w warunkach wysokosprawnej kogeneracji</w:t>
      </w:r>
    </w:p>
    <w:p w:rsidR="00CB5310" w:rsidRDefault="00B919D9">
      <w:pPr>
        <w:rPr>
          <w:b/>
        </w:rPr>
      </w:pPr>
      <w:r>
        <w:t>WLWK-PLRO027 - Dodatkowa zdolność wytwarzania energii cieplnej ze źródeł OZE</w:t>
      </w:r>
    </w:p>
    <w:p w:rsidR="00CB5310" w:rsidRDefault="00B919D9">
      <w:pPr>
        <w:rPr>
          <w:b/>
        </w:rPr>
      </w:pPr>
      <w:r>
        <w:t>WLWK-PLRO028 - Dodatkowa zdolność wytwa</w:t>
      </w:r>
      <w:r>
        <w:t>rzania energii elektrycznej w warunkach wysokosprawnej kogeneracji</w:t>
      </w:r>
    </w:p>
    <w:p w:rsidR="00CB5310" w:rsidRDefault="00B919D9">
      <w:pPr>
        <w:rPr>
          <w:b/>
        </w:rPr>
      </w:pPr>
      <w:r>
        <w:t>WLWK-PLRO026 - Dodatkowa zdolność wytwarzania energii elektrycznej ze źródeł OZE</w:t>
      </w:r>
    </w:p>
    <w:p w:rsidR="00CB5310" w:rsidRDefault="00B919D9">
      <w:pPr>
        <w:rPr>
          <w:b/>
        </w:rPr>
      </w:pPr>
      <w:r>
        <w:t>WLWK-RCO104 - Liczba jednostek wysokosprawnej kogeneracji</w:t>
      </w:r>
    </w:p>
    <w:p w:rsidR="00CB5310" w:rsidRDefault="00B919D9">
      <w:pPr>
        <w:rPr>
          <w:b/>
        </w:rPr>
      </w:pPr>
      <w:r>
        <w:t>WLWK-PLRO132 - Liczba obiektów dostosowanych do po</w:t>
      </w:r>
      <w:r>
        <w:t>trzeb osób z niepełnosprawnościami (EFRR/FST/FS)</w:t>
      </w:r>
    </w:p>
    <w:p w:rsidR="00CB5310" w:rsidRDefault="00B919D9">
      <w:pPr>
        <w:rPr>
          <w:b/>
        </w:rPr>
      </w:pPr>
      <w:r>
        <w:t>WLWK-PLRO278 - Liczba obiektów podłączonych do sieci ciepłowniczej lub gazowej</w:t>
      </w:r>
    </w:p>
    <w:p w:rsidR="00CB5310" w:rsidRDefault="00B919D9">
      <w:pPr>
        <w:rPr>
          <w:b/>
        </w:rPr>
      </w:pPr>
      <w:r>
        <w:t>WLWK-PLRO237 - Liczba powstałych magazynów energii cieplnej</w:t>
      </w:r>
    </w:p>
    <w:p w:rsidR="00CB5310" w:rsidRDefault="00B919D9">
      <w:pPr>
        <w:rPr>
          <w:b/>
        </w:rPr>
      </w:pPr>
      <w:r>
        <w:t>WLWK-PLRO238 - Liczba powstałych magazynów energii elektrycznej</w:t>
      </w:r>
    </w:p>
    <w:p w:rsidR="00CB5310" w:rsidRDefault="00B919D9">
      <w:pPr>
        <w:rPr>
          <w:b/>
        </w:rPr>
      </w:pPr>
      <w:r>
        <w:t>WLWK</w:t>
      </w:r>
      <w:r>
        <w:t>-PLRO199 - Liczba projektów, w których sfinansowano koszty racjonalnych usprawnień dla osób z niepełnosprawnościami (EFRR/FST/FS)</w:t>
      </w:r>
    </w:p>
    <w:p w:rsidR="00CB5310" w:rsidRDefault="00B919D9">
      <w:pPr>
        <w:rPr>
          <w:b/>
        </w:rPr>
      </w:pPr>
      <w:r>
        <w:t>WLWK-PLRO036 - Liczba wybudowanych jednostek wytwarzania energii cieplnej z OZE</w:t>
      </w:r>
    </w:p>
    <w:p w:rsidR="00CB5310" w:rsidRDefault="00B919D9">
      <w:pPr>
        <w:rPr>
          <w:b/>
        </w:rPr>
      </w:pPr>
      <w:r>
        <w:t>WLWK-PLRO034 - Liczba wybudowanych jednostek w</w:t>
      </w:r>
      <w:r>
        <w:t>ytwarzania energii elektrycznej z OZE</w:t>
      </w:r>
    </w:p>
    <w:p w:rsidR="00CB5310" w:rsidRDefault="00B919D9">
      <w:pPr>
        <w:rPr>
          <w:b/>
        </w:rPr>
      </w:pPr>
      <w:r>
        <w:t>WLWK-PLRO023 - Liczba zmodernizowanych energetycznie budynków</w:t>
      </w:r>
    </w:p>
    <w:p w:rsidR="00CB5310" w:rsidRDefault="00B919D9">
      <w:pPr>
        <w:rPr>
          <w:b/>
        </w:rPr>
      </w:pPr>
      <w:r>
        <w:t>WLWK-PLRO024 - Liczba zmodernizowanych indywidualnych źródeł ciepła</w:t>
      </w:r>
    </w:p>
    <w:p w:rsidR="00CB5310" w:rsidRDefault="00B919D9">
      <w:pPr>
        <w:rPr>
          <w:b/>
        </w:rPr>
      </w:pPr>
      <w:r>
        <w:lastRenderedPageBreak/>
        <w:t>WLWK-PLRO037 - Liczba zmodernizowanych jednostek wytwarzania energii cieplnej z OZE</w:t>
      </w:r>
    </w:p>
    <w:p w:rsidR="00CB5310" w:rsidRDefault="00B919D9">
      <w:pPr>
        <w:rPr>
          <w:b/>
        </w:rPr>
      </w:pPr>
      <w:r>
        <w:t>WLWK</w:t>
      </w:r>
      <w:r>
        <w:t>-PLRO035 - Liczba zmodernizowanych jednostek wytwarzania energii elektrycznej z OZE</w:t>
      </w:r>
    </w:p>
    <w:p w:rsidR="00CB5310" w:rsidRDefault="00B919D9">
      <w:pPr>
        <w:rPr>
          <w:b/>
        </w:rPr>
      </w:pPr>
      <w:r>
        <w:t>WLWK-PLRO025 - Liczba zmodernizowanych źródeł ciepła (innych niż indywidualne)</w:t>
      </w:r>
    </w:p>
    <w:p w:rsidR="00CB5310" w:rsidRDefault="00B919D9">
      <w:pPr>
        <w:rPr>
          <w:b/>
        </w:rPr>
      </w:pPr>
      <w:r>
        <w:t>WLWK-RCO018 - Lokale mieszkalne o udoskonalonej  charakterystyce energetycznej</w:t>
      </w:r>
    </w:p>
    <w:p w:rsidR="00CB5310" w:rsidRDefault="00B919D9">
      <w:pPr>
        <w:rPr>
          <w:b/>
        </w:rPr>
      </w:pPr>
      <w:r>
        <w:t xml:space="preserve">WLWK-RCO123 - </w:t>
      </w:r>
      <w:r>
        <w:t>Lokale mieszkalne wykorzystujące kotły i systemy ciepłownicze zasilane gazem ziemnym zastępujące instalacje zasilane stałymi paliwami kopalnymi</w:t>
      </w:r>
    </w:p>
    <w:p w:rsidR="00CB5310" w:rsidRDefault="00B919D9">
      <w:pPr>
        <w:rPr>
          <w:b/>
        </w:rPr>
      </w:pPr>
      <w:r>
        <w:t>WLWK-PLRO022 - Powierzchnia użytkowa budynków mieszkalnych poddanych termomodernizacji</w:t>
      </w:r>
    </w:p>
    <w:p w:rsidR="00CB5310" w:rsidRDefault="00B919D9">
      <w:pPr>
        <w:rPr>
          <w:b/>
        </w:rPr>
      </w:pPr>
      <w:r>
        <w:t>PROG-FEPP15 - Liczba wspa</w:t>
      </w:r>
      <w:r>
        <w:t xml:space="preserve">rtych JST w zakresie realizacji programów ograniczenia niskiej emisji </w:t>
      </w:r>
    </w:p>
    <w:p w:rsidR="00CB5310" w:rsidRDefault="00B919D9">
      <w:pPr>
        <w:rPr>
          <w:b/>
        </w:rPr>
      </w:pPr>
      <w:r>
        <w:rPr>
          <w:b/>
        </w:rPr>
        <w:t>Wskaźniki rezultatu</w:t>
      </w:r>
    </w:p>
    <w:p w:rsidR="00CB5310" w:rsidRDefault="00B919D9">
      <w:pPr>
        <w:rPr>
          <w:b/>
        </w:rPr>
      </w:pPr>
      <w:r>
        <w:t>WLWK-PLRR009 - Liczba dodatkowych użytkowników podłączonych do sieci ciepłowniczej</w:t>
      </w:r>
    </w:p>
    <w:p w:rsidR="00CB5310" w:rsidRDefault="00B919D9">
      <w:pPr>
        <w:rPr>
          <w:b/>
        </w:rPr>
      </w:pPr>
      <w:r>
        <w:t>WLWK-PLRR073 - Roczne zużycie energii pierwotnej w: budynkach publicznych</w:t>
      </w:r>
    </w:p>
    <w:p w:rsidR="00CB5310" w:rsidRDefault="00B919D9">
      <w:pPr>
        <w:rPr>
          <w:b/>
        </w:rPr>
      </w:pPr>
      <w:r>
        <w:t>WLWK-PLR</w:t>
      </w:r>
      <w:r>
        <w:t>R072 - Roczne zużycie energii pierwotnej w: lokalach mieszkalnych</w:t>
      </w:r>
    </w:p>
    <w:p w:rsidR="00CB5310" w:rsidRDefault="00B919D9">
      <w:pPr>
        <w:rPr>
          <w:b/>
        </w:rPr>
      </w:pPr>
      <w:r>
        <w:t>WLWK-RCR029 - Szacowana emisja gazów cieplarnianych</w:t>
      </w:r>
    </w:p>
    <w:p w:rsidR="00CB5310" w:rsidRDefault="00B919D9">
      <w:pPr>
        <w:rPr>
          <w:b/>
        </w:rPr>
      </w:pPr>
      <w:r>
        <w:t>WLWK-RCR105 - Szacowana emisja gazów cieplarnianych z kotłów i systemów ciepłowniczych przekształconych z zasilania stałymi paliwami kopal</w:t>
      </w:r>
      <w:r>
        <w:t>nymi na zasilanie gazem</w:t>
      </w:r>
    </w:p>
    <w:p w:rsidR="00CB5310" w:rsidRDefault="00B919D9">
      <w:pPr>
        <w:rPr>
          <w:b/>
        </w:rPr>
      </w:pPr>
      <w:r>
        <w:t>PROG-FEPR12 - Ilość uzyskanych średniorocznych oszczędności energii finalnej</w:t>
      </w:r>
    </w:p>
    <w:p w:rsidR="00CB5310" w:rsidRDefault="00CB5310">
      <w:pPr>
        <w:rPr>
          <w:b/>
        </w:rPr>
      </w:pPr>
    </w:p>
    <w:p w:rsidR="00CB5310" w:rsidRDefault="00B919D9">
      <w:pPr>
        <w:pStyle w:val="Nagwek3"/>
        <w:rPr>
          <w:rFonts w:ascii="Calibri" w:hAnsi="Calibri" w:cs="Calibri"/>
          <w:sz w:val="32"/>
        </w:rPr>
      </w:pPr>
      <w:bookmarkStart w:id="11" w:name="_Toc188272607"/>
      <w:r>
        <w:rPr>
          <w:rFonts w:ascii="Calibri" w:hAnsi="Calibri" w:cs="Calibri"/>
          <w:sz w:val="32"/>
        </w:rPr>
        <w:t>Działanie FEPK.02.02 Poprawa jakości powietrza –  IF</w:t>
      </w:r>
      <w:bookmarkEnd w:id="11"/>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 xml:space="preserve">EFRR/FS.CP2.I - Wspieranie efektywności energetycznej i redukcji emisji gazów </w:t>
      </w:r>
      <w:r>
        <w:t>cieplarnianych</w:t>
      </w:r>
    </w:p>
    <w:p w:rsidR="00CB5310" w:rsidRDefault="00B919D9">
      <w:pPr>
        <w:rPr>
          <w:b/>
        </w:rPr>
      </w:pPr>
      <w:r>
        <w:rPr>
          <w:b/>
        </w:rPr>
        <w:t>Wysokość alokacji UE (EUR)</w:t>
      </w:r>
    </w:p>
    <w:p w:rsidR="00CB5310" w:rsidRDefault="00B919D9">
      <w:pPr>
        <w:rPr>
          <w:b/>
        </w:rPr>
      </w:pPr>
      <w:r>
        <w:t>33 246 834,00</w:t>
      </w:r>
    </w:p>
    <w:p w:rsidR="00CB5310" w:rsidRDefault="00B919D9">
      <w:pPr>
        <w:rPr>
          <w:b/>
        </w:rPr>
      </w:pPr>
      <w:r>
        <w:rPr>
          <w:b/>
        </w:rPr>
        <w:t>Zakres interwencji</w:t>
      </w:r>
    </w:p>
    <w:p w:rsidR="00CB5310" w:rsidRDefault="00B919D9">
      <w:pPr>
        <w:rPr>
          <w:b/>
        </w:rPr>
      </w:pPr>
      <w:r>
        <w:t>038 - Projekty w zakresie efektywności energetycznej i projekty demonstracyjne w MŚP oraz działania wspierające, 040 - Projekty w zakresie efektywności energetycznej i projekty demo</w:t>
      </w:r>
      <w:r>
        <w:t xml:space="preserve">nstracyjne w MŚP lub w dużych przedsiębiorstwach oraz działania wspierające zgodne z kryteriami efektywności energetycznej, </w:t>
      </w:r>
      <w:r>
        <w:lastRenderedPageBreak/>
        <w:t>041 - Renowacja istniejących budynków mieszkalnych pod kątem efektywności energetycznej, projekty demonstracyjne i działania wspiera</w:t>
      </w:r>
      <w:r>
        <w:t>jące, 042 - Renowacja istniejących budynków mieszkalnych pod kątem efektywności energetycznej, projekty demonstracyjne i działania wspierające zgodne z kryteriami efektywności energetycznej, 044 - Renowacja zwiększająca efektywność energetyczną lub działan</w:t>
      </w:r>
      <w:r>
        <w:t>ia w zakresie efektywności energetycznej w odniesieniu do infrastruktury publicznej, projekty demonstracyjne i działania wspierające, 045 - Renowacja zwiększająca efektywność energetyczną lub działania w zakresie efektywności energetycznej w odniesieniu do</w:t>
      </w:r>
      <w:r>
        <w:t xml:space="preserve"> infrastruktury publicznej, projekty demonstracyjne i działania wspierające zgodne z kryteriami efektywności energetycznej</w:t>
      </w:r>
    </w:p>
    <w:p w:rsidR="00CB5310" w:rsidRDefault="00B919D9">
      <w:pPr>
        <w:rPr>
          <w:b/>
        </w:rPr>
      </w:pPr>
      <w:r>
        <w:rPr>
          <w:b/>
        </w:rPr>
        <w:t>Opis działania</w:t>
      </w:r>
    </w:p>
    <w:p w:rsidR="00CB5310" w:rsidRDefault="00B919D9">
      <w:pPr>
        <w:rPr>
          <w:b/>
        </w:rPr>
      </w:pPr>
      <w:r>
        <w:br/>
        <w:t>Całość wsparcia w działaniu będzie realizowana za pośrednictwem podmiotu wdrażającego instrumenty finansowe zgodnie z</w:t>
      </w:r>
      <w:r>
        <w:t xml:space="preserve"> art. 59 ust 3 CPR.</w:t>
      </w:r>
      <w:r>
        <w:br/>
        <w:t>Kierunki wsparcia określa Strategia inwestycyjna dla instrumentów finansowych FEP 2021-2027.</w:t>
      </w:r>
      <w:r>
        <w:br/>
      </w:r>
      <w:r>
        <w:br/>
        <w:t>Typy projektów:</w:t>
      </w:r>
      <w:r>
        <w:br/>
        <w:t>1.</w:t>
      </w:r>
      <w:r>
        <w:tab/>
        <w:t>Poprawa efektywności energetycznej w przedsiębiorstwach (mikro i małych) - poprzez odzyskiwanie energii w procesie produkcy</w:t>
      </w:r>
      <w:r>
        <w:t>jnym, modernizację energetyczną budynków, wraz z instalacją urządzeń OZE.</w:t>
      </w:r>
      <w:r>
        <w:br/>
        <w:t>2.</w:t>
      </w:r>
      <w:r>
        <w:tab/>
        <w:t>Modernizacja oświetlenia ulicznego na energooszczędne.</w:t>
      </w:r>
      <w:r>
        <w:br/>
        <w:t>3.</w:t>
      </w:r>
      <w:r>
        <w:tab/>
        <w:t>Poprawa efektywności energetycznej budynków użyteczności publicznej wraz z instalacją urządzeń OZE oraz wymianą/moderniza</w:t>
      </w:r>
      <w:r>
        <w:t xml:space="preserve">cją źródeł ciepła albo podłączeniem do sieci ciepłowniczej / chłodniczej. </w:t>
      </w:r>
      <w:r>
        <w:br/>
        <w:t>4.</w:t>
      </w:r>
      <w:r>
        <w:tab/>
        <w:t>Poprawa efektywności energetycznej wielorodzinnych budynków mieszkalnych wraz z instalacją urządzeń OZE oraz wymianą/modernizacją źródeł ciepła albo podłączeniem do sieci ciepłow</w:t>
      </w:r>
      <w:r>
        <w:t>niczej / chłodniczej.</w:t>
      </w:r>
      <w:r>
        <w:br/>
      </w:r>
      <w:r>
        <w:br/>
        <w:t>Poprawa efektywności energetycznej budynku może obejmować m.in.:</w:t>
      </w:r>
      <w:r>
        <w:br/>
        <w:t>•</w:t>
      </w:r>
      <w:r>
        <w:tab/>
        <w:t>ocieplenie ścian, stropów, fundamentów, stropodachów lub dachów,</w:t>
      </w:r>
      <w:r>
        <w:br/>
        <w:t>•</w:t>
      </w:r>
      <w:r>
        <w:tab/>
        <w:t>modernizację lub wymianę stolarki okiennej i drzwiowej lub wymianę oszkleń w budynkach na efektywne</w:t>
      </w:r>
      <w:r>
        <w:t xml:space="preserve"> energetycznie,</w:t>
      </w:r>
      <w:r>
        <w:br/>
        <w:t>•</w:t>
      </w:r>
      <w:r>
        <w:tab/>
        <w:t>montaż urządzeń zacieniających okna (np. rolety, żaluzje),</w:t>
      </w:r>
      <w:r>
        <w:br/>
        <w:t>•</w:t>
      </w:r>
      <w:r>
        <w:tab/>
        <w:t>izolację cieplną, równoważenie hydrauliczne lub kompleksową modernizację instalacji ogrzewania lub przygotowania ciepłej wody użytkowej lub podłączenie do sieci ciepłowniczej/ch</w:t>
      </w:r>
      <w:r>
        <w:t>łodniczej,</w:t>
      </w:r>
      <w:r>
        <w:br/>
        <w:t>•</w:t>
      </w:r>
      <w:r>
        <w:tab/>
        <w:t>przebudowę i/lub budowę klimatyzacji i systemów chłodzących,</w:t>
      </w:r>
      <w:r>
        <w:br/>
        <w:t>•</w:t>
      </w:r>
      <w:r>
        <w:tab/>
        <w:t>likwidację liniowych i punktowych mostków cieplnych,</w:t>
      </w:r>
      <w:r>
        <w:br/>
        <w:t>•</w:t>
      </w:r>
      <w:r>
        <w:tab/>
        <w:t>modernizację systemu wentylacji poprzez montaż układu odzysku (rekuperacji) ciepła,</w:t>
      </w:r>
      <w:r>
        <w:br/>
        <w:t>•</w:t>
      </w:r>
      <w:r>
        <w:tab/>
        <w:t>zastosowanie automatyki pogodowej i sys</w:t>
      </w:r>
      <w:r>
        <w:t>temów zarządzania zużyciem energii w budynku (w tym zawory termostatyczne),</w:t>
      </w:r>
      <w:r>
        <w:br/>
        <w:t>•</w:t>
      </w:r>
      <w:r>
        <w:tab/>
        <w:t xml:space="preserve">modernizację instalacji elektrycznych budynku, która skutkować będzie ograniczeniem strat </w:t>
      </w:r>
      <w:r>
        <w:lastRenderedPageBreak/>
        <w:t>energii,</w:t>
      </w:r>
      <w:r>
        <w:br/>
        <w:t>•</w:t>
      </w:r>
      <w:r>
        <w:tab/>
        <w:t>instalację OZE oraz magazynu energii w modernizowanych energetycznie budynkac</w:t>
      </w:r>
      <w:r>
        <w:t>h,</w:t>
      </w:r>
      <w:r>
        <w:br/>
        <w:t>•</w:t>
      </w:r>
      <w:r>
        <w:tab/>
        <w:t>modernizację lub wymianę oświetlenia (zamontowanego w/na budynku na stałe).</w:t>
      </w:r>
      <w:r>
        <w:br/>
      </w:r>
      <w:r>
        <w:br/>
        <w:t>W przypadku poprawy efektywności energetycznej przedsiębiorstw możliwe jest również m.in.:</w:t>
      </w:r>
      <w:r>
        <w:br/>
        <w:t>•</w:t>
      </w:r>
      <w:r>
        <w:tab/>
        <w:t>Zastosowanie technologii odzysku energii w procesach produkcji wraz z systemem wy</w:t>
      </w:r>
      <w:r>
        <w:t>korzystania energii ciepła odpadowego w ramach przedsiębiorstwa,</w:t>
      </w:r>
      <w:r>
        <w:br/>
        <w:t>•</w:t>
      </w:r>
      <w:r>
        <w:tab/>
        <w:t>Wdrażanie systemów zarządzania energią w przedsiębiorstwie,</w:t>
      </w:r>
      <w:r>
        <w:br/>
        <w:t>•</w:t>
      </w:r>
      <w:r>
        <w:tab/>
        <w:t xml:space="preserve">Zastosowanie technologii efektywnych energetycznie w przedsiębiorstwach, w tym: </w:t>
      </w:r>
      <w:r>
        <w:br/>
        <w:t>-</w:t>
      </w:r>
      <w:r>
        <w:tab/>
        <w:t>zastosowanie energooszczędnych (energia elek</w:t>
      </w:r>
      <w:r>
        <w:t>tryczna, ciepło, chłód, woda) technologii produkcji i użytkowania energii,</w:t>
      </w:r>
      <w:r>
        <w:br/>
        <w:t>-</w:t>
      </w:r>
      <w:r>
        <w:tab/>
        <w:t>przebudowa lub wymiana na energooszczędne urządzenia i instalacje technologiczne, oświetlenie oraz ciągi transportowe linii produkcyjnych,</w:t>
      </w:r>
      <w:r>
        <w:br/>
        <w:t>-</w:t>
      </w:r>
      <w:r>
        <w:tab/>
        <w:t xml:space="preserve">przebudowa (modernizacja i rozbudowa) </w:t>
      </w:r>
      <w:r>
        <w:t>linii produkcyjnych na bardziej efektywne energetycznie,</w:t>
      </w:r>
      <w:r>
        <w:br/>
        <w:t>-</w:t>
      </w:r>
      <w:r>
        <w:tab/>
        <w:t>modernizacja instalacji technicznych w przedsiębiorstwie na efektywne energetycznie, w tym pod kątem wykorzystania OZE.</w:t>
      </w:r>
      <w:r>
        <w:br/>
      </w:r>
      <w:r>
        <w:br/>
        <w:t xml:space="preserve">Prace w zakresie modernizacji oświetlenia ulicznego na energooszczędne mogą </w:t>
      </w:r>
      <w:r>
        <w:t>dotyczyć: oświetlenia publicznych: dróg, ulic, parków, placów, ciągów pieszych lub rowerowych, sygnalizacji świetlnej, których efektem będzie zmniejszenie zużycia energii elektrycznej. Zakres prac obejmuje:</w:t>
      </w:r>
      <w:r>
        <w:br/>
        <w:t>•</w:t>
      </w:r>
      <w:r>
        <w:tab/>
        <w:t>wymianę źródeł światła na energooszczędne,</w:t>
      </w:r>
      <w:r>
        <w:br/>
        <w:t>•</w:t>
      </w:r>
      <w:r>
        <w:tab/>
        <w:t>wy</w:t>
      </w:r>
      <w:r>
        <w:t>mianę opraw oświetleniowych wraz z osprzętem na energooszczędne,</w:t>
      </w:r>
      <w:r>
        <w:br/>
        <w:t>•</w:t>
      </w:r>
      <w:r>
        <w:tab/>
        <w:t>wdrażanie systemów oświetlenia o regulowanych parametrach (natężenie, wydajność, sterowanie) w zależności od potrzeb użytkowych,</w:t>
      </w:r>
      <w:r>
        <w:br/>
        <w:t>•</w:t>
      </w:r>
      <w:r>
        <w:tab/>
        <w:t>stosowanie energooszczędnych systemów zasilania.</w:t>
      </w:r>
      <w:r>
        <w:br/>
      </w:r>
      <w:r>
        <w:br/>
        <w:t>Limity i</w:t>
      </w:r>
      <w:r>
        <w:t xml:space="preserve"> ograniczenia (dotyczą ostatecznych odbiorców wsparcia):</w:t>
      </w:r>
      <w:r>
        <w:br/>
        <w:t>1.</w:t>
      </w:r>
      <w:r>
        <w:tab/>
        <w:t xml:space="preserve">W zakresie poprawy EE przedsiębiorstw wsparcie zostanie przeznaczone wyłącznie dla małych i mikro przedsiębiorstw. </w:t>
      </w:r>
      <w:r>
        <w:br/>
        <w:t>2.</w:t>
      </w:r>
      <w:r>
        <w:tab/>
        <w:t>W zakresie poprawy EE budynków użyteczności publicznej wsparcie zostanie prze</w:t>
      </w:r>
      <w:r>
        <w:t xml:space="preserve">znaczone na budynki, których właścicielem są: </w:t>
      </w:r>
      <w:r>
        <w:br/>
        <w:t>a)     JST, ich związki, porozumienia i stowarzyszenia oraz podległe im organy i jednostki organizacyjne oraz jednostki zarządzane przez JST,</w:t>
      </w:r>
      <w:r>
        <w:br/>
        <w:t>b)</w:t>
      </w:r>
      <w:r>
        <w:tab/>
        <w:t>podmioty w których większość udziałów lub akcji posiadają JST lu</w:t>
      </w:r>
      <w:r>
        <w:t>b ich związki i stowarzyszenia,</w:t>
      </w:r>
      <w:r>
        <w:br/>
        <w:t>c)</w:t>
      </w:r>
      <w:r>
        <w:tab/>
        <w:t>budynki użyteczności publicznej nie związane z administracją rządową :</w:t>
      </w:r>
      <w:r>
        <w:br/>
        <w:t>-</w:t>
      </w:r>
      <w:r>
        <w:tab/>
        <w:t>podmioty wykonujące działalność leczniczą, w rozumieniu ustawy o działalności leczniczej,</w:t>
      </w:r>
      <w:r>
        <w:br/>
        <w:t>-</w:t>
      </w:r>
      <w:r>
        <w:tab/>
        <w:t>organizacje pozarządowe,</w:t>
      </w:r>
      <w:r>
        <w:br/>
        <w:t>-       jednostki sektora finan</w:t>
      </w:r>
      <w:r>
        <w:t>sów publicznych posiadające osobowość prawną,</w:t>
      </w:r>
      <w:r>
        <w:br/>
        <w:t>-</w:t>
      </w:r>
      <w:r>
        <w:tab/>
        <w:t>osoby prawne kościołów i związków wyznaniowych – wyłącznie w zakresie budynków przedszkoli, szkół (o statusie szkoły publicznej), budynków pomocy społecznej i ochrony zdrowia.</w:t>
      </w:r>
      <w:r>
        <w:br/>
        <w:t>3.</w:t>
      </w:r>
      <w:r>
        <w:tab/>
        <w:t>W zakresie poprawy efektywnoś</w:t>
      </w:r>
      <w:r>
        <w:t xml:space="preserve">ci energetycznej wielorodzinnych budynków mieszkalnych </w:t>
      </w:r>
      <w:r>
        <w:lastRenderedPageBreak/>
        <w:t>wsparcie zostanie przeznaczone na wielorodzinne budynki mieszkalne inne niż budynki spółdzielni mieszkaniowych i inne niż budynki mieszkalne stanowiące własność Skarbu Państwa/ spółek z udziałem Skarbu</w:t>
      </w:r>
      <w:r>
        <w:t xml:space="preserve"> Państwa. </w:t>
      </w:r>
      <w:r>
        <w:br/>
        <w:t>4.</w:t>
      </w:r>
      <w:r>
        <w:tab/>
        <w:t>Projekty dotyczące energooszczędnego oświetlenia powinny być zgodne z Dyrektywą 2009/125/UE, zmienioną dyrektywą 2012/27/UE w sprawie EE.</w:t>
      </w:r>
      <w:r>
        <w:br/>
        <w:t>5.</w:t>
      </w:r>
      <w:r>
        <w:tab/>
        <w:t>Zakres działań, w odniesieniu do budynków, urządzeń technicznych lub instalacji i procesów technologi</w:t>
      </w:r>
      <w:r>
        <w:t>cznych, musi wynikać z audytów energetycznych. W przypadku projektów kompleksowych wspierane mogą być także uzasadnione elementy niewynikające z audytów energetycznych, jeżeli realizują szersze cele Europejskiego Zielonego Ładu, w tym strategii „Fala renow</w:t>
      </w:r>
      <w:r>
        <w:t>acji na potrzeby Europy”, jak rozwiązania przyczyniające się do zwiększenia powierzchni zielonych, rozwiązania na rzecz gospodarki o obiegu zamkniętym, infrastruktura związana z dostępnością. Dodatkowe elementy wykraczające poza koszty wynikające z rekomen</w:t>
      </w:r>
      <w:r>
        <w:t>dacji audytu energetycznego mogą stanowić max. 15% wydatków kwalifikowalnych ogółem.</w:t>
      </w:r>
      <w:r>
        <w:br/>
        <w:t>6.</w:t>
      </w:r>
      <w:r>
        <w:tab/>
        <w:t>W przypadku projektów z zakresu poprawy efektywności energetycznej zakłada się minimalny próg oszczędności energii pierwotnej na poziomie nie niższym niż 30% (z wyjątki</w:t>
      </w:r>
      <w:r>
        <w:t>em zabytków).</w:t>
      </w:r>
      <w:r>
        <w:br/>
        <w:t>7.</w:t>
      </w:r>
      <w:r>
        <w:tab/>
        <w:t xml:space="preserve">W zakresie wymiany/likwidacji dotychczasowych źródeł ciepła (jako elementu projektu) preferowane jest ciepło sieciowe lub odnawialne źródła energii lub ewentualnie instalacje przygotowane do spalania zdekarbonizowanych gazów. </w:t>
      </w:r>
      <w:r>
        <w:br/>
        <w:t>8.</w:t>
      </w:r>
      <w:r>
        <w:tab/>
        <w:t>W zakresi</w:t>
      </w:r>
      <w:r>
        <w:t>e wymiany/likwidacji dotychczasowych źródeł ciepła, tj. instalacji zasilanych węglem kamiennym, torfem, węglem brunatnym, łupkami bitumicznymi na kotły zasilane gazem ziemnym (jako elementu projektu) - wsparcie może zostać udzielone wyłącznie pod warunkiem</w:t>
      </w:r>
      <w:r>
        <w:t xml:space="preserve"> braku możliwości technicznej lub opłacalności ekonomicznej przyłączenia do sieci ciepłowniczej lub braku możliwości instalacji zasilanej z odnawialnych źródeł energii. </w:t>
      </w:r>
      <w:r>
        <w:br/>
        <w:t>9.</w:t>
      </w:r>
      <w:r>
        <w:tab/>
        <w:t>Wykorzystanie gazu musi odpowiadać celom Europejskiego Zielonego Ładu oraz warunkom</w:t>
      </w:r>
      <w:r>
        <w:t xml:space="preserve"> określonym w rozporządzeniu w sprawie EFRR. Wsparcie w tym zakresie możliwe jest tylko do końca 2025 r. i tylko w połączeniu z inwestycjami w efektywność energetyczną.</w:t>
      </w:r>
      <w:r>
        <w:br/>
        <w:t>10.</w:t>
      </w:r>
      <w:r>
        <w:tab/>
        <w:t>Wykorzystanie biomasy do celów energetycznych powinno odbywać się z poszanowaniem z</w:t>
      </w:r>
      <w:r>
        <w:t>asady DNSH, w szczególności w odniesieniu do zanieczyszczenia powietrza i różnorodności biologicznej. Urządzenia grzewcze spalające biomasę muszą spełniać wymogi Rozporządzenia Komisji (UE) 2015/1189 z dnia 28 kwietnia 2015 roku w sprawie wykonania dyrekty</w:t>
      </w:r>
      <w:r>
        <w:t>wy Parlamentu Europejskiego i Rady 2009/125/WE w odniesieniu do wymogów dot. ekoprojektu dla kotłów na paliwo stałe. Dla zainstalowanego urządzenia wymagane będzie świadectwo jakości (zgodności z wymogami określonymi Rozporządzeniem Komisji (UE) 2015/1189)</w:t>
      </w:r>
      <w:r>
        <w:t>. Kotły na biomasę mogą być dofinansowane tylko poza obszarem gmin na których występują przekroczenia stężeń pyłu zawieszonego PM10 i PM2,5 wskazanych w aktualnej na dzień zawarcia Umowy Inwestycyjnej, Rocznej Ocenie Jakości Powietrza w województwie podkar</w:t>
      </w:r>
      <w:r>
        <w:t>packim: https://powietrze.gios.gov.pl/pjp/rwms/9/publications. Kotły muszą być wyposażone w automatyczne podawanie paliwa i nie mogą być wyposażone w ruszt awaryjny ani elementy umożliwiające jego zamontowanie.</w:t>
      </w:r>
      <w:r>
        <w:br/>
        <w:t>11.</w:t>
      </w:r>
      <w:r>
        <w:tab/>
        <w:t>Projekty z zakresu EE będą musiały być zg</w:t>
      </w:r>
      <w:r>
        <w:t>odne z Dyrektywą (UE) 2018/2001 w sprawie promowania stosowania energii ze źródeł odnawialnych, Dyrektywą (UE) 2018/844 w sprawie charakterystyki energetycznej budynków, Dyrektywą (UE) 2018/2002 w sprawie EE, Dyrektywą 2008/50/WE w sprawie jakości powietrz</w:t>
      </w:r>
      <w:r>
        <w:t xml:space="preserve">a i czystszego powietrza dla Europy, Dyrektywą Rady 92/43/EWG </w:t>
      </w:r>
      <w:r>
        <w:lastRenderedPageBreak/>
        <w:t>w sprawie ochrony siedlisk przyrodniczych oraz dzikiej fauny i flory, Dyrektywą Parlamentu Europejskiego i Rady 2009/147/WE w sprawie ochrony dzikiego ptactwa.</w:t>
      </w:r>
      <w:r>
        <w:br/>
        <w:t>12.</w:t>
      </w:r>
      <w:r>
        <w:tab/>
        <w:t>Inwestycje infrastrukturalne w</w:t>
      </w:r>
      <w:r>
        <w:t xml:space="preserve"> placówki świadczące całodobową opiekę długoterminową (całodobowe usługi opiekuńcze) w instytucjonalnych formach są niedozwolone, zgodnie z zasadą deinstytucjonalizacji.</w:t>
      </w:r>
      <w:r>
        <w:br/>
        <w:t>13.</w:t>
      </w:r>
      <w:r>
        <w:tab/>
        <w:t>Wsparcie będzie oferowane na inwestycje zlokalizowane na terenie województwa podka</w:t>
      </w:r>
      <w:r>
        <w:t>rpackiego.</w:t>
      </w:r>
      <w:r>
        <w:br/>
        <w:t>14.</w:t>
      </w:r>
      <w:r>
        <w:tab/>
        <w:t>Ostatecznymi odbiorcami wsparcia mogą być:</w:t>
      </w:r>
      <w:r>
        <w:br/>
        <w:t>-       JST, ich związki, porozumienia i stowarzyszenia oraz podległe im organy i jednostki organizacyjne oraz jednostki zarządzane przez JST,</w:t>
      </w:r>
      <w:r>
        <w:br/>
        <w:t>˗</w:t>
      </w:r>
      <w:r>
        <w:tab/>
        <w:t>podmioty w których większość udziałów lub akcji posia</w:t>
      </w:r>
      <w:r>
        <w:t>dają JST lub ich związki i stowarzyszenia,</w:t>
      </w:r>
      <w:r>
        <w:br/>
        <w:t>˗</w:t>
      </w:r>
      <w:r>
        <w:tab/>
        <w:t>jednostki sektora finansów publicznych posiadające osobowość prawną,</w:t>
      </w:r>
      <w:r>
        <w:br/>
        <w:t>˗</w:t>
      </w:r>
      <w:r>
        <w:tab/>
        <w:t xml:space="preserve">wspólnoty mieszkaniowe, TBS, </w:t>
      </w:r>
      <w:r>
        <w:br/>
        <w:t>˗</w:t>
      </w:r>
      <w:r>
        <w:tab/>
        <w:t>organizacje pozarządowe,</w:t>
      </w:r>
      <w:r>
        <w:br/>
        <w:t>˗</w:t>
      </w:r>
      <w:r>
        <w:tab/>
        <w:t>podmioty wykonujące działalność leczniczą, w rozumieniu ustawy o działalności lec</w:t>
      </w:r>
      <w:r>
        <w:t>zniczej,</w:t>
      </w:r>
      <w:r>
        <w:br/>
        <w:t>˗</w:t>
      </w:r>
      <w:r>
        <w:tab/>
        <w:t>przedsiębiorstwa,</w:t>
      </w:r>
      <w:r>
        <w:br/>
        <w:t>˗</w:t>
      </w:r>
      <w:r>
        <w:tab/>
        <w:t>osoby prawne kościołów i związków wyznaniowych – wyłącznie w zakresie budynków przedszkoli, szkół (o statusie szkoły publicznej), budynków pomocy społecznej i ochrony zdrowia,</w:t>
      </w:r>
      <w:r>
        <w:br/>
        <w:t>˗</w:t>
      </w:r>
      <w:r>
        <w:tab/>
        <w:t>partnerstwo publiczno-prywatne.</w:t>
      </w:r>
      <w:r>
        <w:br/>
      </w:r>
    </w:p>
    <w:p w:rsidR="00CB5310" w:rsidRDefault="00B919D9">
      <w:pPr>
        <w:rPr>
          <w:b/>
        </w:rPr>
      </w:pPr>
      <w:r>
        <w:rPr>
          <w:b/>
        </w:rPr>
        <w:t>Maksymalny % p</w:t>
      </w:r>
      <w:r>
        <w:rPr>
          <w:b/>
        </w:rPr>
        <w:t>oziom dofinansowania UE w projekcie</w:t>
      </w:r>
    </w:p>
    <w:p w:rsidR="00CB5310" w:rsidRDefault="00B919D9">
      <w:pPr>
        <w:rPr>
          <w:b/>
        </w:rPr>
      </w:pPr>
      <w:r>
        <w:t>85</w:t>
      </w:r>
    </w:p>
    <w:p w:rsidR="00CB5310" w:rsidRDefault="00B919D9">
      <w:pPr>
        <w:rPr>
          <w:b/>
        </w:rPr>
      </w:pPr>
      <w:r>
        <w:rPr>
          <w:b/>
        </w:rPr>
        <w:t>Maksymalny % poziom dofinansowania całkowitego wydatków kwalifikowalnych na poziomie projektu (środki UE + współfinansowanie ze środków krajowych przyznane beneficjentowi przez właściwą instytucję)</w:t>
      </w:r>
    </w:p>
    <w:p w:rsidR="00CB5310" w:rsidRDefault="00B919D9">
      <w:pPr>
        <w:rPr>
          <w:b/>
        </w:rPr>
      </w:pPr>
      <w:r>
        <w:t>100</w:t>
      </w:r>
    </w:p>
    <w:p w:rsidR="00CB5310" w:rsidRDefault="00B919D9">
      <w:pPr>
        <w:rPr>
          <w:b/>
        </w:rPr>
      </w:pPr>
      <w:r>
        <w:rPr>
          <w:b/>
        </w:rPr>
        <w:t>Pomoc publiczna</w:t>
      </w:r>
      <w:r>
        <w:rPr>
          <w:b/>
        </w:rPr>
        <w:t xml:space="preserve"> – unijna podstawa prawna</w:t>
      </w:r>
    </w:p>
    <w:p w:rsidR="00CB5310" w:rsidRDefault="00B919D9">
      <w:pPr>
        <w:rPr>
          <w:b/>
        </w:rPr>
      </w:pPr>
      <w:r>
        <w:t>Bez pomocy, Rozporządzenie Komisji (UE) 2023/2831 z dnia 13 grudnia 2023 r. w sprawie stosowania art. 107 i 108 Traktatu o funkcjonowaniu Unii Europejskiej do pomocy de minimis (Dz. Urz. UE L z 15.12.2023)</w:t>
      </w:r>
    </w:p>
    <w:p w:rsidR="00CB5310" w:rsidRDefault="00B919D9">
      <w:pPr>
        <w:rPr>
          <w:b/>
        </w:rPr>
      </w:pPr>
      <w:r>
        <w:rPr>
          <w:b/>
        </w:rPr>
        <w:t>Pomoc publiczna – krajow</w:t>
      </w:r>
      <w:r>
        <w:rPr>
          <w:b/>
        </w:rPr>
        <w:t>a podstawa prawna</w:t>
      </w:r>
    </w:p>
    <w:p w:rsidR="00CB5310" w:rsidRDefault="00B919D9">
      <w:pPr>
        <w:rPr>
          <w:b/>
        </w:rPr>
      </w:pPr>
      <w:r>
        <w:t>Bez pomocy, Rozporządzenie Ministra Funduszy i Polityki Regionalnej z dnia 17 kwietnia 2024 r. w sprawie udzielania pomocy de minimis w ramach regionalnych programów na lata 2021–2027 (Dz.U. 2024 poz. 598)</w:t>
      </w:r>
    </w:p>
    <w:p w:rsidR="00CB5310" w:rsidRDefault="00B919D9">
      <w:pPr>
        <w:rPr>
          <w:b/>
        </w:rPr>
      </w:pPr>
      <w:r>
        <w:rPr>
          <w:b/>
        </w:rPr>
        <w:t>Uproszczone metody rozliczania</w:t>
      </w:r>
    </w:p>
    <w:p w:rsidR="00CB5310" w:rsidRDefault="00B919D9">
      <w:pPr>
        <w:rPr>
          <w:b/>
        </w:rPr>
      </w:pPr>
      <w:r>
        <w:t>B</w:t>
      </w:r>
      <w:r>
        <w:t>rak</w:t>
      </w:r>
    </w:p>
    <w:p w:rsidR="00CB5310" w:rsidRDefault="00B919D9">
      <w:pPr>
        <w:rPr>
          <w:b/>
        </w:rPr>
      </w:pPr>
      <w:r>
        <w:rPr>
          <w:b/>
        </w:rPr>
        <w:lastRenderedPageBreak/>
        <w:t>Forma wsparcia</w:t>
      </w:r>
    </w:p>
    <w:p w:rsidR="00CB5310" w:rsidRDefault="00B919D9">
      <w:pPr>
        <w:rPr>
          <w:b/>
        </w:rPr>
      </w:pPr>
      <w:r>
        <w:t>Wsparcie poprzez instrumenty finansowe: dotacje w ramach operacji instrumentu finansowego, Wsparcie poprzez instrumenty finansowe: pożyczka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Minimalny wkład własny beneficjenta</w:t>
      </w:r>
    </w:p>
    <w:p w:rsidR="00CB5310" w:rsidRDefault="00B919D9">
      <w:pPr>
        <w:rPr>
          <w:b/>
        </w:rPr>
      </w:pPr>
      <w:r>
        <w:t>0%</w:t>
      </w:r>
    </w:p>
    <w:p w:rsidR="00CB5310" w:rsidRDefault="00B919D9">
      <w:pPr>
        <w:rPr>
          <w:b/>
        </w:rPr>
      </w:pPr>
      <w:r>
        <w:rPr>
          <w:b/>
        </w:rPr>
        <w:t>Sposób wyboru projektów</w:t>
      </w:r>
    </w:p>
    <w:p w:rsidR="00CB5310" w:rsidRDefault="00B919D9">
      <w:pPr>
        <w:rPr>
          <w:b/>
        </w:rPr>
      </w:pPr>
      <w:r>
        <w:t>Niekonkurencyjny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Instytucje wspierające biznes</w:t>
      </w:r>
    </w:p>
    <w:p w:rsidR="00CB5310" w:rsidRDefault="00B919D9">
      <w:pPr>
        <w:rPr>
          <w:b/>
        </w:rPr>
      </w:pPr>
      <w:r>
        <w:rPr>
          <w:b/>
        </w:rPr>
        <w:t>Typ beneficjenta – szczegółowy</w:t>
      </w:r>
    </w:p>
    <w:p w:rsidR="00CB5310" w:rsidRDefault="00B919D9">
      <w:pPr>
        <w:rPr>
          <w:b/>
        </w:rPr>
      </w:pPr>
      <w:r>
        <w:t>Bank Gospodarstwa Krajowego</w:t>
      </w:r>
    </w:p>
    <w:p w:rsidR="00CB5310" w:rsidRDefault="00B919D9">
      <w:pPr>
        <w:rPr>
          <w:b/>
        </w:rPr>
      </w:pPr>
      <w:r>
        <w:rPr>
          <w:b/>
        </w:rPr>
        <w:t>Grupa docelowa</w:t>
      </w:r>
    </w:p>
    <w:p w:rsidR="00CB5310" w:rsidRDefault="00B919D9">
      <w:pPr>
        <w:rPr>
          <w:b/>
        </w:rPr>
      </w:pPr>
      <w:r>
        <w:t xml:space="preserve">instytucje i przedsiębiorstwa korzystające z rezultatów </w:t>
      </w:r>
      <w:r>
        <w:t>projektu oraz ich pracownicy, mieszkańcy województwa</w:t>
      </w:r>
    </w:p>
    <w:p w:rsidR="00CB5310" w:rsidRDefault="00B919D9">
      <w:pPr>
        <w:rPr>
          <w:b/>
        </w:rPr>
      </w:pPr>
      <w:r>
        <w:rPr>
          <w:b/>
        </w:rPr>
        <w:t>Słowa kluczowe</w:t>
      </w:r>
    </w:p>
    <w:p w:rsidR="00CB5310" w:rsidRDefault="00B919D9">
      <w:pPr>
        <w:rPr>
          <w:b/>
        </w:rPr>
      </w:pPr>
      <w:r>
        <w:t>audyt_energetyczny, budynki_użyteczności_publicznej, budynki_wielorodzinne, czyste_powietrze, efektywność_energetyczna, instrument_finansowy, ocieplenie_budynku, oświetlenie, pożyczki_dla_</w:t>
      </w:r>
      <w:r>
        <w:t>przedsiębiorstw</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WLWK-RCO019 - Budynki publiczne o udoskonalonej charakterystyce energetycznej</w:t>
      </w:r>
    </w:p>
    <w:p w:rsidR="00CB5310" w:rsidRDefault="00B919D9">
      <w:pPr>
        <w:rPr>
          <w:b/>
        </w:rPr>
      </w:pPr>
      <w:r>
        <w:lastRenderedPageBreak/>
        <w:t xml:space="preserve">WLWK-PLRO165 - </w:t>
      </w:r>
      <w:r>
        <w:t>Liczba nowych/zmodernizowanych punktów świetlnych</w:t>
      </w:r>
    </w:p>
    <w:p w:rsidR="00CB5310" w:rsidRDefault="00B919D9">
      <w:pPr>
        <w:rPr>
          <w:b/>
        </w:rPr>
      </w:pPr>
      <w:r>
        <w:t>WLWK-PLRO268 - Liczba ostatecznych odbiorców wspartych przez fundusze pożyczkowe</w:t>
      </w:r>
    </w:p>
    <w:p w:rsidR="00CB5310" w:rsidRDefault="00B919D9">
      <w:pPr>
        <w:rPr>
          <w:b/>
        </w:rPr>
      </w:pPr>
      <w:r>
        <w:t>WLWK-PLRO002 - Liczba wspartych małych przedsiębiorstw</w:t>
      </w:r>
    </w:p>
    <w:p w:rsidR="00CB5310" w:rsidRDefault="00B919D9">
      <w:pPr>
        <w:rPr>
          <w:b/>
        </w:rPr>
      </w:pPr>
      <w:r>
        <w:t>WLWK-PLRO001 - Liczba wspartych mikroprzedsiębiorstw</w:t>
      </w:r>
    </w:p>
    <w:p w:rsidR="00CB5310" w:rsidRDefault="00B919D9">
      <w:pPr>
        <w:rPr>
          <w:b/>
        </w:rPr>
      </w:pPr>
      <w:r>
        <w:t>WLWK-RCO018 - Lok</w:t>
      </w:r>
      <w:r>
        <w:t>ale mieszkalne o udoskonalonej  charakterystyce energetycznej</w:t>
      </w:r>
    </w:p>
    <w:p w:rsidR="00CB5310" w:rsidRDefault="00B919D9">
      <w:pPr>
        <w:rPr>
          <w:b/>
        </w:rPr>
      </w:pPr>
      <w:r>
        <w:t>WLWK-RCO123 - Lokale mieszkalne wykorzystujące kotły i systemy ciepłownicze zasilane gazem ziemnym zastępujące instalacje zasilane stałymi paliwami kopalnymi</w:t>
      </w:r>
    </w:p>
    <w:p w:rsidR="00CB5310" w:rsidRDefault="00B919D9">
      <w:pPr>
        <w:rPr>
          <w:b/>
        </w:rPr>
      </w:pPr>
      <w:r>
        <w:t>WLWK-RCO003 - Przedsiębiorstwa objęt</w:t>
      </w:r>
      <w:r>
        <w:t>e wsparciem z instrumentów finansowych</w:t>
      </w:r>
    </w:p>
    <w:p w:rsidR="00CB5310" w:rsidRDefault="00B919D9">
      <w:pPr>
        <w:rPr>
          <w:b/>
        </w:rPr>
      </w:pPr>
      <w:r>
        <w:t>WLWK-PLRO269 - Wartość udzielonych pożyczek ogółem</w:t>
      </w:r>
    </w:p>
    <w:p w:rsidR="00CB5310" w:rsidRDefault="00B919D9">
      <w:pPr>
        <w:rPr>
          <w:b/>
        </w:rPr>
      </w:pPr>
      <w:r>
        <w:rPr>
          <w:b/>
        </w:rPr>
        <w:t>Wskaźniki rezultatu</w:t>
      </w:r>
    </w:p>
    <w:p w:rsidR="00CB5310" w:rsidRDefault="00B919D9">
      <w:pPr>
        <w:rPr>
          <w:b/>
        </w:rPr>
      </w:pPr>
      <w:r>
        <w:t>WLWK-PLRR073 - Roczne zużycie energii pierwotnej w: budynkach publicznych</w:t>
      </w:r>
    </w:p>
    <w:p w:rsidR="00CB5310" w:rsidRDefault="00B919D9">
      <w:pPr>
        <w:rPr>
          <w:b/>
        </w:rPr>
      </w:pPr>
      <w:r>
        <w:t>WLWK-PLRR072 - Roczne zużycie energii pierwotnej w: lokalach mieszkalnyc</w:t>
      </w:r>
      <w:r>
        <w:t>h</w:t>
      </w:r>
    </w:p>
    <w:p w:rsidR="00CB5310" w:rsidRDefault="00B919D9">
      <w:pPr>
        <w:rPr>
          <w:b/>
        </w:rPr>
      </w:pPr>
      <w:r>
        <w:t>WLWK-PLRR074 - Roczne zużycie energii pierwotnej w: przedsiębiorstwach</w:t>
      </w:r>
    </w:p>
    <w:p w:rsidR="00CB5310" w:rsidRDefault="00B919D9">
      <w:pPr>
        <w:rPr>
          <w:b/>
        </w:rPr>
      </w:pPr>
      <w:r>
        <w:t>WLWK-RCR029 - Szacowana emisja gazów cieplarnianych</w:t>
      </w:r>
    </w:p>
    <w:p w:rsidR="00CB5310" w:rsidRDefault="00B919D9">
      <w:pPr>
        <w:rPr>
          <w:b/>
        </w:rPr>
      </w:pPr>
      <w:r>
        <w:t>WLWK-RCR105 - Szacowana emisja gazów cieplarnianych z kotłów i systemów ciepłowniczych przekształconych z zasilania stałymi paliwam</w:t>
      </w:r>
      <w:r>
        <w:t>i kopalnymi na zasilanie gazem</w:t>
      </w:r>
    </w:p>
    <w:p w:rsidR="00CB5310" w:rsidRDefault="00B919D9">
      <w:pPr>
        <w:rPr>
          <w:b/>
        </w:rPr>
      </w:pPr>
      <w:r>
        <w:t>WLWK-PLRR034 - Zmniejszenie zużycia energii końcowej w wyniku realizacji projektów</w:t>
      </w:r>
    </w:p>
    <w:p w:rsidR="00CB5310" w:rsidRDefault="00CB5310">
      <w:pPr>
        <w:rPr>
          <w:b/>
        </w:rPr>
      </w:pPr>
    </w:p>
    <w:p w:rsidR="00CB5310" w:rsidRDefault="00B919D9">
      <w:pPr>
        <w:pStyle w:val="Nagwek3"/>
        <w:rPr>
          <w:rFonts w:ascii="Calibri" w:hAnsi="Calibri" w:cs="Calibri"/>
          <w:sz w:val="32"/>
        </w:rPr>
      </w:pPr>
      <w:bookmarkStart w:id="12" w:name="_Toc188272608"/>
      <w:r>
        <w:rPr>
          <w:rFonts w:ascii="Calibri" w:hAnsi="Calibri" w:cs="Calibri"/>
          <w:sz w:val="32"/>
        </w:rPr>
        <w:t>Działanie FEPK.02.03 Odnawialne źródła energii – dotacja</w:t>
      </w:r>
      <w:bookmarkEnd w:id="12"/>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EFRR/FS.CP2.II - Wspieranie energii odnawialnej zgodnie z dyrektywą</w:t>
      </w:r>
      <w:r>
        <w:t xml:space="preserve"> (UE) 2018/2001, w tym określonymi w niej kryteriami zrównoważonego rozwoju</w:t>
      </w:r>
    </w:p>
    <w:p w:rsidR="00CB5310" w:rsidRDefault="00B919D9">
      <w:pPr>
        <w:rPr>
          <w:b/>
        </w:rPr>
      </w:pPr>
      <w:r>
        <w:rPr>
          <w:b/>
        </w:rPr>
        <w:t>Wysokość alokacji ogółem (EUR)</w:t>
      </w:r>
    </w:p>
    <w:p w:rsidR="00CB5310" w:rsidRDefault="00B919D9">
      <w:pPr>
        <w:rPr>
          <w:b/>
        </w:rPr>
      </w:pPr>
      <w:r>
        <w:t>86 376 358,00</w:t>
      </w:r>
    </w:p>
    <w:p w:rsidR="00CB5310" w:rsidRDefault="00B919D9">
      <w:pPr>
        <w:rPr>
          <w:b/>
        </w:rPr>
      </w:pPr>
      <w:r>
        <w:rPr>
          <w:b/>
        </w:rPr>
        <w:t>Wysokość alokacji UE (EUR)</w:t>
      </w:r>
    </w:p>
    <w:p w:rsidR="00CB5310" w:rsidRDefault="00B919D9">
      <w:pPr>
        <w:rPr>
          <w:b/>
        </w:rPr>
      </w:pPr>
      <w:r>
        <w:lastRenderedPageBreak/>
        <w:t>73 419 904,00</w:t>
      </w:r>
    </w:p>
    <w:p w:rsidR="00CB5310" w:rsidRDefault="00B919D9">
      <w:pPr>
        <w:rPr>
          <w:b/>
        </w:rPr>
      </w:pPr>
      <w:r>
        <w:rPr>
          <w:b/>
        </w:rPr>
        <w:t>Zakres interwencji</w:t>
      </w:r>
    </w:p>
    <w:p w:rsidR="00CB5310" w:rsidRDefault="00B919D9">
      <w:pPr>
        <w:rPr>
          <w:b/>
        </w:rPr>
      </w:pPr>
      <w:r>
        <w:t>047 - Energia odnawialna: wiatrowa, 048 - Energia odnawialna: słoneczna, 04</w:t>
      </w:r>
      <w:r>
        <w:t>9 - Energia odnawialna: biomasa, 050 - Energia odnawialna: biomasa o wysokim poziomie redukcji emisji gazów cieplarnianych, 052 - Inne rodzaje energii odnawialnej (w tym energia geotermalna)</w:t>
      </w:r>
    </w:p>
    <w:p w:rsidR="00CB5310" w:rsidRDefault="00B919D9">
      <w:pPr>
        <w:rPr>
          <w:b/>
        </w:rPr>
      </w:pPr>
      <w:r>
        <w:rPr>
          <w:b/>
        </w:rPr>
        <w:t>Opis działania</w:t>
      </w:r>
    </w:p>
    <w:p w:rsidR="00CB5310" w:rsidRDefault="00B919D9">
      <w:pPr>
        <w:rPr>
          <w:b/>
        </w:rPr>
      </w:pPr>
      <w:r>
        <w:br/>
        <w:t>Typy projektów:</w:t>
      </w:r>
      <w:r>
        <w:br/>
        <w:t>1.</w:t>
      </w:r>
      <w:r>
        <w:tab/>
        <w:t xml:space="preserve">Budowa i rozbudowa instalacji </w:t>
      </w:r>
      <w:r>
        <w:t>do produkcji energii odnawialnej wyłącznie z zastosowaniem dwustronnych paneli fotowoltaicznych, paneli perowskitowych, geotermii, biometanu oraz służących do produkcji biopaliw co najmniej drugiej generacji, a także do produkcji wodoru (tj. wodór odnawial</w:t>
      </w:r>
      <w:r>
        <w:t>ny, zielony, do produkcji którego wykorzystuje się energię elektryczną pochodzącą ze źródeł odnawialnych) lub inwestycje dotyczące budowy lub rozbudowy magazynów energii, wraz z przyłączami do sieci (limit na poziomie projektu: 20% kosztów kwalifikowalnych</w:t>
      </w:r>
      <w:r>
        <w:t xml:space="preserve"> projektu), a także silników Stirlinga (wykorzystujący energię cieplną inną niż z paliw kopalnych).</w:t>
      </w:r>
      <w:r>
        <w:br/>
      </w:r>
      <w:r>
        <w:br/>
        <w:t>Limity i ograniczenia:</w:t>
      </w:r>
      <w:r>
        <w:br/>
        <w:t>1.</w:t>
      </w:r>
      <w:r>
        <w:tab/>
        <w:t>Łączna maksymalna moc zainstalowana wszystkich jednostek wytwórczych danego rodzaju OZE wchodzących w skład projektu nie będzie p</w:t>
      </w:r>
      <w:r>
        <w:t>rzekraczała następujących limitów:</w:t>
      </w:r>
      <w:r>
        <w:br/>
        <w:t>-</w:t>
      </w:r>
      <w:r>
        <w:tab/>
        <w:t>promieniowanie słoneczne: nie więcej niż 0,5 MWe/MWth,</w:t>
      </w:r>
      <w:r>
        <w:br/>
        <w:t>-</w:t>
      </w:r>
      <w:r>
        <w:tab/>
        <w:t>geotermia: nie więcej niż 2 MWth.</w:t>
      </w:r>
      <w:r>
        <w:br/>
        <w:t>2.</w:t>
      </w:r>
      <w:r>
        <w:tab/>
        <w:t>Moc magazynów energii elektrycznej przewidziana do dofinansowania stanowi nie więcej niż 1 MWe, przy czym w przypadku magazyn</w:t>
      </w:r>
      <w:r>
        <w:t>ów realizowanych w ramach instalacji OZE, ich moc nie powinna przekraczać sumarycznej mocy wszystkich jednostek wytwórczych wchodzących w skład tej instalacji.</w:t>
      </w:r>
      <w:r>
        <w:br/>
        <w:t>3.</w:t>
      </w:r>
      <w:r>
        <w:tab/>
        <w:t>Magazyny energii działające na potrzeby danego źródła, mogą stanowić element projektu zwiększ</w:t>
      </w:r>
      <w:r>
        <w:t>ającego produkcję energii z OZE (preferowana forma) bądź stanowić oddzielną inwestycje, w celu wykorzystywania w ramach istniejącej instalacji do produkcji energii ze źródeł odnawialnych.</w:t>
      </w:r>
      <w:r>
        <w:br/>
        <w:t>4.</w:t>
      </w:r>
      <w:r>
        <w:tab/>
        <w:t>W zakresie wodoru dopuszcza się wsparcie:</w:t>
      </w:r>
      <w:r>
        <w:br/>
        <w:t>-</w:t>
      </w:r>
      <w:r>
        <w:tab/>
        <w:t>instalacji OZE łączni</w:t>
      </w:r>
      <w:r>
        <w:t>e z instalacją do produkcji wodoru odnawialnego, magazynowania, dystrybucji wodoru lub</w:t>
      </w:r>
      <w:r>
        <w:br/>
        <w:t>-</w:t>
      </w:r>
      <w:r>
        <w:tab/>
        <w:t>instalacji do produkcji wodoru odnawialnego (magazynowania, dystrybucji).</w:t>
      </w:r>
      <w:r>
        <w:br/>
        <w:t>5.</w:t>
      </w:r>
      <w:r>
        <w:tab/>
        <w:t>Inwestycje infrastrukturalne w placówki świadczące całodobową opiekę długoterminową (całod</w:t>
      </w:r>
      <w:r>
        <w:t>obowe usługi opiekuńcze) w instytucjonalnych formach są niedozwolone, zgodnie z zasadą deinstytucjonalizacji.</w:t>
      </w:r>
      <w:r>
        <w:br/>
        <w:t>6.</w:t>
      </w:r>
      <w:r>
        <w:tab/>
        <w:t>W zakresie jednostek samorządu terytorialnego realizowane mogą być projekty również przez ich związki, porozumienia i stowarzyszenia.</w:t>
      </w:r>
      <w:r>
        <w:br/>
        <w:t>7.</w:t>
      </w:r>
      <w:r>
        <w:tab/>
        <w:t>W zakr</w:t>
      </w:r>
      <w:r>
        <w:t>esie jednostek organizacyjnych działających w imieniu jednostek samorządu terytorialnego realizowane mogą być projekty wyłącznie przez jednostki organizacyjne JST posiadające osobowość prawną, w tym podmioty w których większość udziałów lub akcji posiadają</w:t>
      </w:r>
      <w:r>
        <w:t xml:space="preserve"> JST lub ich związki </w:t>
      </w:r>
      <w:r>
        <w:lastRenderedPageBreak/>
        <w:t>i stowarzyszenia.</w:t>
      </w:r>
      <w:r>
        <w:br/>
        <w:t>8.</w:t>
      </w:r>
      <w:r>
        <w:tab/>
        <w:t>Jeden podmiot uprawniony do ubiegania się o wsparcie może być w danym naborze samodzielnym wnioskodawcą lub liderem lub partnerem wyłącznie w jednym projekcie.</w:t>
      </w:r>
      <w:r>
        <w:br/>
        <w:t>9.</w:t>
      </w:r>
      <w:r>
        <w:tab/>
        <w:t>Minimalna wartość wydatków kwalifikowalnych - 250 t</w:t>
      </w:r>
      <w:r>
        <w:t xml:space="preserve">ys. zł, maksymalna wartość wydatków kwalifikowalnych – 2 mln zł. </w:t>
      </w:r>
      <w:r>
        <w:br/>
      </w:r>
      <w:r>
        <w:br/>
        <w:t>Priorytety:</w:t>
      </w:r>
      <w:r>
        <w:br/>
        <w:t>1.</w:t>
      </w:r>
      <w:r>
        <w:tab/>
        <w:t>Preferowane będą projekty wykazujące największą efektywność kosztową w powiązaniu z osiąganymi efektami ekologicznymi (tj. redukcja emisji gazów cieplarnianych oraz produkcja</w:t>
      </w:r>
      <w:r>
        <w:t xml:space="preserve"> energii z OZE) w stosunku do planowanych nakładów finansowych (z wyjątkiem produkcji odnawialnych gazów).</w:t>
      </w:r>
      <w:r>
        <w:br/>
        <w:t>2.</w:t>
      </w:r>
      <w:r>
        <w:tab/>
        <w:t xml:space="preserve">Preferowane będą projekty OZE innowacyjne, hybrydowe. </w:t>
      </w:r>
      <w:r>
        <w:br/>
        <w:t>3.</w:t>
      </w:r>
      <w:r>
        <w:tab/>
        <w:t>Preferowane będą projekty ograniczające ubóstwo energetyczne.</w:t>
      </w:r>
      <w:r>
        <w:br/>
        <w:t>4.</w:t>
      </w:r>
      <w:r>
        <w:tab/>
        <w:t>Preferowane będą projek</w:t>
      </w:r>
      <w:r>
        <w:t>ty OZE realizowane w ramach klastrów energii oraz spółdzielni energetycznych.</w:t>
      </w:r>
      <w:r>
        <w:br/>
        <w:t>5.</w:t>
      </w:r>
      <w:r>
        <w:tab/>
        <w:t>Preferowane będą źródła OZE częściowo sterowalne, tj. instalacje PV zintegrowane z magazynami energii.</w:t>
      </w:r>
      <w:r>
        <w:br/>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Maksymalny % pozio</w:t>
      </w:r>
      <w:r>
        <w:rPr>
          <w:b/>
        </w:rPr>
        <w:t>m dofinansowania całkowitego wydatków kwalifikowalnych na poziomie projektu (środki UE + współfinansowanie ze środków krajowych przyznane beneficjentowi przez właściwą instytucję)</w:t>
      </w:r>
    </w:p>
    <w:p w:rsidR="00CB5310" w:rsidRDefault="00B919D9">
      <w:pPr>
        <w:rPr>
          <w:b/>
        </w:rPr>
      </w:pPr>
      <w:r>
        <w:t>85</w:t>
      </w:r>
    </w:p>
    <w:p w:rsidR="00CB5310" w:rsidRDefault="00B919D9">
      <w:pPr>
        <w:rPr>
          <w:b/>
        </w:rPr>
      </w:pPr>
      <w:r>
        <w:rPr>
          <w:b/>
        </w:rPr>
        <w:t>Pomoc publiczna – unijna podstawa prawna</w:t>
      </w:r>
    </w:p>
    <w:p w:rsidR="00CB5310" w:rsidRDefault="00B919D9">
      <w:pPr>
        <w:rPr>
          <w:b/>
        </w:rPr>
      </w:pPr>
      <w:r>
        <w:t>Bez pomocy, Rozporządzenie Komis</w:t>
      </w:r>
      <w:r>
        <w:t>ji (UE) 2023/2831 z dnia 13 grudnia 2023 r. w sprawie stosowania art. 107 i 108 Traktatu o funkcjonowaniu Unii Europejskiej do pomocy de minimis (Dz. Urz. UE L z 15.12.2023), Rozporządzenie Komisji (UE) nr 651/2014 z dnia 17 czerwca 2014 r. uznające niektó</w:t>
      </w:r>
      <w:r>
        <w:t>re rodzaje pomocy za zgodne z rynkiem wewnętrznym w zastosowaniu art. 107 i 108 Traktatu (Dz. Urz. UE L 187 z 26.06.2014, str. 1, z późn. zm.)</w:t>
      </w:r>
    </w:p>
    <w:p w:rsidR="00CB5310" w:rsidRDefault="00B919D9">
      <w:pPr>
        <w:rPr>
          <w:b/>
        </w:rPr>
      </w:pPr>
      <w:r>
        <w:rPr>
          <w:b/>
        </w:rPr>
        <w:t>Pomoc publiczna – krajowa podstawa prawna</w:t>
      </w:r>
    </w:p>
    <w:p w:rsidR="00CB5310" w:rsidRDefault="00B919D9">
      <w:pPr>
        <w:rPr>
          <w:b/>
        </w:rPr>
      </w:pPr>
      <w:r>
        <w:t>Bez pomocy, Rozporządzenie Ministra Funduszy i Polityki Regionalnej z d</w:t>
      </w:r>
      <w:r>
        <w:t xml:space="preserve">nia 11 grudnia 2022 r. w sprawie udzielania pomocy inwestycyjnej na propagowanie energii ze źródeł odnawialnych, propagowanie wodoru odnawialnego i wysokosprawnej kogeneracji w ramach regionalnych programów na lata 2021‒2027 (Dz.U. 2022 poz. 2693, z późn. </w:t>
      </w:r>
      <w:r>
        <w:t>zm.), Rozporządzenie Ministra Funduszy i Polityki Regionalnej z dnia 11 grudnia 2022 r. w sprawie udzielania pomocy na inwestycje wspierające efektywność energetyczną w ramach regionalnych programów na lata 2021–2027 (Dz.U. 2022 poz. 2607, z późn. zm.), Ro</w:t>
      </w:r>
      <w:r>
        <w:t xml:space="preserve">zporządzenie </w:t>
      </w:r>
      <w:r>
        <w:lastRenderedPageBreak/>
        <w:t>Ministra Funduszy i Polityki Regionalnej z dnia 17 kwietnia 2024 r. w sprawie udzielania pomocy de minimis w ramach regionalnych programów na lata 2021–2027 (Dz.U. 2024 poz. 598)</w:t>
      </w:r>
    </w:p>
    <w:p w:rsidR="00CB5310" w:rsidRDefault="00B919D9">
      <w:pPr>
        <w:rPr>
          <w:b/>
        </w:rPr>
      </w:pPr>
      <w:r>
        <w:rPr>
          <w:b/>
        </w:rPr>
        <w:t>Uproszczone metody rozliczania</w:t>
      </w:r>
    </w:p>
    <w:p w:rsidR="00CB5310" w:rsidRDefault="00B919D9">
      <w:pPr>
        <w:rPr>
          <w:b/>
        </w:rPr>
      </w:pPr>
      <w:r>
        <w:t>do 7% stawka ryczałtowa na koszty</w:t>
      </w:r>
      <w:r>
        <w:t xml:space="preserve"> pośrednie (podstawa wyliczenia: koszty bezpośrednie) [art. 54(a)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Minimalny wkład własny beneficjenta</w:t>
      </w:r>
    </w:p>
    <w:p w:rsidR="00CB5310" w:rsidRDefault="00B919D9">
      <w:pPr>
        <w:rPr>
          <w:b/>
        </w:rPr>
      </w:pPr>
      <w:r>
        <w:t>15%</w:t>
      </w:r>
    </w:p>
    <w:p w:rsidR="00CB5310" w:rsidRDefault="00B919D9">
      <w:pPr>
        <w:rPr>
          <w:b/>
        </w:rPr>
      </w:pPr>
      <w:r>
        <w:rPr>
          <w:b/>
        </w:rPr>
        <w:t>Sposób wyboru projektów</w:t>
      </w:r>
    </w:p>
    <w:p w:rsidR="00CB5310" w:rsidRDefault="00B919D9">
      <w:pPr>
        <w:rPr>
          <w:b/>
        </w:rPr>
      </w:pPr>
      <w:r>
        <w:t>Konkurencyjny</w:t>
      </w:r>
    </w:p>
    <w:p w:rsidR="00CB5310" w:rsidRDefault="00B919D9">
      <w:pPr>
        <w:rPr>
          <w:b/>
        </w:rPr>
      </w:pPr>
      <w:r>
        <w:rPr>
          <w:b/>
        </w:rPr>
        <w:t>Realizacja instrumentów terytorialnych</w:t>
      </w:r>
    </w:p>
    <w:p w:rsidR="00CB5310" w:rsidRDefault="00B919D9">
      <w:pPr>
        <w:rPr>
          <w:b/>
        </w:rPr>
      </w:pPr>
      <w:r>
        <w:t xml:space="preserve">Nie </w:t>
      </w:r>
      <w:r>
        <w:t>dotyczy</w:t>
      </w:r>
    </w:p>
    <w:p w:rsidR="00CB5310" w:rsidRDefault="00B919D9">
      <w:pPr>
        <w:rPr>
          <w:b/>
        </w:rPr>
      </w:pPr>
      <w:r>
        <w:rPr>
          <w:b/>
        </w:rPr>
        <w:t>Typ beneficjenta – ogólny</w:t>
      </w:r>
    </w:p>
    <w:p w:rsidR="00CB5310" w:rsidRDefault="00B919D9">
      <w:pPr>
        <w:rPr>
          <w:b/>
        </w:rPr>
      </w:pPr>
      <w:r>
        <w:t>Administracja publiczna, Służby publiczne</w:t>
      </w:r>
    </w:p>
    <w:p w:rsidR="00CB5310" w:rsidRDefault="00B919D9">
      <w:pPr>
        <w:rPr>
          <w:b/>
        </w:rPr>
      </w:pPr>
      <w:r>
        <w:rPr>
          <w:b/>
        </w:rPr>
        <w:t>Typ beneficjenta – szczegółowy</w:t>
      </w:r>
    </w:p>
    <w:p w:rsidR="00CB5310" w:rsidRDefault="00B919D9">
      <w:pPr>
        <w:rPr>
          <w:b/>
        </w:rPr>
      </w:pPr>
      <w:r>
        <w:t>Jednostki organizacyjne działające w imieniu jednostek samorządu terytorialnego, Jednostki Samorządu Terytorialnego</w:t>
      </w:r>
    </w:p>
    <w:p w:rsidR="00CB5310" w:rsidRDefault="00B919D9">
      <w:pPr>
        <w:rPr>
          <w:b/>
        </w:rPr>
      </w:pPr>
      <w:r>
        <w:rPr>
          <w:b/>
        </w:rPr>
        <w:t>Grupa docelowa</w:t>
      </w:r>
    </w:p>
    <w:p w:rsidR="00CB5310" w:rsidRDefault="00B919D9">
      <w:pPr>
        <w:rPr>
          <w:b/>
        </w:rPr>
      </w:pPr>
      <w:r>
        <w:t>inne osoby i podmi</w:t>
      </w:r>
      <w:r>
        <w:t>oty korzystające z rezultatów projektu, instytucje i przedsiębiorstwa korzystające z rezultatów projektu oraz ich pracownicy, mieszkańcy województwa</w:t>
      </w:r>
    </w:p>
    <w:p w:rsidR="00CB5310" w:rsidRDefault="00B919D9">
      <w:pPr>
        <w:rPr>
          <w:b/>
        </w:rPr>
      </w:pPr>
      <w:r>
        <w:rPr>
          <w:b/>
        </w:rPr>
        <w:t>Słowa kluczowe</w:t>
      </w:r>
    </w:p>
    <w:p w:rsidR="00CB5310" w:rsidRDefault="00B919D9">
      <w:pPr>
        <w:rPr>
          <w:b/>
        </w:rPr>
      </w:pPr>
      <w:r>
        <w:t xml:space="preserve">biopaliwa, ciepło, czysta_energia, energia_elektryczna, energia_geotermalna, energia_z_OZE, </w:t>
      </w:r>
      <w:r>
        <w:t>fotowoltaika, magazyn_energii, OZE, zielona_energia</w:t>
      </w:r>
    </w:p>
    <w:p w:rsidR="00CB5310" w:rsidRDefault="00B919D9">
      <w:pPr>
        <w:rPr>
          <w:b/>
        </w:rPr>
      </w:pPr>
      <w:r>
        <w:rPr>
          <w:b/>
        </w:rPr>
        <w:t>Kryteria wyboru projektów</w:t>
      </w:r>
    </w:p>
    <w:p w:rsidR="00CB5310" w:rsidRDefault="00B919D9">
      <w:pPr>
        <w:rPr>
          <w:b/>
        </w:rPr>
      </w:pPr>
      <w:r>
        <w:lastRenderedPageBreak/>
        <w:t>https://funduszeue.podkarpackie.pl/szczegoly-programu/prawo-i-dokumenty/kryteria-wyboru-projektow</w:t>
      </w:r>
    </w:p>
    <w:p w:rsidR="00CB5310" w:rsidRDefault="00B919D9">
      <w:pPr>
        <w:rPr>
          <w:b/>
        </w:rPr>
      </w:pPr>
      <w:r>
        <w:rPr>
          <w:b/>
        </w:rPr>
        <w:t>Wskaźniki produktu</w:t>
      </w:r>
    </w:p>
    <w:p w:rsidR="00CB5310" w:rsidRDefault="00B919D9">
      <w:pPr>
        <w:rPr>
          <w:b/>
        </w:rPr>
      </w:pPr>
      <w:r>
        <w:t>WLWK-PLRO027 - Dodatkowa zdolność wytwarzania energii cieplne</w:t>
      </w:r>
      <w:r>
        <w:t>j ze źródeł OZE</w:t>
      </w:r>
    </w:p>
    <w:p w:rsidR="00CB5310" w:rsidRDefault="00B919D9">
      <w:pPr>
        <w:rPr>
          <w:b/>
        </w:rPr>
      </w:pPr>
      <w:r>
        <w:t>WLWK-PLRO026 - Dodatkowa zdolność wytwarzania energii elektrycznej ze źródeł OZE</w:t>
      </w:r>
    </w:p>
    <w:p w:rsidR="00CB5310" w:rsidRDefault="00B919D9">
      <w:pPr>
        <w:rPr>
          <w:b/>
        </w:rPr>
      </w:pPr>
      <w:r>
        <w:t>WLWK-PLRO132 - Liczba obiektów dostosowanych do potrzeb osób z niepełnosprawnościami (EFRR/FST/FS)</w:t>
      </w:r>
    </w:p>
    <w:p w:rsidR="00CB5310" w:rsidRDefault="00B919D9">
      <w:pPr>
        <w:rPr>
          <w:b/>
        </w:rPr>
      </w:pPr>
      <w:r>
        <w:t>WLWK-PLRO237 - Liczba powstałych magazynów energii cieplnej</w:t>
      </w:r>
    </w:p>
    <w:p w:rsidR="00CB5310" w:rsidRDefault="00B919D9">
      <w:pPr>
        <w:rPr>
          <w:b/>
        </w:rPr>
      </w:pPr>
      <w:r>
        <w:t>WLWK-PLRO238 - Liczba powstałych magazynów energii elektrycznej</w:t>
      </w:r>
    </w:p>
    <w:p w:rsidR="00CB5310" w:rsidRDefault="00B919D9">
      <w:pPr>
        <w:rPr>
          <w:b/>
        </w:rPr>
      </w:pPr>
      <w:r>
        <w:t>WLWK-PLRO199 - Liczba projektów, w których sfinansowano koszty racjonalnych usprawnień dla osób z niepełnosprawnościami (EFRR/FST/FS)</w:t>
      </w:r>
    </w:p>
    <w:p w:rsidR="00CB5310" w:rsidRDefault="00B919D9">
      <w:pPr>
        <w:rPr>
          <w:b/>
        </w:rPr>
      </w:pPr>
      <w:r>
        <w:t>WLWK-PLRO036 - Liczba wybudowanych jednostek wytwarzania e</w:t>
      </w:r>
      <w:r>
        <w:t>nergii cieplnej z OZE</w:t>
      </w:r>
    </w:p>
    <w:p w:rsidR="00CB5310" w:rsidRDefault="00B919D9">
      <w:pPr>
        <w:rPr>
          <w:b/>
        </w:rPr>
      </w:pPr>
      <w:r>
        <w:t>WLWK-PLRO034 - Liczba wybudowanych jednostek wytwarzania energii elektrycznej z OZE</w:t>
      </w:r>
    </w:p>
    <w:p w:rsidR="00CB5310" w:rsidRDefault="00B919D9">
      <w:pPr>
        <w:rPr>
          <w:b/>
        </w:rPr>
      </w:pPr>
      <w:r>
        <w:t>WLWK-PLRO037 - Liczba zmodernizowanych jednostek wytwarzania energii cieplnej z OZE</w:t>
      </w:r>
    </w:p>
    <w:p w:rsidR="00CB5310" w:rsidRDefault="00B919D9">
      <w:pPr>
        <w:rPr>
          <w:b/>
        </w:rPr>
      </w:pPr>
      <w:r>
        <w:t>WLWK-PLRO035 - Liczba zmodernizowanych jednostek wytwarzania energ</w:t>
      </w:r>
      <w:r>
        <w:t>ii elektrycznej z OZE</w:t>
      </w:r>
    </w:p>
    <w:p w:rsidR="00CB5310" w:rsidRDefault="00B919D9">
      <w:pPr>
        <w:rPr>
          <w:b/>
        </w:rPr>
      </w:pPr>
      <w:r>
        <w:t>WLWK-PLRO208 - Pojemność magazynów energii elektrycznej</w:t>
      </w:r>
    </w:p>
    <w:p w:rsidR="00CB5310" w:rsidRDefault="00B919D9">
      <w:pPr>
        <w:rPr>
          <w:b/>
        </w:rPr>
      </w:pPr>
      <w:r>
        <w:t>WLWK-PLRO263 - Pojemność magazynu ciepła lub chłodu</w:t>
      </w:r>
    </w:p>
    <w:p w:rsidR="00CB5310" w:rsidRDefault="00B919D9">
      <w:pPr>
        <w:rPr>
          <w:b/>
        </w:rPr>
      </w:pPr>
      <w:r>
        <w:rPr>
          <w:b/>
        </w:rPr>
        <w:t>Wskaźniki rezultatu</w:t>
      </w:r>
    </w:p>
    <w:p w:rsidR="00CB5310" w:rsidRDefault="00B919D9">
      <w:pPr>
        <w:rPr>
          <w:b/>
        </w:rPr>
      </w:pPr>
      <w:r>
        <w:t>WLWK-RCR032 - Dodatkowa moc zainstalowana odnawialnych źródeł energii</w:t>
      </w:r>
    </w:p>
    <w:p w:rsidR="00CB5310" w:rsidRDefault="00B919D9">
      <w:pPr>
        <w:rPr>
          <w:b/>
        </w:rPr>
      </w:pPr>
      <w:r>
        <w:t xml:space="preserve">WLWK-PLRR014 - Ilość wytworzonej </w:t>
      </w:r>
      <w:r>
        <w:t>energii cieplnej ze źródeł OZE</w:t>
      </w:r>
    </w:p>
    <w:p w:rsidR="00CB5310" w:rsidRDefault="00B919D9">
      <w:pPr>
        <w:rPr>
          <w:b/>
        </w:rPr>
      </w:pPr>
      <w:r>
        <w:t>WLWK-PLRR013 - Ilość wytworzonej energii elektrycznej ze źródeł OZE</w:t>
      </w:r>
    </w:p>
    <w:p w:rsidR="00CB5310" w:rsidRDefault="00B919D9">
      <w:pPr>
        <w:rPr>
          <w:b/>
        </w:rPr>
      </w:pPr>
      <w:r>
        <w:t xml:space="preserve">WLWK-PLRR107 - Ilość zmagazynowanej energii w magazynie energii (ilość energii dostarczona do magazynu) cieplnej </w:t>
      </w:r>
    </w:p>
    <w:p w:rsidR="00CB5310" w:rsidRDefault="00B919D9">
      <w:pPr>
        <w:rPr>
          <w:b/>
        </w:rPr>
      </w:pPr>
      <w:r>
        <w:t>WLWK-PLRR108 - Ilość zmagazynowanej energii</w:t>
      </w:r>
      <w:r>
        <w:t xml:space="preserve"> w magazynie energii (ilość energii dostarczona do magazynu) elektrycznej </w:t>
      </w:r>
    </w:p>
    <w:p w:rsidR="00CB5310" w:rsidRDefault="00B919D9">
      <w:pPr>
        <w:rPr>
          <w:b/>
        </w:rPr>
      </w:pPr>
      <w:r>
        <w:t>WLWK-RCR029 - Szacowana emisja gazów cieplarnianych</w:t>
      </w:r>
    </w:p>
    <w:p w:rsidR="00CB5310" w:rsidRDefault="00CB5310">
      <w:pPr>
        <w:rPr>
          <w:b/>
        </w:rPr>
      </w:pPr>
    </w:p>
    <w:p w:rsidR="00CB5310" w:rsidRDefault="00B919D9">
      <w:pPr>
        <w:pStyle w:val="Nagwek3"/>
        <w:rPr>
          <w:rFonts w:ascii="Calibri" w:hAnsi="Calibri" w:cs="Calibri"/>
          <w:sz w:val="32"/>
        </w:rPr>
      </w:pPr>
      <w:bookmarkStart w:id="13" w:name="_Toc188272609"/>
      <w:r>
        <w:rPr>
          <w:rFonts w:ascii="Calibri" w:hAnsi="Calibri" w:cs="Calibri"/>
          <w:sz w:val="32"/>
        </w:rPr>
        <w:lastRenderedPageBreak/>
        <w:t>Działanie FEPK.02.04 Odnawialne źródła energii  – IF</w:t>
      </w:r>
      <w:bookmarkEnd w:id="13"/>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 xml:space="preserve">EFRR/FS.CP2.II - Wspieranie energii odnawialnej zgodnie z </w:t>
      </w:r>
      <w:r>
        <w:t>dyrektywą (UE) 2018/2001, w tym określonymi w niej kryteriami zrównoważonego rozwoju</w:t>
      </w:r>
    </w:p>
    <w:p w:rsidR="00CB5310" w:rsidRDefault="00B919D9">
      <w:pPr>
        <w:rPr>
          <w:b/>
        </w:rPr>
      </w:pPr>
      <w:r>
        <w:rPr>
          <w:b/>
        </w:rPr>
        <w:t>Wysokość alokacji UE (EUR)</w:t>
      </w:r>
    </w:p>
    <w:p w:rsidR="00CB5310" w:rsidRDefault="00B919D9">
      <w:pPr>
        <w:rPr>
          <w:b/>
        </w:rPr>
      </w:pPr>
      <w:r>
        <w:t>72 000 000,00</w:t>
      </w:r>
    </w:p>
    <w:p w:rsidR="00CB5310" w:rsidRDefault="00B919D9">
      <w:pPr>
        <w:rPr>
          <w:b/>
        </w:rPr>
      </w:pPr>
      <w:r>
        <w:rPr>
          <w:b/>
        </w:rPr>
        <w:t>Zakres interwencji</w:t>
      </w:r>
    </w:p>
    <w:p w:rsidR="00CB5310" w:rsidRDefault="00B919D9">
      <w:pPr>
        <w:rPr>
          <w:b/>
        </w:rPr>
      </w:pPr>
      <w:r>
        <w:t>047 - Energia odnawialna: wiatrowa, 048 - Energia odnawialna: słoneczna, 049 - Energia odnawialna: biomasa, 050</w:t>
      </w:r>
      <w:r>
        <w:t xml:space="preserve"> - Energia odnawialna: biomasa o wysokim poziomie redukcji emisji gazów cieplarnianych, 052 - Inne rodzaje energii odnawialnej (w tym energia geotermalna)</w:t>
      </w:r>
    </w:p>
    <w:p w:rsidR="00CB5310" w:rsidRDefault="00B919D9">
      <w:pPr>
        <w:rPr>
          <w:b/>
        </w:rPr>
      </w:pPr>
      <w:r>
        <w:rPr>
          <w:b/>
        </w:rPr>
        <w:t>Opis działania</w:t>
      </w:r>
    </w:p>
    <w:p w:rsidR="00CB5310" w:rsidRDefault="00B919D9">
      <w:pPr>
        <w:rPr>
          <w:b/>
        </w:rPr>
      </w:pPr>
      <w:r>
        <w:br/>
        <w:t>Całość wsparcia w działaniu będzie realizowana za pośrednictwem podmiotu wdrażającego</w:t>
      </w:r>
      <w:r>
        <w:t xml:space="preserve"> instrumenty finansowe zgodnie z art. 59 ust 3 CPR.</w:t>
      </w:r>
      <w:r>
        <w:br/>
        <w:t>Kierunki wsparcia określa Strategia inwestycyjna dla instrumentów finansowych FEP 2021-2027.</w:t>
      </w:r>
      <w:r>
        <w:br/>
      </w:r>
      <w:r>
        <w:br/>
        <w:t>Typy projektów:</w:t>
      </w:r>
      <w:r>
        <w:br/>
        <w:t>1.</w:t>
      </w:r>
      <w:r>
        <w:tab/>
        <w:t>Budowa i rozbudowa instalacji do produkcji energii z odnawialnych źródeł w rozumieniu Ustaw</w:t>
      </w:r>
      <w:r>
        <w:t>y o odnawialnych źródłach energii, wraz z przyłączami do sieci oraz / lub  inwestycje w magazyny energii działające na potrzeby danego źródła OZE, w zakresie wytwarzania:</w:t>
      </w:r>
      <w:r>
        <w:br/>
        <w:t>−</w:t>
      </w:r>
      <w:r>
        <w:tab/>
        <w:t>energii elektrycznej,</w:t>
      </w:r>
      <w:r>
        <w:br/>
        <w:t>−</w:t>
      </w:r>
      <w:r>
        <w:tab/>
        <w:t>energii cieplnej,</w:t>
      </w:r>
      <w:r>
        <w:br/>
        <w:t>−</w:t>
      </w:r>
      <w:r>
        <w:tab/>
        <w:t>wodoru niskoemisyjnego.</w:t>
      </w:r>
      <w:r>
        <w:br/>
      </w:r>
      <w:r>
        <w:br/>
        <w:t>Moce przewidzi</w:t>
      </w:r>
      <w:r>
        <w:t xml:space="preserve">ane do dofinansowania w ramach FEP 2021-2027: </w:t>
      </w:r>
      <w:r>
        <w:br/>
        <w:t>•</w:t>
      </w:r>
      <w:r>
        <w:tab/>
        <w:t>energia elektryczna:</w:t>
      </w:r>
      <w:r>
        <w:br/>
        <w:t>-</w:t>
      </w:r>
      <w:r>
        <w:tab/>
        <w:t>wiatr: nie więcej niż 5 MWe,</w:t>
      </w:r>
      <w:r>
        <w:br/>
        <w:t>-</w:t>
      </w:r>
      <w:r>
        <w:tab/>
        <w:t>biomasa: nie więcej niż 5MWe,</w:t>
      </w:r>
      <w:r>
        <w:br/>
        <w:t>-</w:t>
      </w:r>
      <w:r>
        <w:tab/>
        <w:t>biogaz: nie więcej niż 0,5 MWe,</w:t>
      </w:r>
      <w:r>
        <w:br/>
        <w:t>-</w:t>
      </w:r>
      <w:r>
        <w:tab/>
        <w:t>woda: nie więcej niż 5 Mwe,</w:t>
      </w:r>
      <w:r>
        <w:br/>
        <w:t>-</w:t>
      </w:r>
      <w:r>
        <w:tab/>
        <w:t>promieniowanie słoneczne: nie więcej niż 0,5 Mwe.</w:t>
      </w:r>
      <w:r>
        <w:br/>
        <w:t>•</w:t>
      </w:r>
      <w:r>
        <w:tab/>
        <w:t>energ</w:t>
      </w:r>
      <w:r>
        <w:t>ia cieplna:</w:t>
      </w:r>
      <w:r>
        <w:br/>
        <w:t>-</w:t>
      </w:r>
      <w:r>
        <w:tab/>
        <w:t>biomasa: nie więcej niż 5 MWth,</w:t>
      </w:r>
      <w:r>
        <w:br/>
        <w:t>-</w:t>
      </w:r>
      <w:r>
        <w:tab/>
        <w:t>promieniowanie słoneczne: nie więcej niż 0,5 MWth,</w:t>
      </w:r>
      <w:r>
        <w:br/>
      </w:r>
      <w:r>
        <w:lastRenderedPageBreak/>
        <w:t>-</w:t>
      </w:r>
      <w:r>
        <w:tab/>
        <w:t>geotermia: nie więcej niż 2 MWth,</w:t>
      </w:r>
      <w:r>
        <w:br/>
        <w:t>-</w:t>
      </w:r>
      <w:r>
        <w:tab/>
        <w:t>biogaz: nie więcej niż 0,5 MWth.</w:t>
      </w:r>
      <w:r>
        <w:br/>
        <w:t>Demarkacja dotyczy sumarycznej mocy wszystkich jednostek wytwórczych danego rodzaju OZ</w:t>
      </w:r>
      <w:r>
        <w:t>E wchodzących w skład projektu. Limity mocy nie dotyczą projektów realizowanych przez klastry energii lub spółdzielnie energetyczne.</w:t>
      </w:r>
      <w:r>
        <w:br/>
      </w:r>
      <w:r>
        <w:br/>
        <w:t>Limity i ograniczenia (dotyczą ostatecznych odbiorców wsparcia):</w:t>
      </w:r>
      <w:r>
        <w:br/>
        <w:t>1.</w:t>
      </w:r>
      <w:r>
        <w:tab/>
        <w:t>W zakresie wodoru dopuszcza się wsparcie:</w:t>
      </w:r>
      <w:r>
        <w:br/>
        <w:t>-</w:t>
      </w:r>
      <w:r>
        <w:tab/>
        <w:t>instalacji</w:t>
      </w:r>
      <w:r>
        <w:t xml:space="preserve"> OZE łącznie z instalacją do produkcji wodoru odnawialnego, magazynowania, dystrybucji wodoru lub</w:t>
      </w:r>
      <w:r>
        <w:br/>
        <w:t>-</w:t>
      </w:r>
      <w:r>
        <w:tab/>
        <w:t xml:space="preserve"> instalacji do produkcji wodoru odnawialnego, magazynowania, dystrybucji.</w:t>
      </w:r>
      <w:r>
        <w:br/>
        <w:t>2.  Magazyny energii działające na potrzeby danego źródła, mogą stanowić element p</w:t>
      </w:r>
      <w:r>
        <w:t>rojektu zwiększającego produkcję energii z OZE (preferowana forma) bądź stanowić oddzielną inwestycje, w celu wykorzystywania w ramach istniejącej instalacji do produkcji energii ze źródeł odnawialnych.</w:t>
      </w:r>
      <w:r>
        <w:br/>
        <w:t>3.  Moc magazynów energii elektrycznej przewidziana d</w:t>
      </w:r>
      <w:r>
        <w:t>o dofinansowania stanowi nie więcej niż 1 MWe, przy czym w przypadku magazynów realizowanych w ramach instalacji OZE, ich moc nie powinna przekraczać sumarycznej mocy wszystkich jednostek wytwórczych wchodzących w skład tej instalacji.</w:t>
      </w:r>
      <w:r>
        <w:br/>
        <w:t>4.</w:t>
      </w:r>
      <w:r>
        <w:tab/>
        <w:t>Inwestycje w elek</w:t>
      </w:r>
      <w:r>
        <w:t>trownie wodne ograniczone będą do działań dotyczących istniejących obiektów, w przypadku przegród na naturalnych ciekach wodnych. Nie mogą one powodować nieosiągnięcia dobrego stanu lub potencjału jednolitych części wód, nie mogą pogarszać stanu lub potenc</w:t>
      </w:r>
      <w:r>
        <w:t xml:space="preserve">jału jednolitych części wód oraz nie mogą mieć znaczącego wpływu na cele ochrony obszarów objętych siecią Natura 2000. </w:t>
      </w:r>
      <w:r>
        <w:br/>
        <w:t>5.</w:t>
      </w:r>
      <w:r>
        <w:tab/>
        <w:t>Wykorzystanie biomasy do celów energetycznych powinno odbywać się z poszanowaniem zasady DNSH „nie czyń znaczących szkód”, w szczegól</w:t>
      </w:r>
      <w:r>
        <w:t>ności w odniesieniu do zanieczyszczenia powietrza i różnorodności biologicznej.</w:t>
      </w:r>
      <w:r>
        <w:br/>
        <w:t>6.</w:t>
      </w:r>
      <w:r>
        <w:tab/>
        <w:t>Urządzenia grzewcze spalające biomasę muszą spełniać wymogi Rozporządzenia Komisji (UE) 2015/1189 z dnia 28 kwietnia 2015 roku w sprawie wykonania dyrektywy Parlamentu Europ</w:t>
      </w:r>
      <w:r>
        <w:t>ejskiego i Rady 2009/125/WE w odniesieniu do wymogów dotyczących ekoprojektu dla kotłów na paliwo stałe. Dla zainstalowanego urządzenia wymagane będzie świadectwo jakości (zgodności z wymogami określonymi Rozporządzeniem Komisji (UE) 2015/1189). Kotły na b</w:t>
      </w:r>
      <w:r>
        <w:t>iomasę mogą być dofinansowane tylko poza obszarem gmin na których występują przekroczenia stężeń pyłu zawieszonego PM 10 i PM 2,5 wskazanych w aktualnej na dzień zawarcia Umowy Inwestycyjnej, Rocznej Ocenie Jakości Powietrza w województwie podkarpackim: ht</w:t>
      </w:r>
      <w:r>
        <w:t>tps://powietrze.gios.gov.pl/pjp/rwms/9/publications. Kotły muszą być wyposażone w automatyczne podawanie paliwa i nie mogą być wyposażone w ruszt awaryjny ani elementy umożliwiające jego zamontowanie.</w:t>
      </w:r>
      <w:r>
        <w:br/>
        <w:t>7.</w:t>
      </w:r>
      <w:r>
        <w:tab/>
        <w:t>Projekty z zakresu OZE będą musiały być zgodne z Dyr</w:t>
      </w:r>
      <w:r>
        <w:t>ektywą (UE) 2018/2001 w sprawie promowania stosowania energii ze źródeł odnawialnych.</w:t>
      </w:r>
      <w:r>
        <w:br/>
        <w:t>8.</w:t>
      </w:r>
      <w:r>
        <w:tab/>
        <w:t>Inwestycje infrastrukturalne w placówki świadczące całodobową opiekę długoterminową (całodobowe usługi opiekuńcze) w instytucjonalnych formach są niedozwolone, zgodnie</w:t>
      </w:r>
      <w:r>
        <w:t xml:space="preserve"> z zasadą deinstytucjonalizacji.</w:t>
      </w:r>
      <w:r>
        <w:br/>
        <w:t>9.</w:t>
      </w:r>
      <w:r>
        <w:tab/>
        <w:t>Wsparcie będzie oferowane na inwestycje zlokalizowane na terenie województwa podkarpackiego.</w:t>
      </w:r>
      <w:r>
        <w:br/>
      </w:r>
      <w:r>
        <w:lastRenderedPageBreak/>
        <w:t>10.</w:t>
      </w:r>
      <w:r>
        <w:tab/>
        <w:t>Ostatecznymi odbiorcami wsparcia mogą być:</w:t>
      </w:r>
      <w:r>
        <w:br/>
        <w:t>˗</w:t>
      </w:r>
      <w:r>
        <w:tab/>
        <w:t>jednostki samorządu terytorialnego, ich związki, porozumienia i stowarzyszenia</w:t>
      </w:r>
      <w:r>
        <w:t>,</w:t>
      </w:r>
      <w:r>
        <w:br/>
        <w:t>˗</w:t>
      </w:r>
      <w:r>
        <w:tab/>
        <w:t>podmioty w których większość udziałów lub akcji posiadają jednostki samorządu terytorialnego lub ich związki i stowarzyszenia,</w:t>
      </w:r>
      <w:r>
        <w:br/>
        <w:t>˗</w:t>
      </w:r>
      <w:r>
        <w:tab/>
        <w:t>jednostki sektora finansów publicznych posiadające osobowość prawną,</w:t>
      </w:r>
      <w:r>
        <w:br/>
        <w:t>˗</w:t>
      </w:r>
      <w:r>
        <w:tab/>
        <w:t>przedsiębiorstwa,</w:t>
      </w:r>
      <w:r>
        <w:br/>
        <w:t>˗</w:t>
      </w:r>
      <w:r>
        <w:tab/>
        <w:t>spółdzielnie energetyczne, podmi</w:t>
      </w:r>
      <w:r>
        <w:t>oty reprezentujące klastry energii,</w:t>
      </w:r>
      <w:r>
        <w:br/>
        <w:t>˗</w:t>
      </w:r>
      <w:r>
        <w:tab/>
        <w:t>spółdzielnie i wspólnoty mieszkaniowe, TBS,</w:t>
      </w:r>
      <w:r>
        <w:br/>
        <w:t>˗</w:t>
      </w:r>
      <w:r>
        <w:tab/>
        <w:t>szkoły wyższe,</w:t>
      </w:r>
      <w:r>
        <w:br/>
        <w:t>˗</w:t>
      </w:r>
      <w:r>
        <w:tab/>
        <w:t>organizacje pozarządowe,</w:t>
      </w:r>
      <w:r>
        <w:br/>
        <w:t>˗</w:t>
      </w:r>
      <w:r>
        <w:tab/>
        <w:t>podmioty wykonujące działalność leczniczą, w rozumieniu ustawy o działalności leczniczej.</w:t>
      </w:r>
      <w:r>
        <w:br/>
      </w:r>
    </w:p>
    <w:p w:rsidR="00CB5310" w:rsidRDefault="00B919D9">
      <w:pPr>
        <w:rPr>
          <w:b/>
        </w:rPr>
      </w:pPr>
      <w:r>
        <w:rPr>
          <w:b/>
        </w:rPr>
        <w:t>Maksymalny % poziom dofinansowania UE</w:t>
      </w:r>
      <w:r>
        <w:rPr>
          <w:b/>
        </w:rPr>
        <w:t xml:space="preserve"> w projekcie</w:t>
      </w:r>
    </w:p>
    <w:p w:rsidR="00CB5310" w:rsidRDefault="00B919D9">
      <w:pPr>
        <w:rPr>
          <w:b/>
        </w:rPr>
      </w:pPr>
      <w:r>
        <w:t>85</w:t>
      </w:r>
    </w:p>
    <w:p w:rsidR="00CB5310" w:rsidRDefault="00B919D9">
      <w:pPr>
        <w:rPr>
          <w:b/>
        </w:rPr>
      </w:pPr>
      <w:r>
        <w:rPr>
          <w:b/>
        </w:rPr>
        <w:t>Maksymalny % poziom dofinansowania całkowitego wydatków kwalifikowalnych na poziomie projektu (środki UE + współfinansowanie ze środków krajowych przyznane beneficjentowi przez właściwą instytucję)</w:t>
      </w:r>
    </w:p>
    <w:p w:rsidR="00CB5310" w:rsidRDefault="00B919D9">
      <w:pPr>
        <w:rPr>
          <w:b/>
        </w:rPr>
      </w:pPr>
      <w:r>
        <w:t>100</w:t>
      </w:r>
    </w:p>
    <w:p w:rsidR="00CB5310" w:rsidRDefault="00B919D9">
      <w:pPr>
        <w:rPr>
          <w:b/>
        </w:rPr>
      </w:pPr>
      <w:r>
        <w:rPr>
          <w:b/>
        </w:rPr>
        <w:t>Pomoc publiczna – unijna podstawa praw</w:t>
      </w:r>
      <w:r>
        <w:rPr>
          <w:b/>
        </w:rPr>
        <w:t>na</w:t>
      </w:r>
    </w:p>
    <w:p w:rsidR="00CB5310" w:rsidRDefault="00B919D9">
      <w:pPr>
        <w:rPr>
          <w:b/>
        </w:rPr>
      </w:pPr>
      <w:r>
        <w:t>Bez pomocy, Rozporządzenie Komisji (UE) 2023/2831 z dnia 13 grudnia 2023 r. w sprawie stosowania art. 107 i 108 Traktatu o funkcjonowaniu Unii Europejskiej do pomocy de minimis (Dz. Urz. UE L z 15.12.2023)</w:t>
      </w:r>
    </w:p>
    <w:p w:rsidR="00CB5310" w:rsidRDefault="00B919D9">
      <w:pPr>
        <w:rPr>
          <w:b/>
        </w:rPr>
      </w:pPr>
      <w:r>
        <w:rPr>
          <w:b/>
        </w:rPr>
        <w:t>Pomoc publiczna – krajowa podstawa prawna</w:t>
      </w:r>
    </w:p>
    <w:p w:rsidR="00CB5310" w:rsidRDefault="00B919D9">
      <w:pPr>
        <w:rPr>
          <w:b/>
        </w:rPr>
      </w:pPr>
      <w:r>
        <w:t>Bez p</w:t>
      </w:r>
      <w:r>
        <w:t>omocy, Rozporządzenie Ministra Funduszy i Polityki Regionalnej z dnia 17 kwietnia 2024 r. w sprawie udzielania pomocy de minimis w ramach regionalnych programów na lata 2021–2027 (Dz.U. 2024 poz. 598)</w:t>
      </w:r>
    </w:p>
    <w:p w:rsidR="00CB5310" w:rsidRDefault="00B919D9">
      <w:pPr>
        <w:rPr>
          <w:b/>
        </w:rPr>
      </w:pPr>
      <w:r>
        <w:rPr>
          <w:b/>
        </w:rPr>
        <w:t>Uproszczone metody rozliczania</w:t>
      </w:r>
    </w:p>
    <w:p w:rsidR="00CB5310" w:rsidRDefault="00B919D9">
      <w:pPr>
        <w:rPr>
          <w:b/>
        </w:rPr>
      </w:pPr>
      <w:r>
        <w:t>Brak</w:t>
      </w:r>
    </w:p>
    <w:p w:rsidR="00CB5310" w:rsidRDefault="00B919D9">
      <w:pPr>
        <w:rPr>
          <w:b/>
        </w:rPr>
      </w:pPr>
      <w:r>
        <w:rPr>
          <w:b/>
        </w:rPr>
        <w:t>Forma wsparcia</w:t>
      </w:r>
    </w:p>
    <w:p w:rsidR="00CB5310" w:rsidRDefault="00B919D9">
      <w:pPr>
        <w:rPr>
          <w:b/>
        </w:rPr>
      </w:pPr>
      <w:r>
        <w:t>Wspa</w:t>
      </w:r>
      <w:r>
        <w:t>rcie poprzez instrumenty finansowe: pożyczka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Minimalny wkład własny beneficjenta</w:t>
      </w:r>
    </w:p>
    <w:p w:rsidR="00CB5310" w:rsidRDefault="00B919D9">
      <w:pPr>
        <w:rPr>
          <w:b/>
        </w:rPr>
      </w:pPr>
      <w:r>
        <w:lastRenderedPageBreak/>
        <w:t>0%</w:t>
      </w:r>
    </w:p>
    <w:p w:rsidR="00CB5310" w:rsidRDefault="00B919D9">
      <w:pPr>
        <w:rPr>
          <w:b/>
        </w:rPr>
      </w:pPr>
      <w:r>
        <w:rPr>
          <w:b/>
        </w:rPr>
        <w:t>Sposób wyboru projektów</w:t>
      </w:r>
    </w:p>
    <w:p w:rsidR="00CB5310" w:rsidRDefault="00B919D9">
      <w:pPr>
        <w:rPr>
          <w:b/>
        </w:rPr>
      </w:pPr>
      <w:r>
        <w:t>Niekonkurencyjny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 xml:space="preserve">Instytucje </w:t>
      </w:r>
      <w:r>
        <w:t>wspierające biznes</w:t>
      </w:r>
    </w:p>
    <w:p w:rsidR="00CB5310" w:rsidRDefault="00B919D9">
      <w:pPr>
        <w:rPr>
          <w:b/>
        </w:rPr>
      </w:pPr>
      <w:r>
        <w:rPr>
          <w:b/>
        </w:rPr>
        <w:t>Typ beneficjenta – szczegółowy</w:t>
      </w:r>
    </w:p>
    <w:p w:rsidR="00CB5310" w:rsidRDefault="00B919D9">
      <w:pPr>
        <w:rPr>
          <w:b/>
        </w:rPr>
      </w:pPr>
      <w:r>
        <w:t>Bank Gospodarstwa Krajowego</w:t>
      </w:r>
    </w:p>
    <w:p w:rsidR="00CB5310" w:rsidRDefault="00B919D9">
      <w:pPr>
        <w:rPr>
          <w:b/>
        </w:rPr>
      </w:pPr>
      <w:r>
        <w:rPr>
          <w:b/>
        </w:rPr>
        <w:t>Grupa docelowa</w:t>
      </w:r>
    </w:p>
    <w:p w:rsidR="00CB5310" w:rsidRDefault="00B919D9">
      <w:pPr>
        <w:rPr>
          <w:b/>
        </w:rPr>
      </w:pPr>
      <w:r>
        <w:t>instytucje i przedsiębiorstwa korzystające z rezultatów projektu oraz ich pracownicy, mieszkańcy województwa</w:t>
      </w:r>
    </w:p>
    <w:p w:rsidR="00CB5310" w:rsidRDefault="00B919D9">
      <w:pPr>
        <w:rPr>
          <w:b/>
        </w:rPr>
      </w:pPr>
      <w:r>
        <w:rPr>
          <w:b/>
        </w:rPr>
        <w:t>Słowa kluczowe</w:t>
      </w:r>
    </w:p>
    <w:p w:rsidR="00CB5310" w:rsidRDefault="00B919D9">
      <w:pPr>
        <w:rPr>
          <w:b/>
        </w:rPr>
      </w:pPr>
      <w:r>
        <w:t>ciepło, czysta_energia, energia_elektry</w:t>
      </w:r>
      <w:r>
        <w:t>czna, energia_z_OZE, fotowoltaika, instrument_finansowy, magazyn_energii, odnawialne_źródła_energii, OZE, zielona_energia</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 xml:space="preserve">Wskaźniki </w:t>
      </w:r>
      <w:r>
        <w:rPr>
          <w:b/>
        </w:rPr>
        <w:t>produktu</w:t>
      </w:r>
    </w:p>
    <w:p w:rsidR="00CB5310" w:rsidRDefault="00B919D9">
      <w:pPr>
        <w:rPr>
          <w:b/>
        </w:rPr>
      </w:pPr>
      <w:r>
        <w:t>WLWK-PLRO027 - Dodatkowa zdolność wytwarzania energii cieplnej ze źródeł OZE</w:t>
      </w:r>
    </w:p>
    <w:p w:rsidR="00CB5310" w:rsidRDefault="00B919D9">
      <w:pPr>
        <w:rPr>
          <w:b/>
        </w:rPr>
      </w:pPr>
      <w:r>
        <w:t>WLWK-PLRO026 - Dodatkowa zdolność wytwarzania energii elektrycznej ze źródeł OZE</w:t>
      </w:r>
    </w:p>
    <w:p w:rsidR="00CB5310" w:rsidRDefault="00B919D9">
      <w:pPr>
        <w:rPr>
          <w:b/>
        </w:rPr>
      </w:pPr>
      <w:r>
        <w:t>WLWK-PLRO268 - Liczba ostatecznych odbiorców wspartych przez fundusze pożyczkowe</w:t>
      </w:r>
    </w:p>
    <w:p w:rsidR="00CB5310" w:rsidRDefault="00B919D9">
      <w:pPr>
        <w:rPr>
          <w:b/>
        </w:rPr>
      </w:pPr>
      <w:r>
        <w:t>WLWK-PLRO269 - Wartość udzielonych pożyczek ogółem</w:t>
      </w:r>
    </w:p>
    <w:p w:rsidR="00CB5310" w:rsidRDefault="00B919D9">
      <w:pPr>
        <w:rPr>
          <w:b/>
        </w:rPr>
      </w:pPr>
      <w:r>
        <w:rPr>
          <w:b/>
        </w:rPr>
        <w:t>Wskaźniki rezultatu</w:t>
      </w:r>
    </w:p>
    <w:p w:rsidR="00CB5310" w:rsidRDefault="00B919D9">
      <w:pPr>
        <w:rPr>
          <w:b/>
        </w:rPr>
      </w:pPr>
      <w:r>
        <w:t>WLWK-PLRR014 - Ilość wytworzonej energii cieplnej ze źródeł OZE</w:t>
      </w:r>
    </w:p>
    <w:p w:rsidR="00CB5310" w:rsidRDefault="00B919D9">
      <w:pPr>
        <w:rPr>
          <w:b/>
        </w:rPr>
      </w:pPr>
      <w:r>
        <w:t>WLWK-PLRR013 - Ilość wytworzonej energii elektrycznej ze źródeł OZE</w:t>
      </w:r>
    </w:p>
    <w:p w:rsidR="00CB5310" w:rsidRDefault="00CB5310">
      <w:pPr>
        <w:rPr>
          <w:b/>
        </w:rPr>
      </w:pPr>
    </w:p>
    <w:p w:rsidR="00CB5310" w:rsidRDefault="00B919D9">
      <w:pPr>
        <w:pStyle w:val="Nagwek3"/>
        <w:rPr>
          <w:rFonts w:ascii="Calibri" w:hAnsi="Calibri" w:cs="Calibri"/>
          <w:sz w:val="32"/>
        </w:rPr>
      </w:pPr>
      <w:bookmarkStart w:id="14" w:name="_Toc188272610"/>
      <w:r>
        <w:rPr>
          <w:rFonts w:ascii="Calibri" w:hAnsi="Calibri" w:cs="Calibri"/>
          <w:sz w:val="32"/>
        </w:rPr>
        <w:lastRenderedPageBreak/>
        <w:t>Działanie FEPK.02.05 Adaptacja do zmian klimatu</w:t>
      </w:r>
      <w:bookmarkEnd w:id="14"/>
    </w:p>
    <w:p w:rsidR="00CB5310" w:rsidRDefault="00CB5310">
      <w:pPr>
        <w:rPr>
          <w:rFonts w:ascii="Calibri" w:hAnsi="Calibri"/>
          <w:sz w:val="32"/>
        </w:rPr>
      </w:pPr>
    </w:p>
    <w:p w:rsidR="00CB5310" w:rsidRDefault="00B919D9">
      <w:pPr>
        <w:rPr>
          <w:b/>
          <w:sz w:val="32"/>
        </w:rPr>
      </w:pPr>
      <w:r>
        <w:rPr>
          <w:b/>
        </w:rPr>
        <w:t>Cel</w:t>
      </w:r>
      <w:r>
        <w:rPr>
          <w:b/>
        </w:rPr>
        <w:t xml:space="preserve"> szczegółowy</w:t>
      </w:r>
    </w:p>
    <w:p w:rsidR="00CB5310" w:rsidRDefault="00B919D9">
      <w:pPr>
        <w:rPr>
          <w:b/>
        </w:rPr>
      </w:pPr>
      <w:r>
        <w:t>EFRR/FS.CP2.IV - Wspieranie przystosowania się do zmian klimatu i zapobiegania ryzyku związanemu z klęskami żywiołowymi i katastrofami, a także odporności, z uwzględnieniem podejścia ekosystemowego</w:t>
      </w:r>
    </w:p>
    <w:p w:rsidR="00CB5310" w:rsidRDefault="00B919D9">
      <w:pPr>
        <w:rPr>
          <w:b/>
        </w:rPr>
      </w:pPr>
      <w:r>
        <w:rPr>
          <w:b/>
        </w:rPr>
        <w:t>Wysokość alokacji ogółem (EUR)</w:t>
      </w:r>
    </w:p>
    <w:p w:rsidR="00CB5310" w:rsidRDefault="00B919D9">
      <w:pPr>
        <w:rPr>
          <w:b/>
        </w:rPr>
      </w:pPr>
      <w:r>
        <w:t>81 130 016,00</w:t>
      </w:r>
    </w:p>
    <w:p w:rsidR="00CB5310" w:rsidRDefault="00B919D9">
      <w:pPr>
        <w:rPr>
          <w:b/>
        </w:rPr>
      </w:pPr>
      <w:r>
        <w:rPr>
          <w:b/>
        </w:rPr>
        <w:t>Wysokość alokacji UE (EUR)</w:t>
      </w:r>
    </w:p>
    <w:p w:rsidR="00CB5310" w:rsidRDefault="00B919D9">
      <w:pPr>
        <w:rPr>
          <w:b/>
        </w:rPr>
      </w:pPr>
      <w:r>
        <w:t>68 960 513,00</w:t>
      </w:r>
    </w:p>
    <w:p w:rsidR="00CB5310" w:rsidRDefault="00B919D9">
      <w:pPr>
        <w:rPr>
          <w:b/>
        </w:rPr>
      </w:pPr>
      <w:r>
        <w:rPr>
          <w:b/>
        </w:rPr>
        <w:t>Zakres interwencji</w:t>
      </w:r>
    </w:p>
    <w:p w:rsidR="00CB5310" w:rsidRDefault="00B919D9">
      <w:pPr>
        <w:rPr>
          <w:b/>
        </w:rPr>
      </w:pPr>
      <w:r>
        <w:t>058 - Działania w zakresie przystosowania się do zmian klimatu oraz zapobieganie ryzykom związanym z klimatem i zarządzanie nimi: powodzie i osunięcia ziemi (w tym zwiększanie świadomości, ochrona</w:t>
      </w:r>
      <w:r>
        <w:t xml:space="preserve"> ludności i systemy zarządzania klęskami żywiołowymi i katastrofami, infrastruktura i podejście ekosystemowe), 059 - Działania w zakresie przystosowania się do zmian klimatu oraz zapobieganie ryzykom związanym z klimatem i zarządzanie nimi: pożary (w tym z</w:t>
      </w:r>
      <w:r>
        <w:t>większanie świadomości, ochrona ludności i systemy zarządzania klęskami żywiołowymi i katastrofami, infrastruktura i podejście ekosystemowe), 060 - Działania w zakresie przystosowania się do zmian klimatu oraz zapobieganie ryzykom związanym z klimatem i za</w:t>
      </w:r>
      <w:r>
        <w:t>rządzanie nimi: inne ryzyka, np. burze i susze (w tym zwiększanie świadomości, ochrona ludności i systemy zarządzania klęskami żywiołowymi i katastrofami, infrastruktura i podejście ekosystemowe)</w:t>
      </w:r>
    </w:p>
    <w:p w:rsidR="00CB5310" w:rsidRDefault="00B919D9">
      <w:pPr>
        <w:rPr>
          <w:b/>
        </w:rPr>
      </w:pPr>
      <w:r>
        <w:rPr>
          <w:b/>
        </w:rPr>
        <w:t>Opis działania</w:t>
      </w:r>
    </w:p>
    <w:p w:rsidR="00CB5310" w:rsidRDefault="00B919D9">
      <w:pPr>
        <w:rPr>
          <w:b/>
        </w:rPr>
      </w:pPr>
      <w:r>
        <w:br/>
        <w:t>Typy projektów:</w:t>
      </w:r>
      <w:r>
        <w:br/>
        <w:t>1.</w:t>
      </w:r>
      <w:r>
        <w:tab/>
        <w:t>Budowa, przebudowa lub re</w:t>
      </w:r>
      <w:r>
        <w:t xml:space="preserve">mont urządzeń wodnych i infrastruktury towarzyszącej służących przeciwdziałaniu /zmniejszeniu skutków powodzi lub suszy, takich jak zbiorniki suche, poldery przeciwpowodziowe, kanały ulgi, wały przeciwpowodziowe, jeśli naturalne mechanizmy ekosystemowe są </w:t>
      </w:r>
      <w:r>
        <w:t>niewystarczające, a podjęcie tych działań nie zwiększy zagrożenia w sytuacjach nadzwyczajnych.</w:t>
      </w:r>
      <w:r>
        <w:br/>
        <w:t>2.</w:t>
      </w:r>
      <w:r>
        <w:tab/>
        <w:t>Rozwijanie systemów ratownictwa (zakup sprzętu oraz pojazdów do prowadzenia akcji ratowniczych i usuwania skutków zjawisk katastrofalnych lub poważnych awarii</w:t>
      </w:r>
      <w:r>
        <w:t xml:space="preserve"> chemiczno-ekologicznych).</w:t>
      </w:r>
      <w:r>
        <w:br/>
        <w:t>3.</w:t>
      </w:r>
      <w:r>
        <w:tab/>
        <w:t>Oparte na przyrodzie inwestycje w niebieską lub zieloną infrastrukturę.</w:t>
      </w:r>
      <w:r>
        <w:br/>
        <w:t>4.</w:t>
      </w:r>
      <w:r>
        <w:tab/>
        <w:t>Rozwój małej retencji (np. tereny podmokłe, naturalne zbiorniki wodne zagrożone dużymi wahaniami poziomu zwierciadła wody z powodu wadliwie działającyc</w:t>
      </w:r>
      <w:r>
        <w:t>h systemów melioracyjnych oraz zjawiska suszy).</w:t>
      </w:r>
      <w:r>
        <w:br/>
      </w:r>
      <w:r>
        <w:lastRenderedPageBreak/>
        <w:t>5.</w:t>
      </w:r>
      <w:r>
        <w:tab/>
        <w:t>Edukacja w zakresie kwestii klimatycznych oraz ochrony zasobów wodnych (jako element projektów w typie 3 i 4, limit na poziomie projektów 50 tys. zł wydatków kwalifikowanych).</w:t>
      </w:r>
      <w:r>
        <w:br/>
        <w:t>6.</w:t>
      </w:r>
      <w:r>
        <w:tab/>
        <w:t>Rozwijanie systemów ratown</w:t>
      </w:r>
      <w:r>
        <w:t>ictwa i reagowania na zmiany klimatu (m.in. zakup sprzętu oraz pojazdów do prowadzenia akcji ratowniczych i usuwania skutków zjawisk katastrofalnych lub poważnych awarii chemiczno-ekologicznych, systemy łączności i kierowania działaniami ratowniczymi) – pr</w:t>
      </w:r>
      <w:r>
        <w:t>ojekt wybierany w sposób niekonkurencyjny.</w:t>
      </w:r>
      <w:r>
        <w:br/>
      </w:r>
      <w:r>
        <w:br/>
        <w:t>Limity i ograniczenia:</w:t>
      </w:r>
      <w:r>
        <w:br/>
      </w:r>
      <w:r>
        <w:br/>
        <w:t>1.</w:t>
      </w:r>
      <w:r>
        <w:tab/>
        <w:t>W zakresie budowy, przebudowy lub remontu urządzeń wodnych i infrastruktury towarzyszącej służących przeciwdziałaniu /zmniejszeniu skutków powodzi lub suszy – wsparcie uzyskają projekty</w:t>
      </w:r>
      <w:r>
        <w:t xml:space="preserve"> o charakterze regionalnym i lokalnym.</w:t>
      </w:r>
      <w:r>
        <w:br/>
        <w:t>2.</w:t>
      </w:r>
      <w:r>
        <w:tab/>
        <w:t xml:space="preserve">Inwestycje w zbiorniki suche, poldery przeciwpowodziowe, kanały ulgi, wały przeciwpowodziowe są możliwe jeśli naturalne mechanizmy ekosystemowe są niewystarczające, a podjęcie w/w działań nie zwiększy zagrożenia w </w:t>
      </w:r>
      <w:r>
        <w:t>sytuacjach nadzwyczajnych.</w:t>
      </w:r>
      <w:r>
        <w:br/>
        <w:t>3.</w:t>
      </w:r>
      <w:r>
        <w:tab/>
        <w:t>W zakresie rozwijania systemów ratownictwa realizowane mogą być projekty dotyczące doposażenia jednostek Ochotniczej Straży Pożarnej włączonej do Krajowego Systemu Ratowniczo-Gaśniczego oraz podmiotów, które uzyskały zgodę min</w:t>
      </w:r>
      <w:r>
        <w:t>istra właściwego do spraw wewnętrznych na wykonywanie ratownictwa wodnego oraz wpis do rejestru jednostek współpracujących z systemem Państwowego Ratownictwa Medycznego, Górskiego Ochotniczego Pogotowia Ratunkowego.</w:t>
      </w:r>
      <w:r>
        <w:br/>
        <w:t>4.</w:t>
      </w:r>
      <w:r>
        <w:tab/>
        <w:t>W zakresie rozwijania systemów ratown</w:t>
      </w:r>
      <w:r>
        <w:t>ictwa i reagowania na zmiany klimatu (typ 6)  realizowane będą projekty Państwowej Straży Pożarnej - pod warunkiem zachowania komplementarności do wsparcia przewidzianego na poziomie krajowym w postaci mechanizmu zapobiegającego podwójnemu finansowaniu pro</w:t>
      </w:r>
      <w:r>
        <w:t>jektów.</w:t>
      </w:r>
      <w:r>
        <w:br/>
        <w:t>5.</w:t>
      </w:r>
      <w:r>
        <w:tab/>
        <w:t>W zakresie jednostek samorządu terytorialnego realizowane mogą być projekty również przez ich związki, porozumienia i stowarzyszenia.</w:t>
      </w:r>
      <w:r>
        <w:br/>
        <w:t>6.</w:t>
      </w:r>
      <w:r>
        <w:tab/>
        <w:t>W ramach instytucji odpowiedzialnych za gospodarkę wodną realizowane mogą być projekty przez Państwowe Gospo</w:t>
      </w:r>
      <w:r>
        <w:t>darstwo Wodne Wody Polskie.</w:t>
      </w:r>
      <w:r>
        <w:br/>
        <w:t>7.</w:t>
      </w:r>
      <w:r>
        <w:tab/>
        <w:t xml:space="preserve">Realizacja projektów z zakresu gospodarki wodnej musi być zgodna z Ramową Dyrektywą Wodną 2000/60/WE oraz Dyrektywą Powodziową 2007/60/WE. Dotyczy to w szczególności infrastruktury hydrotechnicznej, w celu zachowania dobrego </w:t>
      </w:r>
      <w:r>
        <w:t xml:space="preserve">stanu wód. Ponadto projekty realizowane w ramach działania będą musiały być zgodne z Dyrektywą Rady 92/43/EWG w sprawie ochrony siedlisk przyrodniczych oraz dzikiej fauny i flory oraz Dyrektywą Parlamentu Europejskiego i Rady 2009/147/WE w sprawie ochrony </w:t>
      </w:r>
      <w:r>
        <w:t>dzikiego ptactwa.</w:t>
      </w:r>
      <w:r>
        <w:br/>
        <w:t>8.</w:t>
      </w:r>
      <w:r>
        <w:tab/>
        <w:t>Wspierane inwestycje, nie mogą co do zasady powodować nieosiągnięcia dobrego stanu lub potencjału jednolitych części wód, nie mogą też pogarszać stanu lub potencjału jednolitych części wód oraz nie mogą mieć znaczącego wpływu na cele o</w:t>
      </w:r>
      <w:r>
        <w:t>chrony obszarów objętych siecią Natura 2000, chyba że zachodzą przesłanki do odstępstw przewidzianych w Dyrektywie Siedliskowej. Projekty, które powodują zastosowanie art. 4 ust. 7 Ramowej Dyrektywy Wodnej, nie będą wspierane.</w:t>
      </w:r>
      <w:r>
        <w:br/>
        <w:t>9.</w:t>
      </w:r>
      <w:r>
        <w:tab/>
        <w:t>Nie będą wspierane prace u</w:t>
      </w:r>
      <w:r>
        <w:t xml:space="preserve">trzymaniowe na rzekach ani regulacje rzek i ich piętrzenie. Nie będą finansowane wydatki służące innym celom (rekreacja, turystyka, melioracja na obszarach wiejskich, za wyjątkiem poprawy wadliwie działających systemów melioracji w celu zatrzymania wody), </w:t>
      </w:r>
      <w:r>
        <w:t xml:space="preserve">jak również </w:t>
      </w:r>
      <w:r>
        <w:lastRenderedPageBreak/>
        <w:t>działania związane z renaturyzacją przekształconych cieków wodnych i obszarów od wód zależnych.</w:t>
      </w:r>
      <w:r>
        <w:br/>
        <w:t>10.</w:t>
      </w:r>
      <w:r>
        <w:tab/>
        <w:t xml:space="preserve">W obszarze gospodarowania wodami opadowymi wsparcie powinno być ukierunkowane na zrównoważone systemy gospodarowania wodami, które spełniają co </w:t>
      </w:r>
      <w:r>
        <w:t>najmniej trzy niezbędne warunki, tj.</w:t>
      </w:r>
      <w:r>
        <w:br/>
        <w:t>•</w:t>
      </w:r>
      <w:r>
        <w:tab/>
        <w:t xml:space="preserve">są potrzebne do przystosowania się do zmian klimatu w zakresie ekstremalnych warunków pogodowych, </w:t>
      </w:r>
      <w:r>
        <w:br/>
        <w:t>•</w:t>
      </w:r>
      <w:r>
        <w:tab/>
        <w:t>uwzględniają zatrzymywanie wody w miejscu opadów poprzez wykorzystanie zielonej lub niebieskiej infrastruktury lub r</w:t>
      </w:r>
      <w:r>
        <w:t xml:space="preserve">ozwiązania oparte na przyrodzie bądź mikro i małej retencji, </w:t>
      </w:r>
      <w:r>
        <w:br/>
        <w:t>•</w:t>
      </w:r>
      <w:r>
        <w:tab/>
        <w:t xml:space="preserve">nie są związane z gospodarką ściekami komunalnymi. </w:t>
      </w:r>
      <w:r>
        <w:br/>
        <w:t>11.</w:t>
      </w:r>
      <w:r>
        <w:tab/>
        <w:t>W zakresie inwestycji w  niebieską lub zieloną infrastrukturę (typ 3) - wsparcie uzyskają miasta poniżej 20 tys. mieszkańców, a w przypa</w:t>
      </w:r>
      <w:r>
        <w:t xml:space="preserve">dku stolic powiatów - miasta o liczbie mieszkańców poniżej 15 tys. mieszkańców (w tym miasta nieposiadające Miejskich Planów Adaptacji - MPA).  </w:t>
      </w:r>
      <w:r>
        <w:br/>
        <w:t>12.</w:t>
      </w:r>
      <w:r>
        <w:tab/>
        <w:t>W zakresie inwestycji w  niebieską lub zieloną infrastrukturę (typ 3) - działania realizowane w projekcie p</w:t>
      </w:r>
      <w:r>
        <w:t>owinny wynikać z Miejskiego Planu Adaptacji do Zmian Klimatu, w którym zapewniono udział społeczeństwa. W przypadku braku MPA dla objętych projektem działań inwestycyjnych istnieje konieczność przeprowadzenia konsultacji z mieszkańcami gminy (zgodnie z art</w:t>
      </w:r>
      <w:r>
        <w:t>. 5a ustawy o samorządzie gminnym).</w:t>
      </w:r>
      <w:r>
        <w:br/>
        <w:t>13. W zakresie inwestycji w  niebieską lub zieloną infrastrukturę (typ 3) - dofinansowanie mogą uzyskać projekty dotyczące np.:</w:t>
      </w:r>
      <w:r>
        <w:br/>
        <w:t>•</w:t>
      </w:r>
      <w:r>
        <w:tab/>
        <w:t>zastosowania elementów zieleni w kształtowaniu miejskich przestrzeni publicznych, m.in. pa</w:t>
      </w:r>
      <w:r>
        <w:t>rki kieszonkowe, ogrody deszczowe, zielone dachy i ściany,</w:t>
      </w:r>
      <w:r>
        <w:br/>
        <w:t>•</w:t>
      </w:r>
      <w:r>
        <w:tab/>
        <w:t>wykorzystania i powiększania istniejących systemów odprowadzania wód deszczowych i roztopowych w celu ich retencjonowania, np. rowy i niecki infiltracyjne, muldy trawiaste, studnie chłonne, zbior</w:t>
      </w:r>
      <w:r>
        <w:t>niki infiltracyjne, odsklepianie gruntów, zielone ściany, zielone przystanki, ogrody deszczowe.</w:t>
      </w:r>
      <w:r>
        <w:br/>
        <w:t>14.</w:t>
      </w:r>
      <w:r>
        <w:tab/>
        <w:t>W zakresie małej retencji (typ 4) - wsparcie uzyskają projekty realizowane przez podmioty inne niż podlegające/nadzorowane przez administrację centralną. Pr</w:t>
      </w:r>
      <w:r>
        <w:t>zewiduje się możliwość wsparcia dla budowy małych zbiorników wodnych (mała retencja) do 5 mln m3 pojemności, z wyłączeniem dużych zbiorników wodnych, przede wszystkim wykorzystujących rozwiązania ekosystemowe. Podejmowane działania powinny być oparte na pr</w:t>
      </w:r>
      <w:r>
        <w:t>zyrodzie, mieć charakter ekosystemowy, tj. wykorzystujący naturalne mechanizmy ekosystemowe i uwzględniający wzajemnie powiązane procesy naturalne i zachowanie środowiska naturalnego w możliwie dobrym stanie. Metody naturalne lub bazujące na naturalnych to</w:t>
      </w:r>
      <w:r>
        <w:t xml:space="preserve"> działania, wykorzystujące naturalną zdolność retencji, zagospodarowania, samooczyszczania oraz odprowadzania wód opadowych z danego terenu. Wspierana będzie retencja służąca zatrzymaniu wody w miejscu opadów (w tym retencjonowanie wód opadowych na potrzeb</w:t>
      </w:r>
      <w:r>
        <w:t xml:space="preserve">y wytwarzania i magazynowania energii). </w:t>
      </w:r>
      <w:r>
        <w:br/>
        <w:t xml:space="preserve">15. W ramach zieleni w zakresie drzew i krzewów w projektach dopuszcza się jedynie stosowanie gatunków rodzimych, zaś działania adaptacyjne nie powinny przyczyniać się do spadku różnorodności biologicznej, lecz jej </w:t>
      </w:r>
      <w:r>
        <w:t xml:space="preserve">zachowania lub wzrostu. </w:t>
      </w:r>
      <w:r>
        <w:br/>
        <w:t>16.</w:t>
      </w:r>
      <w:r>
        <w:tab/>
        <w:t>W realizowanych projektach należy szczególnie zadbać o zachowanie i rozwój zielonej infrastruktury, zwłaszcza ochronę drzew w całym cyklu projektowym, w tym poprzez stosowanie standardów ochrony zieleni o których mowa w dokumen</w:t>
      </w:r>
      <w:r>
        <w:t xml:space="preserve">cie pn. Standardy ochrony drzew i innych form zieleni w procesie inwestycyjnym. </w:t>
      </w:r>
      <w:r>
        <w:br/>
      </w:r>
      <w:r>
        <w:lastRenderedPageBreak/>
        <w:t>17.</w:t>
      </w:r>
      <w:r>
        <w:tab/>
        <w:t>Projekty z zakresu zielonej lub niebieskiej infrastruktury  będą realizowane jako element kompleksowych projektów adaptacji do zmian klimatu, powiązane z ochroną różnorodn</w:t>
      </w:r>
      <w:r>
        <w:t>ości biologicznej, tj. rozwiązania oparte na przyrodzie (ang. nature-based solutions).</w:t>
      </w:r>
      <w:r>
        <w:br/>
        <w:t>18. Produkty projektów zielono-niebieskiej infrastruktury realizowanych w ramach działania muszą być ogólnodostępne i bezpłatne.</w:t>
      </w:r>
      <w:r>
        <w:br/>
        <w:t>19. W zakresie edukacji wsparcie może by</w:t>
      </w:r>
      <w:r>
        <w:t>ć realizowane jako komponent szerszego projektu infrastrukturalnego (z wyłączeniem działań infrastrukturalnych w zakresie adaptacji do zmian klimatu realizowanych w szkołach publicznych wspieranych na poziomie krajowym).</w:t>
      </w:r>
      <w:r>
        <w:br/>
        <w:t>20. Zaplanowane w ramach typu 5 dzi</w:t>
      </w:r>
      <w:r>
        <w:t>ałania edukacyjne będą uwzględniać potrzeby wszystkich grup odbiorców, w tym osób starszych i z niepełnosprawnościami.</w:t>
      </w:r>
      <w:r>
        <w:br/>
        <w:t>21.</w:t>
      </w:r>
      <w:r>
        <w:tab/>
        <w:t>Dla projektów w zakresie rozwijania systemów ratownictwa (OSP, WOPR, GOPR, JST) – minimalna wartość wydatków kwalifikowalnych - 200 t</w:t>
      </w:r>
      <w:r>
        <w:t xml:space="preserve">ys. zł , maksymalna wartość wydatków kwalifikowalnych - 1 mln zł. </w:t>
      </w:r>
      <w:r>
        <w:br/>
        <w:t>22.</w:t>
      </w:r>
      <w:r>
        <w:tab/>
        <w:t>Dla projektów w zakresie inwestycji w niebieską lub zieloną infrastrukturę (typ 3) – minimalna wartość wydatków kwalifikowalnych – 500 tys. zł, maksymalna wartość wydatków kwalifikowaln</w:t>
      </w:r>
      <w:r>
        <w:t xml:space="preserve">ych - 3 mln zł. </w:t>
      </w:r>
      <w:r>
        <w:br/>
        <w:t>23.</w:t>
      </w:r>
      <w:r>
        <w:tab/>
        <w:t xml:space="preserve">Dla projektów w zakresie małej retencji (typ 4), minimalna wartość wydatków kwalifikowalnych – 500 tys. zł, maksymalna wartość wydatków kwalifikowalnych - 3 mln zł. </w:t>
      </w:r>
      <w:r>
        <w:br/>
        <w:t>24.</w:t>
      </w:r>
      <w:r>
        <w:tab/>
        <w:t>Jeden podmiot uprawniony do ubiegania się o wsparcie w zakresie w</w:t>
      </w:r>
      <w:r>
        <w:t>skazanym w pkt 21, 22, 23 może być w danym naborze samodzielnym wnioskodawcą lub liderem lub partnerem wyłącznie w jednym projekcie.</w:t>
      </w:r>
      <w:r>
        <w:br/>
      </w:r>
      <w:r>
        <w:br/>
      </w:r>
      <w:r>
        <w:br/>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Maksymalny % poziom dofinansowania całkowitego wydatków kwalifikowa</w:t>
      </w:r>
      <w:r>
        <w:rPr>
          <w:b/>
        </w:rPr>
        <w:t>lnych na poziomie projektu (środki UE + współfinansowanie ze środków krajowych przyznane beneficjentowi przez właściwą instytucję)</w:t>
      </w:r>
    </w:p>
    <w:p w:rsidR="00CB5310" w:rsidRDefault="00B919D9">
      <w:pPr>
        <w:rPr>
          <w:b/>
        </w:rPr>
      </w:pPr>
      <w:r>
        <w:t>85</w:t>
      </w:r>
    </w:p>
    <w:p w:rsidR="00CB5310" w:rsidRDefault="00B919D9">
      <w:pPr>
        <w:rPr>
          <w:b/>
        </w:rPr>
      </w:pPr>
      <w:r>
        <w:rPr>
          <w:b/>
        </w:rPr>
        <w:t>Pomoc publiczna – unijna podstawa prawna</w:t>
      </w:r>
    </w:p>
    <w:p w:rsidR="00CB5310" w:rsidRDefault="00B919D9">
      <w:pPr>
        <w:rPr>
          <w:b/>
        </w:rPr>
      </w:pPr>
      <w:r>
        <w:t>Bez pomocy, Rozporządzenie Komisji (UE) 2023/2831 z dnia 13 grudnia 2023 r. w spr</w:t>
      </w:r>
      <w:r>
        <w:t>awie stosowania art. 107 i 108 Traktatu o funkcjonowaniu Unii Europejskiej do pomocy de minimis (Dz. Urz. UE L z 15.12.2023)</w:t>
      </w:r>
    </w:p>
    <w:p w:rsidR="00CB5310" w:rsidRDefault="00B919D9">
      <w:pPr>
        <w:rPr>
          <w:b/>
        </w:rPr>
      </w:pPr>
      <w:r>
        <w:rPr>
          <w:b/>
        </w:rPr>
        <w:t>Pomoc publiczna – krajowa podstawa prawna</w:t>
      </w:r>
    </w:p>
    <w:p w:rsidR="00CB5310" w:rsidRDefault="00B919D9">
      <w:pPr>
        <w:rPr>
          <w:b/>
        </w:rPr>
      </w:pPr>
      <w:r>
        <w:t>Bez pomocy, Rozporządzenie Ministra Funduszy i Polityki Regionalnej z dnia 17 kwietnia 20</w:t>
      </w:r>
      <w:r>
        <w:t>24 r. w sprawie udzielania pomocy de minimis w ramach regionalnych programów na lata 2021–2027 (Dz.U. 2024 poz. 598)</w:t>
      </w:r>
    </w:p>
    <w:p w:rsidR="00CB5310" w:rsidRDefault="00B919D9">
      <w:pPr>
        <w:rPr>
          <w:b/>
        </w:rPr>
      </w:pPr>
      <w:r>
        <w:rPr>
          <w:b/>
        </w:rPr>
        <w:lastRenderedPageBreak/>
        <w:t>Uproszczone metody rozliczania</w:t>
      </w:r>
    </w:p>
    <w:p w:rsidR="00CB5310" w:rsidRDefault="00B919D9">
      <w:pPr>
        <w:rPr>
          <w:b/>
        </w:rPr>
      </w:pPr>
      <w:r>
        <w:t>do 7% stawka ryczałtowa na koszty pośrednie (podstawa wyliczenia: koszty bezpośrednie) [art. 54(a) CPR]</w:t>
      </w:r>
    </w:p>
    <w:p w:rsidR="00CB5310" w:rsidRDefault="00B919D9">
      <w:pPr>
        <w:rPr>
          <w:b/>
        </w:rPr>
      </w:pPr>
      <w:r>
        <w:rPr>
          <w:b/>
        </w:rPr>
        <w:t>Form</w:t>
      </w:r>
      <w:r>
        <w:rPr>
          <w:b/>
        </w:rPr>
        <w:t>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Minimalny wkład własny beneficjenta</w:t>
      </w:r>
    </w:p>
    <w:p w:rsidR="00CB5310" w:rsidRDefault="00B919D9">
      <w:pPr>
        <w:rPr>
          <w:b/>
        </w:rPr>
      </w:pPr>
      <w:r>
        <w:t>15%</w:t>
      </w:r>
    </w:p>
    <w:p w:rsidR="00CB5310" w:rsidRDefault="00B919D9">
      <w:pPr>
        <w:rPr>
          <w:b/>
        </w:rPr>
      </w:pPr>
      <w:r>
        <w:rPr>
          <w:b/>
        </w:rPr>
        <w:t>Sposób wyboru projektów</w:t>
      </w:r>
    </w:p>
    <w:p w:rsidR="00CB5310" w:rsidRDefault="00B919D9">
      <w:pPr>
        <w:rPr>
          <w:b/>
        </w:rPr>
      </w:pPr>
      <w:r>
        <w:t>Konkurencyjny, Niekonkurencyjny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 xml:space="preserve">Administracja publiczna, </w:t>
      </w:r>
      <w:r>
        <w:t>Organizacje społeczne i związki wyznaniowe, Przedsiębiorstwa realizujące cele publiczne, Służby publiczne</w:t>
      </w:r>
    </w:p>
    <w:p w:rsidR="00CB5310" w:rsidRDefault="00B919D9">
      <w:pPr>
        <w:rPr>
          <w:b/>
        </w:rPr>
      </w:pPr>
      <w:r>
        <w:rPr>
          <w:b/>
        </w:rPr>
        <w:t>Typ beneficjenta – szczegółowy</w:t>
      </w:r>
    </w:p>
    <w:p w:rsidR="00CB5310" w:rsidRDefault="00B919D9">
      <w:pPr>
        <w:rPr>
          <w:b/>
        </w:rPr>
      </w:pPr>
      <w:r>
        <w:t xml:space="preserve">Instytucje odpowiedzialne za gospodarkę wodną, Jednostki organizacyjne działające w imieniu jednostek samorządu </w:t>
      </w:r>
      <w:r>
        <w:t>terytorialnego, Jednostki Samorządu Terytorialnego, Lasy Państwowe, parki narodowe i krajobrazowe, Organizacje pozarządowe, Podmioty świadczące usługi publiczne w ramach realizacji obowiązków własnych jednostek samorządu terytorialnego, Policja, straż poża</w:t>
      </w:r>
      <w:r>
        <w:t>rna i służby ratownicze, Wspólnoty, spółdzielnie mieszkaniowe i TBS</w:t>
      </w:r>
    </w:p>
    <w:p w:rsidR="00CB5310" w:rsidRDefault="00B919D9">
      <w:pPr>
        <w:rPr>
          <w:b/>
        </w:rPr>
      </w:pPr>
      <w:r>
        <w:rPr>
          <w:b/>
        </w:rPr>
        <w:t>Grupa docelowa</w:t>
      </w:r>
    </w:p>
    <w:p w:rsidR="00CB5310" w:rsidRDefault="00B919D9">
      <w:pPr>
        <w:rPr>
          <w:b/>
        </w:rPr>
      </w:pPr>
      <w:r>
        <w:t>mieszkańcy województwa</w:t>
      </w:r>
    </w:p>
    <w:p w:rsidR="00CB5310" w:rsidRDefault="00B919D9">
      <w:pPr>
        <w:rPr>
          <w:b/>
        </w:rPr>
      </w:pPr>
      <w:r>
        <w:rPr>
          <w:b/>
        </w:rPr>
        <w:t>Słowa kluczowe</w:t>
      </w:r>
    </w:p>
    <w:p w:rsidR="00CB5310" w:rsidRDefault="00B919D9">
      <w:pPr>
        <w:rPr>
          <w:b/>
        </w:rPr>
      </w:pPr>
      <w:r>
        <w:t>adaptacja_do_zmian_klimatu, budowle_przeciwpowodziowe, klęski_żywiołowe, niebieska_infrastruktura, powódź, pożary, straż_pożarna, susza</w:t>
      </w:r>
      <w:r>
        <w:t>, wał_przeciwpowodziowy, zielona_infrastruktura</w:t>
      </w:r>
    </w:p>
    <w:p w:rsidR="00CB5310" w:rsidRDefault="00B919D9">
      <w:pPr>
        <w:rPr>
          <w:b/>
        </w:rPr>
      </w:pPr>
      <w:r>
        <w:rPr>
          <w:b/>
        </w:rPr>
        <w:t>Wielkość podmiotu (w przypadku przedsiębiorstw)</w:t>
      </w:r>
    </w:p>
    <w:p w:rsidR="00CB5310" w:rsidRDefault="00B919D9">
      <w:pPr>
        <w:rPr>
          <w:b/>
        </w:rPr>
      </w:pPr>
      <w:r>
        <w:lastRenderedPageBreak/>
        <w:t>Duże</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WLWK-PLRO239</w:t>
      </w:r>
      <w:r>
        <w:t xml:space="preserve"> - Długość wybudowanych, przebudowanych lub zmodernizowanych wałów przeciwpowodziowych</w:t>
      </w:r>
    </w:p>
    <w:p w:rsidR="00CB5310" w:rsidRDefault="00B919D9">
      <w:pPr>
        <w:rPr>
          <w:b/>
        </w:rPr>
      </w:pPr>
      <w:r>
        <w:t>WLWK-PLRO041 - Liczba jednostek służb ratowniczych doposażonych w sprzęt do prowadzenia akcji ratowniczych i usuwania skutków katastrof</w:t>
      </w:r>
    </w:p>
    <w:p w:rsidR="00CB5310" w:rsidRDefault="00B919D9">
      <w:pPr>
        <w:rPr>
          <w:b/>
        </w:rPr>
      </w:pPr>
      <w:r>
        <w:t>WLWK-PLRO178 - Liczba miast wspar</w:t>
      </w:r>
      <w:r>
        <w:t>tych w zakresie adaptacji do zmian klimatu</w:t>
      </w:r>
    </w:p>
    <w:p w:rsidR="00CB5310" w:rsidRDefault="00B919D9">
      <w:pPr>
        <w:rPr>
          <w:b/>
        </w:rPr>
      </w:pPr>
      <w:r>
        <w:t>WLWK-PLRO132 - Liczba obiektów dostosowanych do potrzeb osób z niepełnosprawnościami (EFRR/FST/FS)</w:t>
      </w:r>
    </w:p>
    <w:p w:rsidR="00CB5310" w:rsidRDefault="00B919D9">
      <w:pPr>
        <w:rPr>
          <w:b/>
        </w:rPr>
      </w:pPr>
      <w:r>
        <w:t>WLWK-PLRO199 - Liczba projektów, w których sfinansowano koszty racjonalnych usprawnień dla osób z niepełnosprawnoś</w:t>
      </w:r>
      <w:r>
        <w:t>ciami (EFRR/FST/FS)</w:t>
      </w:r>
    </w:p>
    <w:p w:rsidR="00CB5310" w:rsidRDefault="00B919D9">
      <w:pPr>
        <w:rPr>
          <w:b/>
        </w:rPr>
      </w:pPr>
      <w:r>
        <w:t>WLWK-PLRO073 - Liczba przeprowadzonych kampanii informacyjno-edukacyjnych kształtujących świadomość ekologiczną</w:t>
      </w:r>
    </w:p>
    <w:p w:rsidR="00CB5310" w:rsidRDefault="00B919D9">
      <w:pPr>
        <w:rPr>
          <w:b/>
        </w:rPr>
      </w:pPr>
      <w:r>
        <w:t>WLWK-PLRO246 - Liczba wspartych systemów zagospodarowania wód opadowych/roztopowych</w:t>
      </w:r>
    </w:p>
    <w:p w:rsidR="00CB5310" w:rsidRDefault="00B919D9">
      <w:pPr>
        <w:rPr>
          <w:b/>
        </w:rPr>
      </w:pPr>
      <w:r>
        <w:t>WLWK-PLRO247 - Liczba wspartych urządzeń</w:t>
      </w:r>
      <w:r>
        <w:t xml:space="preserve"> służących gospodarowaniu wodami opadowymi/roztopowymi</w:t>
      </w:r>
    </w:p>
    <w:p w:rsidR="00CB5310" w:rsidRDefault="00B919D9">
      <w:pPr>
        <w:rPr>
          <w:b/>
        </w:rPr>
      </w:pPr>
      <w:r>
        <w:t>WLWK-PLRO167 - Liczba wybudowanych, przebudowanych i wyremontowanych urządzeń wodnych (w tym obiektów kompleksowych)</w:t>
      </w:r>
    </w:p>
    <w:p w:rsidR="00CB5310" w:rsidRDefault="00B919D9">
      <w:pPr>
        <w:rPr>
          <w:b/>
        </w:rPr>
      </w:pPr>
      <w:r>
        <w:t>WLWK-PLRO042 - Liczba zakupionych wozów pożarniczych wyposażonych w sprzęt do prowad</w:t>
      </w:r>
      <w:r>
        <w:t>zenia akcji ratowniczych i usuwania skutków katastrof</w:t>
      </w:r>
    </w:p>
    <w:p w:rsidR="00CB5310" w:rsidRDefault="00B919D9">
      <w:pPr>
        <w:rPr>
          <w:b/>
        </w:rPr>
      </w:pPr>
      <w:r>
        <w:t>WLWK-RCO114 - Otwarta przestrzeń utworzona lub rekultywowana na obszarach miejskich</w:t>
      </w:r>
    </w:p>
    <w:p w:rsidR="00CB5310" w:rsidRDefault="00B919D9">
      <w:pPr>
        <w:rPr>
          <w:b/>
        </w:rPr>
      </w:pPr>
      <w:r>
        <w:t>WLWK-PLRO044 - Pojemność obiektów małej retencji</w:t>
      </w:r>
    </w:p>
    <w:p w:rsidR="00CB5310" w:rsidRDefault="00B919D9">
      <w:pPr>
        <w:rPr>
          <w:b/>
        </w:rPr>
      </w:pPr>
      <w:r>
        <w:t>WLWK-RCO121 - Powierzchnia objęta środkami ochrony przed klęskami żyw</w:t>
      </w:r>
      <w:r>
        <w:t>iołowymi związanymi z klimatem (oprócz powodzi i niekontrolowanych pożarów)</w:t>
      </w:r>
    </w:p>
    <w:p w:rsidR="00CB5310" w:rsidRDefault="00B919D9">
      <w:pPr>
        <w:rPr>
          <w:b/>
        </w:rPr>
      </w:pPr>
      <w:r>
        <w:t>WLWK-PLRO166 - Powierzchnia obszaru zagrożonego powodzią lub katastrofą urządzenia wodnego, która zostanie objęta ochroną w wyniku realizacji inwestycji</w:t>
      </w:r>
    </w:p>
    <w:p w:rsidR="00CB5310" w:rsidRDefault="00B919D9">
      <w:pPr>
        <w:rPr>
          <w:b/>
        </w:rPr>
      </w:pPr>
      <w:r>
        <w:t>WLWK-PLRO168 - Powierzchnia</w:t>
      </w:r>
      <w:r>
        <w:t xml:space="preserve"> odtworzonych obszarów zalewowych</w:t>
      </w:r>
    </w:p>
    <w:p w:rsidR="00CB5310" w:rsidRDefault="00B919D9">
      <w:pPr>
        <w:rPr>
          <w:b/>
        </w:rPr>
      </w:pPr>
      <w:r>
        <w:lastRenderedPageBreak/>
        <w:t>WLWK-PLRO177 - Wartość inwestycji w nowe/ przebudowane/ wyremontowane urządzenia wodne i infrastruktury towarzyszącej</w:t>
      </w:r>
    </w:p>
    <w:p w:rsidR="00CB5310" w:rsidRDefault="00B919D9">
      <w:pPr>
        <w:rPr>
          <w:b/>
        </w:rPr>
      </w:pPr>
      <w:r>
        <w:t xml:space="preserve">WLWK-RCO026 - Zielona infrastruktura wybudowana lub zmodernizowana w celu przystosowania się do zmian </w:t>
      </w:r>
      <w:r>
        <w:t>klimatu</w:t>
      </w:r>
    </w:p>
    <w:p w:rsidR="00CB5310" w:rsidRDefault="00B919D9">
      <w:pPr>
        <w:rPr>
          <w:b/>
        </w:rPr>
      </w:pPr>
      <w:r>
        <w:rPr>
          <w:b/>
        </w:rPr>
        <w:t>Wskaźniki rezultatu</w:t>
      </w:r>
    </w:p>
    <w:p w:rsidR="00CB5310" w:rsidRDefault="00B919D9">
      <w:pPr>
        <w:rPr>
          <w:b/>
        </w:rPr>
      </w:pPr>
      <w:r>
        <w:t>WLWK-RCR095 - Ludność mająca dostęp do nowej lub udoskonalonej zielonej infrastruktury</w:t>
      </w:r>
    </w:p>
    <w:p w:rsidR="00CB5310" w:rsidRDefault="00B919D9">
      <w:pPr>
        <w:rPr>
          <w:b/>
        </w:rPr>
      </w:pPr>
      <w:r>
        <w:t>WLWK-RCR035 - Ludność odnosząca korzyści ze środków ochrony przeciwpowodziowej</w:t>
      </w:r>
    </w:p>
    <w:p w:rsidR="00CB5310" w:rsidRDefault="00B919D9">
      <w:pPr>
        <w:rPr>
          <w:b/>
        </w:rPr>
      </w:pPr>
      <w:r>
        <w:t>WLWK-RCR037 - Ludność odnosząca korzyści ze środków ochrony pr</w:t>
      </w:r>
      <w:r>
        <w:t>zed klęskami żywiołowymi związanymi z klimatem (oprócz powodzi lub niekontrolowanych pożarów)</w:t>
      </w:r>
    </w:p>
    <w:p w:rsidR="00CB5310" w:rsidRDefault="00B919D9">
      <w:pPr>
        <w:rPr>
          <w:b/>
        </w:rPr>
      </w:pPr>
      <w:r>
        <w:t>WLWK-RCR036 - Ludność odnosząca korzyści ze środków ochrony przed niekontrolowanymi pożarami</w:t>
      </w:r>
    </w:p>
    <w:p w:rsidR="00CB5310" w:rsidRDefault="00B919D9">
      <w:pPr>
        <w:rPr>
          <w:b/>
        </w:rPr>
      </w:pPr>
      <w:r>
        <w:t>WLWK-RCR096 - Ludność odnosząca korzyści ze środków ochrony przed ryz</w:t>
      </w:r>
      <w:r>
        <w:t>ykami naturalnymi niezwiązanymi z klimatem oraz ryzykami związanymi z działalnością człowieka</w:t>
      </w:r>
    </w:p>
    <w:p w:rsidR="00CB5310" w:rsidRDefault="00B919D9">
      <w:pPr>
        <w:rPr>
          <w:b/>
        </w:rPr>
      </w:pPr>
      <w:r>
        <w:t xml:space="preserve">WLWK-PLRR060 - Zasięg działań/ kampanii edukacyjno-informacyjnych </w:t>
      </w:r>
    </w:p>
    <w:p w:rsidR="00CB5310" w:rsidRDefault="00CB5310">
      <w:pPr>
        <w:rPr>
          <w:b/>
        </w:rPr>
      </w:pPr>
    </w:p>
    <w:p w:rsidR="00CB5310" w:rsidRDefault="00B919D9">
      <w:pPr>
        <w:pStyle w:val="Nagwek3"/>
        <w:rPr>
          <w:rFonts w:ascii="Calibri" w:hAnsi="Calibri" w:cs="Calibri"/>
          <w:sz w:val="32"/>
        </w:rPr>
      </w:pPr>
      <w:bookmarkStart w:id="15" w:name="_Toc188272611"/>
      <w:r>
        <w:rPr>
          <w:rFonts w:ascii="Calibri" w:hAnsi="Calibri" w:cs="Calibri"/>
          <w:sz w:val="32"/>
        </w:rPr>
        <w:t>Działanie FEPK.02.06 Zrównoważona gospodarka wodno - ściekowa</w:t>
      </w:r>
      <w:bookmarkEnd w:id="15"/>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EFRR/FS.CP2.V -</w:t>
      </w:r>
      <w:r>
        <w:t xml:space="preserve"> Wspieranie dostępu do wody oraz zrównoważonej gospodarki wodnej</w:t>
      </w:r>
    </w:p>
    <w:p w:rsidR="00CB5310" w:rsidRDefault="00B919D9">
      <w:pPr>
        <w:rPr>
          <w:b/>
        </w:rPr>
      </w:pPr>
      <w:r>
        <w:rPr>
          <w:b/>
        </w:rPr>
        <w:t>Wysokość alokacji ogółem (EUR)</w:t>
      </w:r>
    </w:p>
    <w:p w:rsidR="00CB5310" w:rsidRDefault="00B919D9">
      <w:pPr>
        <w:rPr>
          <w:b/>
        </w:rPr>
      </w:pPr>
      <w:r>
        <w:t>118 699 056,00</w:t>
      </w:r>
    </w:p>
    <w:p w:rsidR="00CB5310" w:rsidRDefault="00B919D9">
      <w:pPr>
        <w:rPr>
          <w:b/>
        </w:rPr>
      </w:pPr>
      <w:r>
        <w:rPr>
          <w:b/>
        </w:rPr>
        <w:t>Wysokość alokacji UE (EUR)</w:t>
      </w:r>
    </w:p>
    <w:p w:rsidR="00CB5310" w:rsidRDefault="00B919D9">
      <w:pPr>
        <w:rPr>
          <w:b/>
        </w:rPr>
      </w:pPr>
      <w:r>
        <w:t>100 894 197,00</w:t>
      </w:r>
    </w:p>
    <w:p w:rsidR="00CB5310" w:rsidRDefault="00B919D9">
      <w:pPr>
        <w:rPr>
          <w:b/>
        </w:rPr>
      </w:pPr>
      <w:r>
        <w:rPr>
          <w:b/>
        </w:rPr>
        <w:t>Zakres interwencji</w:t>
      </w:r>
    </w:p>
    <w:p w:rsidR="00CB5310" w:rsidRDefault="00B919D9">
      <w:pPr>
        <w:rPr>
          <w:b/>
        </w:rPr>
      </w:pPr>
      <w:r>
        <w:t xml:space="preserve">062 - Dostarczanie wody do spożycia przez ludzi (infrastruktura do celów ujęcia, </w:t>
      </w:r>
      <w:r>
        <w:t>uzdatniania, magazynowania i dystrybucji, działania na rzecz efektywności, zaopatrzenie w wodę do spożycia), 063 - Dostarczanie wody do spożycia przez ludzi (infrastruktura do celów ujęcia, uzdatniania, magazynowania i dystrybucji, działania na rzecz efekt</w:t>
      </w:r>
      <w:r>
        <w:t xml:space="preserve">ywności, zaopatrzenie w wodę do spożycia) zgodne z kryteriami efektywności, 064 - Gospodarka wodna i ochrona zasobów wodnych (w tym gospodarowanie wodami w dorzeczu, konkretne działania w zakresie przystosowania się do zmian klimatu, ponowne użycie, </w:t>
      </w:r>
      <w:r>
        <w:lastRenderedPageBreak/>
        <w:t>ograni</w:t>
      </w:r>
      <w:r>
        <w:t>czanie wycieków), 065 - Odprowadzanie i oczyszczanie ścieków, 066 - Odprowadzanie i oczyszczanie ścieków zgodne z kryteriami efektywności energetycznej</w:t>
      </w:r>
    </w:p>
    <w:p w:rsidR="00CB5310" w:rsidRDefault="00B919D9">
      <w:pPr>
        <w:rPr>
          <w:b/>
        </w:rPr>
      </w:pPr>
      <w:r>
        <w:rPr>
          <w:b/>
        </w:rPr>
        <w:t>Opis działania</w:t>
      </w:r>
    </w:p>
    <w:p w:rsidR="00CB5310" w:rsidRDefault="00B919D9">
      <w:pPr>
        <w:rPr>
          <w:b/>
        </w:rPr>
      </w:pPr>
      <w:r>
        <w:br/>
        <w:t>Typy projektów:</w:t>
      </w:r>
      <w:r>
        <w:br/>
        <w:t>1.</w:t>
      </w:r>
      <w:r>
        <w:tab/>
        <w:t>Roboty budowlane, instalacyjne lub zakup wyposażenia w zakresie infra</w:t>
      </w:r>
      <w:r>
        <w:t>struktury oczyszczania ścieków - projekty w obrębie aglomeracji z przedziału od 2 tys. RLM do poniżej 15 tys. RLM, wymagające dostosowania do wymogów Dyrektywy Ściekowej , w tym przygotowanie osadów ściekowych do ostatecznego zagospodarowania.</w:t>
      </w:r>
      <w:r>
        <w:br/>
        <w:t>2.</w:t>
      </w:r>
      <w:r>
        <w:tab/>
        <w:t>Roboty bu</w:t>
      </w:r>
      <w:r>
        <w:t>dowlane, instalacyjne lub zakup wyposażenia w zakresie infrastruktury kanalizacji ściekowej - projekty w obrębie aglomeracji z przedziału od 2 tys. RLM do poniżej 15 tys. RLM, wymagające dostosowania do wymogów Dyrektywy Ściekowej.</w:t>
      </w:r>
      <w:r>
        <w:br/>
        <w:t>3.</w:t>
      </w:r>
      <w:r>
        <w:tab/>
        <w:t>Roboty budowlane, ins</w:t>
      </w:r>
      <w:r>
        <w:t>talacyjne lub zakup wyposażenia w zakresie infrastruktury niezbędnej do ujęcia, uzdatniania, magazynowania i dystrybucji wody do spożycia, m.in. działania dotyczące poprawy jakości systemów zaopatrzenia w wodę oraz likwidowania strat wody, poprawy efektywn</w:t>
      </w:r>
      <w:r>
        <w:t>ości wykorzystania wody, w tym w sytuacji zmniejszenia dostępnej ilości wody lub obniżenia jakości wody, w uzasadnionych adaptacją do zmian klimatu przypadkach.</w:t>
      </w:r>
      <w:r>
        <w:br/>
      </w:r>
      <w:r>
        <w:br/>
        <w:t>Limity i ograniczenia:</w:t>
      </w:r>
      <w:r>
        <w:br/>
        <w:t>1.</w:t>
      </w:r>
      <w:r>
        <w:tab/>
        <w:t>Wsparcie uzyskają działania związane zarówno z budową nowej jak i pr</w:t>
      </w:r>
      <w:r>
        <w:t>zebudową i remontem istniejącej infrastruktury oczyszczania ścieków komunalnych lub sieci kanalizacyjnych w aglomeracjach ujętych w obowiązującej w dniu ogłoszenia naboru Aktualizacji Krajowego programu oczyszczania ścieków komunalnych (AKPOŚK). Wsparcie d</w:t>
      </w:r>
      <w:r>
        <w:t>otyczy aglomeracji o wielkości od 2 tys. RLM do poniżej 15 tys. RLM wymagających dostosowania do wymogów Dyrektywy Ściekowej, zgodnie z załącznikiem nr 3 Wykaz niezbędnych przedsięwzięć w zakresie budowy i modernizacji urządzeń kanalizacyjnych dla aglomera</w:t>
      </w:r>
      <w:r>
        <w:t>cji ≥ 2 000 RLM (https://www.gov.pl/web/infrastruktura/gospodarka-sciekowa).</w:t>
      </w:r>
      <w:r>
        <w:br/>
        <w:t>2.</w:t>
      </w:r>
      <w:r>
        <w:tab/>
        <w:t>Inwestycje związane z osadami ściekowymi są dopuszczone tylko jeśli dotyczą przygotowania osadów do ostatecznego zagospodarowania. Muszą one dotyczyć ciągu technologicznego ocz</w:t>
      </w:r>
      <w:r>
        <w:t>yszczalni ścieków i być elementem szerszego projektu w zakresie gospodarki ściekowej. Wydatki kwalifikowalne na zagospodarowanie osadów ściekowych nie mogą stanowić większości wydatków kwalifikowalnych przeznaczonych na realizację całego projektu.</w:t>
      </w:r>
      <w:r>
        <w:br/>
        <w:t>3.</w:t>
      </w:r>
      <w:r>
        <w:tab/>
        <w:t>Uzupe</w:t>
      </w:r>
      <w:r>
        <w:t xml:space="preserve">łniającym elementem projektu z zakresu gospodarki ściekowej może być wsparcie systemów zaopatrzenia w wodę (limit na poziomie projektu: 25% kosztów kwalifikowalnych projektu). </w:t>
      </w:r>
      <w:r>
        <w:br/>
        <w:t>4.</w:t>
      </w:r>
      <w:r>
        <w:tab/>
        <w:t>Projekty z zakresu systemów zaopatrzenia w wodę mogą być również realizowane</w:t>
      </w:r>
      <w:r>
        <w:t xml:space="preserve"> jako samodzielne projekty, gdy na danym obszarze zapewniony jest sposób zagospodarowania ścieków zgodny z przepisami krajowymi i unijnymi, tj. gdy instalacje kanalizacyjne budynków są obecnie podłączone do sieci kanalizacji sanitarnej lub do zbiorników, o</w:t>
      </w:r>
      <w:r>
        <w:t xml:space="preserve"> których mowa w rozdziale 7 Rozporządzenia Ministra Infrastruktury z 12 kwietnia 2002 r. w sprawie warunków technicznych, jakim powinny odpowiadać budynki i ich usytuowanie (lub taka zgodność zostanie uzyskana w wyniku zakończenia realizowanych już projekt</w:t>
      </w:r>
      <w:r>
        <w:t>ów).</w:t>
      </w:r>
      <w:r>
        <w:br/>
      </w:r>
      <w:r>
        <w:lastRenderedPageBreak/>
        <w:t>5.</w:t>
      </w:r>
      <w:r>
        <w:tab/>
        <w:t>W zakresie samodzielnych projektów dotyczących budowy i modernizacji infrastruktury niezbędnej do ujęcia, uzdatniania, magazynowania i dystrybucji wody do spożycia – wsparcie dotyczy projektów realizowanych na obszarze gminy o liczbie ludności poni</w:t>
      </w:r>
      <w:r>
        <w:t>żej 15 tys. mieszkańców.</w:t>
      </w:r>
      <w:r>
        <w:br/>
        <w:t>6.</w:t>
      </w:r>
      <w:r>
        <w:tab/>
        <w:t>Projekty z zakresu systemów zaopatrzenia w wodę mieszczą się w katalogu obszarów wsparcia wskazanych w „Programie Inwestycyjnym w zakresie poprawy jakości i ograniczenia strat wody przeznaczonej do spożycia przez ludzi".</w:t>
      </w:r>
      <w:r>
        <w:br/>
        <w:t xml:space="preserve">7.     </w:t>
      </w:r>
      <w:r>
        <w:t xml:space="preserve">W zakresie jednostek samorządu terytorialnego realizowane mogą być projekty również przez ich związki, porozumienia i stowarzyszenia. </w:t>
      </w:r>
      <w:r>
        <w:br/>
        <w:t>8.</w:t>
      </w:r>
      <w:r>
        <w:tab/>
        <w:t xml:space="preserve">Dla projektów w zakresie infrastruktury oczyszczania ścieków oraz kanalizacji ściekowej w aglomeracjach od 2 tys. RLM </w:t>
      </w:r>
      <w:r>
        <w:t xml:space="preserve">do poniżej 10 tys. RLM (w tym projektów z elementami zaopatrzenia w wodę) – minimalna wartość wydatków kwalifikowalnych - 500 tys. zł, maksymalna wartość wydatków kwalifikowalnych -  17,5 mln zł. </w:t>
      </w:r>
      <w:r>
        <w:br/>
        <w:t>9.</w:t>
      </w:r>
      <w:r>
        <w:tab/>
        <w:t>Jeden podmiot uprawniony do ubiegania się o wsparcie w z</w:t>
      </w:r>
      <w:r>
        <w:t>akresie wskazanym w pkt 8 może być w danym naborze samodzielnym wnioskodawcą lub liderem lub partnerem wyłącznie w jednym projekcie.</w:t>
      </w:r>
      <w:r>
        <w:br/>
        <w:t>10.</w:t>
      </w:r>
      <w:r>
        <w:tab/>
        <w:t>Dla projektów w zakresie infrastruktury niezbędnej do ujęcia, uzdatniania, magazynowania i dystrybucji wody do spożycia</w:t>
      </w:r>
      <w:r>
        <w:t xml:space="preserve"> - minimalna wartość wydatków kwalifikowalnych - 500 tys. zł, maksymalna wartość wydatków kwalifikowalnych – 10 mln zł. </w:t>
      </w:r>
      <w:r>
        <w:br/>
        <w:t>11.</w:t>
      </w:r>
      <w:r>
        <w:tab/>
        <w:t>Jeden podmiot uprawniony do ubiegania się o wsparcie w zakresie wskazanym w pkt 10 może być w danym naborze samodzielnym wnioskodaw</w:t>
      </w:r>
      <w:r>
        <w:t>cą lub liderem lub partnerem wyłącznie w jednym projekcie.</w:t>
      </w:r>
      <w:r>
        <w:br/>
      </w:r>
      <w:r>
        <w:br/>
        <w:t>Priorytety:</w:t>
      </w:r>
      <w:r>
        <w:br/>
        <w:t>1.</w:t>
      </w:r>
      <w:r>
        <w:tab/>
        <w:t>Priorytetem będzie wsparcie aglomeracji o wielkości od 10 tys. RLM do poniżej 15 tys. RLM. Dla zapewnienia priorytetu inwestycjom w aglomeracjach w przedziale od 10 tys. RLM do poni</w:t>
      </w:r>
      <w:r>
        <w:t>żej 15 tys. RLM, wydzielona zostanie dedykowana alokacja, tj. ok. 21 mln euro.</w:t>
      </w:r>
      <w:r>
        <w:br/>
        <w:t>2.</w:t>
      </w:r>
      <w:r>
        <w:tab/>
        <w:t xml:space="preserve">W zakresie zaopatrzenia w wodę priorytetem będzie ograniczanie strat wody oraz dostarczanie wody dobrej jakości. </w:t>
      </w:r>
      <w:r>
        <w:br/>
        <w:t>3.</w:t>
      </w:r>
      <w:r>
        <w:tab/>
        <w:t>Wsparcie w infrastrukturę wodno – ściekową będzie uwzględ</w:t>
      </w:r>
      <w:r>
        <w:t>niało preferencje w kryteriach dedykowanych dla projektów z obszaru strategicznego „Błękitny San”.</w:t>
      </w:r>
      <w:r>
        <w:br/>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Maksymalny % poziom dofinansowania całkowitego wydatków kwalifikowalnych na poziomie projektu (środki U</w:t>
      </w:r>
      <w:r>
        <w:rPr>
          <w:b/>
        </w:rPr>
        <w:t>E + współfinansowanie ze środków krajowych przyznane beneficjentowi przez właściwą instytucję)</w:t>
      </w:r>
    </w:p>
    <w:p w:rsidR="00CB5310" w:rsidRDefault="00B919D9">
      <w:pPr>
        <w:rPr>
          <w:b/>
        </w:rPr>
      </w:pPr>
      <w:r>
        <w:t>85</w:t>
      </w:r>
    </w:p>
    <w:p w:rsidR="00CB5310" w:rsidRDefault="00B919D9">
      <w:pPr>
        <w:rPr>
          <w:b/>
        </w:rPr>
      </w:pPr>
      <w:r>
        <w:rPr>
          <w:b/>
        </w:rPr>
        <w:t>Pomoc publiczna – unijna podstawa prawna</w:t>
      </w:r>
    </w:p>
    <w:p w:rsidR="00CB5310" w:rsidRDefault="00B919D9">
      <w:pPr>
        <w:rPr>
          <w:b/>
        </w:rPr>
      </w:pPr>
      <w:r>
        <w:lastRenderedPageBreak/>
        <w:t>Bez pomocy, Rozporządzenie Komisji (UE) 2023/2831 z dnia 13 grudnia 2023 r. w sprawie stosowania art. 107 i 108 Trakt</w:t>
      </w:r>
      <w:r>
        <w:t>atu o funkcjonowaniu Unii Europejskiej do pomocy de minimis (Dz. Urz. UE L z 15.12.2023)</w:t>
      </w:r>
    </w:p>
    <w:p w:rsidR="00CB5310" w:rsidRDefault="00B919D9">
      <w:pPr>
        <w:rPr>
          <w:b/>
        </w:rPr>
      </w:pPr>
      <w:r>
        <w:rPr>
          <w:b/>
        </w:rPr>
        <w:t>Pomoc publiczna – krajowa podstawa prawna</w:t>
      </w:r>
    </w:p>
    <w:p w:rsidR="00CB5310" w:rsidRDefault="00B919D9">
      <w:pPr>
        <w:rPr>
          <w:b/>
        </w:rPr>
      </w:pPr>
      <w:r>
        <w:t>Bez pomocy, Rozporządzenie Ministra Funduszy i Polityki Regionalnej z dnia 17 kwietnia 2024 r. w sprawie udzielania pomocy de</w:t>
      </w:r>
      <w:r>
        <w:t xml:space="preserve"> minimis w ramach regionalnych programów na lata 2021–2027 (Dz.U. 2024 poz. 598)</w:t>
      </w:r>
    </w:p>
    <w:p w:rsidR="00CB5310" w:rsidRDefault="00B919D9">
      <w:pPr>
        <w:rPr>
          <w:b/>
        </w:rPr>
      </w:pPr>
      <w:r>
        <w:rPr>
          <w:b/>
        </w:rPr>
        <w:t>Uproszczone metody rozliczania</w:t>
      </w:r>
    </w:p>
    <w:p w:rsidR="00CB5310" w:rsidRDefault="00B919D9">
      <w:pPr>
        <w:rPr>
          <w:b/>
        </w:rPr>
      </w:pPr>
      <w:r>
        <w:t>do 7% stawka ryczałtowa na koszty pośrednie (podstawa wyliczenia: koszty bezpośrednie) [art. 54(a)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w:t>
      </w:r>
      <w:r>
        <w:rPr>
          <w:b/>
        </w:rPr>
        <w:t>s-financing (%)</w:t>
      </w:r>
    </w:p>
    <w:p w:rsidR="00CB5310" w:rsidRDefault="00B919D9">
      <w:pPr>
        <w:rPr>
          <w:b/>
        </w:rPr>
      </w:pPr>
      <w:r>
        <w:t>0</w:t>
      </w:r>
    </w:p>
    <w:p w:rsidR="00CB5310" w:rsidRDefault="00B919D9">
      <w:pPr>
        <w:rPr>
          <w:b/>
        </w:rPr>
      </w:pPr>
      <w:r>
        <w:rPr>
          <w:b/>
        </w:rPr>
        <w:t>Minimalny wkład własny beneficjenta</w:t>
      </w:r>
    </w:p>
    <w:p w:rsidR="00CB5310" w:rsidRDefault="00B919D9">
      <w:pPr>
        <w:rPr>
          <w:b/>
        </w:rPr>
      </w:pPr>
      <w:r>
        <w:t>15%</w:t>
      </w:r>
    </w:p>
    <w:p w:rsidR="00CB5310" w:rsidRDefault="00B919D9">
      <w:pPr>
        <w:rPr>
          <w:b/>
        </w:rPr>
      </w:pPr>
      <w:r>
        <w:rPr>
          <w:b/>
        </w:rPr>
        <w:t>Sposób wyboru projektów</w:t>
      </w:r>
    </w:p>
    <w:p w:rsidR="00CB5310" w:rsidRDefault="00B919D9">
      <w:pPr>
        <w:rPr>
          <w:b/>
        </w:rPr>
      </w:pPr>
      <w:r>
        <w:t>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Administracja publiczna, Przedsiębiorstwa realizujące cele publiczne, Służby public</w:t>
      </w:r>
      <w:r>
        <w:t>zne</w:t>
      </w:r>
    </w:p>
    <w:p w:rsidR="00CB5310" w:rsidRDefault="00B919D9">
      <w:pPr>
        <w:rPr>
          <w:b/>
        </w:rPr>
      </w:pPr>
      <w:r>
        <w:rPr>
          <w:b/>
        </w:rPr>
        <w:t>Typ beneficjenta – szczegółowy</w:t>
      </w:r>
    </w:p>
    <w:p w:rsidR="00CB5310" w:rsidRDefault="00B919D9">
      <w:pPr>
        <w:rPr>
          <w:b/>
        </w:rPr>
      </w:pPr>
      <w:r>
        <w:t>Jednostki Samorządu Terytorialnego, Podmioty świadczące usługi publiczne w ramach realizacji obowiązków własnych jednostek samorządu terytorialnego</w:t>
      </w:r>
    </w:p>
    <w:p w:rsidR="00CB5310" w:rsidRDefault="00B919D9">
      <w:pPr>
        <w:rPr>
          <w:b/>
        </w:rPr>
      </w:pPr>
      <w:r>
        <w:rPr>
          <w:b/>
        </w:rPr>
        <w:t>Grupa docelowa</w:t>
      </w:r>
    </w:p>
    <w:p w:rsidR="00CB5310" w:rsidRDefault="00B919D9">
      <w:pPr>
        <w:rPr>
          <w:b/>
        </w:rPr>
      </w:pPr>
      <w:r>
        <w:t>mieszkańcy województwa, odwiedzający region</w:t>
      </w:r>
    </w:p>
    <w:p w:rsidR="00CB5310" w:rsidRDefault="00B919D9">
      <w:pPr>
        <w:rPr>
          <w:b/>
        </w:rPr>
      </w:pPr>
      <w:r>
        <w:rPr>
          <w:b/>
        </w:rPr>
        <w:t>Słowa kluczowe</w:t>
      </w:r>
    </w:p>
    <w:p w:rsidR="00CB5310" w:rsidRDefault="00B919D9">
      <w:pPr>
        <w:rPr>
          <w:b/>
        </w:rPr>
      </w:pPr>
      <w:r>
        <w:lastRenderedPageBreak/>
        <w:t>dostarczanie_wody, gospodarka_ściekowa, gospodarka_wodna, Inteligentne_sieci, kanalizacja, oszczędność_wody, sieć_kanalizacyjna, sieci_wodociagowe, ujęcia_wody, zaopatrzenie_w_wodę</w:t>
      </w:r>
    </w:p>
    <w:p w:rsidR="00CB5310" w:rsidRDefault="00B919D9">
      <w:pPr>
        <w:rPr>
          <w:b/>
        </w:rPr>
      </w:pPr>
      <w:r>
        <w:rPr>
          <w:b/>
        </w:rPr>
        <w:t>Wielkość podmiotu (w przypadku przedsiębiorstw)</w:t>
      </w:r>
    </w:p>
    <w:p w:rsidR="00CB5310" w:rsidRDefault="00B919D9">
      <w:pPr>
        <w:rPr>
          <w:b/>
        </w:rPr>
      </w:pPr>
      <w:r>
        <w:t>Duże</w:t>
      </w:r>
    </w:p>
    <w:p w:rsidR="00CB5310" w:rsidRDefault="00B919D9">
      <w:pPr>
        <w:rPr>
          <w:b/>
        </w:rPr>
      </w:pPr>
      <w:r>
        <w:rPr>
          <w:b/>
        </w:rPr>
        <w:t>Kryteria wyboru proje</w:t>
      </w:r>
      <w:r>
        <w:rPr>
          <w:b/>
        </w:rPr>
        <w:t>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WLWK-PLRO047 - Długość wybudowanej sieci kanalizacyjnej</w:t>
      </w:r>
    </w:p>
    <w:p w:rsidR="00CB5310" w:rsidRDefault="00B919D9">
      <w:pPr>
        <w:rPr>
          <w:b/>
        </w:rPr>
      </w:pPr>
      <w:r>
        <w:t>WLWK-PLRO045 - Długość wybudowanej sieci wodociągowej</w:t>
      </w:r>
    </w:p>
    <w:p w:rsidR="00CB5310" w:rsidRDefault="00B919D9">
      <w:pPr>
        <w:rPr>
          <w:b/>
        </w:rPr>
      </w:pPr>
      <w:r>
        <w:t>WLWK-PLRO048 - Długość z</w:t>
      </w:r>
      <w:r>
        <w:t>modernizowanej sieci kanalizacyjnej</w:t>
      </w:r>
    </w:p>
    <w:p w:rsidR="00CB5310" w:rsidRDefault="00B919D9">
      <w:pPr>
        <w:rPr>
          <w:b/>
        </w:rPr>
      </w:pPr>
      <w:r>
        <w:t>WLWK-PLRO046 - Długość zmodernizowanej sieci wodociągowej</w:t>
      </w:r>
    </w:p>
    <w:p w:rsidR="00CB5310" w:rsidRDefault="00B919D9">
      <w:pPr>
        <w:rPr>
          <w:b/>
        </w:rPr>
      </w:pPr>
      <w:r>
        <w:t>WLWK-PLRO056 - Liczba doposażonych stacji uzdatniania wody</w:t>
      </w:r>
    </w:p>
    <w:p w:rsidR="00CB5310" w:rsidRDefault="00B919D9">
      <w:pPr>
        <w:rPr>
          <w:b/>
        </w:rPr>
      </w:pPr>
      <w:r>
        <w:t>WLWK-PLRO233 - Liczba przebudowanych / zmodernizowanych  ujęć wody</w:t>
      </w:r>
    </w:p>
    <w:p w:rsidR="00CB5310" w:rsidRDefault="00B919D9">
      <w:pPr>
        <w:rPr>
          <w:b/>
        </w:rPr>
      </w:pPr>
      <w:r>
        <w:t>WLWK-PLRO055 - Liczba przebudowanych</w:t>
      </w:r>
      <w:r>
        <w:t xml:space="preserve"> stacji uzdatniania wody</w:t>
      </w:r>
    </w:p>
    <w:p w:rsidR="00CB5310" w:rsidRDefault="00B919D9">
      <w:pPr>
        <w:rPr>
          <w:b/>
        </w:rPr>
      </w:pPr>
      <w:r>
        <w:t>WLWK-PLRO052 - Liczba rozbudowanych / przebudowanych / zmodernizowanych oczyszczalni ścieków komunalnych</w:t>
      </w:r>
    </w:p>
    <w:p w:rsidR="00CB5310" w:rsidRDefault="00B919D9">
      <w:pPr>
        <w:rPr>
          <w:b/>
        </w:rPr>
      </w:pPr>
      <w:r>
        <w:t>WLWK-PLRO234 - Liczba wdrożonych inteligentnych systemów zarządzania sieciami wodno-kanalizacyjnymi</w:t>
      </w:r>
    </w:p>
    <w:p w:rsidR="00CB5310" w:rsidRDefault="00B919D9">
      <w:pPr>
        <w:rPr>
          <w:b/>
        </w:rPr>
      </w:pPr>
      <w:r>
        <w:t>WLWK-PLRO051 - Liczba wybu</w:t>
      </w:r>
      <w:r>
        <w:t>dowanych oczyszczalni ścieków komunalnych</w:t>
      </w:r>
    </w:p>
    <w:p w:rsidR="00CB5310" w:rsidRDefault="00B919D9">
      <w:pPr>
        <w:rPr>
          <w:b/>
        </w:rPr>
      </w:pPr>
      <w:r>
        <w:t>WLWK-PLRO054 - Liczba wybudowanych stacji uzdatniania wody</w:t>
      </w:r>
    </w:p>
    <w:p w:rsidR="00CB5310" w:rsidRDefault="00B919D9">
      <w:pPr>
        <w:rPr>
          <w:b/>
        </w:rPr>
      </w:pPr>
      <w:r>
        <w:t>WLWK-PLRO232 - Liczba wybudowanych ujęć wody</w:t>
      </w:r>
    </w:p>
    <w:p w:rsidR="00CB5310" w:rsidRDefault="00B919D9">
      <w:pPr>
        <w:rPr>
          <w:b/>
        </w:rPr>
      </w:pPr>
      <w:r>
        <w:t>WLWK-RCO032 - Wydajność nowo wybudowanych lub zmodernizowanych instalacji oczyszczania ścieków</w:t>
      </w:r>
    </w:p>
    <w:p w:rsidR="00CB5310" w:rsidRDefault="00B919D9">
      <w:pPr>
        <w:rPr>
          <w:b/>
        </w:rPr>
      </w:pPr>
      <w:r>
        <w:rPr>
          <w:b/>
        </w:rPr>
        <w:t>Wskaźniki rezul</w:t>
      </w:r>
      <w:r>
        <w:rPr>
          <w:b/>
        </w:rPr>
        <w:t>tatu</w:t>
      </w:r>
    </w:p>
    <w:p w:rsidR="00CB5310" w:rsidRDefault="00B919D9">
      <w:pPr>
        <w:rPr>
          <w:b/>
        </w:rPr>
      </w:pPr>
      <w:r>
        <w:t>WLWK-PLRR039 - Ilość suchej masy komunalnych osadów ściekowych poddawanych procesom przetwarzania</w:t>
      </w:r>
    </w:p>
    <w:p w:rsidR="00CB5310" w:rsidRDefault="00B919D9">
      <w:pPr>
        <w:rPr>
          <w:b/>
        </w:rPr>
      </w:pPr>
      <w:r>
        <w:lastRenderedPageBreak/>
        <w:t>WLWK-PLRR038 - Ludność podłączona do wybudowanej lub zmodernizowanej zbiorczej kanalizacji sanitarnej</w:t>
      </w:r>
    </w:p>
    <w:p w:rsidR="00CB5310" w:rsidRDefault="00B919D9">
      <w:pPr>
        <w:rPr>
          <w:b/>
        </w:rPr>
      </w:pPr>
      <w:r>
        <w:t>WLWK-RCR041 - Ludność przyłączona do udoskonalonych</w:t>
      </w:r>
      <w:r>
        <w:t xml:space="preserve"> zbiorowych systemów zaopatrzenia w wodę</w:t>
      </w:r>
    </w:p>
    <w:p w:rsidR="00CB5310" w:rsidRDefault="00B919D9">
      <w:pPr>
        <w:rPr>
          <w:b/>
        </w:rPr>
      </w:pPr>
      <w:r>
        <w:t>WLWK-RCR042 - Ludność przyłączona do zbiorowych systemów oczyszczania ścieków co najmniej II stopnia</w:t>
      </w:r>
    </w:p>
    <w:p w:rsidR="00CB5310" w:rsidRDefault="00CB5310">
      <w:pPr>
        <w:rPr>
          <w:b/>
        </w:rPr>
      </w:pPr>
    </w:p>
    <w:p w:rsidR="00CB5310" w:rsidRDefault="00B919D9">
      <w:pPr>
        <w:pStyle w:val="Nagwek3"/>
        <w:rPr>
          <w:rFonts w:ascii="Calibri" w:hAnsi="Calibri" w:cs="Calibri"/>
          <w:sz w:val="32"/>
        </w:rPr>
      </w:pPr>
      <w:bookmarkStart w:id="16" w:name="_Toc188272612"/>
      <w:r>
        <w:rPr>
          <w:rFonts w:ascii="Calibri" w:hAnsi="Calibri" w:cs="Calibri"/>
          <w:sz w:val="32"/>
        </w:rPr>
        <w:t>Działanie FEPK.02.07 Gospodarka o obiegu zamkniętym</w:t>
      </w:r>
      <w:bookmarkEnd w:id="16"/>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 xml:space="preserve">EFRR/FS.CP2.VI - Wspieranie transformacji w </w:t>
      </w:r>
      <w:r>
        <w:t>kierunku gospodarki o obiegu zamkniętym i gospodarki zasobooszczędnej</w:t>
      </w:r>
    </w:p>
    <w:p w:rsidR="00CB5310" w:rsidRDefault="00B919D9">
      <w:pPr>
        <w:rPr>
          <w:b/>
        </w:rPr>
      </w:pPr>
      <w:r>
        <w:rPr>
          <w:b/>
        </w:rPr>
        <w:t>Wysokość alokacji ogółem (EUR)</w:t>
      </w:r>
    </w:p>
    <w:p w:rsidR="00CB5310" w:rsidRDefault="00B919D9">
      <w:pPr>
        <w:rPr>
          <w:b/>
        </w:rPr>
      </w:pPr>
      <w:r>
        <w:t>71 836 767,00</w:t>
      </w:r>
    </w:p>
    <w:p w:rsidR="00CB5310" w:rsidRDefault="00B919D9">
      <w:pPr>
        <w:rPr>
          <w:b/>
        </w:rPr>
      </w:pPr>
      <w:r>
        <w:rPr>
          <w:b/>
        </w:rPr>
        <w:t>Wysokość alokacji UE (EUR)</w:t>
      </w:r>
    </w:p>
    <w:p w:rsidR="00CB5310" w:rsidRDefault="00B919D9">
      <w:pPr>
        <w:rPr>
          <w:b/>
        </w:rPr>
      </w:pPr>
      <w:r>
        <w:t>61 061 252,00</w:t>
      </w:r>
    </w:p>
    <w:p w:rsidR="00CB5310" w:rsidRDefault="00B919D9">
      <w:pPr>
        <w:rPr>
          <w:b/>
        </w:rPr>
      </w:pPr>
      <w:r>
        <w:rPr>
          <w:b/>
        </w:rPr>
        <w:t>Zakres interwencji</w:t>
      </w:r>
    </w:p>
    <w:p w:rsidR="00CB5310" w:rsidRDefault="00B919D9">
      <w:pPr>
        <w:rPr>
          <w:b/>
        </w:rPr>
      </w:pPr>
      <w:r>
        <w:t>067 - Gospodarowanie odpadami z gospodarstw domowych: działania w zakresie zapobi</w:t>
      </w:r>
      <w:r>
        <w:t>egania powstawaniu odpadów, ich minimalizacji, segregacji, ponownego użycia, recyklingu</w:t>
      </w:r>
    </w:p>
    <w:p w:rsidR="00CB5310" w:rsidRDefault="00B919D9">
      <w:pPr>
        <w:rPr>
          <w:b/>
        </w:rPr>
      </w:pPr>
      <w:r>
        <w:rPr>
          <w:b/>
        </w:rPr>
        <w:t>Opis działania</w:t>
      </w:r>
    </w:p>
    <w:p w:rsidR="00CB5310" w:rsidRDefault="00B919D9">
      <w:pPr>
        <w:rPr>
          <w:b/>
        </w:rPr>
      </w:pPr>
      <w:r>
        <w:br/>
        <w:t>Typy projektów:</w:t>
      </w:r>
      <w:r>
        <w:br/>
      </w:r>
      <w:r>
        <w:br/>
        <w:t>1.</w:t>
      </w:r>
      <w:r>
        <w:tab/>
        <w:t>Systemy selektywnego zbierania odpadów komunalnych uwzględniające rozwiązania dotyczące zapobiegania powstawaniu odpadów lub ponowne</w:t>
      </w:r>
      <w:r>
        <w:t xml:space="preserve"> użycie, w tym PSZOK.</w:t>
      </w:r>
      <w:r>
        <w:br/>
      </w:r>
      <w:r>
        <w:br/>
        <w:t>2.</w:t>
      </w:r>
      <w:r>
        <w:tab/>
        <w:t>Edukacja w zakresie gospodarki o obiegu zamkniętym (jako element szerszego projektu)</w:t>
      </w:r>
      <w:r>
        <w:br/>
      </w:r>
      <w:r>
        <w:br/>
        <w:t>Pozostałe typy projektów zostaną opracowane na dalszym etapie prac nad SZOP.</w:t>
      </w:r>
      <w:r>
        <w:br/>
      </w:r>
      <w:r>
        <w:br/>
        <w:t>Limity i ograniczenia:</w:t>
      </w:r>
      <w:r>
        <w:br/>
        <w:t>1.</w:t>
      </w:r>
      <w:r>
        <w:tab/>
        <w:t>Wsparcie projektów możliwe będzie pod wa</w:t>
      </w:r>
      <w:r>
        <w:t xml:space="preserve">runkiem spełnienia wymogów Dyrektywy </w:t>
      </w:r>
      <w:r>
        <w:lastRenderedPageBreak/>
        <w:t>Parlamentu Europejskiego i Rady 2008/98 WE z dnia 19 listopada 2008 w sprawie odpadów oraz uchylającą  niektóre dyrektywy (Dz. U.UE L 2008.312.3 z późn. zm.) oraz zgodności z zapisami z Planu Gospodarki Odpadami dla Woj</w:t>
      </w:r>
      <w:r>
        <w:t>ewództwa Podkarpackiego (WPGO) oraz planu inwestycyjnego (w zakresie przedsięwzięć dotyczących odpadów komunalnych).</w:t>
      </w:r>
      <w:r>
        <w:br/>
      </w:r>
      <w:r>
        <w:br/>
        <w:t>2.</w:t>
      </w:r>
      <w:r>
        <w:tab/>
        <w:t xml:space="preserve">W zakresie systemów selektywnego zbierania odpadów komunalnych uwzględniających rozwiązania dotyczące zapobiegania powstawaniu odpadów </w:t>
      </w:r>
      <w:r>
        <w:t>lub ponowne użycie, w tym PSZOK wsparcie zostanie przeznaczone m.in. na: budowę/modernizację obiektów wraz z niezbędną infrastrukturą do selektywnej zbiórki i przetwarzania odpadów w szczególności: szkła, metalu, plastiku, papieru, odpadów biodegradowalnyc</w:t>
      </w:r>
      <w:r>
        <w:t>h oraz pozostałych odpadów komunalnych (możliwość realizacji w PSZOK dodatkowych funkcjonalności zgodnych z hierarchią postępowania z odpadami), zakup wyposażenia PSZOK, tworzenie punktów napraw i przygotowania do ponownego użycia, miejsca przyjmowania rze</w:t>
      </w:r>
      <w:r>
        <w:t xml:space="preserve">czy używanych oraz instalacje do recyklingu odpadów.  Projekt  może obejmować także działania edukacyjne np. ścieżki dydaktyczne. </w:t>
      </w:r>
      <w:r>
        <w:br/>
      </w:r>
      <w:r>
        <w:br/>
        <w:t>3. Dla projektów dotyczących systemów selektywnego zbierania odpadów komunalnych wsparcie będzie udzielane dla projektów PSZ</w:t>
      </w:r>
      <w:r>
        <w:t>OK obsługujących nie więcej niż 20 tys. mieszkańców lub jego koszt jest nie większy niż 2 mln zł kosztów kwalifikowanych.</w:t>
      </w:r>
      <w:r>
        <w:br/>
      </w:r>
      <w:r>
        <w:br/>
        <w:t>4.</w:t>
      </w:r>
      <w:r>
        <w:tab/>
        <w:t>Jeden podmiot uprawniony do ubiegania się o wsparcie w zakresie  typów projektu 1 i 2 może być w danym naborze samodzielnym wniosk</w:t>
      </w:r>
      <w:r>
        <w:t>odawcą lub liderem lub partnerem wyłącznie w jednym projekcie.</w:t>
      </w:r>
      <w:r>
        <w:br/>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 xml:space="preserve">Maksymalny % poziom dofinansowania całkowitego wydatków kwalifikowalnych na poziomie projektu (środki UE + współfinansowanie ze środków </w:t>
      </w:r>
      <w:r>
        <w:rPr>
          <w:b/>
        </w:rPr>
        <w:t>krajowych przyznane beneficjentowi przez właściwą instytucję)</w:t>
      </w:r>
    </w:p>
    <w:p w:rsidR="00CB5310" w:rsidRDefault="00B919D9">
      <w:pPr>
        <w:rPr>
          <w:b/>
        </w:rPr>
      </w:pPr>
      <w:r>
        <w:t>85</w:t>
      </w:r>
    </w:p>
    <w:p w:rsidR="00CB5310" w:rsidRDefault="00B919D9">
      <w:pPr>
        <w:rPr>
          <w:b/>
        </w:rPr>
      </w:pPr>
      <w:r>
        <w:rPr>
          <w:b/>
        </w:rPr>
        <w:t>Pomoc publiczna – unijna podstawa prawna</w:t>
      </w:r>
    </w:p>
    <w:p w:rsidR="00CB5310" w:rsidRDefault="00B919D9">
      <w:pPr>
        <w:rPr>
          <w:b/>
        </w:rPr>
      </w:pPr>
      <w:r>
        <w:t>Bez pomocy, Rozporządzenie Komisji (UE) 2023/2831 z dnia 13 grudnia 2023 r. w sprawie stosowania art. 107 i 108 Traktatu o funkcjonowaniu Unii Europej</w:t>
      </w:r>
      <w:r>
        <w:t>skiej do pomocy de minimis (Dz. Urz. UE L z 15.12.2023), Rozporządzenie Komisji (UE) 2023/2832 z dnia 13 grudnia 2023 r. w sprawie stosowania art. 107 i 108 Traktatu o funkcjonowaniu Unii Europejskiej do pomocy de minimis przyznawanej przedsiębiorstwom wyk</w:t>
      </w:r>
      <w:r>
        <w:t>onującym usługi świadczone w ogólnym interesie gospodarczym (Dz. Urz. UE L z 15.12.2023), Rozporządzenie Komisji (UE) nr 651/2014 z dnia 17 czerwca 2014 r. uznające niektóre rodzaje pomocy za zgodne z rynkiem wewnętrznym w zastosowaniu art. 107 i 108 Trakt</w:t>
      </w:r>
      <w:r>
        <w:t>atu (Dz. Urz. UE L 187 z 26.06.2014, str. 1, z późn. zm.)</w:t>
      </w:r>
    </w:p>
    <w:p w:rsidR="00CB5310" w:rsidRDefault="00B919D9">
      <w:pPr>
        <w:rPr>
          <w:b/>
        </w:rPr>
      </w:pPr>
      <w:r>
        <w:rPr>
          <w:b/>
        </w:rPr>
        <w:lastRenderedPageBreak/>
        <w:t>Pomoc publiczna – krajowa podstawa prawna</w:t>
      </w:r>
    </w:p>
    <w:p w:rsidR="00CB5310" w:rsidRDefault="00B919D9">
      <w:pPr>
        <w:rPr>
          <w:b/>
        </w:rPr>
      </w:pPr>
      <w:r>
        <w:t>Bez pomocy, Rozporządzenie Ministra Funduszy i Polityki Regionalnej z dnia 11 grudnia 2022 r. w sprawie udzielania pomocy inwestycyjnej na infrastrukturę lo</w:t>
      </w:r>
      <w:r>
        <w:t xml:space="preserve">kalną w ramach regionalnych programów na lata 2021–2027 (Dz.U. 2022 poz. 2686), Rozporządzenie Ministra Funduszy i Polityki Regionalnej z dnia 11 października 2022 r. w sprawie udzielania regionalnej pomocy inwestycyjnej w ramach programów regionalnych na </w:t>
      </w:r>
      <w:r>
        <w:t>lata 2021–2027 (Dz.U. 2023 poz. 2743), Rozporządzenie Ministra Funduszy i Polityki Regionalnej z dnia 17 kwietnia 2024 r. w sprawie udzielania pomocy de minimis w ramach regionalnych programów na lata 2021–2027 (Dz.U. 2024 poz. 598)</w:t>
      </w:r>
    </w:p>
    <w:p w:rsidR="00CB5310" w:rsidRDefault="00B919D9">
      <w:pPr>
        <w:rPr>
          <w:b/>
        </w:rPr>
      </w:pPr>
      <w:r>
        <w:rPr>
          <w:b/>
        </w:rPr>
        <w:t>Uproszczone metody rozl</w:t>
      </w:r>
      <w:r>
        <w:rPr>
          <w:b/>
        </w:rPr>
        <w:t>iczania</w:t>
      </w:r>
    </w:p>
    <w:p w:rsidR="00CB5310" w:rsidRDefault="00B919D9">
      <w:pPr>
        <w:rPr>
          <w:b/>
        </w:rPr>
      </w:pPr>
      <w:r>
        <w:t>do 7% stawka ryczałtowa na koszty pośrednie (podstawa wyliczenia: koszty bezpośrednie) [art. 54(a)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Minimalny wkład własny beneficjenta</w:t>
      </w:r>
    </w:p>
    <w:p w:rsidR="00CB5310" w:rsidRDefault="00B919D9">
      <w:pPr>
        <w:rPr>
          <w:b/>
        </w:rPr>
      </w:pPr>
      <w:r>
        <w:t>15%</w:t>
      </w:r>
    </w:p>
    <w:p w:rsidR="00CB5310" w:rsidRDefault="00B919D9">
      <w:pPr>
        <w:rPr>
          <w:b/>
        </w:rPr>
      </w:pPr>
      <w:r>
        <w:rPr>
          <w:b/>
        </w:rPr>
        <w:t xml:space="preserve">Minimalna wartość wydatków kwalifikowalnych w </w:t>
      </w:r>
      <w:r>
        <w:rPr>
          <w:b/>
        </w:rPr>
        <w:t>projekcie</w:t>
      </w:r>
    </w:p>
    <w:p w:rsidR="00CB5310" w:rsidRDefault="00B919D9">
      <w:pPr>
        <w:rPr>
          <w:b/>
        </w:rPr>
      </w:pPr>
      <w:r>
        <w:t>1 000 000,00</w:t>
      </w:r>
    </w:p>
    <w:p w:rsidR="00CB5310" w:rsidRDefault="00B919D9">
      <w:pPr>
        <w:rPr>
          <w:b/>
        </w:rPr>
      </w:pPr>
      <w:r>
        <w:rPr>
          <w:b/>
        </w:rPr>
        <w:t>Maksymalna wartość wydatków kwalifikowalnych w projekcie</w:t>
      </w:r>
    </w:p>
    <w:p w:rsidR="00CB5310" w:rsidRDefault="00B919D9">
      <w:pPr>
        <w:rPr>
          <w:b/>
        </w:rPr>
      </w:pPr>
      <w:r>
        <w:t>10 000 000,00</w:t>
      </w:r>
    </w:p>
    <w:p w:rsidR="00CB5310" w:rsidRDefault="00B919D9">
      <w:pPr>
        <w:rPr>
          <w:b/>
        </w:rPr>
      </w:pPr>
      <w:r>
        <w:rPr>
          <w:b/>
        </w:rPr>
        <w:t>Sposób wyboru projektów</w:t>
      </w:r>
    </w:p>
    <w:p w:rsidR="00CB5310" w:rsidRDefault="00B919D9">
      <w:pPr>
        <w:rPr>
          <w:b/>
        </w:rPr>
      </w:pPr>
      <w:r>
        <w:t>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 xml:space="preserve">Administracja publiczna, Organizacje społeczne </w:t>
      </w:r>
      <w:r>
        <w:t>i związki wyznaniowe, Przedsiębiorstwa realizujące cele publiczne, Służby publiczne</w:t>
      </w:r>
    </w:p>
    <w:p w:rsidR="00CB5310" w:rsidRDefault="00B919D9">
      <w:pPr>
        <w:rPr>
          <w:b/>
        </w:rPr>
      </w:pPr>
      <w:r>
        <w:rPr>
          <w:b/>
        </w:rPr>
        <w:t>Typ beneficjenta – szczegółowy</w:t>
      </w:r>
    </w:p>
    <w:p w:rsidR="00CB5310" w:rsidRDefault="00B919D9">
      <w:pPr>
        <w:rPr>
          <w:b/>
        </w:rPr>
      </w:pPr>
      <w:r>
        <w:lastRenderedPageBreak/>
        <w:t>Jednostki organizacyjne działające w imieniu jednostek samorządu terytorialnego, Jednostki Samorządu Terytorialnego, Organizacje pozarządowe,</w:t>
      </w:r>
      <w:r>
        <w:t xml:space="preserve"> Podmioty świadczące usługi publiczne w ramach realizacji obowiązków własnych jednostek samorządu terytorialnego, Przedsiębiorstwa gospodarujące odpadami, Wspólnoty, spółdzielnie mieszkaniowe i TBS</w:t>
      </w:r>
    </w:p>
    <w:p w:rsidR="00CB5310" w:rsidRDefault="00B919D9">
      <w:pPr>
        <w:rPr>
          <w:b/>
        </w:rPr>
      </w:pPr>
      <w:r>
        <w:rPr>
          <w:b/>
        </w:rPr>
        <w:t>Grupa docelowa</w:t>
      </w:r>
    </w:p>
    <w:p w:rsidR="00CB5310" w:rsidRDefault="00B919D9">
      <w:pPr>
        <w:rPr>
          <w:b/>
        </w:rPr>
      </w:pPr>
      <w:r>
        <w:t>mieszkańcy województwa</w:t>
      </w:r>
    </w:p>
    <w:p w:rsidR="00CB5310" w:rsidRDefault="00B919D9">
      <w:pPr>
        <w:rPr>
          <w:b/>
        </w:rPr>
      </w:pPr>
      <w:r>
        <w:rPr>
          <w:b/>
        </w:rPr>
        <w:t>Słowa kluczowe</w:t>
      </w:r>
    </w:p>
    <w:p w:rsidR="00CB5310" w:rsidRDefault="00B919D9">
      <w:pPr>
        <w:rPr>
          <w:b/>
        </w:rPr>
      </w:pPr>
      <w:r>
        <w:t>gospodarka_odpadami, PSZOK, punkt_selektywnej_zbiórki_odpadów_komunalnych, selektywna_zbiórka</w:t>
      </w:r>
    </w:p>
    <w:p w:rsidR="00CB5310" w:rsidRDefault="00B919D9">
      <w:pPr>
        <w:rPr>
          <w:b/>
        </w:rPr>
      </w:pPr>
      <w:r>
        <w:rPr>
          <w:b/>
        </w:rPr>
        <w:t>Wielkość podmiotu (w przypadku przedsiębiorstw)</w:t>
      </w:r>
    </w:p>
    <w:p w:rsidR="00CB5310" w:rsidRDefault="00B919D9">
      <w:pPr>
        <w:rPr>
          <w:b/>
        </w:rPr>
      </w:pPr>
      <w:r>
        <w:t>Duże</w:t>
      </w:r>
    </w:p>
    <w:p w:rsidR="00CB5310" w:rsidRDefault="00B919D9">
      <w:pPr>
        <w:rPr>
          <w:b/>
        </w:rPr>
      </w:pPr>
      <w:r>
        <w:rPr>
          <w:b/>
        </w:rPr>
        <w:t>Kryteria wyboru projektów</w:t>
      </w:r>
    </w:p>
    <w:p w:rsidR="00CB5310" w:rsidRDefault="00B919D9">
      <w:pPr>
        <w:rPr>
          <w:b/>
        </w:rPr>
      </w:pPr>
      <w:r>
        <w:t>https://funduszeue.podkarpackie.pl/szczegoly-programu/prawo-i-dokumenty/kryteria-wy</w:t>
      </w:r>
      <w:r>
        <w:t>boru-projektow</w:t>
      </w:r>
    </w:p>
    <w:p w:rsidR="00CB5310" w:rsidRDefault="00B919D9">
      <w:pPr>
        <w:rPr>
          <w:b/>
        </w:rPr>
      </w:pPr>
      <w:r>
        <w:rPr>
          <w:b/>
        </w:rPr>
        <w:t>Wskaźniki produktu</w:t>
      </w:r>
    </w:p>
    <w:p w:rsidR="00CB5310" w:rsidRDefault="00B919D9">
      <w:pPr>
        <w:rPr>
          <w:b/>
        </w:rPr>
      </w:pPr>
      <w:r>
        <w:t>WLWK-RCO034 - Dodatkowe zdolności w zakresie recyklingu odpadów</w:t>
      </w:r>
    </w:p>
    <w:p w:rsidR="00CB5310" w:rsidRDefault="00B919D9">
      <w:pPr>
        <w:rPr>
          <w:b/>
        </w:rPr>
      </w:pPr>
      <w:r>
        <w:t>WLWK-RCO107 - Inwestycje w obiekty do selektywnego zbierania odpadów</w:t>
      </w:r>
    </w:p>
    <w:p w:rsidR="00CB5310" w:rsidRDefault="00B919D9">
      <w:pPr>
        <w:rPr>
          <w:b/>
        </w:rPr>
      </w:pPr>
      <w:r>
        <w:t>WLWK-PLRO064 - Liczba doposażonych zakładów zagospodarowania odpadów</w:t>
      </w:r>
    </w:p>
    <w:p w:rsidR="00CB5310" w:rsidRDefault="00B919D9">
      <w:pPr>
        <w:rPr>
          <w:b/>
        </w:rPr>
      </w:pPr>
      <w:r>
        <w:t>WLWK-PLRO132 - Liczb</w:t>
      </w:r>
      <w:r>
        <w:t>a obiektów dostosowanych do potrzeb osób z niepełnosprawnościami (EFRR/FST/FS)</w:t>
      </w:r>
    </w:p>
    <w:p w:rsidR="00CB5310" w:rsidRDefault="00B919D9">
      <w:pPr>
        <w:rPr>
          <w:b/>
        </w:rPr>
      </w:pPr>
      <w:r>
        <w:t>WLWK-PLRO199 - Liczba projektów, w których sfinansowano koszty racjonalnych usprawnień dla osób z niepełnosprawnościami (EFRR/FST/FS)</w:t>
      </w:r>
    </w:p>
    <w:p w:rsidR="00CB5310" w:rsidRDefault="00B919D9">
      <w:pPr>
        <w:rPr>
          <w:b/>
        </w:rPr>
      </w:pPr>
      <w:r>
        <w:t>WLWK-PLRO063 - Liczba przebudowanych zakład</w:t>
      </w:r>
      <w:r>
        <w:t>ów zagospodarowania odpadów</w:t>
      </w:r>
    </w:p>
    <w:p w:rsidR="00CB5310" w:rsidRDefault="00B919D9">
      <w:pPr>
        <w:rPr>
          <w:b/>
        </w:rPr>
      </w:pPr>
      <w:r>
        <w:t>WLWK-PLRO073 - Liczba przeprowadzonych kampanii informacyjno-edukacyjnych kształtujących świadomość ekologiczną</w:t>
      </w:r>
    </w:p>
    <w:p w:rsidR="00CB5310" w:rsidRDefault="00B919D9">
      <w:pPr>
        <w:rPr>
          <w:b/>
        </w:rPr>
      </w:pPr>
      <w:r>
        <w:t>WLWK-PLRO228 - Liczba przeprowadzonych kampanii informacyjno-edukacyjnych w zakresie gospodarki o obiegu zamkniętym </w:t>
      </w:r>
    </w:p>
    <w:p w:rsidR="00CB5310" w:rsidRDefault="00B919D9">
      <w:pPr>
        <w:rPr>
          <w:b/>
        </w:rPr>
      </w:pPr>
      <w:r>
        <w:t>WLWK-PLRO180 - Liczba utworzonych Punktów Napraw i Ponownego Użycia</w:t>
      </w:r>
    </w:p>
    <w:p w:rsidR="00CB5310" w:rsidRDefault="00B919D9">
      <w:pPr>
        <w:rPr>
          <w:b/>
        </w:rPr>
      </w:pPr>
      <w:r>
        <w:t>WLWK-PLRO004 - Liczba wspartych dużych przedsiębiorstw</w:t>
      </w:r>
    </w:p>
    <w:p w:rsidR="00CB5310" w:rsidRDefault="00B919D9">
      <w:pPr>
        <w:rPr>
          <w:b/>
        </w:rPr>
      </w:pPr>
      <w:r>
        <w:lastRenderedPageBreak/>
        <w:t>WLWK-PLRO182 - Liczba wspartych inwestycji w zakresie zagospodarowania odpadów w procesach innych niż recykling</w:t>
      </w:r>
    </w:p>
    <w:p w:rsidR="00CB5310" w:rsidRDefault="00B919D9">
      <w:pPr>
        <w:rPr>
          <w:b/>
        </w:rPr>
      </w:pPr>
      <w:r>
        <w:t>WLWK-PLRO002 - Liczb</w:t>
      </w:r>
      <w:r>
        <w:t>a wspartych małych przedsiębiorstw</w:t>
      </w:r>
    </w:p>
    <w:p w:rsidR="00CB5310" w:rsidRDefault="00B919D9">
      <w:pPr>
        <w:rPr>
          <w:b/>
        </w:rPr>
      </w:pPr>
      <w:r>
        <w:t>WLWK-PLRO001 - Liczba wspartych mikroprzedsiębiorstw</w:t>
      </w:r>
    </w:p>
    <w:p w:rsidR="00CB5310" w:rsidRDefault="00B919D9">
      <w:pPr>
        <w:rPr>
          <w:b/>
        </w:rPr>
      </w:pPr>
      <w:r>
        <w:t>WLWK-PLRO236 - Liczba wspartych przedsięwzięć w zakresie zapobiegania powstawaniu odpadów żywności</w:t>
      </w:r>
    </w:p>
    <w:p w:rsidR="00CB5310" w:rsidRDefault="00B919D9">
      <w:pPr>
        <w:rPr>
          <w:b/>
        </w:rPr>
      </w:pPr>
      <w:r>
        <w:t>WLWK-PLRO060 - Liczba wspartych punktów selektywnego zbierania odpadó</w:t>
      </w:r>
      <w:r>
        <w:t>w komunalnych (PSZOK)</w:t>
      </w:r>
    </w:p>
    <w:p w:rsidR="00CB5310" w:rsidRDefault="00B919D9">
      <w:pPr>
        <w:rPr>
          <w:b/>
        </w:rPr>
      </w:pPr>
      <w:r>
        <w:t>WLWK-PLRO003 - Liczba wspartych średnich przedsiębiorstw</w:t>
      </w:r>
    </w:p>
    <w:p w:rsidR="00CB5310" w:rsidRDefault="00B919D9">
      <w:pPr>
        <w:rPr>
          <w:b/>
        </w:rPr>
      </w:pPr>
      <w:r>
        <w:t>WLWK-PLRO062 - Liczba wybudowanych zakładów zagospodarowania odpadów</w:t>
      </w:r>
    </w:p>
    <w:p w:rsidR="00CB5310" w:rsidRDefault="00B919D9">
      <w:pPr>
        <w:rPr>
          <w:b/>
        </w:rPr>
      </w:pPr>
      <w:r>
        <w:t>WLWK-PLRO067 - Masa unieszkodliwionych odpadów niebezpiecznych</w:t>
      </w:r>
    </w:p>
    <w:p w:rsidR="00CB5310" w:rsidRDefault="00B919D9">
      <w:pPr>
        <w:rPr>
          <w:b/>
        </w:rPr>
      </w:pPr>
      <w:r>
        <w:t xml:space="preserve">WLWK-PLRO065 - Masa wycofanych z użytkowania </w:t>
      </w:r>
      <w:r>
        <w:t>i unieszkodliwionych wyrobów medycznych</w:t>
      </w:r>
    </w:p>
    <w:p w:rsidR="00CB5310" w:rsidRDefault="00B919D9">
      <w:pPr>
        <w:rPr>
          <w:b/>
        </w:rPr>
      </w:pPr>
      <w:r>
        <w:t>WLWK-PLRO066 - Masa wycofanych z użytkowania i unieszkodliwionych wyrobów zawierających azbest</w:t>
      </w:r>
    </w:p>
    <w:p w:rsidR="00CB5310" w:rsidRDefault="00B919D9">
      <w:pPr>
        <w:rPr>
          <w:b/>
        </w:rPr>
      </w:pPr>
      <w:r>
        <w:t>WLWK-RCO119 - Odpady przygotowane do ponownego użycia</w:t>
      </w:r>
    </w:p>
    <w:p w:rsidR="00CB5310" w:rsidRDefault="00B919D9">
      <w:pPr>
        <w:rPr>
          <w:b/>
        </w:rPr>
      </w:pPr>
      <w:r>
        <w:t>WLWK-RCO002 - Przedsiębiorstwa objęte wsparciem w formie dotacji</w:t>
      </w:r>
    </w:p>
    <w:p w:rsidR="00CB5310" w:rsidRDefault="00B919D9">
      <w:pPr>
        <w:rPr>
          <w:b/>
        </w:rPr>
      </w:pPr>
      <w:r>
        <w:rPr>
          <w:b/>
        </w:rPr>
        <w:t>Wskaźniki rezultatu</w:t>
      </w:r>
    </w:p>
    <w:p w:rsidR="00CB5310" w:rsidRDefault="00B919D9">
      <w:pPr>
        <w:rPr>
          <w:b/>
        </w:rPr>
      </w:pPr>
      <w:r>
        <w:t>WLWK-PLRR066 - Liczba osób, do których zostały skierowane kampanie informacyjno-edukacyjne w zakresie gospodarki o obiegu zamkniętym </w:t>
      </w:r>
    </w:p>
    <w:p w:rsidR="00CB5310" w:rsidRDefault="00B919D9">
      <w:pPr>
        <w:rPr>
          <w:b/>
        </w:rPr>
      </w:pPr>
      <w:r>
        <w:t>WLWK-PLRR019 - Liczba osób objętych selektywnym zbieraniem odpadów komunalnych</w:t>
      </w:r>
    </w:p>
    <w:p w:rsidR="00CB5310" w:rsidRDefault="00B919D9">
      <w:pPr>
        <w:rPr>
          <w:b/>
        </w:rPr>
      </w:pPr>
      <w:r>
        <w:t xml:space="preserve">WLWK-PLRR067 - Liczba </w:t>
      </w:r>
      <w:r>
        <w:t>osób objętych systemem zagospodarowania odpadów</w:t>
      </w:r>
    </w:p>
    <w:p w:rsidR="00CB5310" w:rsidRDefault="00B919D9">
      <w:pPr>
        <w:rPr>
          <w:b/>
        </w:rPr>
      </w:pPr>
      <w:r>
        <w:t>WLWK-PLRR051 - Liczba przedsięwzięć proekologicznych</w:t>
      </w:r>
    </w:p>
    <w:p w:rsidR="00CB5310" w:rsidRDefault="00B919D9">
      <w:pPr>
        <w:rPr>
          <w:b/>
        </w:rPr>
      </w:pPr>
      <w:r>
        <w:t>WLWK-PLRR041 - Masa odpadów zagospodarowana w procesach innych niż recykling</w:t>
      </w:r>
    </w:p>
    <w:p w:rsidR="00CB5310" w:rsidRDefault="00B919D9">
      <w:pPr>
        <w:rPr>
          <w:b/>
        </w:rPr>
      </w:pPr>
      <w:r>
        <w:t>WLWK-PLRR040 - Masa przedmiotów przekazanych do Punktów Napraw i Ponownego Uży</w:t>
      </w:r>
      <w:r>
        <w:t>cia</w:t>
      </w:r>
    </w:p>
    <w:p w:rsidR="00CB5310" w:rsidRDefault="00B919D9">
      <w:pPr>
        <w:rPr>
          <w:b/>
        </w:rPr>
      </w:pPr>
      <w:r>
        <w:t>WLWK-PLRR070 - Masa żywności zebrana dodatkowo w związku z realizacją wspartych przedsięwzięć</w:t>
      </w:r>
    </w:p>
    <w:p w:rsidR="00CB5310" w:rsidRDefault="00B919D9">
      <w:pPr>
        <w:rPr>
          <w:b/>
        </w:rPr>
      </w:pPr>
      <w:r>
        <w:t>WLWK-PLRR068 - Moc przerobowa zakładu zagospodarowania odpadów</w:t>
      </w:r>
    </w:p>
    <w:p w:rsidR="00CB5310" w:rsidRDefault="00B919D9">
      <w:pPr>
        <w:rPr>
          <w:b/>
        </w:rPr>
      </w:pPr>
      <w:r>
        <w:t>WLWK-RCR047 - Odpady poddane recyklingowi</w:t>
      </w:r>
    </w:p>
    <w:p w:rsidR="00CB5310" w:rsidRDefault="00B919D9">
      <w:pPr>
        <w:rPr>
          <w:b/>
        </w:rPr>
      </w:pPr>
      <w:r>
        <w:t>WLWK-RCR103 - Odpady zbierane selektywnie</w:t>
      </w:r>
    </w:p>
    <w:p w:rsidR="00CB5310" w:rsidRDefault="00B919D9">
      <w:pPr>
        <w:rPr>
          <w:b/>
        </w:rPr>
      </w:pPr>
      <w:r>
        <w:t>WLWK-PLRR00</w:t>
      </w:r>
      <w:r>
        <w:t>2 - Wartość inwestycji prywatnych uzupełniających wsparcie publiczne - dotacje</w:t>
      </w:r>
    </w:p>
    <w:p w:rsidR="00CB5310" w:rsidRDefault="00CB5310">
      <w:pPr>
        <w:rPr>
          <w:b/>
        </w:rPr>
      </w:pPr>
    </w:p>
    <w:p w:rsidR="00CB5310" w:rsidRDefault="00B919D9">
      <w:pPr>
        <w:pStyle w:val="Nagwek3"/>
        <w:rPr>
          <w:rFonts w:ascii="Calibri" w:hAnsi="Calibri" w:cs="Calibri"/>
          <w:sz w:val="32"/>
        </w:rPr>
      </w:pPr>
      <w:bookmarkStart w:id="17" w:name="_Toc188272613"/>
      <w:r>
        <w:rPr>
          <w:rFonts w:ascii="Calibri" w:hAnsi="Calibri" w:cs="Calibri"/>
          <w:sz w:val="32"/>
        </w:rPr>
        <w:t>Działanie FEPK.02.08 Ochrona przyrody i różnorodności biologicznej</w:t>
      </w:r>
      <w:bookmarkEnd w:id="17"/>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EFRR/FS.CP2.VII - Wzmacnianie ochrony i zachowania przyrody, różnorodności biologicznej oraz</w:t>
      </w:r>
      <w:r>
        <w:t xml:space="preserve"> zielonej infrastruktury, w tym na obszarach miejskich, oraz ograniczanie wszelkich rodzajów zanieczyszczenia</w:t>
      </w:r>
    </w:p>
    <w:p w:rsidR="00CB5310" w:rsidRDefault="00B919D9">
      <w:pPr>
        <w:rPr>
          <w:b/>
        </w:rPr>
      </w:pPr>
      <w:r>
        <w:rPr>
          <w:b/>
        </w:rPr>
        <w:t>Wysokość alokacji ogółem (EUR)</w:t>
      </w:r>
    </w:p>
    <w:p w:rsidR="00CB5310" w:rsidRDefault="00B919D9">
      <w:pPr>
        <w:rPr>
          <w:b/>
        </w:rPr>
      </w:pPr>
      <w:r>
        <w:t>43 041 108,00</w:t>
      </w:r>
    </w:p>
    <w:p w:rsidR="00CB5310" w:rsidRDefault="00B919D9">
      <w:pPr>
        <w:rPr>
          <w:b/>
        </w:rPr>
      </w:pPr>
      <w:r>
        <w:rPr>
          <w:b/>
        </w:rPr>
        <w:t>Wysokość alokacji UE (EUR)</w:t>
      </w:r>
    </w:p>
    <w:p w:rsidR="00CB5310" w:rsidRDefault="00B919D9">
      <w:pPr>
        <w:rPr>
          <w:b/>
        </w:rPr>
      </w:pPr>
      <w:r>
        <w:t>36 584 942,00</w:t>
      </w:r>
    </w:p>
    <w:p w:rsidR="00CB5310" w:rsidRDefault="00B919D9">
      <w:pPr>
        <w:rPr>
          <w:b/>
        </w:rPr>
      </w:pPr>
      <w:r>
        <w:rPr>
          <w:b/>
        </w:rPr>
        <w:t>Zakres interwencji</w:t>
      </w:r>
    </w:p>
    <w:p w:rsidR="00CB5310" w:rsidRDefault="00B919D9">
      <w:pPr>
        <w:rPr>
          <w:b/>
        </w:rPr>
      </w:pPr>
      <w:r>
        <w:t>065 - Odprowadzanie i oczyszczanie ściekó</w:t>
      </w:r>
      <w:r>
        <w:t xml:space="preserve">w, 066 - Odprowadzanie i oczyszczanie ścieków zgodne z kryteriami efektywności energetycznej, 078 - Ochrona, regeneracja i zrównoważone wykorzystanie obszarów Natura 2000, 079 - Ochrona przyrody i różnorodności biologicznej, dziedzictwo naturalne i zasoby </w:t>
      </w:r>
      <w:r>
        <w:t>naturalne, zielona i niebieska infrastruktura</w:t>
      </w:r>
    </w:p>
    <w:p w:rsidR="00CB5310" w:rsidRDefault="00B919D9">
      <w:pPr>
        <w:rPr>
          <w:b/>
        </w:rPr>
      </w:pPr>
      <w:r>
        <w:rPr>
          <w:b/>
        </w:rPr>
        <w:t>Opis działania</w:t>
      </w:r>
    </w:p>
    <w:p w:rsidR="00CB5310" w:rsidRDefault="00B919D9">
      <w:pPr>
        <w:rPr>
          <w:b/>
        </w:rPr>
      </w:pPr>
      <w:r>
        <w:br/>
      </w:r>
      <w:r>
        <w:br/>
        <w:t>Typy projektów:</w:t>
      </w:r>
      <w:r>
        <w:br/>
      </w:r>
      <w:r>
        <w:br/>
      </w:r>
      <w:r>
        <w:br/>
        <w:t>1.</w:t>
      </w:r>
      <w:r>
        <w:tab/>
        <w:t xml:space="preserve">Ochrona obszarów cennych przyrodniczo poprzez realizację niestandardowych rozwiązań w zakresie oczyszczania ścieków (budowa lokalnych systemów odprowadzania i oczyszczania </w:t>
      </w:r>
      <w:r>
        <w:t>ścieków, w tym budowa przydomowych oczyszczalni ścieków).</w:t>
      </w:r>
      <w:r>
        <w:br/>
        <w:t>2.</w:t>
      </w:r>
      <w:r>
        <w:tab/>
        <w:t xml:space="preserve">Opracowanie dokumentów waloryzujących dla obszarów chronionego krajobrazu wraz z rekomendacjami dla ich ochrony. </w:t>
      </w:r>
      <w:r>
        <w:br/>
        <w:t>3.</w:t>
      </w:r>
      <w:r>
        <w:tab/>
        <w:t>Poszerzenie i dbałość ( z wyłączeniem zabiegów pielęgnacyjnych) o obszary i ob</w:t>
      </w:r>
      <w:r>
        <w:t>iekty objęte/obejmowane prawnymi formami ochrony przyrody (na obszarze gminy, powiatu, województwa), w tym projekty służące ochronie tych obszarów poprzez dywersyfikację ruchu turystycznego (wieże, punkty widokowe, ogrodzenia, platformy, miejsca odpoczynku</w:t>
      </w:r>
      <w:r>
        <w:t>).</w:t>
      </w:r>
      <w:r>
        <w:br/>
        <w:t>4.</w:t>
      </w:r>
      <w:r>
        <w:tab/>
        <w:t>Ochrona czynna siedlisk i gatunków (ochrona in-situ, ex-situ) ograniczanie gatunków inwazyjnych, restytucja gatunków ginących, zachowanie i odnowa różnorodności biologicznej.</w:t>
      </w:r>
      <w:r>
        <w:br/>
        <w:t>5.</w:t>
      </w:r>
      <w:r>
        <w:tab/>
        <w:t>Ochrona różnorodności biologicznej poprzez działania mające na celu twor</w:t>
      </w:r>
      <w:r>
        <w:t xml:space="preserve">zenie miejsc ochrony </w:t>
      </w:r>
      <w:r>
        <w:lastRenderedPageBreak/>
        <w:t>różnorodności biologicznej na obszarach miejskich i pozamiejskich w oparciu o gatunki rodzime podlegające ochronie (w tym projekty z zakresu zielonej lub niebieskiej infrastruktury, parki, ogrody botaniczne, banki genowe).</w:t>
      </w:r>
      <w:r>
        <w:br/>
        <w:t>6.</w:t>
      </w:r>
      <w:r>
        <w:tab/>
        <w:t xml:space="preserve">Edukacja </w:t>
      </w:r>
      <w:r>
        <w:t xml:space="preserve">w zakresie ochrony przyrody i różnorodności biologicznej (jako element projektów w typie 3, 4 i 5, limit na poziomie projektów 50 tys. zł wydatków kwalifikowanych). </w:t>
      </w:r>
      <w:r>
        <w:br/>
      </w:r>
      <w:r>
        <w:br/>
        <w:t>Pozostały typ projektu dotyczący rekultywacji oraz zakres dot. opracowania i aktualizacji</w:t>
      </w:r>
      <w:r>
        <w:t xml:space="preserve"> dokumentów planistycznych i waloryzujących dla obszarów chronionych  zostanie opracowany na dalszym etapie prac nad SZOP. </w:t>
      </w:r>
      <w:r>
        <w:br/>
      </w:r>
      <w:r>
        <w:br/>
      </w:r>
      <w:r>
        <w:br/>
        <w:t>Limity i ograniczenia:</w:t>
      </w:r>
      <w:r>
        <w:br/>
      </w:r>
      <w:r>
        <w:br/>
        <w:t>1.</w:t>
      </w:r>
      <w:r>
        <w:tab/>
        <w:t>W przypadku realizacji projektów na obszarach Natura 2000 nie mogą one naruszać działań zidentyfikowany</w:t>
      </w:r>
      <w:r>
        <w:t>ch w Priorytetowych Ramach Działań (PAF) dla sieci Natura 2000 w Polsce na lata 2021-2027.</w:t>
      </w:r>
      <w:r>
        <w:br/>
        <w:t>2.</w:t>
      </w:r>
      <w:r>
        <w:tab/>
        <w:t>W zakresie projektów dotyczących budowy lokalnych systemów odprowadzania i oczyszczania ścieków, w tym budowy przydomowych oczyszczalni ścieków na obszarach cenny</w:t>
      </w:r>
      <w:r>
        <w:t>ch przyrodniczo, wykorzystane zostaną warianty rozwiązań i priorytety działań wskazane w raporcie pn. „Analiza problemu ochrony bioróżnorodności w kontekście unieszkodliwiania ścieków komunalnych oraz konieczności zapewnienia ludności wody właściwej jakośc</w:t>
      </w:r>
      <w:r>
        <w:t>i na terenie województwa podkarpackiego, w szczególności na obszarach cennych przyrodniczo” z uwzględnieniem występowania form ochrony przyrody, w tym obszarów Natura 2000, w szczególności gatunków wodozależnych.</w:t>
      </w:r>
      <w:r>
        <w:br/>
        <w:t>3.</w:t>
      </w:r>
      <w:r>
        <w:tab/>
        <w:t>Potrzeba budowy lokalnych systemów odpro</w:t>
      </w:r>
      <w:r>
        <w:t>wadzania i oczyszczania ścieków powinna wynikać z dokumentów strategicznych, planistycznych i waloryzujących dla obszarów chronionych oraz innych dokumentów i opracowań w przedmiotowym zakresie.</w:t>
      </w:r>
      <w:r>
        <w:br/>
        <w:t>Na ten typ projektów zostanie przeznaczone ok. 8 mln euro, na</w:t>
      </w:r>
      <w:r>
        <w:t>tomiast maksymalna wartość wydatków kwalifikowanych w pojedynczych projekcie to kwota 4 mln zł</w:t>
      </w:r>
      <w:r>
        <w:br/>
        <w:t>4.</w:t>
      </w:r>
      <w:r>
        <w:tab/>
        <w:t xml:space="preserve">Zakres projektu dot. przydomowych oczyszczalni ścieków będzie realizowany w formie projektów skierowanych do mieszkańców gmin (projekty parasolowe). </w:t>
      </w:r>
      <w:r>
        <w:br/>
        <w:t>5.     N</w:t>
      </w:r>
      <w:r>
        <w:t xml:space="preserve">iekonkurencyjny sposób wyboru projektów dotyczy tylko projektu pn. Opracowanie dokumentów waloryzujących dla obszarów chronionego krajobrazu wraz z rekomendacjami, który realizowany będzie przez Samorząd Województwa. </w:t>
      </w:r>
      <w:r>
        <w:br/>
        <w:t>6.</w:t>
      </w:r>
      <w:r>
        <w:tab/>
        <w:t>Jeden podmiot uprawniony do ubiegan</w:t>
      </w:r>
      <w:r>
        <w:t>ia się o wsparcie w zakresie typu projektu 1 może być w danym naborze samodzielnym wnioskodawcą lub liderem lub partnerem wyłącznie w jednym projekcie.</w:t>
      </w:r>
      <w:r>
        <w:br/>
        <w:t>7.</w:t>
      </w:r>
      <w:r>
        <w:tab/>
        <w:t>W zakresie projektów dotyczących typu 3 możliwość wsparcia infrastruktury turystycznej na obszarach c</w:t>
      </w:r>
      <w:r>
        <w:t xml:space="preserve">hronionych będzie ograniczona jedynie do inwestycji, których głównym celem będzie ochrona środowiska naturalnego poprzez skanalizowanie ruchu turystycznego oraz ograniczenie degradacji środowiska przyrodniczego w miejscach przemieszczania się i wypoczynku </w:t>
      </w:r>
      <w:r>
        <w:t>osób odwiedzających.</w:t>
      </w:r>
      <w:r>
        <w:br/>
        <w:t>8.</w:t>
      </w:r>
      <w:r>
        <w:tab/>
        <w:t xml:space="preserve">W zakresie projektów dotyczących ochrony czynnej (typ 4) jeśli wsparcie realizowane będzie na obszarze: parków krajobrazowych i rezerwatów przyrody to jest to możliwe w części niepokrywającej się </w:t>
      </w:r>
      <w:r>
        <w:lastRenderedPageBreak/>
        <w:t>z obszarami Natura 2000. W sytuacji,</w:t>
      </w:r>
      <w:r>
        <w:t xml:space="preserve"> gdy obszar Natura 2000 pokrywa się z parkiem krajobrazowym lub rezerwatem przyrody, dofinansowanie jest możliwe w przypadku braku planowanej/realizowanej interwencji z FEnIKS/FEPW i tylko za zgodą organu nadzorującego dany obszar chroniony (rezerwat przyr</w:t>
      </w:r>
      <w:r>
        <w:t>ody, Natura 2000).</w:t>
      </w:r>
      <w:r>
        <w:br/>
        <w:t>9.</w:t>
      </w:r>
      <w:r>
        <w:tab/>
        <w:t xml:space="preserve">W zakresie inwestycji w  niebieską lub zieloną infrastrukturę (typ 5) wsparcie w miastach będzie ograniczone do miast poniżej 20 tys. mieszkańców, a w przypadku stolic powiatów do miast  poniżej 15 tys. mieszkańców. </w:t>
      </w:r>
      <w:r>
        <w:br/>
        <w:t>10.</w:t>
      </w:r>
      <w:r>
        <w:tab/>
        <w:t>Zieleń stosow</w:t>
      </w:r>
      <w:r>
        <w:t xml:space="preserve">ana w projektach powinna składać się z gatunków rodzimych, zaś działania nie powinny przyczyniać się do spadku różnorodności biologicznej, lecz jej zachowania lub wzrostu. </w:t>
      </w:r>
      <w:r>
        <w:br/>
        <w:t>11.</w:t>
      </w:r>
      <w:r>
        <w:tab/>
        <w:t>Zastosowanie mają standardy ochrony zieleni, o których mowa w dokumencie pn. St</w:t>
      </w:r>
      <w:r>
        <w:t xml:space="preserve">andardy ochrony drzew i innych form zieleni w procesie inwestycyjnym. </w:t>
      </w:r>
      <w:r>
        <w:br/>
        <w:t>12.</w:t>
      </w:r>
      <w:r>
        <w:tab/>
        <w:t>Zwalczanie inwazyjnych gatunków obcych może być realizowane przez jednostki samorządu terytorialnego oraz podmioty inne niż wskazane w art. 21 ust. 1 pkt. 1-3, ust. 2 pkt 1 i pkt. 2</w:t>
      </w:r>
      <w:r>
        <w:t xml:space="preserve"> lit. a) ustawy z dnia 11 sierpnia 2021 r. o gatunkach obcych. </w:t>
      </w:r>
      <w:r>
        <w:br/>
        <w:t>13.</w:t>
      </w:r>
      <w:r>
        <w:tab/>
        <w:t>Dla projektów w zakresie inwestycji w niebieską lub zieloną infrastrukturę (typ 5) – minimalna wartość wydatków kwalifikowalnych 500 tys. zł, natomiast maksymalna wartość wydatków kwalifik</w:t>
      </w:r>
      <w:r>
        <w:t xml:space="preserve">owalnych - 1 mln zł. </w:t>
      </w:r>
      <w:r>
        <w:br/>
      </w:r>
    </w:p>
    <w:p w:rsidR="00CB5310" w:rsidRDefault="00B919D9">
      <w:pPr>
        <w:rPr>
          <w:b/>
        </w:rPr>
      </w:pPr>
      <w:r>
        <w:rPr>
          <w:b/>
        </w:rPr>
        <w:t>Maksymalny % poziom dofinansowania UE w projekcie</w:t>
      </w:r>
    </w:p>
    <w:p w:rsidR="00CB5310" w:rsidRDefault="00B919D9">
      <w:pPr>
        <w:rPr>
          <w:b/>
        </w:rPr>
      </w:pPr>
      <w:r>
        <w:t>100</w:t>
      </w:r>
    </w:p>
    <w:p w:rsidR="00CB5310" w:rsidRDefault="00B919D9">
      <w:pPr>
        <w:rPr>
          <w:b/>
        </w:rPr>
      </w:pPr>
      <w:r>
        <w:rPr>
          <w:b/>
        </w:rPr>
        <w:t>Maksymalny % poziom dofinansowania całkowitego wydatków kwalifikowalnych na poziomie projektu (środki UE + współfinansowanie ze środków krajowych przyznane beneficjentowi przez wł</w:t>
      </w:r>
      <w:r>
        <w:rPr>
          <w:b/>
        </w:rPr>
        <w:t>aściwą instytucję)</w:t>
      </w:r>
    </w:p>
    <w:p w:rsidR="00CB5310" w:rsidRDefault="00B919D9">
      <w:pPr>
        <w:rPr>
          <w:b/>
        </w:rPr>
      </w:pPr>
      <w:r>
        <w:t>100</w:t>
      </w:r>
    </w:p>
    <w:p w:rsidR="00CB5310" w:rsidRDefault="00B919D9">
      <w:pPr>
        <w:rPr>
          <w:b/>
        </w:rPr>
      </w:pPr>
      <w:r>
        <w:rPr>
          <w:b/>
        </w:rPr>
        <w:t>Pomoc publiczna – unijna podstawa prawna</w:t>
      </w:r>
    </w:p>
    <w:p w:rsidR="00CB5310" w:rsidRDefault="00B919D9">
      <w:pPr>
        <w:rPr>
          <w:b/>
        </w:rPr>
      </w:pPr>
      <w:r>
        <w:t xml:space="preserve">Bez pomocy, Rozporządzenie Komisji (UE) 2023/2831 z dnia 13 grudnia 2023 r. w sprawie stosowania art. 107 i 108 Traktatu o funkcjonowaniu Unii Europejskiej do pomocy de minimis (Dz. Urz. UE L </w:t>
      </w:r>
      <w:r>
        <w:t>z 15.12.2023)</w:t>
      </w:r>
    </w:p>
    <w:p w:rsidR="00CB5310" w:rsidRDefault="00B919D9">
      <w:pPr>
        <w:rPr>
          <w:b/>
        </w:rPr>
      </w:pPr>
      <w:r>
        <w:rPr>
          <w:b/>
        </w:rPr>
        <w:t>Pomoc publiczna – krajowa podstawa prawna</w:t>
      </w:r>
    </w:p>
    <w:p w:rsidR="00CB5310" w:rsidRDefault="00B919D9">
      <w:pPr>
        <w:rPr>
          <w:b/>
        </w:rPr>
      </w:pPr>
      <w:r>
        <w:t>Bez pomocy, Rozporządzenie Ministra Funduszy i Polityki Regionalnej z dnia 17 kwietnia 2024 r. w sprawie udzielania pomocy de minimis w ramach regionalnych programów na lata 2021–2027 (Dz.U. 2024 poz.</w:t>
      </w:r>
      <w:r>
        <w:t xml:space="preserve"> 598)</w:t>
      </w:r>
    </w:p>
    <w:p w:rsidR="00CB5310" w:rsidRDefault="00B919D9">
      <w:pPr>
        <w:rPr>
          <w:b/>
        </w:rPr>
      </w:pPr>
      <w:r>
        <w:rPr>
          <w:b/>
        </w:rPr>
        <w:t>Uproszczone metody rozliczania</w:t>
      </w:r>
    </w:p>
    <w:p w:rsidR="00CB5310" w:rsidRDefault="00B919D9">
      <w:pPr>
        <w:rPr>
          <w:b/>
        </w:rPr>
      </w:pPr>
      <w:r>
        <w:t>do 7% stawka ryczałtowa na koszty pośrednie (podstawa wyliczenia: koszty bezpośrednie) [art. 54(a) CPR]</w:t>
      </w:r>
    </w:p>
    <w:p w:rsidR="00CB5310" w:rsidRDefault="00B919D9">
      <w:pPr>
        <w:rPr>
          <w:b/>
        </w:rPr>
      </w:pPr>
      <w:r>
        <w:rPr>
          <w:b/>
        </w:rPr>
        <w:t>Forma wsparcia</w:t>
      </w:r>
    </w:p>
    <w:p w:rsidR="00CB5310" w:rsidRDefault="00B919D9">
      <w:pPr>
        <w:rPr>
          <w:b/>
        </w:rPr>
      </w:pPr>
      <w:r>
        <w:lastRenderedPageBreak/>
        <w:t>Dotacja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Minimalny wkład własny beneficjenta</w:t>
      </w:r>
    </w:p>
    <w:p w:rsidR="00CB5310" w:rsidRDefault="00B919D9">
      <w:pPr>
        <w:rPr>
          <w:b/>
        </w:rPr>
      </w:pPr>
      <w:r>
        <w:t>0% (minimalny wkład w</w:t>
      </w:r>
      <w:r>
        <w:t>łasny 0% dotyczy projektu z typu 2, dla pozostałych projektów – 15%).</w:t>
      </w:r>
    </w:p>
    <w:p w:rsidR="00CB5310" w:rsidRDefault="00B919D9">
      <w:pPr>
        <w:rPr>
          <w:b/>
        </w:rPr>
      </w:pPr>
      <w:r>
        <w:rPr>
          <w:b/>
        </w:rPr>
        <w:t>Sposób wyboru projektów</w:t>
      </w:r>
    </w:p>
    <w:p w:rsidR="00CB5310" w:rsidRDefault="00B919D9">
      <w:pPr>
        <w:rPr>
          <w:b/>
        </w:rPr>
      </w:pPr>
      <w:r>
        <w:t>Konkurencyjny, Niekonkurencyjny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Administracja publiczna, Instytucje nauki i edukacji,</w:t>
      </w:r>
      <w:r>
        <w:t xml:space="preserve"> Organizacje społeczne i związki wyznaniowe, Partnerzy społeczni, Służby publiczne</w:t>
      </w:r>
    </w:p>
    <w:p w:rsidR="00CB5310" w:rsidRDefault="00B919D9">
      <w:pPr>
        <w:rPr>
          <w:b/>
        </w:rPr>
      </w:pPr>
      <w:r>
        <w:rPr>
          <w:b/>
        </w:rPr>
        <w:t>Typ beneficjenta – szczegółowy</w:t>
      </w:r>
    </w:p>
    <w:p w:rsidR="00CB5310" w:rsidRDefault="00B919D9">
      <w:pPr>
        <w:rPr>
          <w:b/>
        </w:rPr>
      </w:pPr>
      <w:r>
        <w:t>Jednostki organizacyjne działające w imieniu jednostek samorządu terytorialnego, Jednostki rządowe i samorządowe ochrony środowiska, Jednostki</w:t>
      </w:r>
      <w:r>
        <w:t xml:space="preserve"> Samorządu Terytorialnego, Lasy Państwowe, parki narodowe i krajobrazowe, Organizacje pozarządowe, Podmioty świadczące usługi publiczne w ramach realizacji obowiązków własnych jednostek samorządu terytorialnego, Uczelnie</w:t>
      </w:r>
    </w:p>
    <w:p w:rsidR="00CB5310" w:rsidRDefault="00B919D9">
      <w:pPr>
        <w:rPr>
          <w:b/>
        </w:rPr>
      </w:pPr>
      <w:r>
        <w:rPr>
          <w:b/>
        </w:rPr>
        <w:t>Grupa docelowa</w:t>
      </w:r>
    </w:p>
    <w:p w:rsidR="00CB5310" w:rsidRDefault="00B919D9">
      <w:pPr>
        <w:rPr>
          <w:b/>
        </w:rPr>
      </w:pPr>
      <w:r>
        <w:t>inne osoby i podmiot</w:t>
      </w:r>
      <w:r>
        <w:t>y korzystające z rezultatów projektu, mieszkańcy korzystający z zasobów środowiska, mieszkańcy regionu korzystający z rezultatów projektu, mieszkańcy województwa, użytkownicy korzystający z zasobów środowiska</w:t>
      </w:r>
    </w:p>
    <w:p w:rsidR="00CB5310" w:rsidRDefault="00B919D9">
      <w:pPr>
        <w:rPr>
          <w:b/>
        </w:rPr>
      </w:pPr>
      <w:r>
        <w:rPr>
          <w:b/>
        </w:rPr>
        <w:t>Słowa kluczowe</w:t>
      </w:r>
    </w:p>
    <w:p w:rsidR="00CB5310" w:rsidRDefault="00B919D9">
      <w:pPr>
        <w:rPr>
          <w:b/>
        </w:rPr>
      </w:pPr>
      <w:r>
        <w:t>bioróżnorodność, dokumenty_plani</w:t>
      </w:r>
      <w:r>
        <w:t>styczne, edukacja_ekologiczna, edukacja_przyrodnicza, edukacja_środowiskowa, ochrona_siedlisk</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WLWK-PLRO172 - Dług</w:t>
      </w:r>
      <w:r>
        <w:t>ość udrożnionego ekologicznie korytarza rzecznego</w:t>
      </w:r>
    </w:p>
    <w:p w:rsidR="00CB5310" w:rsidRDefault="00B919D9">
      <w:pPr>
        <w:rPr>
          <w:b/>
        </w:rPr>
      </w:pPr>
      <w:r>
        <w:lastRenderedPageBreak/>
        <w:t>WLWK-PLRO049 - Liczba nowych indywidualnych / przydomowych oczyszczalni ścieków</w:t>
      </w:r>
    </w:p>
    <w:p w:rsidR="00CB5310" w:rsidRDefault="00B919D9">
      <w:pPr>
        <w:rPr>
          <w:b/>
        </w:rPr>
      </w:pPr>
      <w:r>
        <w:t>WLWK-PLRO132 - Liczba obiektów dostosowanych do potrzeb osób z niepełnosprawnościami (EFRR/FST/FS)</w:t>
      </w:r>
    </w:p>
    <w:p w:rsidR="00CB5310" w:rsidRDefault="00B919D9">
      <w:pPr>
        <w:rPr>
          <w:b/>
        </w:rPr>
      </w:pPr>
      <w:r>
        <w:t xml:space="preserve">WLWK-PLRO194 - Liczba </w:t>
      </w:r>
      <w:r>
        <w:t>obiektów infrastruktury na cele ukierunkowania ruchu turystycznego albo edukacji przyrodniczej</w:t>
      </w:r>
    </w:p>
    <w:p w:rsidR="00CB5310" w:rsidRDefault="00B919D9">
      <w:pPr>
        <w:rPr>
          <w:b/>
        </w:rPr>
      </w:pPr>
      <w:r>
        <w:t>WLWK-PLRO074 - Liczba opracowanych dokumentów planistycznych z zakresu ochrony przyrody</w:t>
      </w:r>
    </w:p>
    <w:p w:rsidR="00CB5310" w:rsidRDefault="00B919D9">
      <w:pPr>
        <w:rPr>
          <w:b/>
        </w:rPr>
      </w:pPr>
      <w:r>
        <w:t>WLWK-PLRO199 - Liczba projektów, w których sfinansowano koszty racjonalny</w:t>
      </w:r>
      <w:r>
        <w:t>ch usprawnień dla osób z niepełnosprawnościami (EFRR/FST/FS)</w:t>
      </w:r>
    </w:p>
    <w:p w:rsidR="00CB5310" w:rsidRDefault="00B919D9">
      <w:pPr>
        <w:rPr>
          <w:b/>
        </w:rPr>
      </w:pPr>
      <w:r>
        <w:t>WLWK-PLRO073 - Liczba przeprowadzonych kampanii informacyjno-edukacyjnych kształtujących świadomość ekologiczną</w:t>
      </w:r>
    </w:p>
    <w:p w:rsidR="00CB5310" w:rsidRDefault="00B919D9">
      <w:pPr>
        <w:rPr>
          <w:b/>
        </w:rPr>
      </w:pPr>
      <w:r>
        <w:t>WLWK-PLRO071 - Liczba wspartych form ochrony przyrody</w:t>
      </w:r>
    </w:p>
    <w:p w:rsidR="00CB5310" w:rsidRDefault="00B919D9">
      <w:pPr>
        <w:rPr>
          <w:b/>
        </w:rPr>
      </w:pPr>
      <w:r>
        <w:t>WLWK-PLRO144 - Liczba wsparty</w:t>
      </w:r>
      <w:r>
        <w:t>ch obiektów w miejscach dziedzictwa naturalnego</w:t>
      </w:r>
    </w:p>
    <w:p w:rsidR="00CB5310" w:rsidRDefault="00B919D9">
      <w:pPr>
        <w:rPr>
          <w:b/>
        </w:rPr>
      </w:pPr>
      <w:r>
        <w:t>WLWK-PLRO183 - Liczba wyznaczonych stanowisk/punktów monitoringowych</w:t>
      </w:r>
    </w:p>
    <w:p w:rsidR="00CB5310" w:rsidRDefault="00B919D9">
      <w:pPr>
        <w:rPr>
          <w:b/>
        </w:rPr>
      </w:pPr>
      <w:r>
        <w:t>WLWK-PLRO173 - Liczba zmodernizowanych/usuniętych barier migracyjnych</w:t>
      </w:r>
    </w:p>
    <w:p w:rsidR="00CB5310" w:rsidRDefault="00B919D9">
      <w:pPr>
        <w:rPr>
          <w:b/>
        </w:rPr>
      </w:pPr>
      <w:r>
        <w:t>WLWK-PLRO069 - Powierzchnia obszarów chronionych i cennych przyrodnic</w:t>
      </w:r>
      <w:r>
        <w:t>zo innych niż Natura 2000 objętych działaniami ochronnymi i odtwarzającymi</w:t>
      </w:r>
    </w:p>
    <w:p w:rsidR="00CB5310" w:rsidRDefault="00B919D9">
      <w:pPr>
        <w:rPr>
          <w:b/>
        </w:rPr>
      </w:pPr>
      <w:r>
        <w:t>WLWK-RCO037 - Powierzchnia obszarów Natura 2000 objętych środkami ochrony i odtworzenia</w:t>
      </w:r>
    </w:p>
    <w:p w:rsidR="00CB5310" w:rsidRDefault="00B919D9">
      <w:pPr>
        <w:rPr>
          <w:b/>
        </w:rPr>
      </w:pPr>
      <w:r>
        <w:t>WLWK-PLRO072 - Powierzchnia parków krajobrazowych objętych wsparciem w ramach realizacji zada</w:t>
      </w:r>
      <w:r>
        <w:t>ń objętych planami ochrony</w:t>
      </w:r>
    </w:p>
    <w:p w:rsidR="00CB5310" w:rsidRDefault="00B919D9">
      <w:pPr>
        <w:rPr>
          <w:b/>
        </w:rPr>
      </w:pPr>
      <w:r>
        <w:t>WLWK-PLRO070 - Powierzchnia siedlisk wspieranych w celu uzyskania lepszego statusu ochrony</w:t>
      </w:r>
    </w:p>
    <w:p w:rsidR="00CB5310" w:rsidRDefault="00B919D9">
      <w:pPr>
        <w:rPr>
          <w:b/>
        </w:rPr>
      </w:pPr>
      <w:r>
        <w:t>WLWK-RCO036 - Zielona infrastruktura objęta wsparciem do celów innych niż przystosowanie się do zmian klimatu</w:t>
      </w:r>
    </w:p>
    <w:p w:rsidR="00CB5310" w:rsidRDefault="00B919D9">
      <w:pPr>
        <w:rPr>
          <w:b/>
        </w:rPr>
      </w:pPr>
      <w:r>
        <w:t>PROG-FEPP13 - Całkowita śred</w:t>
      </w:r>
      <w:r>
        <w:t>niodobowa przepustowość lokalnych systemów odprowadzania i oczyszczania  ścieków objętych projektem</w:t>
      </w:r>
    </w:p>
    <w:p w:rsidR="00CB5310" w:rsidRDefault="00B919D9">
      <w:pPr>
        <w:rPr>
          <w:b/>
        </w:rPr>
      </w:pPr>
      <w:r>
        <w:rPr>
          <w:b/>
        </w:rPr>
        <w:t>Wskaźniki rezultatu</w:t>
      </w:r>
    </w:p>
    <w:p w:rsidR="00CB5310" w:rsidRDefault="00B919D9">
      <w:pPr>
        <w:rPr>
          <w:b/>
        </w:rPr>
      </w:pPr>
      <w:r>
        <w:t>WLWK-PLRR042 - Liczba gatunków zagrożonych, dla których wykonano działania ochronne</w:t>
      </w:r>
    </w:p>
    <w:p w:rsidR="00CB5310" w:rsidRDefault="00B919D9">
      <w:pPr>
        <w:rPr>
          <w:b/>
        </w:rPr>
      </w:pPr>
      <w:r>
        <w:t>WLWK-PLRR044 - Liczba inwazyjnych gatunków obcych, w</w:t>
      </w:r>
      <w:r>
        <w:t>obec których podjęto działania ograniczające ich negatywny wpływ</w:t>
      </w:r>
    </w:p>
    <w:p w:rsidR="00CB5310" w:rsidRDefault="00B919D9">
      <w:pPr>
        <w:rPr>
          <w:b/>
        </w:rPr>
      </w:pPr>
      <w:r>
        <w:t>WLWK-PLRR053 - Liczba zachowanych lub udrożnionych korytarzy ekologicznych</w:t>
      </w:r>
    </w:p>
    <w:p w:rsidR="00CB5310" w:rsidRDefault="00B919D9">
      <w:pPr>
        <w:rPr>
          <w:b/>
        </w:rPr>
      </w:pPr>
      <w:r>
        <w:lastRenderedPageBreak/>
        <w:t>WLWK-RCR095 - Ludność mająca dostęp do nowej lub udoskonalonej zielonej infrastruktury</w:t>
      </w:r>
    </w:p>
    <w:p w:rsidR="00CB5310" w:rsidRDefault="00B919D9">
      <w:pPr>
        <w:rPr>
          <w:b/>
        </w:rPr>
      </w:pPr>
      <w:r>
        <w:t>WLWK-PLRR099 - Ludność mieszk</w:t>
      </w:r>
      <w:r>
        <w:t>ająca w sąsiedztwie obszarów objętych działaniami ochronnymi i odtwarzającymi</w:t>
      </w:r>
    </w:p>
    <w:p w:rsidR="00CB5310" w:rsidRDefault="00B919D9">
      <w:pPr>
        <w:rPr>
          <w:b/>
        </w:rPr>
      </w:pPr>
      <w:r>
        <w:t>WLWK-PLRR043 - Powierzchnia obszarów chronionych, dla których opracowano dokumenty planistyczne</w:t>
      </w:r>
    </w:p>
    <w:p w:rsidR="00CB5310" w:rsidRDefault="00B919D9">
      <w:pPr>
        <w:rPr>
          <w:b/>
        </w:rPr>
      </w:pPr>
      <w:r>
        <w:t xml:space="preserve">WLWK-PLRR060 - Zasięg działań/ kampanii edukacyjno-informacyjnych </w:t>
      </w:r>
    </w:p>
    <w:p w:rsidR="00CB5310" w:rsidRDefault="00B919D9">
      <w:pPr>
        <w:rPr>
          <w:b/>
        </w:rPr>
      </w:pPr>
      <w:r>
        <w:t>PROG-FEPR08 - L</w:t>
      </w:r>
      <w:r>
        <w:t>udność podłączona do nowowybudowanych lokalnych systemów odprowadzania i oczyszczania ścieków</w:t>
      </w:r>
    </w:p>
    <w:p w:rsidR="00CB5310" w:rsidRDefault="00CB5310">
      <w:pPr>
        <w:rPr>
          <w:b/>
        </w:rPr>
      </w:pPr>
    </w:p>
    <w:p w:rsidR="00CB5310" w:rsidRDefault="00B919D9">
      <w:pPr>
        <w:pStyle w:val="Nagwek2"/>
        <w:rPr>
          <w:rFonts w:ascii="Calibri" w:hAnsi="Calibri" w:cs="Calibri"/>
          <w:i w:val="0"/>
          <w:sz w:val="32"/>
        </w:rPr>
      </w:pPr>
      <w:bookmarkStart w:id="18" w:name="_Toc188272614"/>
      <w:r>
        <w:rPr>
          <w:rFonts w:ascii="Calibri" w:hAnsi="Calibri" w:cs="Calibri"/>
          <w:i w:val="0"/>
          <w:sz w:val="32"/>
        </w:rPr>
        <w:t>Priorytet FEPK.03 MOBILNOŚĆ MIEJSKA</w:t>
      </w:r>
      <w:bookmarkEnd w:id="18"/>
    </w:p>
    <w:p w:rsidR="00CB5310" w:rsidRDefault="00CB5310">
      <w:pPr>
        <w:rPr>
          <w:rFonts w:ascii="Calibri" w:hAnsi="Calibri"/>
          <w:sz w:val="32"/>
        </w:rPr>
      </w:pPr>
    </w:p>
    <w:p w:rsidR="00CB5310" w:rsidRDefault="00B919D9">
      <w:pPr>
        <w:rPr>
          <w:b/>
          <w:sz w:val="32"/>
        </w:rPr>
      </w:pPr>
      <w:r>
        <w:rPr>
          <w:b/>
        </w:rPr>
        <w:t>Instytucja Zarządzająca</w:t>
      </w:r>
    </w:p>
    <w:p w:rsidR="00CB5310" w:rsidRDefault="00B919D9">
      <w:pPr>
        <w:rPr>
          <w:b/>
        </w:rPr>
      </w:pPr>
      <w:r>
        <w:t>Urząd Marszałkowski Województwa Podkarpackiego</w:t>
      </w:r>
    </w:p>
    <w:p w:rsidR="00CB5310" w:rsidRDefault="00B919D9">
      <w:pPr>
        <w:rPr>
          <w:b/>
        </w:rPr>
      </w:pPr>
      <w:r>
        <w:rPr>
          <w:b/>
        </w:rPr>
        <w:t>Fundusz</w:t>
      </w:r>
    </w:p>
    <w:p w:rsidR="00CB5310" w:rsidRDefault="00B919D9">
      <w:pPr>
        <w:rPr>
          <w:b/>
        </w:rPr>
      </w:pPr>
      <w:r>
        <w:t>Europejski Fundusz Rozwoju Regionalnego</w:t>
      </w:r>
    </w:p>
    <w:p w:rsidR="00CB5310" w:rsidRDefault="00B919D9">
      <w:pPr>
        <w:rPr>
          <w:b/>
        </w:rPr>
      </w:pPr>
      <w:r>
        <w:rPr>
          <w:b/>
        </w:rPr>
        <w:t xml:space="preserve">Cel </w:t>
      </w:r>
      <w:r>
        <w:rPr>
          <w:b/>
        </w:rPr>
        <w:t>Polityki</w:t>
      </w:r>
    </w:p>
    <w:p w:rsidR="00CB5310" w:rsidRDefault="00B919D9">
      <w:pPr>
        <w:rPr>
          <w:b/>
        </w:rPr>
      </w:pPr>
      <w:r>
        <w:t>CP2 - Bardziej przyjazna dla środowiska, niskoemisyjna i przechodząca w kierunku gospodarki zeroemisyjnej oraz odporna Europa dzięki promowaniu czystej i sprawiedliwej transformacji energetycznej, zielonych i niebieskich inwestycji, gospodarki o o</w:t>
      </w:r>
      <w:r>
        <w:t>biegu zamkniętym, łagodzenia zmian klimatu i przystosowania się do nich, zapobiegania ryzyku i zarządzania ryzykiem, oraz zrównoważonej mobilności miejskiej</w:t>
      </w:r>
    </w:p>
    <w:p w:rsidR="00CB5310" w:rsidRDefault="00B919D9">
      <w:pPr>
        <w:rPr>
          <w:b/>
        </w:rPr>
      </w:pPr>
      <w:r>
        <w:rPr>
          <w:b/>
        </w:rPr>
        <w:t>Miejsce realizacji</w:t>
      </w:r>
    </w:p>
    <w:p w:rsidR="00CB5310" w:rsidRDefault="00B919D9">
      <w:pPr>
        <w:rPr>
          <w:b/>
        </w:rPr>
      </w:pPr>
      <w:r>
        <w:t>PODKARPACKIE</w:t>
      </w:r>
    </w:p>
    <w:p w:rsidR="00CB5310" w:rsidRDefault="00B919D9">
      <w:pPr>
        <w:rPr>
          <w:b/>
        </w:rPr>
      </w:pPr>
      <w:r>
        <w:rPr>
          <w:b/>
        </w:rPr>
        <w:t>Wysokość alokacji ogółem (EUR)</w:t>
      </w:r>
    </w:p>
    <w:p w:rsidR="00CB5310" w:rsidRDefault="00B919D9">
      <w:pPr>
        <w:rPr>
          <w:b/>
        </w:rPr>
      </w:pPr>
      <w:r>
        <w:t>82 733 637,00</w:t>
      </w:r>
    </w:p>
    <w:p w:rsidR="00CB5310" w:rsidRDefault="00B919D9">
      <w:pPr>
        <w:rPr>
          <w:b/>
        </w:rPr>
      </w:pPr>
      <w:r>
        <w:rPr>
          <w:b/>
        </w:rPr>
        <w:t>Wysokość alokacji UE (</w:t>
      </w:r>
      <w:r>
        <w:rPr>
          <w:b/>
        </w:rPr>
        <w:t>EUR)</w:t>
      </w:r>
    </w:p>
    <w:p w:rsidR="00CB5310" w:rsidRDefault="00B919D9">
      <w:pPr>
        <w:rPr>
          <w:b/>
        </w:rPr>
      </w:pPr>
      <w:r>
        <w:t>70 323 591,00</w:t>
      </w:r>
    </w:p>
    <w:p w:rsidR="00CB5310" w:rsidRDefault="00B919D9">
      <w:pPr>
        <w:rPr>
          <w:b/>
        </w:rPr>
      </w:pPr>
      <w:r>
        <w:rPr>
          <w:b/>
        </w:rPr>
        <w:t>Odsetek dla regionów słabiej rozwiniętych</w:t>
      </w:r>
    </w:p>
    <w:p w:rsidR="00CB5310" w:rsidRDefault="00B919D9">
      <w:pPr>
        <w:rPr>
          <w:b/>
        </w:rPr>
      </w:pPr>
      <w:r>
        <w:t>100</w:t>
      </w:r>
    </w:p>
    <w:p w:rsidR="00CB5310" w:rsidRDefault="00CB5310">
      <w:pPr>
        <w:rPr>
          <w:b/>
        </w:rPr>
      </w:pPr>
    </w:p>
    <w:p w:rsidR="00CB5310" w:rsidRDefault="00B919D9">
      <w:pPr>
        <w:pStyle w:val="Nagwek3"/>
        <w:rPr>
          <w:rFonts w:ascii="Calibri" w:hAnsi="Calibri" w:cs="Calibri"/>
          <w:sz w:val="32"/>
        </w:rPr>
      </w:pPr>
      <w:bookmarkStart w:id="19" w:name="_Toc188272615"/>
      <w:r>
        <w:rPr>
          <w:rFonts w:ascii="Calibri" w:hAnsi="Calibri" w:cs="Calibri"/>
          <w:sz w:val="32"/>
        </w:rPr>
        <w:t>Działanie FEPK.03.01 Zrównoważona mobilność miejska – ZIT</w:t>
      </w:r>
      <w:bookmarkEnd w:id="19"/>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EFRR/FS.CP2.VIII - Wspieranie zrównoważonej multimodalnej mobilności miejskiej jako elementu transformacji w kierun</w:t>
      </w:r>
      <w:r>
        <w:t>ku gospodarki zeroemisyjnej</w:t>
      </w:r>
    </w:p>
    <w:p w:rsidR="00CB5310" w:rsidRDefault="00B919D9">
      <w:pPr>
        <w:rPr>
          <w:b/>
        </w:rPr>
      </w:pPr>
      <w:r>
        <w:rPr>
          <w:b/>
        </w:rPr>
        <w:t>Wysokość alokacji ogółem (EUR)</w:t>
      </w:r>
    </w:p>
    <w:p w:rsidR="00CB5310" w:rsidRDefault="00B919D9">
      <w:pPr>
        <w:rPr>
          <w:b/>
        </w:rPr>
      </w:pPr>
      <w:r>
        <w:t>82 733 637,00</w:t>
      </w:r>
    </w:p>
    <w:p w:rsidR="00CB5310" w:rsidRDefault="00B919D9">
      <w:pPr>
        <w:rPr>
          <w:b/>
        </w:rPr>
      </w:pPr>
      <w:r>
        <w:rPr>
          <w:b/>
        </w:rPr>
        <w:t>Wysokość alokacji UE (EUR)</w:t>
      </w:r>
    </w:p>
    <w:p w:rsidR="00CB5310" w:rsidRDefault="00B919D9">
      <w:pPr>
        <w:rPr>
          <w:b/>
        </w:rPr>
      </w:pPr>
      <w:r>
        <w:t>70 323 591,00</w:t>
      </w:r>
    </w:p>
    <w:p w:rsidR="00CB5310" w:rsidRDefault="00B919D9">
      <w:pPr>
        <w:rPr>
          <w:b/>
        </w:rPr>
      </w:pPr>
      <w:r>
        <w:rPr>
          <w:b/>
        </w:rPr>
        <w:t>Zakres interwencji</w:t>
      </w:r>
    </w:p>
    <w:p w:rsidR="00CB5310" w:rsidRDefault="00B919D9">
      <w:pPr>
        <w:rPr>
          <w:b/>
        </w:rPr>
      </w:pPr>
      <w:r>
        <w:t>077 - Działania mające na celu poprawę jakości powietrza i ograniczenie hałasu, 081 - Infrastruktura czystego transportu mi</w:t>
      </w:r>
      <w:r>
        <w:t>ejskiego, 082 - Tabor czystego transportu miejskiego, 083 - Infrastruktura rowerowa, 084 - Cyfryzacja transportu miejskiego, 086 - Infrastruktura paliw alternatywnych</w:t>
      </w:r>
    </w:p>
    <w:p w:rsidR="00CB5310" w:rsidRDefault="00B919D9">
      <w:pPr>
        <w:rPr>
          <w:b/>
        </w:rPr>
      </w:pPr>
      <w:r>
        <w:rPr>
          <w:b/>
        </w:rPr>
        <w:t>Opis działania</w:t>
      </w:r>
    </w:p>
    <w:p w:rsidR="00CB5310" w:rsidRDefault="00B919D9">
      <w:pPr>
        <w:rPr>
          <w:b/>
        </w:rPr>
      </w:pPr>
      <w:r>
        <w:br/>
        <w:t xml:space="preserve">Interwencja w ramach działania realizowana będzie poprzez instrument ZIT </w:t>
      </w:r>
      <w:r>
        <w:t>i skierowana zostanie na realizację zintegrowanych projektów z zakresu zrównoważonego rozwoju MOF, które wynikać będą ze strategii terytorialnych, tj. Strategii ZIT - w przypadku MOF OW obligatoryjnie strategii rozwoju ponadlokalnego - zawierającej element</w:t>
      </w:r>
      <w:r>
        <w:t>y Strategii ZIT (zgodnie z art. 34 ustawy wdrożeniowej) - spełniających minimalne warunki określone w art. 29 rozporządzenia UE 2021/1060. ZIT realizowany będzie na obszarze wskazanym w Rozdz. I pkt 1-2, Rozdz. II pkt 1 Załącznika nr 1 do FEP 2021-2027 OSI</w:t>
      </w:r>
      <w:r>
        <w:t>. Wsparcie dedykowane będzie dla 11 MOF. Zakres interwencji będzie dot. działań z zakresu zrównoważonej mobilności miejskiej, w tym zintegrowanego i efektywnego systemu publ. transportu zbiorowego na terenie miast i ich obszarów funkcjonalnych, które stano</w:t>
      </w:r>
      <w:r>
        <w:t>wić będą odpowiedź na zidentyfikowane wspólne potrzeby, problemy i wyzwania rozwojowe obszaru realizacji ZIT.</w:t>
      </w:r>
      <w:r>
        <w:br/>
        <w:t>Planuje się realizację projektów zintegrowanych obejmujących następujące typy:</w:t>
      </w:r>
      <w:r>
        <w:br/>
        <w:t>1.</w:t>
      </w:r>
      <w:r>
        <w:tab/>
        <w:t>Infrastruktura publicznego transportu zbiorowego, w tym:</w:t>
      </w:r>
      <w:r>
        <w:br/>
        <w:t>•</w:t>
      </w:r>
      <w:r>
        <w:tab/>
        <w:t>infra</w:t>
      </w:r>
      <w:r>
        <w:t>struktura ograniczająca zmotoryzowany ruch indywidualny lub integrująca różne formy transportu oraz działania towarzyszące rozwojowi transportu publicznego (rozwiązania z zakresu organizacji ruchu, ułatwiające płynne poruszanie się pojazdów komunikacji zbi</w:t>
      </w:r>
      <w:r>
        <w:t xml:space="preserve">orowej, np. pętle, zatoki, dworce lub wydzielenie pasów ruchu dla autobusów komunikacji zbiorowej; parkingi P&amp;R zlokalizowane w miejscach zapewniających integrację z publicznym transportem zbiorowym (w miastach pow. 50 tys. </w:t>
      </w:r>
      <w:r>
        <w:lastRenderedPageBreak/>
        <w:t>mieszkańców wsparcie dla tych ob</w:t>
      </w:r>
      <w:r>
        <w:t>iektów będzie możliwe pod warunkiem ich zlokalizowania poza obszarem funkcjonalnego śródmieścia*), obiekty typu B&amp;R, węzły przesiadkowe, infrastruktura paliw alternatywnych, systemy i urządzenia do liczenia rowerów w ruchu mieszanym).</w:t>
      </w:r>
      <w:r>
        <w:br/>
        <w:t>*Pod pojęciem obszaru</w:t>
      </w:r>
      <w:r>
        <w:t xml:space="preserve"> funkcjonalnego śródmieścia rozumiany jest „obszar zabudowy śródmiejskiej” zgodnie z ustawą o planowaniu i zagospodarowaniu przestrzennym, wyznaczonym w planie ogólnym gminy lub do czasu wejścia w życie planu ogólnego w danej gminie określonym w dotychczas</w:t>
      </w:r>
      <w:r>
        <w:t>owym studium uwarunkowań i kierunków zagospodarowania przestrzennego gminy lub dotychczasowych miejscowych planach zagospodarowania przestrzennego.</w:t>
      </w:r>
      <w:r>
        <w:br/>
        <w:t>2.</w:t>
      </w:r>
      <w:r>
        <w:tab/>
        <w:t>Bezemisyjny lub niskoemisyjny tabor transportu publicznego oraz systemy ruchu niezmotoryzowanego i mikrom</w:t>
      </w:r>
      <w:r>
        <w:t>obilności wraz z niezbędną infrastrukturą, w tym:</w:t>
      </w:r>
      <w:r>
        <w:br/>
        <w:t>•</w:t>
      </w:r>
      <w:r>
        <w:tab/>
        <w:t>bezemisyjny lub niskoemisyjny tabor autobusowy, spełniający wymogi dla „ekologicznie czystych pojazdów” w rozumieniu Dyrektywy 2019/1161 zmieniającej Dyrektywę 2009/33/WE w sprawie promowania ekologicznie</w:t>
      </w:r>
      <w:r>
        <w:t xml:space="preserve"> czystych i energooszczędnych pojazdów transportu drogowego, tj.:</w:t>
      </w:r>
      <w:r>
        <w:br/>
        <w:t>­- małe autobusy  – pojazdy mające maks. 8 miejsc dla pasażerów siedzących i niemające miejsc dla pasażerów stojących, a także pojazdy pow. 8 miejsc dla pasażerów siedzących, jeżeli ich masa</w:t>
      </w:r>
      <w:r>
        <w:t xml:space="preserve"> maksymalna nie przekracza 5 ton: tylko pojazdy bezemisyjne (BEV, FCV);</w:t>
      </w:r>
      <w:r>
        <w:br/>
        <w:t>­- duże autobusy – pojazdy pow. 8 miejsc dla pasażerów siedzących, jeżeli ich masa maks. przekracza 5 ton: pojazdy napędzane paliwami alternatywnymi (BEV, FCV, PHEV, HEV, LNG, CNG, LPG</w:t>
      </w:r>
      <w:r>
        <w:t>);</w:t>
      </w:r>
      <w:r>
        <w:br/>
        <w:t>•</w:t>
      </w:r>
      <w:r>
        <w:tab/>
        <w:t>infrastruktura paliw alternatywnych (punkty tankowania / ładowania dla pojazdów o zerowej emisji, w tym dla pojazdów indywidualnych); w przypadku infrastruktury dla użytkowników indywidualnych wsparcie będzie dotyczyło infrastruktury spełniającej wymo</w:t>
      </w:r>
      <w:r>
        <w:t>gi Dyrektywy 2014/94/UE oraz zapewniającej niedyskryminacyjny dostęp dla wszystkich użytkowników – jeżeli nie ma możliwości finansowania inwestycji ze źródeł prywatnych lub z pomocy zwrotnej, a inwestycja uzasadniona jest odpowiednią analizą popytu,</w:t>
      </w:r>
      <w:r>
        <w:br/>
        <w:t>•</w:t>
      </w:r>
      <w:r>
        <w:tab/>
        <w:t>syst</w:t>
      </w:r>
      <w:r>
        <w:t>emy roweru miejskiego, bike-sharing, hulajnogi, urządzenia transportu osobistego itp.,</w:t>
      </w:r>
      <w:r>
        <w:br/>
        <w:t>•</w:t>
      </w:r>
      <w:r>
        <w:tab/>
        <w:t>inne środki transportu publicznego – autobusy i samochody w systemie car-sharing spełniające wymogi Dyrektywy 2019/1161 zmieniającej Dyrektywę 2009/33/WE w sprawie pro</w:t>
      </w:r>
      <w:r>
        <w:t>mowania ekologicznie czystych i energooszczędnych pojazdów transportu drogowego,</w:t>
      </w:r>
      <w:r>
        <w:br/>
        <w:t>•</w:t>
      </w:r>
      <w:r>
        <w:tab/>
        <w:t>rozwój nowych rodzajów transportu zbiorowego (systemów współdzielenia środków transportu lub innowacyjnych środków transportu, np. transport na żądanie);</w:t>
      </w:r>
      <w:r>
        <w:br/>
        <w:t>3.</w:t>
      </w:r>
      <w:r>
        <w:tab/>
        <w:t>Infrastruktura d</w:t>
      </w:r>
      <w:r>
        <w:t>la ruchu niezmotoryzowanego i mikromobilności, w tym:</w:t>
      </w:r>
      <w:r>
        <w:br/>
        <w:t>•</w:t>
      </w:r>
      <w:r>
        <w:tab/>
        <w:t>drogi / pasy ruchu / ścieżki / trasy dla rowerów z infrastrukturą towarzyszącą, systemy i urządzenia do zliczania rowerzystów itp.,</w:t>
      </w:r>
      <w:r>
        <w:br/>
        <w:t>•</w:t>
      </w:r>
      <w:r>
        <w:tab/>
        <w:t>strefowe uspokojenie ruchu, likwidacja utrudnień i zagrożeń w ruch</w:t>
      </w:r>
      <w:r>
        <w:t xml:space="preserve">u pieszym i rowerowym, </w:t>
      </w:r>
      <w:r>
        <w:br/>
        <w:t>•</w:t>
      </w:r>
      <w:r>
        <w:tab/>
        <w:t>chodniki lub drogi dla pieszych i rowerów,</w:t>
      </w:r>
      <w:r>
        <w:br/>
        <w:t>•</w:t>
      </w:r>
      <w:r>
        <w:tab/>
        <w:t>inwestycje drogowe służące poprawie bezpieczeństwa niezmotoryzowanych uczestników ruchu poprzez likwidację miejsc niebezpiecznych.</w:t>
      </w:r>
      <w:r>
        <w:br/>
        <w:t>4.</w:t>
      </w:r>
      <w:r>
        <w:tab/>
        <w:t>Rozwiązania cyfrowe (ITS, systemy organizacji przew</w:t>
      </w:r>
      <w:r>
        <w:t>ozów, systemy informacji pasażerskiej, aplikacje planowania podróży, zakupu biletów, rozwiązania cyfrowe wykorzystywane dla aktywnych form mobilności i mikromobilności, itp.) – wyłącznie jako element projektów wskazanych w pkt 1-2,</w:t>
      </w:r>
      <w:r>
        <w:br/>
        <w:t>5.</w:t>
      </w:r>
      <w:r>
        <w:tab/>
        <w:t>Działania na rzecz ta</w:t>
      </w:r>
      <w:r>
        <w:t>ryfowej integracji transportu zbiorowego (np. systemy typu „wspólny bilet”) – wyłącznie jako element projektów wskazanych w pkt 1-2,</w:t>
      </w:r>
      <w:r>
        <w:br/>
      </w:r>
      <w:r>
        <w:lastRenderedPageBreak/>
        <w:t>6.</w:t>
      </w:r>
      <w:r>
        <w:tab/>
        <w:t xml:space="preserve">Przygotowanie i aktualizacja Planów Zrównoważonej Mobilności Miejskiej (SUMP) stanowiących załącznik do WoD – wyłącznie </w:t>
      </w:r>
      <w:r>
        <w:t>jako element projektów wskazanych w pkt 1-3.</w:t>
      </w:r>
      <w:r>
        <w:br/>
        <w:t>7.</w:t>
      </w:r>
      <w:r>
        <w:tab/>
        <w:t>Przedsięwzięcia towarzyszące, takie jak np. nasadzenia zieleni, wymiana oświetlenia ulicznego na energooszczędne, jak również działania informacyjno-promocyjne i edukacyjne promujące korzystanie z niskoemisyj</w:t>
      </w:r>
      <w:r>
        <w:t>nego transportu zbiorowego, transportu multimodalnego i rowerowego oraz ruchu niezmotoryzowanego – wyłącznie jako element projektów wskazanych w pkt 1-3.</w:t>
      </w:r>
      <w:r>
        <w:br/>
        <w:t>Projekty typu 1 i 2 można realizować łącznie.</w:t>
      </w:r>
      <w:r>
        <w:br/>
      </w:r>
      <w:r>
        <w:br/>
        <w:t>Limity i ograniczenia:</w:t>
      </w:r>
      <w:r>
        <w:br/>
        <w:t>1.</w:t>
      </w:r>
      <w:r>
        <w:tab/>
        <w:t>Wsparcie dot. będzie projektó</w:t>
      </w:r>
      <w:r>
        <w:t>w realizowanych na terenie miast i ich obszarów funkcjonalnych (MOF).</w:t>
      </w:r>
      <w:r>
        <w:br/>
        <w:t>2.</w:t>
      </w:r>
      <w:r>
        <w:tab/>
        <w:t>Projekty muszą być zintegrowane zgodnie z definicją zawartą w Zał. nr 2 do FEP 2021-2027 – Słownik definicji.</w:t>
      </w:r>
      <w:r>
        <w:br/>
        <w:t>3.</w:t>
      </w:r>
      <w:r>
        <w:tab/>
        <w:t>Projekty muszą wynikać z listy projektów ujętej w Strategii ZIT – w pr</w:t>
      </w:r>
      <w:r>
        <w:t xml:space="preserve">zypadku MOF OW obligatoryjnie strategii rozwoju ponadlokalnego (sporządzonej na potrzeby wdrażania instrumentu ZIT) - zawierającej elementy Strategii ZIT (zgodnie z art. 34 ustawy wdrożeniowej) – spełniającej minimalne warunki określone w art. 29 rozp. UE </w:t>
      </w:r>
      <w:r>
        <w:t>2021/1060.</w:t>
      </w:r>
      <w:r>
        <w:br/>
        <w:t>4.</w:t>
      </w:r>
      <w:r>
        <w:tab/>
        <w:t>Władze miejskie będą mieć zapewniony udział w wyborze projektów poprzez umieszczenie w wybranej Strategii ZIT (w przypadku MOF OW – obligatoryjnie strategii rozwoju ponadlokalnego sporządzonej na potrzeby wdrażania instrumentu ZIT) listy proj</w:t>
      </w:r>
      <w:r>
        <w:t>ektów, za których wyłonienie i przygotowanie odpowiadać będą współpracujące władze jst (zgodnie z art. 29 ust. 3 rozp. (UE) 2021/1060).</w:t>
      </w:r>
      <w:r>
        <w:br/>
        <w:t>5.</w:t>
      </w:r>
      <w:r>
        <w:tab/>
        <w:t xml:space="preserve">Interwencja FEP dot. MOF objętych również wsparciem FEPW będzie komplementarna do inwestycji finansowanych z poziomu </w:t>
      </w:r>
      <w:r>
        <w:t>kraj., a demarkacja stosowana będzie na poziomie listy projektów przewidywanych do realizacji w ramach instrumentów teryt. ZIT.</w:t>
      </w:r>
      <w:r>
        <w:br/>
        <w:t>6.</w:t>
      </w:r>
      <w:r>
        <w:tab/>
        <w:t>Strategia terytorialna będąca podstawą realizacji ZIT musi zostać pozytywnie zaopiniowana przez IZ FEP 2021-2027, a jeżeli za</w:t>
      </w:r>
      <w:r>
        <w:t>łożono w niej również realizację projektów współfinansowanych z poziomu kraj., także przez IZ właściwym programem krajowym, pod kątem możliwości jej finansowania w ramach tych programów.</w:t>
      </w:r>
      <w:r>
        <w:br/>
        <w:t>7.</w:t>
      </w:r>
      <w:r>
        <w:tab/>
        <w:t>Inwestycje objęte wsparciem muszą wynikać z odpowiedniego Planu Zr</w:t>
      </w:r>
      <w:r>
        <w:t>ównoważonej Mobilności Miejskiej (z ang. SUMP) lub odpowiednio dostosowanej strategii ZIT. W przypadku ROF obligatoryjne jest przyjęcie SUMP, natomiast dla pozostałych MOF przyjęcie SUMP będzie premiowane. W przypadku przyjęcia SUMP, który uzyskał ocenę „p</w:t>
      </w:r>
      <w:r>
        <w:t>ozytywną” lub „pozytywną z rekomendacjami” w wyniku sprawdzenia przez CUPT, wymóg ten będzie uznany za spełniony jeżeli plan ten:</w:t>
      </w:r>
      <w:r>
        <w:br/>
        <w:t>•</w:t>
      </w:r>
      <w:r>
        <w:tab/>
        <w:t>będzie obejmował właściwy funkcjonalny obszar miejski;</w:t>
      </w:r>
      <w:r>
        <w:br/>
        <w:t>•</w:t>
      </w:r>
      <w:r>
        <w:tab/>
        <w:t xml:space="preserve">będzie zgodny z wymogami SUMP określonymi we właściwym Komunikacie </w:t>
      </w:r>
      <w:r>
        <w:t>Komisji dot. SUMP oraz rozp. UE w sprawie sieci TEN-T;</w:t>
      </w:r>
      <w:r>
        <w:br/>
        <w:t>•</w:t>
      </w:r>
      <w:r>
        <w:tab/>
        <w:t>będzie przyjęty przez organ właściwy terytorialnie oraz rzeczowo w sposób zapewniający praktyczną realizację postanowień SUMP.</w:t>
      </w:r>
      <w:r>
        <w:br/>
        <w:t>8.</w:t>
      </w:r>
      <w:r>
        <w:tab/>
        <w:t>Wszystkie działania podejmowane w obszarze transportu miejskiego zaró</w:t>
      </w:r>
      <w:r>
        <w:t>wno w zakresie infr. jak i taboru muszą uwzględniać kwestię dostępności dla osób o ograniczonej mobilności oraz z niepełnosprawnościami.</w:t>
      </w:r>
      <w:r>
        <w:br/>
      </w:r>
      <w:r>
        <w:lastRenderedPageBreak/>
        <w:t>9.</w:t>
      </w:r>
      <w:r>
        <w:tab/>
        <w:t>Preferencje we wsparciu uzyskają projekty obejmujące swoim zakresem wprowadzanie integracji taryfowej oraz wdrażanie</w:t>
      </w:r>
      <w:r>
        <w:t xml:space="preserve"> koncepcji „Mobilność jako usługa”.</w:t>
      </w:r>
      <w:r>
        <w:br/>
        <w:t>10.</w:t>
      </w:r>
      <w:r>
        <w:tab/>
        <w:t>W projektach obejmujących swoim zakresem „duże autobusy” preferencje uzyska tabor bezemisyjny (BEV, FCV).</w:t>
      </w:r>
      <w:r>
        <w:br/>
        <w:t>11.</w:t>
      </w:r>
      <w:r>
        <w:tab/>
        <w:t>Tworzenie infr. rowerowej powinno być realizowane zgodnie ze standardami określonymi w Regionalnej Polityc</w:t>
      </w:r>
      <w:r>
        <w:t>e Rowerowej Woj. Podkarpackiego.</w:t>
      </w:r>
      <w:r>
        <w:br/>
        <w:t>12.</w:t>
      </w:r>
      <w:r>
        <w:tab/>
        <w:t>Realizowane inwestycje w elementy infr. drogowej będą umożliwiały ruch pojazdów o dopuszczalnym nacisku osi napędowej 11,5 tony po głównej jezdni drogi.</w:t>
      </w:r>
      <w:r>
        <w:br/>
        <w:t>13.</w:t>
      </w:r>
      <w:r>
        <w:tab/>
        <w:t>Wsparcie stacji ładowania pojazdów zeroemisyjnych dla użytkown</w:t>
      </w:r>
      <w:r>
        <w:t xml:space="preserve">ików indywid. będzie zgodne z rekomendacjami Forum Zrównoważonego Transportu (https://transport.ec.europa.eu/system/files/2021-06/sustainable_transport_forum_report_-_recommendations_for_public_authorities_on_recharging_infrastructure.pdf). </w:t>
      </w:r>
      <w:r>
        <w:br/>
        <w:t>14.</w:t>
      </w:r>
      <w:r>
        <w:tab/>
        <w:t>Wsparcie n</w:t>
      </w:r>
      <w:r>
        <w:t>ie może obejmować:</w:t>
      </w:r>
      <w:r>
        <w:br/>
        <w:t>•</w:t>
      </w:r>
      <w:r>
        <w:tab/>
        <w:t>inwestycji w drogi przeznaczone do ruchu pojazdów samoch. niewykorzystywanych w transporcie publ., z wyjątkiem narzędzi cyfrowych, obiektów P&amp;R i ukierunkowanych środków mających na celu poprawę bezp. drogowego,</w:t>
      </w:r>
      <w:r>
        <w:br/>
        <w:t>•</w:t>
      </w:r>
      <w:r>
        <w:tab/>
        <w:t>inwestycji związanych</w:t>
      </w:r>
      <w:r>
        <w:t xml:space="preserve"> z dystrybucją paliw kopalnych (np. infr. do tankowania CNG, LPG i innych paliw kopalnych).</w:t>
      </w:r>
      <w:r>
        <w:br/>
        <w:t>15.</w:t>
      </w:r>
      <w:r>
        <w:tab/>
        <w:t>Maks. wartość wydatków kwalifikowalnych w projekcie: typ 1 – 25 mln PLN, typ 2 – 35 mln PLN, typ 3 – 30 mln PLN.</w:t>
      </w:r>
      <w:r>
        <w:br/>
        <w:t>16.</w:t>
      </w:r>
      <w:r>
        <w:tab/>
        <w:t>W ramach naboru z jednego MOF mogą być złoż</w:t>
      </w:r>
      <w:r>
        <w:t>one maks. 2 projekty w ramach danego typu projektu.</w:t>
      </w:r>
      <w:r>
        <w:br/>
        <w:t>17.</w:t>
      </w:r>
      <w:r>
        <w:tab/>
        <w:t>W odniesieniu do jst wnioskodawcami lub partnerami w projekcie mogą być również jst niewchodzące w skład MOF np. powiaty, z zastrzeżeniem wynikającym z pkt 1.</w:t>
      </w:r>
      <w:r>
        <w:br/>
        <w:t>18.</w:t>
      </w:r>
      <w:r>
        <w:tab/>
        <w:t>Zarządcy dróg publicznych posiadający</w:t>
      </w:r>
      <w:r>
        <w:t xml:space="preserve"> osobowość prawną, Zarządcy infrastruktury kolejowej, Lasy Państwowe, parki narodowe i krajobrazowe uwzględnieni w katalogu typów beneficjentów mogą być wyłącznie partnerami w projektach typu 3.</w:t>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Maksymal</w:t>
      </w:r>
      <w:r>
        <w:rPr>
          <w:b/>
        </w:rPr>
        <w:t>ny % poziom dofinansowania całkowitego wydatków kwalifikowalnych na poziomie projektu (środki UE + współfinansowanie ze środków krajowych przyznane beneficjentowi przez właściwą instytucję)</w:t>
      </w:r>
    </w:p>
    <w:p w:rsidR="00CB5310" w:rsidRDefault="00B919D9">
      <w:pPr>
        <w:rPr>
          <w:b/>
        </w:rPr>
      </w:pPr>
      <w:r>
        <w:t>85</w:t>
      </w:r>
    </w:p>
    <w:p w:rsidR="00CB5310" w:rsidRDefault="00B919D9">
      <w:pPr>
        <w:rPr>
          <w:b/>
        </w:rPr>
      </w:pPr>
      <w:r>
        <w:rPr>
          <w:b/>
        </w:rPr>
        <w:t>Pomoc publiczna – unijna podstawa prawna</w:t>
      </w:r>
    </w:p>
    <w:p w:rsidR="00CB5310" w:rsidRDefault="00B919D9">
      <w:pPr>
        <w:rPr>
          <w:b/>
        </w:rPr>
      </w:pPr>
      <w:r>
        <w:t xml:space="preserve">Bez pomocy, Decyzja </w:t>
      </w:r>
      <w:r>
        <w:t>Komisji z dnia 20 grudnia 2011 r. w sprawie stosowania art. 106 ust. 2 Traktatu o funkcjonowaniu Unii Europejskiej do pomocy państwa w formie rekompensaty z tytułu świadczenia usług publicznych, przyznawanej przedsiębiorstwom zobowiązanym do wykonywania us</w:t>
      </w:r>
      <w:r>
        <w:t xml:space="preserve">ług świadczonych w ogólnym interesie gospodarczym, Rozporządzenie (WE) NR 1370/2007 Parlamentu Europejskiego i Rady </w:t>
      </w:r>
      <w:r>
        <w:lastRenderedPageBreak/>
        <w:t>z dnia 23 października 2007 r. dotyczące usług publicznych w zakresie kolejowego i drogowego transportu pasażerskiego oraz uchylające rozpor</w:t>
      </w:r>
      <w:r>
        <w:t>ządzenia Rady (EWG) nr 1191/69 i (EWG) nr 1107/70, Rozporządzenie Komisji (UE) 2023/2831 z dnia 13 grudnia 2023 r. w sprawie stosowania art. 107 i 108 Traktatu o funkcjonowaniu Unii Europejskiej do pomocy de minimis (Dz. Urz. UE L z 15.12.2023), Rozporządz</w:t>
      </w:r>
      <w:r>
        <w:t>enie Komisji (UE) 2023/2832 z dnia 13 grudnia 2023 r. w sprawie stosowania art. 107 i 108 Traktatu o funkcjonowaniu Unii Europejskiej do pomocy de minimis przyznawanej przedsiębiorstwom wykonującym usługi świadczone w ogólnym interesie gospodarczym (Dz. Ur</w:t>
      </w:r>
      <w:r>
        <w:t>z. UE L z 15.12.2023), Rozporządzenie Komisji (UE) nr 651/2014 z dnia 17 czerwca 2014 r. uznające niektóre rodzaje pomocy za zgodne z rynkiem wewnętrznym w zastosowaniu art. 107 i 108 Traktatu (Dz. Urz. UE L 187 z 26.06.2014, str. 1, z późn. zm.)</w:t>
      </w:r>
    </w:p>
    <w:p w:rsidR="00CB5310" w:rsidRDefault="00B919D9">
      <w:pPr>
        <w:rPr>
          <w:b/>
        </w:rPr>
      </w:pPr>
      <w:r>
        <w:rPr>
          <w:b/>
        </w:rPr>
        <w:t>Pomoc pub</w:t>
      </w:r>
      <w:r>
        <w:rPr>
          <w:b/>
        </w:rPr>
        <w:t>liczna – krajowa podstawa prawna</w:t>
      </w:r>
    </w:p>
    <w:p w:rsidR="00CB5310" w:rsidRDefault="00B919D9">
      <w:pPr>
        <w:rPr>
          <w:b/>
        </w:rPr>
      </w:pPr>
      <w:r>
        <w:t>Bez pomocy, Rozporządzenie Ministra Funduszy i Polityki Regionalnej z dnia 11 grudnia 2022 r. w sprawie udzielania pomocy inwestycyjnej na infrastrukturę lokalną w ramach regionalnych programów na lata 2021–2027 (Dz.U. 2022</w:t>
      </w:r>
      <w:r>
        <w:t xml:space="preserve"> poz. 2686), Rozporządzenie Ministra Funduszy i Polityki Regionalnej z dnia 17 kwietnia 2024 r. w sprawie udzielania pomocy de minimis w ramach regionalnych programów na lata 2021–2027 (Dz.U. 2024 poz. 598), Rozporządzenie Ministra Funduszy i Polityki Regi</w:t>
      </w:r>
      <w:r>
        <w:t>onalnej z dnia 18 stycznia 2024 r. w sprawie udzielania pomocy inwestycyjnej na infrastrukturę ładowania lub tankowania, zakup pojazdów ekologicznie czystych lub bezemisyjnych oraz na doposażenie pojazdów w ramach regionalnych programów na lata 2021–2027 (</w:t>
      </w:r>
      <w:r>
        <w:t>Dz.U. 2024 poz. 89)</w:t>
      </w:r>
    </w:p>
    <w:p w:rsidR="00CB5310" w:rsidRDefault="00B919D9">
      <w:pPr>
        <w:rPr>
          <w:b/>
        </w:rPr>
      </w:pPr>
      <w:r>
        <w:rPr>
          <w:b/>
        </w:rPr>
        <w:t>Uproszczone metody rozliczania</w:t>
      </w:r>
    </w:p>
    <w:p w:rsidR="00CB5310" w:rsidRDefault="00B919D9">
      <w:pPr>
        <w:rPr>
          <w:b/>
        </w:rPr>
      </w:pPr>
      <w:r>
        <w:t>do 7% stawka ryczałtowa na koszty pośrednie (podstawa wyliczenia: koszty bezpośrednie) [art. 54(a)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Minimalny wkład własny beneficjenta</w:t>
      </w:r>
    </w:p>
    <w:p w:rsidR="00CB5310" w:rsidRDefault="00B919D9">
      <w:pPr>
        <w:rPr>
          <w:b/>
        </w:rPr>
      </w:pPr>
      <w:r>
        <w:t>15%</w:t>
      </w:r>
    </w:p>
    <w:p w:rsidR="00CB5310" w:rsidRDefault="00B919D9">
      <w:pPr>
        <w:rPr>
          <w:b/>
        </w:rPr>
      </w:pPr>
      <w:r>
        <w:rPr>
          <w:b/>
        </w:rPr>
        <w:t>Sposób wyboru projektów</w:t>
      </w:r>
    </w:p>
    <w:p w:rsidR="00CB5310" w:rsidRDefault="00B919D9">
      <w:pPr>
        <w:rPr>
          <w:b/>
        </w:rPr>
      </w:pPr>
      <w:r>
        <w:t>Konkurencyjny</w:t>
      </w:r>
    </w:p>
    <w:p w:rsidR="00CB5310" w:rsidRDefault="00B919D9">
      <w:pPr>
        <w:rPr>
          <w:b/>
        </w:rPr>
      </w:pPr>
      <w:r>
        <w:rPr>
          <w:b/>
        </w:rPr>
        <w:t>Realizacja instrumentów terytorialnych</w:t>
      </w:r>
    </w:p>
    <w:p w:rsidR="00CB5310" w:rsidRDefault="00B919D9">
      <w:pPr>
        <w:rPr>
          <w:b/>
        </w:rPr>
      </w:pPr>
      <w:r>
        <w:t>ZIT</w:t>
      </w:r>
    </w:p>
    <w:p w:rsidR="00CB5310" w:rsidRDefault="00B919D9">
      <w:pPr>
        <w:rPr>
          <w:b/>
        </w:rPr>
      </w:pPr>
      <w:r>
        <w:rPr>
          <w:b/>
        </w:rPr>
        <w:lastRenderedPageBreak/>
        <w:t>Typ beneficjenta – ogólny</w:t>
      </w:r>
    </w:p>
    <w:p w:rsidR="00CB5310" w:rsidRDefault="00B919D9">
      <w:pPr>
        <w:rPr>
          <w:b/>
        </w:rPr>
      </w:pPr>
      <w:r>
        <w:t>Administracja publiczna, Przedsiębiorstwa realizujące cele publiczne, Służby publiczne, Zintegrowane Inwestycje Terytorialne (ZIT)</w:t>
      </w:r>
    </w:p>
    <w:p w:rsidR="00CB5310" w:rsidRDefault="00B919D9">
      <w:pPr>
        <w:rPr>
          <w:b/>
        </w:rPr>
      </w:pPr>
      <w:r>
        <w:rPr>
          <w:b/>
        </w:rPr>
        <w:t>Typ beneficjenta –</w:t>
      </w:r>
      <w:r>
        <w:rPr>
          <w:b/>
        </w:rPr>
        <w:t xml:space="preserve"> szczegółowy</w:t>
      </w:r>
    </w:p>
    <w:p w:rsidR="00CB5310" w:rsidRDefault="00B919D9">
      <w:pPr>
        <w:rPr>
          <w:b/>
        </w:rPr>
      </w:pPr>
      <w:r>
        <w:t>Jednostki organizacyjne działające w imieniu jednostek samorządu terytorialnego, Jednostki Samorządu Terytorialnego, Lasy Państwowe, parki narodowe i krajobrazowe, Organizatorzy i operatorzy publicznego transportu zbiorowego, Podmioty świadczą</w:t>
      </w:r>
      <w:r>
        <w:t>ce usługi publiczne w ramach realizacji obowiązków własnych jednostek samorządu terytorialnego, Zarządcy dróg publicznych, Zarządcy infrastruktury kolejowej, Zintegrowane Inwestycje Terytorialne (ZIT)</w:t>
      </w:r>
    </w:p>
    <w:p w:rsidR="00CB5310" w:rsidRDefault="00B919D9">
      <w:pPr>
        <w:rPr>
          <w:b/>
        </w:rPr>
      </w:pPr>
      <w:r>
        <w:rPr>
          <w:b/>
        </w:rPr>
        <w:t>Grupa docelowa</w:t>
      </w:r>
    </w:p>
    <w:p w:rsidR="00CB5310" w:rsidRDefault="00B919D9">
      <w:pPr>
        <w:rPr>
          <w:b/>
        </w:rPr>
      </w:pPr>
      <w:r>
        <w:t>inne osoby i podmioty korzystające z rez</w:t>
      </w:r>
      <w:r>
        <w:t xml:space="preserve">ultatów projektu, instytucje i przedsiębiorstwa korzystające z rezultatów projektu oraz ich pracownicy, mieszkańcy miast i ich obszarów funkcjonalnych, mieszkańcy regionu korzystający z rezultatów projektu, odwiedzający region, przyjezdni (dojeżdżający do </w:t>
      </w:r>
      <w:r>
        <w:t>pracy, uczniowie, studenci, turyści, inni korzystający z usług w mieście), turyści</w:t>
      </w:r>
    </w:p>
    <w:p w:rsidR="00CB5310" w:rsidRDefault="00B919D9">
      <w:pPr>
        <w:rPr>
          <w:b/>
        </w:rPr>
      </w:pPr>
      <w:r>
        <w:rPr>
          <w:b/>
        </w:rPr>
        <w:t>Słowa kluczowe</w:t>
      </w:r>
    </w:p>
    <w:p w:rsidR="00CB5310" w:rsidRDefault="00B919D9">
      <w:pPr>
        <w:rPr>
          <w:b/>
        </w:rPr>
      </w:pPr>
      <w:r>
        <w:t>autobusy, buspas, czysty_transport, hulajnogi, mobilność_miejska, punkty_ładowania, rowery_miejskie, ścieżki_rowerowe, systemy_biletowe, Zintegrowane_Inwestyc</w:t>
      </w:r>
      <w:r>
        <w:t>je_Terytorialne</w:t>
      </w:r>
    </w:p>
    <w:p w:rsidR="00CB5310" w:rsidRDefault="00B919D9">
      <w:pPr>
        <w:rPr>
          <w:b/>
        </w:rPr>
      </w:pPr>
      <w:r>
        <w:rPr>
          <w:b/>
        </w:rPr>
        <w:t>Wielkość podmiotu (w przypadku przedsiębiorstw)</w:t>
      </w:r>
    </w:p>
    <w:p w:rsidR="00CB5310" w:rsidRDefault="00B919D9">
      <w:pPr>
        <w:rPr>
          <w:b/>
        </w:rPr>
      </w:pPr>
      <w:r>
        <w:t>Duże</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 xml:space="preserve">WLWK-PLRO079 - Długość nowych linii </w:t>
      </w:r>
      <w:r>
        <w:t>autobusowych</w:t>
      </w:r>
    </w:p>
    <w:p w:rsidR="00CB5310" w:rsidRDefault="00B919D9">
      <w:pPr>
        <w:rPr>
          <w:b/>
        </w:rPr>
      </w:pPr>
      <w:r>
        <w:t>WLWK-PLRO082 - Długość przebudowanych lub zmodernizowanych linii autobusowych</w:t>
      </w:r>
    </w:p>
    <w:p w:rsidR="00CB5310" w:rsidRDefault="00B919D9">
      <w:pPr>
        <w:rPr>
          <w:b/>
        </w:rPr>
      </w:pPr>
      <w:r>
        <w:t>WLWK-RCO059 - Infrastruktura paliw alternatywnych (punkty tankowania/ładowania)</w:t>
      </w:r>
    </w:p>
    <w:p w:rsidR="00CB5310" w:rsidRDefault="00B919D9">
      <w:pPr>
        <w:rPr>
          <w:b/>
        </w:rPr>
      </w:pPr>
      <w:r>
        <w:t>WLWK-PLRO093 - Liczba doposażonych obiektów „parkuj i jedź"</w:t>
      </w:r>
    </w:p>
    <w:p w:rsidR="00CB5310" w:rsidRDefault="00B919D9">
      <w:pPr>
        <w:rPr>
          <w:b/>
        </w:rPr>
      </w:pPr>
      <w:r>
        <w:t>WLWK-PLRO094 - Liczba mie</w:t>
      </w:r>
      <w:r>
        <w:t>jsc postojowych dla osób z niepełnosprawnościami w wybudowanych, przebudowanych lub doposażonych obiektach „parkuj i jedź”</w:t>
      </w:r>
    </w:p>
    <w:p w:rsidR="00CB5310" w:rsidRDefault="00B919D9">
      <w:pPr>
        <w:rPr>
          <w:b/>
        </w:rPr>
      </w:pPr>
      <w:r>
        <w:lastRenderedPageBreak/>
        <w:t>WLWK-PLRO132 - Liczba obiektów dostosowanych do potrzeb osób z niepełnosprawnościami (EFRR/FST/FS)</w:t>
      </w:r>
    </w:p>
    <w:p w:rsidR="00CB5310" w:rsidRDefault="00B919D9">
      <w:pPr>
        <w:rPr>
          <w:b/>
        </w:rPr>
      </w:pPr>
      <w:r>
        <w:t>WLWK-PLRO199 - Liczba projektów, w</w:t>
      </w:r>
      <w:r>
        <w:t xml:space="preserve"> których sfinansowano koszty racjonalnych usprawnień dla osób z niepełnosprawnościami (EFRR/FST/FS)</w:t>
      </w:r>
    </w:p>
    <w:p w:rsidR="00CB5310" w:rsidRDefault="00B919D9">
      <w:pPr>
        <w:rPr>
          <w:b/>
        </w:rPr>
      </w:pPr>
      <w:r>
        <w:t>WLWK-PLRO099 - Liczba przebudowanych i rozbudowanych zintegrowanych węzłów przesiadkowych</w:t>
      </w:r>
    </w:p>
    <w:p w:rsidR="00CB5310" w:rsidRDefault="00B919D9">
      <w:pPr>
        <w:rPr>
          <w:b/>
        </w:rPr>
      </w:pPr>
      <w:r>
        <w:t>WLWK-PLRO092 - Liczba przebudowanych obiektów „parkuj i jedź"</w:t>
      </w:r>
    </w:p>
    <w:p w:rsidR="00CB5310" w:rsidRDefault="00B919D9">
      <w:pPr>
        <w:rPr>
          <w:b/>
        </w:rPr>
      </w:pPr>
      <w:r>
        <w:t>WLWK</w:t>
      </w:r>
      <w:r>
        <w:t>-PLRO280 - Liczba przygotowanych i przyjętych planów zrównoważonej mobilności miejskiej (SUMP)</w:t>
      </w:r>
    </w:p>
    <w:p w:rsidR="00CB5310" w:rsidRDefault="00B919D9">
      <w:pPr>
        <w:rPr>
          <w:b/>
        </w:rPr>
      </w:pPr>
      <w:r>
        <w:t>WLWK-PLRO096 - Liczba stanowisk postojowych w wybudowanych obiektach „Bike&amp;Ride”</w:t>
      </w:r>
    </w:p>
    <w:p w:rsidR="00CB5310" w:rsidRDefault="00B919D9">
      <w:pPr>
        <w:rPr>
          <w:b/>
        </w:rPr>
      </w:pPr>
      <w:r>
        <w:t>WLWK-PLRO184 - Liczba wspartych publicznych systemów wypożyczania rowerów</w:t>
      </w:r>
    </w:p>
    <w:p w:rsidR="00CB5310" w:rsidRDefault="00B919D9">
      <w:pPr>
        <w:rPr>
          <w:b/>
        </w:rPr>
      </w:pPr>
      <w:r>
        <w:t>WLWK-P</w:t>
      </w:r>
      <w:r>
        <w:t>LRO185 - Liczba wspartych publicznych systemów wypożyczania samochodów w oparciu o systemy bezemisyjne</w:t>
      </w:r>
    </w:p>
    <w:p w:rsidR="00CB5310" w:rsidRDefault="00B919D9">
      <w:pPr>
        <w:rPr>
          <w:b/>
        </w:rPr>
      </w:pPr>
      <w:r>
        <w:t>WLWK-PLRO095 - Liczba wybudowanych obiektów „Bike&amp;Ride”</w:t>
      </w:r>
    </w:p>
    <w:p w:rsidR="00CB5310" w:rsidRDefault="00B919D9">
      <w:pPr>
        <w:rPr>
          <w:b/>
        </w:rPr>
      </w:pPr>
      <w:r>
        <w:t>WLWK-PLRO091 - Liczba wybudowanych obiektów „parkuj i jedź"</w:t>
      </w:r>
    </w:p>
    <w:p w:rsidR="00CB5310" w:rsidRDefault="00B919D9">
      <w:pPr>
        <w:rPr>
          <w:b/>
        </w:rPr>
      </w:pPr>
      <w:r>
        <w:t>WLWK-PLRO098 - Liczba wybudowanych zi</w:t>
      </w:r>
      <w:r>
        <w:t>ntegrowanych węzłów przesiadkowych</w:t>
      </w:r>
    </w:p>
    <w:p w:rsidR="00CB5310" w:rsidRDefault="00B919D9">
      <w:pPr>
        <w:rPr>
          <w:b/>
        </w:rPr>
      </w:pPr>
      <w:r>
        <w:t>WLWK-PLRO262 - Liczba zainstalowanych inteligentnych systemów transportowych</w:t>
      </w:r>
    </w:p>
    <w:p w:rsidR="00CB5310" w:rsidRDefault="00B919D9">
      <w:pPr>
        <w:rPr>
          <w:b/>
        </w:rPr>
      </w:pPr>
      <w:r>
        <w:t>WLWK-PLRO088 - Liczba zakupionych jednostek taboru autobusowego w publicznym transporcie zbiorowym komunikacji miejskiej i metropolitarnej</w:t>
      </w:r>
    </w:p>
    <w:p w:rsidR="00CB5310" w:rsidRDefault="00B919D9">
      <w:pPr>
        <w:rPr>
          <w:b/>
        </w:rPr>
      </w:pPr>
      <w:r>
        <w:t>WLWK-</w:t>
      </w:r>
      <w:r>
        <w:t>RCO074 - Ludność objęta projektami w ramach strategii zintegrowanego rozwoju terytorialnego</w:t>
      </w:r>
    </w:p>
    <w:p w:rsidR="00CB5310" w:rsidRDefault="00B919D9">
      <w:pPr>
        <w:rPr>
          <w:b/>
        </w:rPr>
      </w:pPr>
      <w:r>
        <w:t>WLWK-RCO060 - Miasta z nowymi lub zmodernizowanymi cyfrowymi systemami transportu miejskiego</w:t>
      </w:r>
    </w:p>
    <w:p w:rsidR="00CB5310" w:rsidRDefault="00B919D9">
      <w:pPr>
        <w:rPr>
          <w:b/>
        </w:rPr>
      </w:pPr>
      <w:r>
        <w:t>WLWK-RCO057 - Pojemność ekologicznego taboru do zbiorowego transportu p</w:t>
      </w:r>
      <w:r>
        <w:t>ublicznego</w:t>
      </w:r>
    </w:p>
    <w:p w:rsidR="00CB5310" w:rsidRDefault="00B919D9">
      <w:pPr>
        <w:rPr>
          <w:b/>
        </w:rPr>
      </w:pPr>
      <w:r>
        <w:t>WLWK-RCO058 - Wspierana infrastruktura rowerowa</w:t>
      </w:r>
    </w:p>
    <w:p w:rsidR="00CB5310" w:rsidRDefault="00B919D9">
      <w:pPr>
        <w:rPr>
          <w:b/>
        </w:rPr>
      </w:pPr>
      <w:r>
        <w:t>WLWK-RCO075 - Wspierane strategie zintegrowanego rozwoju terytorialnego</w:t>
      </w:r>
    </w:p>
    <w:p w:rsidR="00CB5310" w:rsidRDefault="00B919D9">
      <w:pPr>
        <w:rPr>
          <w:b/>
        </w:rPr>
      </w:pPr>
      <w:r>
        <w:t>PROG-FEPP14 - Liczba wspartych przystanków i dworców autobusowych</w:t>
      </w:r>
    </w:p>
    <w:p w:rsidR="00CB5310" w:rsidRDefault="00B919D9">
      <w:pPr>
        <w:rPr>
          <w:b/>
        </w:rPr>
      </w:pPr>
      <w:r>
        <w:t>PROG-FEPP07 - Wspierana infrastruktura na potrzeby pieszych</w:t>
      </w:r>
    </w:p>
    <w:p w:rsidR="00CB5310" w:rsidRDefault="00B919D9">
      <w:pPr>
        <w:rPr>
          <w:b/>
        </w:rPr>
      </w:pPr>
      <w:r>
        <w:rPr>
          <w:b/>
        </w:rPr>
        <w:t>Wskaźniki rezultatu</w:t>
      </w:r>
    </w:p>
    <w:p w:rsidR="00CB5310" w:rsidRDefault="00B919D9">
      <w:pPr>
        <w:rPr>
          <w:b/>
        </w:rPr>
      </w:pPr>
      <w:r>
        <w:t>WLWK-PLRR091 - Ilość energii pobranej ze wspartej infrastruktury paliw alternatywnych</w:t>
      </w:r>
    </w:p>
    <w:p w:rsidR="00CB5310" w:rsidRDefault="00B919D9">
      <w:pPr>
        <w:rPr>
          <w:b/>
        </w:rPr>
      </w:pPr>
      <w:r>
        <w:lastRenderedPageBreak/>
        <w:t>WLWK-PLRR047 - Liczba ludności korzystającej z nowych lub zmodernizowanych cyfrowych systemów transportu miejskiego</w:t>
      </w:r>
    </w:p>
    <w:p w:rsidR="00CB5310" w:rsidRDefault="00B919D9">
      <w:pPr>
        <w:rPr>
          <w:b/>
        </w:rPr>
      </w:pPr>
      <w:r>
        <w:t xml:space="preserve">WLWK-PLRR101 - Liczba pojazdów </w:t>
      </w:r>
      <w:r>
        <w:t>korzystających z infrastruktury paliw alternatywnych (punkty tankowania/ładowania)</w:t>
      </w:r>
    </w:p>
    <w:p w:rsidR="00CB5310" w:rsidRDefault="00B919D9">
      <w:pPr>
        <w:rPr>
          <w:b/>
        </w:rPr>
      </w:pPr>
      <w:r>
        <w:t>WLWK-PLRR021 - Liczba pojazdów korzystających z miejsc postojowych w wybudowanych, przebudowanych lub doposażonych obiektach „parkuj i jedź”</w:t>
      </w:r>
    </w:p>
    <w:p w:rsidR="00CB5310" w:rsidRDefault="00B919D9">
      <w:pPr>
        <w:rPr>
          <w:b/>
        </w:rPr>
      </w:pPr>
      <w:r>
        <w:t xml:space="preserve">WLWK-PLRR090 - Moc wykorzystana </w:t>
      </w:r>
      <w:r>
        <w:t>we wspartej infrastrukturze paliw alternatywnych (AC)</w:t>
      </w:r>
    </w:p>
    <w:p w:rsidR="00CB5310" w:rsidRDefault="00B919D9">
      <w:pPr>
        <w:rPr>
          <w:b/>
        </w:rPr>
      </w:pPr>
      <w:r>
        <w:t>WLWK-PLRR052 - Moc wykorzystana we wspartej infrastrukturze paliw alternatywnych (DC)</w:t>
      </w:r>
    </w:p>
    <w:p w:rsidR="00CB5310" w:rsidRDefault="00B919D9">
      <w:pPr>
        <w:rPr>
          <w:b/>
        </w:rPr>
      </w:pPr>
      <w:r>
        <w:t>WLWK-PLRR046 - Objętość paliwa wykorzystanego we wspartej infrastrukturze paliw alternatywnych</w:t>
      </w:r>
    </w:p>
    <w:p w:rsidR="00CB5310" w:rsidRDefault="00B919D9">
      <w:pPr>
        <w:rPr>
          <w:b/>
        </w:rPr>
      </w:pPr>
      <w:r>
        <w:t xml:space="preserve">WLWK-RCR064 - Roczna </w:t>
      </w:r>
      <w:r>
        <w:t>liczba użytkowników infrastruktury rowerowej</w:t>
      </w:r>
    </w:p>
    <w:p w:rsidR="00CB5310" w:rsidRDefault="00B919D9">
      <w:pPr>
        <w:rPr>
          <w:b/>
        </w:rPr>
      </w:pPr>
      <w:r>
        <w:t>WLWK-RCR062 - Roczna liczba użytkowników nowego lub zmodernizowanego transportu publicznego</w:t>
      </w:r>
    </w:p>
    <w:p w:rsidR="00CB5310" w:rsidRDefault="00B919D9">
      <w:pPr>
        <w:rPr>
          <w:b/>
        </w:rPr>
      </w:pPr>
      <w:r>
        <w:t>WLWK-RCR029 - Szacowana emisja gazów cieplarnianych</w:t>
      </w:r>
    </w:p>
    <w:p w:rsidR="00CB5310" w:rsidRDefault="00B919D9">
      <w:pPr>
        <w:rPr>
          <w:b/>
        </w:rPr>
      </w:pPr>
      <w:r>
        <w:t>PROG-FEPR09 - Roczna liczba użytkowników infrastruktury na potrzeby</w:t>
      </w:r>
      <w:r>
        <w:t xml:space="preserve"> pieszych</w:t>
      </w:r>
    </w:p>
    <w:p w:rsidR="00CB5310" w:rsidRDefault="00CB5310">
      <w:pPr>
        <w:rPr>
          <w:b/>
        </w:rPr>
      </w:pPr>
    </w:p>
    <w:p w:rsidR="00CB5310" w:rsidRDefault="00B919D9">
      <w:pPr>
        <w:pStyle w:val="Nagwek2"/>
        <w:rPr>
          <w:rFonts w:ascii="Calibri" w:hAnsi="Calibri" w:cs="Calibri"/>
          <w:i w:val="0"/>
          <w:sz w:val="32"/>
        </w:rPr>
      </w:pPr>
      <w:bookmarkStart w:id="20" w:name="_Toc188272616"/>
      <w:r>
        <w:rPr>
          <w:rFonts w:ascii="Calibri" w:hAnsi="Calibri" w:cs="Calibri"/>
          <w:i w:val="0"/>
          <w:sz w:val="32"/>
        </w:rPr>
        <w:t>Priorytet FEPK.04 MOBILNOŚĆ I ŁĄCZNOŚĆ</w:t>
      </w:r>
      <w:bookmarkEnd w:id="20"/>
    </w:p>
    <w:p w:rsidR="00CB5310" w:rsidRDefault="00CB5310">
      <w:pPr>
        <w:rPr>
          <w:rFonts w:ascii="Calibri" w:hAnsi="Calibri"/>
          <w:sz w:val="32"/>
        </w:rPr>
      </w:pPr>
    </w:p>
    <w:p w:rsidR="00CB5310" w:rsidRDefault="00B919D9">
      <w:pPr>
        <w:rPr>
          <w:b/>
          <w:sz w:val="32"/>
        </w:rPr>
      </w:pPr>
      <w:r>
        <w:rPr>
          <w:b/>
        </w:rPr>
        <w:t>Instytucja Zarządzająca</w:t>
      </w:r>
    </w:p>
    <w:p w:rsidR="00CB5310" w:rsidRDefault="00B919D9">
      <w:pPr>
        <w:rPr>
          <w:b/>
        </w:rPr>
      </w:pPr>
      <w:r>
        <w:t>Urząd Marszałkowski Województwa Podkarpackiego</w:t>
      </w:r>
    </w:p>
    <w:p w:rsidR="00CB5310" w:rsidRDefault="00B919D9">
      <w:pPr>
        <w:rPr>
          <w:b/>
        </w:rPr>
      </w:pPr>
      <w:r>
        <w:rPr>
          <w:b/>
        </w:rPr>
        <w:t>Fundusz</w:t>
      </w:r>
    </w:p>
    <w:p w:rsidR="00CB5310" w:rsidRDefault="00B919D9">
      <w:pPr>
        <w:rPr>
          <w:b/>
        </w:rPr>
      </w:pPr>
      <w:r>
        <w:t>Europejski Fundusz Rozwoju Regionalnego</w:t>
      </w:r>
    </w:p>
    <w:p w:rsidR="00CB5310" w:rsidRDefault="00B919D9">
      <w:pPr>
        <w:rPr>
          <w:b/>
        </w:rPr>
      </w:pPr>
      <w:r>
        <w:rPr>
          <w:b/>
        </w:rPr>
        <w:t>Cel Polityki</w:t>
      </w:r>
    </w:p>
    <w:p w:rsidR="00CB5310" w:rsidRDefault="00B919D9">
      <w:pPr>
        <w:rPr>
          <w:b/>
        </w:rPr>
      </w:pPr>
      <w:r>
        <w:t>CP3 - Lepiej połączona Europa dzięki zwiększeniu mobilności</w:t>
      </w:r>
    </w:p>
    <w:p w:rsidR="00CB5310" w:rsidRDefault="00B919D9">
      <w:pPr>
        <w:rPr>
          <w:b/>
        </w:rPr>
      </w:pPr>
      <w:r>
        <w:rPr>
          <w:b/>
        </w:rPr>
        <w:t>Miejsce reali</w:t>
      </w:r>
      <w:r>
        <w:rPr>
          <w:b/>
        </w:rPr>
        <w:t>zacji</w:t>
      </w:r>
    </w:p>
    <w:p w:rsidR="00CB5310" w:rsidRDefault="00B919D9">
      <w:pPr>
        <w:rPr>
          <w:b/>
        </w:rPr>
      </w:pPr>
      <w:r>
        <w:t>PODKARPACKIE</w:t>
      </w:r>
    </w:p>
    <w:p w:rsidR="00CB5310" w:rsidRDefault="00B919D9">
      <w:pPr>
        <w:rPr>
          <w:b/>
        </w:rPr>
      </w:pPr>
      <w:r>
        <w:rPr>
          <w:b/>
        </w:rPr>
        <w:t>Wysokość alokacji ogółem (EUR)</w:t>
      </w:r>
    </w:p>
    <w:p w:rsidR="00CB5310" w:rsidRDefault="00B919D9">
      <w:pPr>
        <w:rPr>
          <w:b/>
        </w:rPr>
      </w:pPr>
      <w:r>
        <w:t>276 354 777,00</w:t>
      </w:r>
    </w:p>
    <w:p w:rsidR="00CB5310" w:rsidRDefault="00B919D9">
      <w:pPr>
        <w:rPr>
          <w:b/>
        </w:rPr>
      </w:pPr>
      <w:r>
        <w:rPr>
          <w:b/>
        </w:rPr>
        <w:lastRenderedPageBreak/>
        <w:t>Wysokość alokacji UE (EUR)</w:t>
      </w:r>
    </w:p>
    <w:p w:rsidR="00CB5310" w:rsidRDefault="00B919D9">
      <w:pPr>
        <w:rPr>
          <w:b/>
        </w:rPr>
      </w:pPr>
      <w:r>
        <w:t>234 901 560,00</w:t>
      </w:r>
    </w:p>
    <w:p w:rsidR="00CB5310" w:rsidRDefault="00B919D9">
      <w:pPr>
        <w:rPr>
          <w:b/>
        </w:rPr>
      </w:pPr>
      <w:r>
        <w:rPr>
          <w:b/>
        </w:rPr>
        <w:t>Odsetek dla regionów słabiej rozwiniętych</w:t>
      </w:r>
    </w:p>
    <w:p w:rsidR="00CB5310" w:rsidRDefault="00B919D9">
      <w:pPr>
        <w:rPr>
          <w:b/>
        </w:rPr>
      </w:pPr>
      <w:r>
        <w:t>100</w:t>
      </w:r>
    </w:p>
    <w:p w:rsidR="00CB5310" w:rsidRDefault="00CB5310">
      <w:pPr>
        <w:rPr>
          <w:b/>
        </w:rPr>
      </w:pPr>
    </w:p>
    <w:p w:rsidR="00CB5310" w:rsidRDefault="00B919D9">
      <w:pPr>
        <w:pStyle w:val="Nagwek3"/>
        <w:rPr>
          <w:rFonts w:ascii="Calibri" w:hAnsi="Calibri" w:cs="Calibri"/>
          <w:sz w:val="32"/>
        </w:rPr>
      </w:pPr>
      <w:bookmarkStart w:id="21" w:name="_Toc188272617"/>
      <w:r>
        <w:rPr>
          <w:rFonts w:ascii="Calibri" w:hAnsi="Calibri" w:cs="Calibri"/>
          <w:sz w:val="32"/>
        </w:rPr>
        <w:t>Działanie FEPK.04.01 Drogi wojewódzkie</w:t>
      </w:r>
      <w:bookmarkEnd w:id="21"/>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 xml:space="preserve">EFRR/FS.CP3.II - Rozwój i udoskonalanie </w:t>
      </w:r>
      <w:r>
        <w:t>zrównoważonej, odpornej na zmiany klimatu, inteligentnej i intermodalnej mobilności na poziomie krajowym, regionalnym i lokalnym, w tym poprawę dostępu do TEN-T oraz mobilności transgranicznej</w:t>
      </w:r>
    </w:p>
    <w:p w:rsidR="00CB5310" w:rsidRDefault="00B919D9">
      <w:pPr>
        <w:rPr>
          <w:b/>
        </w:rPr>
      </w:pPr>
      <w:r>
        <w:rPr>
          <w:b/>
        </w:rPr>
        <w:t>Wysokość alokacji ogółem (EUR)</w:t>
      </w:r>
    </w:p>
    <w:p w:rsidR="00CB5310" w:rsidRDefault="00B919D9">
      <w:pPr>
        <w:rPr>
          <w:b/>
        </w:rPr>
      </w:pPr>
      <w:r>
        <w:t>175 953 322,00</w:t>
      </w:r>
    </w:p>
    <w:p w:rsidR="00CB5310" w:rsidRDefault="00B919D9">
      <w:pPr>
        <w:rPr>
          <w:b/>
        </w:rPr>
      </w:pPr>
      <w:r>
        <w:rPr>
          <w:b/>
        </w:rPr>
        <w:t>Wysokość alokacji</w:t>
      </w:r>
      <w:r>
        <w:rPr>
          <w:b/>
        </w:rPr>
        <w:t xml:space="preserve"> UE (EUR)</w:t>
      </w:r>
    </w:p>
    <w:p w:rsidR="00CB5310" w:rsidRDefault="00B919D9">
      <w:pPr>
        <w:rPr>
          <w:b/>
        </w:rPr>
      </w:pPr>
      <w:r>
        <w:t>149 560 323,00</w:t>
      </w:r>
    </w:p>
    <w:p w:rsidR="00CB5310" w:rsidRDefault="00B919D9">
      <w:pPr>
        <w:rPr>
          <w:b/>
        </w:rPr>
      </w:pPr>
      <w:r>
        <w:rPr>
          <w:b/>
        </w:rPr>
        <w:t>Zakres interwencji</w:t>
      </w:r>
    </w:p>
    <w:p w:rsidR="00CB5310" w:rsidRDefault="00B919D9">
      <w:pPr>
        <w:rPr>
          <w:b/>
        </w:rPr>
      </w:pPr>
      <w:r>
        <w:t xml:space="preserve">089 - Nowo wybudowane lub rozbudowane drugorzędne połączenia drogowe z siecią drogową i węzłami TEN-T, 090 - Nowo wybudowane lub rozbudowane inne krajowe, regionalne i lokalne drogi dojazdowe, 093 - Inne drogi </w:t>
      </w:r>
      <w:r>
        <w:t>przebudowane lub zmodernizowane (autostrady, drogi krajowe, regionalne lub lokalne)</w:t>
      </w:r>
    </w:p>
    <w:p w:rsidR="00CB5310" w:rsidRDefault="00B919D9">
      <w:pPr>
        <w:rPr>
          <w:b/>
        </w:rPr>
      </w:pPr>
      <w:r>
        <w:rPr>
          <w:b/>
        </w:rPr>
        <w:t>Opis działania</w:t>
      </w:r>
    </w:p>
    <w:p w:rsidR="00CB5310" w:rsidRDefault="00B919D9">
      <w:pPr>
        <w:rPr>
          <w:b/>
        </w:rPr>
      </w:pPr>
      <w:r>
        <w:br/>
        <w:t>Typy projektów:</w:t>
      </w:r>
      <w:r>
        <w:br/>
        <w:t>Inwestycje dotyczące dróg wojewódzkich, w tym inwestycje:</w:t>
      </w:r>
      <w:r>
        <w:br/>
        <w:t>•</w:t>
      </w:r>
      <w:r>
        <w:tab/>
        <w:t>w rozwój infrastruktury dróg wojewódzkich lub poprawę bezpieczeństwa ruchu drogo</w:t>
      </w:r>
      <w:r>
        <w:t>wego (wyłącznie jako element projektów - np. likwidacja miejsc niebezpiecznych) lub ukierunkowane na zmniejszenie ruchu samochodowego (tranzytowego) w miastach (np. obwodnice),</w:t>
      </w:r>
      <w:r>
        <w:br/>
        <w:t>•</w:t>
      </w:r>
      <w:r>
        <w:tab/>
        <w:t>systemy / narzędzia cyfrowe (np. ITS) - wyłącznie jako element projektów,</w:t>
      </w:r>
      <w:r>
        <w:br/>
        <w:t>•</w:t>
      </w:r>
      <w:r>
        <w:tab/>
        <w:t>w</w:t>
      </w:r>
      <w:r>
        <w:t xml:space="preserve"> infrastrukturę wykorzystującą alternatywne źródła energii (np. oświetlenie dróg, podświetlane znaki drogowe, urządzenia bezpieczeństwa ruchu drogowego wykorzystujące OZE) - wyłącznie jako niezbędny i niedominujący element projektów,</w:t>
      </w:r>
      <w:r>
        <w:br/>
        <w:t>spełniające co najmnie</w:t>
      </w:r>
      <w:r>
        <w:t>j jeden z poniższych warunków:</w:t>
      </w:r>
      <w:r>
        <w:br/>
      </w:r>
      <w:r>
        <w:lastRenderedPageBreak/>
        <w:t>•</w:t>
      </w:r>
      <w:r>
        <w:tab/>
        <w:t>bezpośrednie połączenia do dróg TEN-T, przejść granicznych, portów lotniczych, istniejących lub nowych terenów inwestycyjnych, terminali intermodalnych, centrów lub platform logistycznych, stacji kolejowych, innych węzłów t</w:t>
      </w:r>
      <w:r>
        <w:t>ransportowych / gałęzi transportu,</w:t>
      </w:r>
      <w:r>
        <w:br/>
        <w:t>•</w:t>
      </w:r>
      <w:r>
        <w:tab/>
        <w:t>pośrednie połączenia do sieci TEN-T na obszarach górskich,</w:t>
      </w:r>
      <w:r>
        <w:br/>
        <w:t>•</w:t>
      </w:r>
      <w:r>
        <w:tab/>
        <w:t>poprawa dostępności obszarów o utrudnionej dostępności (obszary o najniższej dostępności lub najbardziej oddalone) oraz obszarów atrakcyjnych turystycznie z o</w:t>
      </w:r>
      <w:r>
        <w:t>środkami koncentracji funkcji gospodarczych,</w:t>
      </w:r>
      <w:r>
        <w:br/>
        <w:t>•</w:t>
      </w:r>
      <w:r>
        <w:tab/>
        <w:t>infrastruktura wykorzystywana do wykonywania regularnych usług publicznego transportu zbiorowego na zasadach użyteczności publicznej,</w:t>
      </w:r>
      <w:r>
        <w:br/>
        <w:t>•</w:t>
      </w:r>
      <w:r>
        <w:tab/>
        <w:t>obwodnice.</w:t>
      </w:r>
      <w:r>
        <w:br/>
      </w:r>
      <w:r>
        <w:br/>
        <w:t>Limity i ograniczenia:</w:t>
      </w:r>
      <w:r>
        <w:br/>
        <w:t>1.</w:t>
      </w:r>
      <w:r>
        <w:tab/>
        <w:t>Projekty realizowane w ramach ninie</w:t>
      </w:r>
      <w:r>
        <w:t>jszego działania muszą wynikać z regionalnego planu transportowego, którego rolę pełni Program Strategiczny Rozwoju Transportu Województwa Podkarpackiego do roku 2030 (PSRT WP 2030).</w:t>
      </w:r>
      <w:r>
        <w:br/>
        <w:t>2.</w:t>
      </w:r>
      <w:r>
        <w:tab/>
        <w:t>Inwestycje z zakresu dróg wojewódzkich realizowane na obszarach miejsk</w:t>
      </w:r>
      <w:r>
        <w:t>ich muszą być również spójne z właściwymi dokumentami planowania mobilności miejskiej uznanymi za zgodne z PSRT WP 2030.</w:t>
      </w:r>
      <w:r>
        <w:br/>
        <w:t>3.</w:t>
      </w:r>
      <w:r>
        <w:tab/>
        <w:t>Realizowane inwestycje drogowe będą umożliwiały ruch pojazdów o dopuszczalnym nacisku osi napędowej 11,5 tony po głównej jezdni drog</w:t>
      </w:r>
      <w:r>
        <w:t>i.</w:t>
      </w:r>
      <w:r>
        <w:br/>
        <w:t>4.</w:t>
      </w:r>
      <w:r>
        <w:tab/>
        <w:t>Realizowane projekty w zakresie infrastruktury drogowej będą obejmowały zapewnienie retencji i podczyszczania wód opadowych poprzez wykorzystanie zielonej i niebieskiej infrastruktury oraz rozwiązań opartych na przyrodzie (tam gdzie jest to techniczn</w:t>
      </w:r>
      <w:r>
        <w:t>ie możliwe).</w:t>
      </w:r>
      <w:r>
        <w:br/>
        <w:t>5.</w:t>
      </w:r>
      <w:r>
        <w:tab/>
        <w:t>Zastosowanie na etapie przygotowania inwestycji w zakresie projektowania, budowy i utrzymania dopasowanych i adekwatnych rozwiązań, norm, materiałów i wymagań zapewniających trwałość i odporność na zmiany klimatu.</w:t>
      </w:r>
      <w:r>
        <w:br/>
        <w:t>6.</w:t>
      </w:r>
      <w:r>
        <w:tab/>
        <w:t>Z zastrzeżeniem obwodni</w:t>
      </w:r>
      <w:r>
        <w:t>c i obiektów P+R, inwestycje drogowe realizowane na obszarach miast nie będą obejmowały budowy nowych, ani zwiększenia przepustowości istniejących dróg lub pojemności parkingów i nie będą przyczyniały się do zwiększenia natężenia ruchu samochodowego w obsz</w:t>
      </w:r>
      <w:r>
        <w:t>arach miejskich.</w:t>
      </w:r>
      <w:r>
        <w:br/>
        <w:t>7.</w:t>
      </w:r>
      <w:r>
        <w:tab/>
        <w:t>Interwencja w zakresie dróg wojewódzkich będzie komplementarna do inwestycji finansowanych w ramach FEPW, a podstawę demarkacji będzie stanowił regionalny plan transportowy (Program Strategiczny Rozwoju Transportu Województwa Podkarpack</w:t>
      </w:r>
      <w:r>
        <w:t>iego do roku 2030).</w:t>
      </w:r>
      <w:r>
        <w:br/>
        <w:t>8.</w:t>
      </w:r>
      <w:r>
        <w:tab/>
        <w:t>Wspierana infrastruktura będzie odpowiadała na potrzeby wszystkich potencjalnych użytkowników, w szczególności osób z niepełnosprawnościami, osób starszych, osób o ograniczonych możliwościach poruszania się, opiekunów z dziećmi czy o</w:t>
      </w:r>
      <w:r>
        <w:t>sobami zależnymi - w zakresie w jakim to możliwe.</w:t>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lastRenderedPageBreak/>
        <w:t>Maksymalny % poziom dofinansowania całkowitego wydatków kwalifikowalnych na poziomie projektu (środki UE + współfinansowanie ze środków krajowych przyzna</w:t>
      </w:r>
      <w:r>
        <w:rPr>
          <w:b/>
        </w:rPr>
        <w:t>ne beneficjentowi przez właściwą instytucję)</w:t>
      </w:r>
    </w:p>
    <w:p w:rsidR="00CB5310" w:rsidRDefault="00B919D9">
      <w:pPr>
        <w:rPr>
          <w:b/>
        </w:rPr>
      </w:pPr>
      <w:r>
        <w:t>100</w:t>
      </w:r>
    </w:p>
    <w:p w:rsidR="00CB5310" w:rsidRDefault="00B919D9">
      <w:pPr>
        <w:rPr>
          <w:b/>
        </w:rPr>
      </w:pPr>
      <w:r>
        <w:rPr>
          <w:b/>
        </w:rPr>
        <w:t>Pomoc publiczna – unijna podstawa prawna</w:t>
      </w:r>
    </w:p>
    <w:p w:rsidR="00CB5310" w:rsidRDefault="00B919D9">
      <w:pPr>
        <w:rPr>
          <w:b/>
        </w:rPr>
      </w:pPr>
      <w:r>
        <w:t>Bez pomocy</w:t>
      </w:r>
    </w:p>
    <w:p w:rsidR="00CB5310" w:rsidRDefault="00B919D9">
      <w:pPr>
        <w:rPr>
          <w:b/>
        </w:rPr>
      </w:pPr>
      <w:r>
        <w:rPr>
          <w:b/>
        </w:rPr>
        <w:t>Pomoc publiczna – krajowa podstawa prawna</w:t>
      </w:r>
    </w:p>
    <w:p w:rsidR="00CB5310" w:rsidRDefault="00B919D9">
      <w:pPr>
        <w:rPr>
          <w:b/>
        </w:rPr>
      </w:pPr>
      <w:r>
        <w:t>Bez pomocy</w:t>
      </w:r>
    </w:p>
    <w:p w:rsidR="00CB5310" w:rsidRDefault="00B919D9">
      <w:pPr>
        <w:rPr>
          <w:b/>
        </w:rPr>
      </w:pPr>
      <w:r>
        <w:rPr>
          <w:b/>
        </w:rPr>
        <w:t>Uproszczone metody rozliczania</w:t>
      </w:r>
    </w:p>
    <w:p w:rsidR="00CB5310" w:rsidRDefault="00B919D9">
      <w:pPr>
        <w:rPr>
          <w:b/>
        </w:rPr>
      </w:pPr>
      <w:r>
        <w:t>do 7% stawka ryczałtowa na koszty pośrednie (podstawa wyliczenia: koszt</w:t>
      </w:r>
      <w:r>
        <w:t>y bezpośrednie) [art. 54(a)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Minimalny wkład własny beneficjenta</w:t>
      </w:r>
    </w:p>
    <w:p w:rsidR="00CB5310" w:rsidRDefault="00B919D9">
      <w:pPr>
        <w:rPr>
          <w:b/>
        </w:rPr>
      </w:pPr>
      <w:r>
        <w:t>15% (nie dotyczy projektów z zakresu dróg wojewódzkich, w ramach których uwzględnione zostanie dofinansowanie z budżetu państwa).</w:t>
      </w:r>
    </w:p>
    <w:p w:rsidR="00CB5310" w:rsidRDefault="00B919D9">
      <w:pPr>
        <w:rPr>
          <w:b/>
        </w:rPr>
      </w:pPr>
      <w:r>
        <w:rPr>
          <w:b/>
        </w:rPr>
        <w:t>Sposób wyboru projektów</w:t>
      </w:r>
    </w:p>
    <w:p w:rsidR="00CB5310" w:rsidRDefault="00B919D9">
      <w:pPr>
        <w:rPr>
          <w:b/>
        </w:rPr>
      </w:pPr>
      <w:r>
        <w:t>Niekonkurencyjny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Administracja publiczna</w:t>
      </w:r>
    </w:p>
    <w:p w:rsidR="00CB5310" w:rsidRDefault="00B919D9">
      <w:pPr>
        <w:rPr>
          <w:b/>
        </w:rPr>
      </w:pPr>
      <w:r>
        <w:rPr>
          <w:b/>
        </w:rPr>
        <w:t>Typ beneficjenta – szczegółowy</w:t>
      </w:r>
    </w:p>
    <w:p w:rsidR="00CB5310" w:rsidRDefault="00B919D9">
      <w:pPr>
        <w:rPr>
          <w:b/>
        </w:rPr>
      </w:pPr>
      <w:r>
        <w:t>Jednostki Samorządu Terytorialnego</w:t>
      </w:r>
    </w:p>
    <w:p w:rsidR="00CB5310" w:rsidRDefault="00B919D9">
      <w:pPr>
        <w:rPr>
          <w:b/>
        </w:rPr>
      </w:pPr>
      <w:r>
        <w:rPr>
          <w:b/>
        </w:rPr>
        <w:t>Grupa docelowa</w:t>
      </w:r>
    </w:p>
    <w:p w:rsidR="00CB5310" w:rsidRDefault="00B919D9">
      <w:pPr>
        <w:rPr>
          <w:b/>
        </w:rPr>
      </w:pPr>
      <w:r>
        <w:lastRenderedPageBreak/>
        <w:t xml:space="preserve">mieszkańcy województwa, </w:t>
      </w:r>
      <w:r>
        <w:t>odwiedzający region, organizatorzy przewozów o charakterze użyteczności publicznej na obszarach miejskich i pozamiejskich, przedsiębiorcy, turyści, użytkownicy infrastruktury drogowej</w:t>
      </w:r>
    </w:p>
    <w:p w:rsidR="00CB5310" w:rsidRDefault="00B919D9">
      <w:pPr>
        <w:rPr>
          <w:b/>
        </w:rPr>
      </w:pPr>
      <w:r>
        <w:rPr>
          <w:b/>
        </w:rPr>
        <w:t>Słowa kluczowe</w:t>
      </w:r>
    </w:p>
    <w:p w:rsidR="00CB5310" w:rsidRDefault="00B919D9">
      <w:pPr>
        <w:rPr>
          <w:b/>
        </w:rPr>
      </w:pPr>
      <w:r>
        <w:t>bezpieczeństwo_ruchu, dostępność, drogi, drogi_dojazdowe,</w:t>
      </w:r>
      <w:r>
        <w:t xml:space="preserve"> drogi_wojewódzkie, obwodnice, sieć_TEN-T, transport</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WLWK-PLRO244 - Budowa i przebudowa obiektów inżynieryjnych z</w:t>
      </w:r>
      <w:r>
        <w:t>lokalizowanych w ciągach dróg wojewódzkich</w:t>
      </w:r>
    </w:p>
    <w:p w:rsidR="00CB5310" w:rsidRDefault="00B919D9">
      <w:pPr>
        <w:rPr>
          <w:b/>
        </w:rPr>
      </w:pPr>
      <w:r>
        <w:t>WLWK-RCO110 - Długość dróg z nowymi lub zmodernizowanymi systemami zarządzania ruchem – poza TEN-T</w:t>
      </w:r>
    </w:p>
    <w:p w:rsidR="00CB5310" w:rsidRDefault="00B919D9">
      <w:pPr>
        <w:rPr>
          <w:b/>
        </w:rPr>
      </w:pPr>
      <w:r>
        <w:t>WLWK-PLRO105 - Długość wybudowanych dróg wojewódzkich</w:t>
      </w:r>
    </w:p>
    <w:p w:rsidR="00CB5310" w:rsidRDefault="00B919D9">
      <w:pPr>
        <w:rPr>
          <w:b/>
        </w:rPr>
      </w:pPr>
      <w:r>
        <w:t>WLWK-PLRO109 - Długość zmodernizowanych lub przebudowanych d</w:t>
      </w:r>
      <w:r>
        <w:t>róg wojewódzkich</w:t>
      </w:r>
    </w:p>
    <w:p w:rsidR="00CB5310" w:rsidRDefault="00B919D9">
      <w:pPr>
        <w:rPr>
          <w:b/>
        </w:rPr>
      </w:pPr>
      <w:r>
        <w:t xml:space="preserve">WLWK-PLRO245 - Liczba inwestycji poprawiających bezpieczeństwo ruchu drogowego  </w:t>
      </w:r>
    </w:p>
    <w:p w:rsidR="00CB5310" w:rsidRDefault="00B919D9">
      <w:pPr>
        <w:rPr>
          <w:b/>
        </w:rPr>
      </w:pPr>
      <w:r>
        <w:t>WLWK-PLRO132 - Liczba obiektów dostosowanych do potrzeb osób z niepełnosprawnościami (EFRR/FST/FS)</w:t>
      </w:r>
    </w:p>
    <w:p w:rsidR="00CB5310" w:rsidRDefault="00B919D9">
      <w:pPr>
        <w:rPr>
          <w:b/>
        </w:rPr>
      </w:pPr>
      <w:r>
        <w:t>WLWK-PLRO199 - Liczba projektów, w których sfinansowano kos</w:t>
      </w:r>
      <w:r>
        <w:t>zty racjonalnych usprawnień dla osób z niepełnosprawnościami (EFRR/FST/FS)</w:t>
      </w:r>
    </w:p>
    <w:p w:rsidR="00CB5310" w:rsidRDefault="00B919D9">
      <w:pPr>
        <w:rPr>
          <w:b/>
        </w:rPr>
      </w:pPr>
      <w:r>
        <w:t>WLWK-PLRO120 - Liczba wybudowanych obwodnic</w:t>
      </w:r>
    </w:p>
    <w:p w:rsidR="00CB5310" w:rsidRDefault="00B919D9">
      <w:pPr>
        <w:rPr>
          <w:b/>
        </w:rPr>
      </w:pPr>
      <w:r>
        <w:rPr>
          <w:b/>
        </w:rPr>
        <w:t>Wskaźniki rezultatu</w:t>
      </w:r>
    </w:p>
    <w:p w:rsidR="00CB5310" w:rsidRDefault="00B919D9">
      <w:pPr>
        <w:rPr>
          <w:b/>
        </w:rPr>
      </w:pPr>
      <w:r>
        <w:t>WLWK-RCR056 - Oszczędność czasu dzięki udoskonalonej infrastrukturze drogowej</w:t>
      </w:r>
    </w:p>
    <w:p w:rsidR="00CB5310" w:rsidRDefault="00B919D9">
      <w:pPr>
        <w:rPr>
          <w:b/>
        </w:rPr>
      </w:pPr>
      <w:r>
        <w:t>WLWK-RCR055 - Roczna liczba użytkownikó</w:t>
      </w:r>
      <w:r>
        <w:t>w nowo wybudowanych, przebudowanych, rozbudowanych lub zmodernizowanych dróg</w:t>
      </w:r>
    </w:p>
    <w:p w:rsidR="00CB5310" w:rsidRDefault="00CB5310">
      <w:pPr>
        <w:rPr>
          <w:b/>
        </w:rPr>
      </w:pPr>
    </w:p>
    <w:p w:rsidR="00CB5310" w:rsidRDefault="00B919D9">
      <w:pPr>
        <w:pStyle w:val="Nagwek3"/>
        <w:rPr>
          <w:rFonts w:ascii="Calibri" w:hAnsi="Calibri" w:cs="Calibri"/>
          <w:sz w:val="32"/>
        </w:rPr>
      </w:pPr>
      <w:bookmarkStart w:id="22" w:name="_Toc188272618"/>
      <w:r>
        <w:rPr>
          <w:rFonts w:ascii="Calibri" w:hAnsi="Calibri" w:cs="Calibri"/>
          <w:sz w:val="32"/>
        </w:rPr>
        <w:t>Działanie FEPK.04.02 Tabor kolejowy</w:t>
      </w:r>
      <w:bookmarkEnd w:id="22"/>
    </w:p>
    <w:p w:rsidR="00CB5310" w:rsidRDefault="00CB5310">
      <w:pPr>
        <w:rPr>
          <w:rFonts w:ascii="Calibri" w:hAnsi="Calibri"/>
          <w:sz w:val="32"/>
        </w:rPr>
      </w:pPr>
    </w:p>
    <w:p w:rsidR="00CB5310" w:rsidRDefault="00B919D9">
      <w:pPr>
        <w:rPr>
          <w:b/>
          <w:sz w:val="32"/>
        </w:rPr>
      </w:pPr>
      <w:r>
        <w:rPr>
          <w:b/>
        </w:rPr>
        <w:lastRenderedPageBreak/>
        <w:t>Cel szczegółowy</w:t>
      </w:r>
    </w:p>
    <w:p w:rsidR="00CB5310" w:rsidRDefault="00B919D9">
      <w:pPr>
        <w:rPr>
          <w:b/>
        </w:rPr>
      </w:pPr>
      <w:r>
        <w:t xml:space="preserve">EFRR/FS.CP3.II - Rozwój i udoskonalanie zrównoważonej, odpornej na zmiany klimatu, inteligentnej i intermodalnej mobilności </w:t>
      </w:r>
      <w:r>
        <w:t>na poziomie krajowym, regionalnym i lokalnym, w tym poprawę dostępu do TEN-T oraz mobilności transgranicznej</w:t>
      </w:r>
    </w:p>
    <w:p w:rsidR="00CB5310" w:rsidRDefault="00B919D9">
      <w:pPr>
        <w:rPr>
          <w:b/>
        </w:rPr>
      </w:pPr>
      <w:r>
        <w:rPr>
          <w:b/>
        </w:rPr>
        <w:t>Wysokość alokacji ogółem (EUR)</w:t>
      </w:r>
    </w:p>
    <w:p w:rsidR="00CB5310" w:rsidRDefault="00B919D9">
      <w:pPr>
        <w:rPr>
          <w:b/>
        </w:rPr>
      </w:pPr>
      <w:r>
        <w:t>32 941 177,00</w:t>
      </w:r>
    </w:p>
    <w:p w:rsidR="00CB5310" w:rsidRDefault="00B919D9">
      <w:pPr>
        <w:rPr>
          <w:b/>
        </w:rPr>
      </w:pPr>
      <w:r>
        <w:rPr>
          <w:b/>
        </w:rPr>
        <w:t>Wysokość alokacji UE (EUR)</w:t>
      </w:r>
    </w:p>
    <w:p w:rsidR="00CB5310" w:rsidRDefault="00B919D9">
      <w:pPr>
        <w:rPr>
          <w:b/>
        </w:rPr>
      </w:pPr>
      <w:r>
        <w:t>28 000 000,00</w:t>
      </w:r>
    </w:p>
    <w:p w:rsidR="00CB5310" w:rsidRDefault="00B919D9">
      <w:pPr>
        <w:rPr>
          <w:b/>
        </w:rPr>
      </w:pPr>
      <w:r>
        <w:rPr>
          <w:b/>
        </w:rPr>
        <w:t>Zakres interwencji</w:t>
      </w:r>
    </w:p>
    <w:p w:rsidR="00CB5310" w:rsidRDefault="00B919D9">
      <w:pPr>
        <w:rPr>
          <w:b/>
        </w:rPr>
      </w:pPr>
      <w:r>
        <w:t xml:space="preserve">107 - Bezemisyjny / zasilany energią </w:t>
      </w:r>
      <w:r>
        <w:t>elektryczną tabor kolejowy</w:t>
      </w:r>
    </w:p>
    <w:p w:rsidR="00CB5310" w:rsidRDefault="00B919D9">
      <w:pPr>
        <w:rPr>
          <w:b/>
        </w:rPr>
      </w:pPr>
      <w:r>
        <w:rPr>
          <w:b/>
        </w:rPr>
        <w:t>Opis działania</w:t>
      </w:r>
    </w:p>
    <w:p w:rsidR="00CB5310" w:rsidRDefault="00B919D9">
      <w:pPr>
        <w:rPr>
          <w:b/>
        </w:rPr>
      </w:pPr>
      <w:r>
        <w:br/>
        <w:t>Typy projektów:</w:t>
      </w:r>
      <w:r>
        <w:br/>
        <w:t>Inwestycje kolejowe (zgodnie z regionalnym planem transportowym):</w:t>
      </w:r>
      <w:r>
        <w:br/>
        <w:t>•</w:t>
      </w:r>
      <w:r>
        <w:tab/>
        <w:t>bezemisyjny tabor kolejowy wyposażony w odpowiednie urządzenia ERTMS - wykorzystywany w przewozach pasażerskich o charakterze reg</w:t>
      </w:r>
      <w:r>
        <w:t>ionalnym (elektryczny lub wodorowy), z możliwością obsługi połączeń wychodzących poza obszar województwa,</w:t>
      </w:r>
      <w:r>
        <w:br/>
        <w:t>•</w:t>
      </w:r>
      <w:r>
        <w:tab/>
        <w:t>baza utrzymaniowo – naprawcza taboru kolejowego - wyłącznie jako element projektów,</w:t>
      </w:r>
      <w:r>
        <w:br/>
        <w:t>•</w:t>
      </w:r>
      <w:r>
        <w:tab/>
        <w:t>rozwiązania cyfrowe (ITS, systemy organizacji przewozów, bilet</w:t>
      </w:r>
      <w:r>
        <w:t>omaty, systemy informacji pasażerskiej, aplikacje planowania podróży, rezerwacji i zakupu biletów) - wyłącznie jako element projektów.</w:t>
      </w:r>
      <w:r>
        <w:br/>
      </w:r>
      <w:r>
        <w:br/>
        <w:t>Limity i ograniczenia:</w:t>
      </w:r>
      <w:r>
        <w:br/>
        <w:t>1.</w:t>
      </w:r>
      <w:r>
        <w:tab/>
        <w:t>Projekty realizowane w ramach niniejszego działania muszą wynikać z regionalnego planu transpo</w:t>
      </w:r>
      <w:r>
        <w:t>rtowego, którego rolę pełni Program Strategiczny Rozwoju Transportu Województwa Podkarpackiego do roku 2030.</w:t>
      </w:r>
      <w:r>
        <w:br/>
        <w:t>2.</w:t>
      </w:r>
      <w:r>
        <w:tab/>
        <w:t xml:space="preserve">Wsparciem będzie objęty tabor przeznaczony do przewozów o charakterze użyteczności publicznej wykonywanych przez operatorów wyłonionych zgodnie </w:t>
      </w:r>
      <w:r>
        <w:t>z prawem UE (w tym tzw. czwartym pakietem kolejowym). W przypadku umów zawartych po grudniu 2020 r. dofinansowanie będzie dotyczyć zasadniczo operatorów wybranych w procedurze przetargowej w rozumieniu Rozporządzenia 1370/2007, z zastrzeżeniem wyjątków wsk</w:t>
      </w:r>
      <w:r>
        <w:t>azanych w tym rozporządzeniu. Realizowane będą te projekty, w których nastąpi pełne rozliczenie korzyści wynikającej z dofinansowania inwestycji taborowej; m. in. możliwe będzie przejęcie taboru przez organizatora po cenie rynkowej pomniejszonej o otrzyman</w:t>
      </w:r>
      <w:r>
        <w:t>e przez operatora wsparcie (pomoc publiczną) bądź udostępnienie taboru innym uczestnikom rynku na niedyskryminujących warunkach.</w:t>
      </w:r>
      <w:r>
        <w:br/>
        <w:t>3.</w:t>
      </w:r>
      <w:r>
        <w:tab/>
        <w:t xml:space="preserve">Wspierany tabor i jego wyposażenie będzie odpowiadać na potrzeby wszystkich potencjalnych </w:t>
      </w:r>
      <w:r>
        <w:lastRenderedPageBreak/>
        <w:t>użytkowników, w szczególności osób</w:t>
      </w:r>
      <w:r>
        <w:t xml:space="preserve"> z niepełnosprawnościami, osób starszych, osób o ograniczonych możliwościach poruszania się, opiekunów z dziećmi czy osobami zależnymi - w zakresie w jakim to możliwe.</w:t>
      </w:r>
      <w:r>
        <w:br/>
        <w:t>4.</w:t>
      </w:r>
      <w:r>
        <w:tab/>
        <w:t>Zastosowanie na etapie przygotowania inwestycji w zakresie projektowania, budowy i ut</w:t>
      </w:r>
      <w:r>
        <w:t>rzymania dopasowanych i adekwatnych rozwiązań, norm, materiałów i wymagań zapewniających trwałość i odporność na zmiany klimatu.</w:t>
      </w:r>
      <w:r>
        <w:br/>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 xml:space="preserve">Maksymalny % poziom dofinansowania całkowitego wydatków kwalifikowalnych </w:t>
      </w:r>
      <w:r>
        <w:rPr>
          <w:b/>
        </w:rPr>
        <w:t>na poziomie projektu (środki UE + współfinansowanie ze środków krajowych przyznane beneficjentowi przez właściwą instytucję)</w:t>
      </w:r>
    </w:p>
    <w:p w:rsidR="00CB5310" w:rsidRDefault="00B919D9">
      <w:pPr>
        <w:rPr>
          <w:b/>
        </w:rPr>
      </w:pPr>
      <w:r>
        <w:t>100</w:t>
      </w:r>
    </w:p>
    <w:p w:rsidR="00CB5310" w:rsidRDefault="00B919D9">
      <w:pPr>
        <w:rPr>
          <w:b/>
        </w:rPr>
      </w:pPr>
      <w:r>
        <w:rPr>
          <w:b/>
        </w:rPr>
        <w:t>Pomoc publiczna – unijna podstawa prawna</w:t>
      </w:r>
    </w:p>
    <w:p w:rsidR="00CB5310" w:rsidRDefault="00B919D9">
      <w:pPr>
        <w:rPr>
          <w:b/>
        </w:rPr>
      </w:pPr>
      <w:r>
        <w:t>Bez pomocy, Rozporządzenie (WE) NR 1370/2007 Parlamentu Europejskiego i Rady z dnia 23</w:t>
      </w:r>
      <w:r>
        <w:t xml:space="preserve"> października 2007 r. dotyczące usług publicznych w zakresie kolejowego i drogowego transportu pasażerskiego oraz uchylające rozporządzenia Rady (EWG) nr 1191/69 i (EWG) nr 1107/70, Rozporządzenie Komisji (UE) 2023/2831 z dnia 13 grudnia 2023 r. w sprawie </w:t>
      </w:r>
      <w:r>
        <w:t>stosowania art. 107 i 108 Traktatu o funkcjonowaniu Unii Europejskiej do pomocy de minimis (Dz. Urz. UE L z 15.12.2023), Rozporządzenie Komisji (UE) 2023/2832 z dnia 13 grudnia 2023 r. w sprawie stosowania art. 107 i 108 Traktatu o funkcjonowaniu Unii Euro</w:t>
      </w:r>
      <w:r>
        <w:t xml:space="preserve">pejskiej do pomocy de minimis przyznawanej przedsiębiorstwom wykonującym usługi świadczone w ogólnym interesie gospodarczym (Dz. Urz. UE L z 15.12.2023), Rozporządzenie Komisji (UE) nr 651/2014 z dnia 17 czerwca 2014 r. uznające niektóre rodzaje pomocy za </w:t>
      </w:r>
      <w:r>
        <w:t>zgodne z rynkiem wewnętrznym w zastosowaniu art. 107 i 108 Traktatu (Dz. Urz. UE L 187 z 26.06.2014, str. 1, z późn. zm.)</w:t>
      </w:r>
    </w:p>
    <w:p w:rsidR="00CB5310" w:rsidRDefault="00B919D9">
      <w:pPr>
        <w:rPr>
          <w:b/>
        </w:rPr>
      </w:pPr>
      <w:r>
        <w:rPr>
          <w:b/>
        </w:rPr>
        <w:t>Pomoc publiczna – krajowa podstawa prawna</w:t>
      </w:r>
    </w:p>
    <w:p w:rsidR="00CB5310" w:rsidRDefault="00B919D9">
      <w:pPr>
        <w:rPr>
          <w:b/>
        </w:rPr>
      </w:pPr>
      <w:r>
        <w:t>Bez pomocy, Rozporządzenie Ministra Funduszy i Polityki Regionalnej z dnia 11 grudnia 2022 r</w:t>
      </w:r>
      <w:r>
        <w:t>. w sprawie udzielania pomocy inwestycyjnej na infrastrukturę lokalną w ramach regionalnych programów na lata 2021–2027 (Dz.U. 2022 poz. 2686), Rozporządzenie Ministra Funduszy i Polityki Regionalnej z dnia 17 kwietnia 2024 r. w sprawie udzielania pomocy d</w:t>
      </w:r>
      <w:r>
        <w:t>e minimis w ramach regionalnych programów na lata 2021–2027 (Dz.U. 2024 poz. 598)</w:t>
      </w:r>
    </w:p>
    <w:p w:rsidR="00CB5310" w:rsidRDefault="00B919D9">
      <w:pPr>
        <w:rPr>
          <w:b/>
        </w:rPr>
      </w:pPr>
      <w:r>
        <w:rPr>
          <w:b/>
        </w:rPr>
        <w:t>Uproszczone metody rozliczania</w:t>
      </w:r>
    </w:p>
    <w:p w:rsidR="00CB5310" w:rsidRDefault="00B919D9">
      <w:pPr>
        <w:rPr>
          <w:b/>
        </w:rPr>
      </w:pPr>
      <w:r>
        <w:t>do 7% stawka ryczałtowa na koszty pośrednie (podstawa wyliczenia: koszty bezpośrednie) [art. 54(a) CPR]</w:t>
      </w:r>
    </w:p>
    <w:p w:rsidR="00CB5310" w:rsidRDefault="00B919D9">
      <w:pPr>
        <w:rPr>
          <w:b/>
        </w:rPr>
      </w:pPr>
      <w:r>
        <w:rPr>
          <w:b/>
        </w:rPr>
        <w:t>Forma wsparcia</w:t>
      </w:r>
    </w:p>
    <w:p w:rsidR="00CB5310" w:rsidRDefault="00B919D9">
      <w:pPr>
        <w:rPr>
          <w:b/>
        </w:rPr>
      </w:pPr>
      <w:r>
        <w:lastRenderedPageBreak/>
        <w:t>Dotacja</w:t>
      </w:r>
    </w:p>
    <w:p w:rsidR="00CB5310" w:rsidRDefault="00B919D9">
      <w:pPr>
        <w:rPr>
          <w:b/>
        </w:rPr>
      </w:pPr>
      <w:r>
        <w:rPr>
          <w:b/>
        </w:rPr>
        <w:t>Dopuszczalny cro</w:t>
      </w:r>
      <w:r>
        <w:rPr>
          <w:b/>
        </w:rPr>
        <w:t>ss-financing (%)</w:t>
      </w:r>
    </w:p>
    <w:p w:rsidR="00CB5310" w:rsidRDefault="00B919D9">
      <w:pPr>
        <w:rPr>
          <w:b/>
        </w:rPr>
      </w:pPr>
      <w:r>
        <w:t>0</w:t>
      </w:r>
    </w:p>
    <w:p w:rsidR="00CB5310" w:rsidRDefault="00B919D9">
      <w:pPr>
        <w:rPr>
          <w:b/>
        </w:rPr>
      </w:pPr>
      <w:r>
        <w:rPr>
          <w:b/>
        </w:rPr>
        <w:t>Minimalny wkład własny beneficjenta</w:t>
      </w:r>
    </w:p>
    <w:p w:rsidR="00CB5310" w:rsidRDefault="00B919D9">
      <w:pPr>
        <w:rPr>
          <w:b/>
        </w:rPr>
      </w:pPr>
      <w:r>
        <w:t>Projekty nieobjęte pomocą publiczną – 15% (nie dotyczy projektów w zakresie zakupu bezemisyjnego taboru kolejowego na potrzeby wojewódzkich przewozów pasażerskich w transporcie kolejowym, w ramach któr</w:t>
      </w:r>
      <w:r>
        <w:t>ych uwzględnione zostanie dofinansowanie z budżetu państwa). Projekty objęte pomocą publiczną – zgodnie z obowiązującymi w tym zakresie zasadami.</w:t>
      </w:r>
    </w:p>
    <w:p w:rsidR="00CB5310" w:rsidRDefault="00B919D9">
      <w:pPr>
        <w:rPr>
          <w:b/>
        </w:rPr>
      </w:pPr>
      <w:r>
        <w:rPr>
          <w:b/>
        </w:rPr>
        <w:t>Sposób wyboru projektów</w:t>
      </w:r>
    </w:p>
    <w:p w:rsidR="00CB5310" w:rsidRDefault="00B919D9">
      <w:pPr>
        <w:rPr>
          <w:b/>
        </w:rPr>
      </w:pPr>
      <w:r>
        <w:t>Niekonkurencyjny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w:t>
      </w:r>
      <w:r>
        <w:rPr>
          <w:b/>
        </w:rPr>
        <w:t xml:space="preserve"> ogólny</w:t>
      </w:r>
    </w:p>
    <w:p w:rsidR="00CB5310" w:rsidRDefault="00B919D9">
      <w:pPr>
        <w:rPr>
          <w:b/>
        </w:rPr>
      </w:pPr>
      <w:r>
        <w:t>Administracja publiczna</w:t>
      </w:r>
    </w:p>
    <w:p w:rsidR="00CB5310" w:rsidRDefault="00B919D9">
      <w:pPr>
        <w:rPr>
          <w:b/>
        </w:rPr>
      </w:pPr>
      <w:r>
        <w:rPr>
          <w:b/>
        </w:rPr>
        <w:t>Typ beneficjenta – szczegółowy</w:t>
      </w:r>
    </w:p>
    <w:p w:rsidR="00CB5310" w:rsidRDefault="00B919D9">
      <w:pPr>
        <w:rPr>
          <w:b/>
        </w:rPr>
      </w:pPr>
      <w:r>
        <w:t>Jednostki Samorządu Terytorialnego</w:t>
      </w:r>
    </w:p>
    <w:p w:rsidR="00CB5310" w:rsidRDefault="00B919D9">
      <w:pPr>
        <w:rPr>
          <w:b/>
        </w:rPr>
      </w:pPr>
      <w:r>
        <w:rPr>
          <w:b/>
        </w:rPr>
        <w:t>Grupa docelowa</w:t>
      </w:r>
    </w:p>
    <w:p w:rsidR="00CB5310" w:rsidRDefault="00B919D9">
      <w:pPr>
        <w:rPr>
          <w:b/>
        </w:rPr>
      </w:pPr>
      <w:r>
        <w:t>mieszkańcy województwa, odwiedzający region, przedsiębiorcy, turyści, użytkownicy publicznego transportu zbiorowego</w:t>
      </w:r>
    </w:p>
    <w:p w:rsidR="00CB5310" w:rsidRDefault="00B919D9">
      <w:pPr>
        <w:rPr>
          <w:b/>
        </w:rPr>
      </w:pPr>
      <w:r>
        <w:rPr>
          <w:b/>
        </w:rPr>
        <w:t>Słowa kluczowe</w:t>
      </w:r>
    </w:p>
    <w:p w:rsidR="00CB5310" w:rsidRDefault="00B919D9">
      <w:pPr>
        <w:rPr>
          <w:b/>
        </w:rPr>
      </w:pPr>
      <w:r>
        <w:t xml:space="preserve">ERTMS, </w:t>
      </w:r>
      <w:r>
        <w:t>kolej, lokomotywa, pociąg, transport, wagon</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 xml:space="preserve">WLWK-PLRO229 - Budowa/przebudowa bazy utrzymaniowo-naprawczej taboru </w:t>
      </w:r>
      <w:r>
        <w:t>kolejowego </w:t>
      </w:r>
    </w:p>
    <w:p w:rsidR="00CB5310" w:rsidRDefault="00B919D9">
      <w:pPr>
        <w:rPr>
          <w:b/>
        </w:rPr>
      </w:pPr>
      <w:r>
        <w:t>WLWK-PLRO132 - Liczba obiektów dostosowanych do potrzeb osób z niepełnosprawnościami (EFRR/FST/FS)</w:t>
      </w:r>
    </w:p>
    <w:p w:rsidR="00CB5310" w:rsidRDefault="00B919D9">
      <w:pPr>
        <w:rPr>
          <w:b/>
        </w:rPr>
      </w:pPr>
      <w:r>
        <w:lastRenderedPageBreak/>
        <w:t>WLWK-PLRO199 - Liczba projektów, w których sfinansowano koszty racjonalnych usprawnień dla osób z niepełnosprawnościami (EFRR/FST/FS)</w:t>
      </w:r>
    </w:p>
    <w:p w:rsidR="00CB5310" w:rsidRDefault="00B919D9">
      <w:pPr>
        <w:rPr>
          <w:b/>
        </w:rPr>
      </w:pPr>
      <w:r>
        <w:t>WLWK-PLRO24</w:t>
      </w:r>
      <w:r>
        <w:t>2 - Liczba utworzonych/przebudowanych stanowisk technicznych do obsługi taboru kolejowego</w:t>
      </w:r>
    </w:p>
    <w:p w:rsidR="00CB5310" w:rsidRDefault="00B919D9">
      <w:pPr>
        <w:rPr>
          <w:b/>
        </w:rPr>
      </w:pPr>
      <w:r>
        <w:t>WLWK-PLRO113 - Liczba zakupionych jednostek kolejowego taboru pasażerskiego</w:t>
      </w:r>
    </w:p>
    <w:p w:rsidR="00CB5310" w:rsidRDefault="00B919D9">
      <w:pPr>
        <w:rPr>
          <w:b/>
        </w:rPr>
      </w:pPr>
      <w:r>
        <w:t>WLWK-PLRO116 - Pojemność zakupionych jednostek taboru kolejowego</w:t>
      </w:r>
    </w:p>
    <w:p w:rsidR="00CB5310" w:rsidRDefault="00B919D9">
      <w:pPr>
        <w:rPr>
          <w:b/>
        </w:rPr>
      </w:pPr>
      <w:r>
        <w:rPr>
          <w:b/>
        </w:rPr>
        <w:t>Wskaźniki rezultatu</w:t>
      </w:r>
    </w:p>
    <w:p w:rsidR="00CB5310" w:rsidRDefault="00B919D9">
      <w:pPr>
        <w:rPr>
          <w:b/>
        </w:rPr>
      </w:pPr>
      <w:r>
        <w:t>WLWK-</w:t>
      </w:r>
      <w:r>
        <w:t>PLRR022 - Liczba osób korzystających z zakupionego lub zmodernizowanego kolejowego taboru pasażerskiego w ciągu roku</w:t>
      </w:r>
    </w:p>
    <w:p w:rsidR="00CB5310" w:rsidRDefault="00CB5310">
      <w:pPr>
        <w:rPr>
          <w:b/>
        </w:rPr>
      </w:pPr>
    </w:p>
    <w:p w:rsidR="00CB5310" w:rsidRDefault="00B919D9">
      <w:pPr>
        <w:pStyle w:val="Nagwek3"/>
        <w:rPr>
          <w:rFonts w:ascii="Calibri" w:hAnsi="Calibri" w:cs="Calibri"/>
          <w:sz w:val="32"/>
        </w:rPr>
      </w:pPr>
      <w:bookmarkStart w:id="23" w:name="_Toc188272619"/>
      <w:r>
        <w:rPr>
          <w:rFonts w:ascii="Calibri" w:hAnsi="Calibri" w:cs="Calibri"/>
          <w:sz w:val="32"/>
        </w:rPr>
        <w:t>Działanie FEPK.04.03 Zrównoważony transport pozamiejski</w:t>
      </w:r>
      <w:bookmarkEnd w:id="23"/>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EFRR/FS.CP3.II - Rozwój i udoskonalanie zrównoważonej, odpornej n</w:t>
      </w:r>
      <w:r>
        <w:t>a zmiany klimatu, inteligentnej i intermodalnej mobilności na poziomie krajowym, regionalnym i lokalnym, w tym poprawę dostępu do TEN-T oraz mobilności transgranicznej</w:t>
      </w:r>
    </w:p>
    <w:p w:rsidR="00CB5310" w:rsidRDefault="00B919D9">
      <w:pPr>
        <w:rPr>
          <w:b/>
        </w:rPr>
      </w:pPr>
      <w:r>
        <w:rPr>
          <w:b/>
        </w:rPr>
        <w:t>Wysokość alokacji ogółem (EUR)</w:t>
      </w:r>
    </w:p>
    <w:p w:rsidR="00CB5310" w:rsidRDefault="00B919D9">
      <w:pPr>
        <w:rPr>
          <w:b/>
        </w:rPr>
      </w:pPr>
      <w:r>
        <w:t>67 460 278,00</w:t>
      </w:r>
    </w:p>
    <w:p w:rsidR="00CB5310" w:rsidRDefault="00B919D9">
      <w:pPr>
        <w:rPr>
          <w:b/>
        </w:rPr>
      </w:pPr>
      <w:r>
        <w:rPr>
          <w:b/>
        </w:rPr>
        <w:t>Wysokość alokacji UE (EUR)</w:t>
      </w:r>
    </w:p>
    <w:p w:rsidR="00CB5310" w:rsidRDefault="00B919D9">
      <w:pPr>
        <w:rPr>
          <w:b/>
        </w:rPr>
      </w:pPr>
      <w:r>
        <w:t>57 341 237,00</w:t>
      </w:r>
    </w:p>
    <w:p w:rsidR="00CB5310" w:rsidRDefault="00B919D9">
      <w:pPr>
        <w:rPr>
          <w:b/>
        </w:rPr>
      </w:pPr>
      <w:r>
        <w:rPr>
          <w:b/>
        </w:rPr>
        <w:t>Za</w:t>
      </w:r>
      <w:r>
        <w:rPr>
          <w:b/>
        </w:rPr>
        <w:t>kres interwencji</w:t>
      </w:r>
    </w:p>
    <w:p w:rsidR="00CB5310" w:rsidRDefault="00B919D9">
      <w:pPr>
        <w:rPr>
          <w:b/>
        </w:rPr>
      </w:pPr>
      <w:r>
        <w:t>077 - Działania mające na celu poprawę jakości powietrza i ograniczenie hałasu, 081 - Infrastruktura czystego transportu miejskiego, 082 - Tabor czystego transportu miejskiego, 083 - Infrastruktura rowerowa, 086 - Infrastruktura paliw alte</w:t>
      </w:r>
      <w:r>
        <w:t>rnatywnych, 109 - Transport multimodalny (poza miastami), 119 - Cyfryzacja transportu: inne rodzaje transportu</w:t>
      </w:r>
    </w:p>
    <w:p w:rsidR="00CB5310" w:rsidRDefault="00B919D9">
      <w:pPr>
        <w:rPr>
          <w:b/>
        </w:rPr>
      </w:pPr>
      <w:r>
        <w:rPr>
          <w:b/>
        </w:rPr>
        <w:t>Opis działania</w:t>
      </w:r>
    </w:p>
    <w:p w:rsidR="00CB5310" w:rsidRDefault="00B919D9">
      <w:pPr>
        <w:rPr>
          <w:b/>
        </w:rPr>
      </w:pPr>
      <w:r>
        <w:br/>
        <w:t>Typy projektów:</w:t>
      </w:r>
      <w:r>
        <w:br/>
        <w:t>1.</w:t>
      </w:r>
      <w:r>
        <w:tab/>
        <w:t>Infrastruktura pozamiejskiego publicznego transportu zbiorowego, w tym m.in. węzły / miejsca przesiadkowe, par</w:t>
      </w:r>
      <w:r>
        <w:t xml:space="preserve">kingi, dworce, przystanki, zatoki, zajezdnie, pętle autobusowe, stacje obsługi, </w:t>
      </w:r>
      <w:r>
        <w:lastRenderedPageBreak/>
        <w:t>infrastruktura ładowania / tankowania paliw alternatywnych dla pojazdów o zerowej emisji, parkingi P&amp;R zlokalizowane w miejscach zapewniających integrację z publicznym transpor</w:t>
      </w:r>
      <w:r>
        <w:t xml:space="preserve">tem zbiorowym, obiekty typu B&amp;R, inna infrastruktura towarzysząca. </w:t>
      </w:r>
      <w:r>
        <w:br/>
        <w:t>2.</w:t>
      </w:r>
      <w:r>
        <w:tab/>
        <w:t>Bezemisyjny lub niskoemisyjny tabor pozamiejskiego transportu publicznego (na zasadzie użyteczności publicznej) oraz systemy mikromobilności wraz z niezbędną infrastrukturą, w tym:</w:t>
      </w:r>
      <w:r>
        <w:br/>
        <w:t>•</w:t>
      </w:r>
      <w:r>
        <w:tab/>
        <w:t>be</w:t>
      </w:r>
      <w:r>
        <w:t>zemisyjny lub niskoemisyjny tabor autobusowy, spełniający wymogi dla „ekologicznie czystych pojazdów” w rozumieniu Dyrektywy 2019/1161 zmieniającej Dyrektywę 2009/33/WE w sprawie promowania ekologicznie czystych i energooszczędnych pojazdów transportu drog</w:t>
      </w:r>
      <w:r>
        <w:t>owego, tj.:</w:t>
      </w:r>
      <w:r>
        <w:br/>
        <w:t>- małe autobusy  – pojazdy mające max. 8 miejsc dla pasażerów siedzących i niemające miejsc dla pasażerów stojących, a także pojazdy pow. 8 miejsc dla pasażerów siedzących, jeżeli ich masa maksymalna nie przekracza 5 ton: tylko pojazdy bezemisy</w:t>
      </w:r>
      <w:r>
        <w:t>jne (BEV, FCV);</w:t>
      </w:r>
      <w:r>
        <w:br/>
        <w:t>- duże autobusy – pojazdy pow. 8 miejsc dla pasażerów siedzących, jeżeli ich masa maksymalna przekracza 5 ton: pojazdy napędzane paliwami alternatywnymi (BEV, FCV, PHEV, HEV, LNG, CNG, LPG);</w:t>
      </w:r>
      <w:r>
        <w:br/>
        <w:t>•</w:t>
      </w:r>
      <w:r>
        <w:tab/>
        <w:t>infrastruktura paliw alternatywnych (punkty tan</w:t>
      </w:r>
      <w:r>
        <w:t>kowania / ładowania dla pojazdów o zerowej emisji, w tym dla pojazdów indywidualnych); w przypadku infrastruktury dla użytkowników indywidualnych wsparcie będzie dotyczyło infrastruktury spełniającej wymogi Dyrektywy 2014/94/UE oraz zapewniającej niedyskry</w:t>
      </w:r>
      <w:r>
        <w:t>minacyjny dostęp dla wszystkich użytkowników – jeżeli nie ma możliwości finansowania inwestycji ze źródeł prywatnych lub z pomocy zwrotnej, a inwestycja uzasadniona jest odpowiednią analizą popytu.</w:t>
      </w:r>
      <w:r>
        <w:br/>
        <w:t>3.</w:t>
      </w:r>
      <w:r>
        <w:tab/>
        <w:t>Rozwój nowych / innowacyjnych rodzajów transportu zbior</w:t>
      </w:r>
      <w:r>
        <w:t>owego - transport na żądanie.</w:t>
      </w:r>
      <w:r>
        <w:br/>
        <w:t>4.</w:t>
      </w:r>
      <w:r>
        <w:tab/>
        <w:t>Infrastruktura dla ruchu niezmotoryzowanego i mikromobilności, w tym:</w:t>
      </w:r>
      <w:r>
        <w:br/>
        <w:t>•</w:t>
      </w:r>
      <w:r>
        <w:tab/>
        <w:t>drogi / pasy / ścieżki / trasy rowerowe z infrastrukturą towarzyszącą, systemy i urządzenia do zliczania rowerzystów itp.),</w:t>
      </w:r>
      <w:r>
        <w:br/>
        <w:t>•</w:t>
      </w:r>
      <w:r>
        <w:tab/>
        <w:t>trasy piesze lub pieszo-r</w:t>
      </w:r>
      <w:r>
        <w:t>owerowe,</w:t>
      </w:r>
      <w:r>
        <w:br/>
        <w:t>•</w:t>
      </w:r>
      <w:r>
        <w:tab/>
        <w:t>likwidacja utrudnień i zagrożeń w ruchu pieszym i rowerowym,</w:t>
      </w:r>
      <w:r>
        <w:br/>
        <w:t>•</w:t>
      </w:r>
      <w:r>
        <w:tab/>
        <w:t>inwestycje drogowe służące poprawie bezpieczeństwa niezmotoryzowanych uczestników ruchu poprzez likwidację miejsc niebezpiecznych.</w:t>
      </w:r>
      <w:r>
        <w:br/>
        <w:t>5.</w:t>
      </w:r>
      <w:r>
        <w:tab/>
        <w:t>Rozwiązania cyfrowe (ITS, systemy organizacji pr</w:t>
      </w:r>
      <w:r>
        <w:t>zewozów / połączeń, informacji pasażerskiej, aplikacje planowania podróży, rezerwacji i zakupu biletów, bazy rozkładów jazdy, rozwiązania cyfrowe wykorzystywane dla aktywnych form mobilności i mikromobilności, itp.) - wyłącznie jako element projektów wskaz</w:t>
      </w:r>
      <w:r>
        <w:t>anych w pkt 1-4.</w:t>
      </w:r>
      <w:r>
        <w:br/>
        <w:t>6.</w:t>
      </w:r>
      <w:r>
        <w:tab/>
        <w:t>Działania na rzecz taryfowej integracji transportu zbiorowego (np. systemy typu „wspólny bilet”) - wyłącznie jako element projektów wskazanych w pkt 1-2.</w:t>
      </w:r>
      <w:r>
        <w:br/>
        <w:t>7.</w:t>
      </w:r>
      <w:r>
        <w:tab/>
        <w:t>Przedsięwzięcia towarzyszące, takie jak np. nasadzenia zieleni, wymiana oświetl</w:t>
      </w:r>
      <w:r>
        <w:t>enia ulicznego na energooszczędne, jak również działania informacyjno-promocyjne i edukacyjne promujące korzystanie z niskoemisyjnego transportu zbiorowego, transportu multimodalnego i rowerowego oraz ruchu niezmotoryzowanego - wyłącznie jako element proje</w:t>
      </w:r>
      <w:r>
        <w:t>któw wskazanych w pkt 1-4.</w:t>
      </w:r>
      <w:r>
        <w:br/>
        <w:t>Projekty typu 1 i 2 można realizować łącznie.</w:t>
      </w:r>
      <w:r>
        <w:br/>
      </w:r>
      <w:r>
        <w:br/>
        <w:t>Limity i ograniczenia:</w:t>
      </w:r>
      <w:r>
        <w:br/>
        <w:t>1.</w:t>
      </w:r>
      <w:r>
        <w:tab/>
        <w:t>Wsparcie dotyczyć będzie projektów realizowanych poza miastami i ich obszarami funkcjonalnymi (MOF), dla których wsparcie przewidziano w Priorytecie 3 Mobil</w:t>
      </w:r>
      <w:r>
        <w:t>ność miejska.</w:t>
      </w:r>
      <w:r>
        <w:br/>
      </w:r>
      <w:r>
        <w:lastRenderedPageBreak/>
        <w:t>2.</w:t>
      </w:r>
      <w:r>
        <w:tab/>
        <w:t>Inwestycje objęte wsparciem muszą wynikać z regionalnego planu transportowego, którego rolę pełni Program Strategiczny Rozwoju Transportu Województwa Podkarpackiego do roku 2030 lub odpowiedniego dokumentu planowania transportu na poziomie</w:t>
      </w:r>
      <w:r>
        <w:t xml:space="preserve"> lokalnym.</w:t>
      </w:r>
      <w:r>
        <w:br/>
        <w:t>3.</w:t>
      </w:r>
      <w:r>
        <w:tab/>
        <w:t>Tworzenie infrastruktury rowerowej / ścieżek rowerowych / tras rowerowych powinno być realizowane zgodnie ze standardami określonymi w Regionalnej Polityce Rowerowej Województwa Podkarpackiego.</w:t>
      </w:r>
      <w:r>
        <w:br/>
        <w:t>4.</w:t>
      </w:r>
      <w:r>
        <w:tab/>
        <w:t>Zastosowanie na etapie przygotowania inwestyc</w:t>
      </w:r>
      <w:r>
        <w:t>ji w zakresie projektowania, budowy i utrzymania dopasowanych i adekwatnych rozwiązań, norm, materiałów i wymagań zapewniających trwałość i odporność na zmiany klimatu.</w:t>
      </w:r>
      <w:r>
        <w:br/>
        <w:t>5.</w:t>
      </w:r>
      <w:r>
        <w:tab/>
        <w:t>Realizowane inwestycje w elementy infrastruktury drogowej będą umożliwiały ruch poja</w:t>
      </w:r>
      <w:r>
        <w:t>zdów o dopuszczalnym nacisku osi napędowej 11,5 tony po głównej jezdni drogi.</w:t>
      </w:r>
      <w:r>
        <w:br/>
        <w:t>6.</w:t>
      </w:r>
      <w:r>
        <w:tab/>
        <w:t>Wszystkie działania podejmowane w obszarze transportu pozamiejskiego zarówno w zakresie infrastruktury jak i taboru muszą uwzględniać kwestię dostępności dla osób o ograniczon</w:t>
      </w:r>
      <w:r>
        <w:t>ej mobilności oraz z niepełnosprawnościami.</w:t>
      </w:r>
      <w:r>
        <w:br/>
        <w:t>7.</w:t>
      </w:r>
      <w:r>
        <w:tab/>
        <w:t>Zakup taboru autobusowego innego niż bezemisyjny będzie możliwy tylko w przypadku, gdy zakup taboru bezemisyjnego nie będzie uzasadniony z przyczyn eksploatacyjnych lub technicznych.</w:t>
      </w:r>
      <w:r>
        <w:br/>
        <w:t>8.</w:t>
      </w:r>
      <w:r>
        <w:tab/>
        <w:t>W projektach obejmujący</w:t>
      </w:r>
      <w:r>
        <w:t>ch swoim zakresem „duże autobusy” preferencje uzyska tabor bezemisyjny (BEV, FCV).</w:t>
      </w:r>
      <w:r>
        <w:br/>
        <w:t>9.</w:t>
      </w:r>
      <w:r>
        <w:tab/>
        <w:t>Wsparcie stacji ładowania pojazdów zeroemisyjnych dla użytkowników indywidualnych będzie zgodne z rekomendacjami Forum Zrównoważonego Transportu (https://transport.ec.eur</w:t>
      </w:r>
      <w:r>
        <w:t xml:space="preserve">opa.eu/system/files/2021-06/sustainable_transport_forum_report_-_recommendations_for_public_authorities_on_recharging_infrastructure.pdf). </w:t>
      </w:r>
      <w:r>
        <w:br/>
        <w:t>10.</w:t>
      </w:r>
      <w:r>
        <w:tab/>
        <w:t>Wsparcie nie może obejmować inwestycji związanych z dystrybucją paliw kopalnych (np. infrastruktura do tankowani</w:t>
      </w:r>
      <w:r>
        <w:t>a CNG, LPG i innych paliw kopalnych).</w:t>
      </w:r>
      <w:r>
        <w:br/>
        <w:t>11.</w:t>
      </w:r>
      <w:r>
        <w:tab/>
        <w:t xml:space="preserve">Maksymalna wartość wydatków kwalifikowalnych w projekcie: typ 1 – 10 mln PLN, typ 2 – 30 mln PLN, typ 4 – 4 mln PLN. W przypadku projektu obejmującego łącznie typ 1 i 2 maksymalna wartość wydatków kwalifikowalnych </w:t>
      </w:r>
      <w:r>
        <w:t>w projekcie: 40 mln PLN.</w:t>
      </w:r>
      <w:r>
        <w:br/>
        <w:t>12.</w:t>
      </w:r>
      <w:r>
        <w:tab/>
        <w:t>Minimalna wartość wydatków kwalifikowalnych w projekcie: 0,5 mln PLN.</w:t>
      </w:r>
      <w:r>
        <w:br/>
        <w:t>13.</w:t>
      </w:r>
      <w:r>
        <w:tab/>
        <w:t>W ramach naboru jeden podmiot uprawniony jest do ubiegania się o wsparcie wyłącznie na jeden projekt w ramach danego typu projektu jako samodzielny wnios</w:t>
      </w:r>
      <w:r>
        <w:t>kodawca lub lider – limit dotyczy również projektów typu 1 i 2 realizowanych łącznie.</w:t>
      </w:r>
      <w:r>
        <w:br/>
        <w:t>14.</w:t>
      </w:r>
      <w:r>
        <w:tab/>
        <w:t>Zarządcy dróg publicznych posiadający osobowość prawną, Zarządcy infrastruktury kolejowej, Lasy Państwowe, parki narodowe i krajobrazowe uwzględnieni w katalogu typów</w:t>
      </w:r>
      <w:r>
        <w:t xml:space="preserve"> beneficjentów mogą być wyłącznie partnerami w projektach typu 4.</w:t>
      </w:r>
      <w:r>
        <w:br/>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 xml:space="preserve">Maksymalny % poziom dofinansowania całkowitego wydatków kwalifikowalnych na poziomie projektu (środki UE + współfinansowanie ze środków </w:t>
      </w:r>
      <w:r>
        <w:rPr>
          <w:b/>
        </w:rPr>
        <w:t>krajowych przyznane beneficjentowi przez właściwą instytucję)</w:t>
      </w:r>
    </w:p>
    <w:p w:rsidR="00CB5310" w:rsidRDefault="00B919D9">
      <w:pPr>
        <w:rPr>
          <w:b/>
        </w:rPr>
      </w:pPr>
      <w:r>
        <w:lastRenderedPageBreak/>
        <w:t>85</w:t>
      </w:r>
    </w:p>
    <w:p w:rsidR="00CB5310" w:rsidRDefault="00B919D9">
      <w:pPr>
        <w:rPr>
          <w:b/>
        </w:rPr>
      </w:pPr>
      <w:r>
        <w:rPr>
          <w:b/>
        </w:rPr>
        <w:t>Pomoc publiczna – unijna podstawa prawna</w:t>
      </w:r>
    </w:p>
    <w:p w:rsidR="00CB5310" w:rsidRDefault="00B919D9">
      <w:pPr>
        <w:rPr>
          <w:b/>
        </w:rPr>
      </w:pPr>
      <w:r>
        <w:t>Bez pomocy, Decyzja Komisji z dnia 20 grudnia 2011 r. w sprawie stosowania art. 106 ust. 2 Traktatu o funkcjonowaniu Unii Europejskiej do pomocy państ</w:t>
      </w:r>
      <w:r>
        <w:t>wa w formie rekompensaty z tytułu świadczenia usług publicznych, przyznawanej przedsiębiorstwom zobowiązanym do wykonywania usług świadczonych w ogólnym interesie gospodarczym, Rozporządzenie (WE) NR 1370/2007 Parlamentu Europejskiego i Rady z dnia 23 paźd</w:t>
      </w:r>
      <w:r>
        <w:t>ziernika 2007 r. dotyczące usług publicznych w zakresie kolejowego i drogowego transportu pasażerskiego oraz uchylające rozporządzenia Rady (EWG) nr 1191/69 i (EWG) nr 1107/70, Rozporządzenie Komisji (UE) 2023/2831 z dnia 13 grudnia 2023 r. w sprawie stoso</w:t>
      </w:r>
      <w:r>
        <w:t>wania art. 107 i 108 Traktatu o funkcjonowaniu Unii Europejskiej do pomocy de minimis (Dz. Urz. UE L z 15.12.2023), Rozporządzenie Komisji (UE) 2023/2832 z dnia 13 grudnia 2023 r. w sprawie stosowania art. 107 i 108 Traktatu o funkcjonowaniu Unii Europejsk</w:t>
      </w:r>
      <w:r>
        <w:t>iej do pomocy de minimis przyznawanej przedsiębiorstwom wykonującym usługi świadczone w ogólnym interesie gospodarczym (Dz. Urz. UE L z 15.12.2023), Rozporządzenie Komisji (UE) nr 651/2014 z dnia 17 czerwca 2014 r. uznające niektóre rodzaje pomocy za zgodn</w:t>
      </w:r>
      <w:r>
        <w:t>e z rynkiem wewnętrznym w zastosowaniu art. 107 i 108 Traktatu (Dz. Urz. UE L 187 z 26.06.2014, str. 1, z późn. zm.)</w:t>
      </w:r>
    </w:p>
    <w:p w:rsidR="00CB5310" w:rsidRDefault="00B919D9">
      <w:pPr>
        <w:rPr>
          <w:b/>
        </w:rPr>
      </w:pPr>
      <w:r>
        <w:rPr>
          <w:b/>
        </w:rPr>
        <w:t>Pomoc publiczna – krajowa podstawa prawna</w:t>
      </w:r>
    </w:p>
    <w:p w:rsidR="00CB5310" w:rsidRDefault="00B919D9">
      <w:pPr>
        <w:rPr>
          <w:b/>
        </w:rPr>
      </w:pPr>
      <w:r>
        <w:t>Bez pomocy, Rozporządzenie Ministra Funduszy i Polityki Regionalnej z dnia 11 grudnia 2022 r. w s</w:t>
      </w:r>
      <w:r>
        <w:t>prawie udzielania pomocy inwestycyjnej na infrastrukturę lokalną w ramach regionalnych programów na lata 2021–2027 (Dz.U. 2022 poz. 2686), Rozporządzenie Ministra Funduszy i Polityki Regionalnej z dnia 17 kwietnia 2024 r. w sprawie udzielania pomocy de min</w:t>
      </w:r>
      <w:r>
        <w:t>imis w ramach regionalnych programów na lata 2021–2027 (Dz.U. 2024 poz. 598), Rozporządzenie Ministra Funduszy i Polityki Regionalnej z dnia 18 stycznia 2024 r. w sprawie udzielania pomocy inwestycyjnej na infrastrukturę ładowania lub tankowania, zakup poj</w:t>
      </w:r>
      <w:r>
        <w:t>azdów ekologicznie czystych lub bezemisyjnych oraz na doposażenie pojazdów w ramach regionalnych programów na lata 2021–2027 (Dz.U. 2024 poz. 89)</w:t>
      </w:r>
    </w:p>
    <w:p w:rsidR="00CB5310" w:rsidRDefault="00B919D9">
      <w:pPr>
        <w:rPr>
          <w:b/>
        </w:rPr>
      </w:pPr>
      <w:r>
        <w:rPr>
          <w:b/>
        </w:rPr>
        <w:t>Uproszczone metody rozliczania</w:t>
      </w:r>
    </w:p>
    <w:p w:rsidR="00CB5310" w:rsidRDefault="00B919D9">
      <w:pPr>
        <w:rPr>
          <w:b/>
        </w:rPr>
      </w:pPr>
      <w:r>
        <w:t>do 7% stawka ryczałtowa na koszty pośrednie (podstawa wyliczenia: koszty bezpoś</w:t>
      </w:r>
      <w:r>
        <w:t>rednie) [art. 54(a)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Minimalny wkład własny beneficjenta</w:t>
      </w:r>
    </w:p>
    <w:p w:rsidR="00CB5310" w:rsidRDefault="00B919D9">
      <w:pPr>
        <w:rPr>
          <w:b/>
        </w:rPr>
      </w:pPr>
      <w:r>
        <w:t>15%</w:t>
      </w:r>
    </w:p>
    <w:p w:rsidR="00CB5310" w:rsidRDefault="00B919D9">
      <w:pPr>
        <w:rPr>
          <w:b/>
        </w:rPr>
      </w:pPr>
      <w:r>
        <w:rPr>
          <w:b/>
        </w:rPr>
        <w:lastRenderedPageBreak/>
        <w:t>Sposób wyboru projektów</w:t>
      </w:r>
    </w:p>
    <w:p w:rsidR="00CB5310" w:rsidRDefault="00B919D9">
      <w:pPr>
        <w:rPr>
          <w:b/>
        </w:rPr>
      </w:pPr>
      <w:r>
        <w:t>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 xml:space="preserve">Administracja </w:t>
      </w:r>
      <w:r>
        <w:t>publiczna, Przedsiębiorstwa realizujące cele publiczne, Służby publiczne</w:t>
      </w:r>
    </w:p>
    <w:p w:rsidR="00CB5310" w:rsidRDefault="00B919D9">
      <w:pPr>
        <w:rPr>
          <w:b/>
        </w:rPr>
      </w:pPr>
      <w:r>
        <w:rPr>
          <w:b/>
        </w:rPr>
        <w:t>Typ beneficjenta – szczegółowy</w:t>
      </w:r>
    </w:p>
    <w:p w:rsidR="00CB5310" w:rsidRDefault="00B919D9">
      <w:pPr>
        <w:rPr>
          <w:b/>
        </w:rPr>
      </w:pPr>
      <w:r>
        <w:t>Jednostki organizacyjne działające w imieniu jednostek samorządu terytorialnego, Jednostki Samorządu Terytorialnego, Lasy Państwowe, parki narodowe i kr</w:t>
      </w:r>
      <w:r>
        <w:t>ajobrazowe, Organizatorzy i operatorzy publicznego transportu zbiorowego, Podmioty świadczące usługi publiczne w ramach realizacji obowiązków własnych jednostek samorządu terytorialnego, Zarządcy dróg publicznych, Zarządcy infrastruktury kolejowej</w:t>
      </w:r>
    </w:p>
    <w:p w:rsidR="00CB5310" w:rsidRDefault="00B919D9">
      <w:pPr>
        <w:rPr>
          <w:b/>
        </w:rPr>
      </w:pPr>
      <w:r>
        <w:rPr>
          <w:b/>
        </w:rPr>
        <w:t>Grupa do</w:t>
      </w:r>
      <w:r>
        <w:rPr>
          <w:b/>
        </w:rPr>
        <w:t>celowa</w:t>
      </w:r>
    </w:p>
    <w:p w:rsidR="00CB5310" w:rsidRDefault="00B919D9">
      <w:pPr>
        <w:rPr>
          <w:b/>
        </w:rPr>
      </w:pPr>
      <w:r>
        <w:t>inne osoby i podmioty korzystające z rezultatów projektu, instytucje i przedsiębiorstwa korzystające z rezultatów projektu oraz ich pracownicy, mieszkańcy regionu korzystający z rezultatów projektu, mieszkańcy województwa, odwiedzający region, przed</w:t>
      </w:r>
      <w:r>
        <w:t>siębiorcy, turyści, użytkownicy publicznego transportu zbiorowego</w:t>
      </w:r>
    </w:p>
    <w:p w:rsidR="00CB5310" w:rsidRDefault="00B919D9">
      <w:pPr>
        <w:rPr>
          <w:b/>
        </w:rPr>
      </w:pPr>
      <w:r>
        <w:rPr>
          <w:b/>
        </w:rPr>
        <w:t>Słowa kluczowe</w:t>
      </w:r>
    </w:p>
    <w:p w:rsidR="00CB5310" w:rsidRDefault="00B919D9">
      <w:pPr>
        <w:rPr>
          <w:b/>
        </w:rPr>
      </w:pPr>
      <w:r>
        <w:t>autobusy, bezpieczeństwo_ruchu, bike_and_ride, centrum_przesiadkowe, dworzec, komunikacja_zbiorowa, park_and_ride, przystanek, ścieżki_rowerowe, transport</w:t>
      </w:r>
    </w:p>
    <w:p w:rsidR="00CB5310" w:rsidRDefault="00B919D9">
      <w:pPr>
        <w:rPr>
          <w:b/>
        </w:rPr>
      </w:pPr>
      <w:r>
        <w:rPr>
          <w:b/>
        </w:rPr>
        <w:t>Wielkość podmiotu (w</w:t>
      </w:r>
      <w:r>
        <w:rPr>
          <w:b/>
        </w:rPr>
        <w:t xml:space="preserve"> przypadku przedsiębiorstw)</w:t>
      </w:r>
    </w:p>
    <w:p w:rsidR="00CB5310" w:rsidRDefault="00B919D9">
      <w:pPr>
        <w:rPr>
          <w:b/>
        </w:rPr>
      </w:pPr>
      <w:r>
        <w:t>Duże</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WLWK-PLRO079 - Długość nowych linii autobusowych</w:t>
      </w:r>
    </w:p>
    <w:p w:rsidR="00CB5310" w:rsidRDefault="00B919D9">
      <w:pPr>
        <w:rPr>
          <w:b/>
        </w:rPr>
      </w:pPr>
      <w:r>
        <w:t xml:space="preserve">WLWK-PLRO082 - Długość </w:t>
      </w:r>
      <w:r>
        <w:t>przebudowanych lub zmodernizowanych linii autobusowych</w:t>
      </w:r>
    </w:p>
    <w:p w:rsidR="00CB5310" w:rsidRDefault="00B919D9">
      <w:pPr>
        <w:rPr>
          <w:b/>
        </w:rPr>
      </w:pPr>
      <w:r>
        <w:t>WLWK-RCO059 - Infrastruktura paliw alternatywnych (punkty tankowania/ładowania)</w:t>
      </w:r>
    </w:p>
    <w:p w:rsidR="00CB5310" w:rsidRDefault="00B919D9">
      <w:pPr>
        <w:rPr>
          <w:b/>
        </w:rPr>
      </w:pPr>
      <w:r>
        <w:t>WLWK-PLRO093 - Liczba doposażonych obiektów „parkuj i jedź"</w:t>
      </w:r>
    </w:p>
    <w:p w:rsidR="00CB5310" w:rsidRDefault="00B919D9">
      <w:pPr>
        <w:rPr>
          <w:b/>
        </w:rPr>
      </w:pPr>
      <w:r>
        <w:lastRenderedPageBreak/>
        <w:t>WLWK-PLRO245 - Liczba inwestycji poprawiających bezpieczeństw</w:t>
      </w:r>
      <w:r>
        <w:t xml:space="preserve">o ruchu drogowego  </w:t>
      </w:r>
    </w:p>
    <w:p w:rsidR="00CB5310" w:rsidRDefault="00B919D9">
      <w:pPr>
        <w:rPr>
          <w:b/>
        </w:rPr>
      </w:pPr>
      <w:r>
        <w:t>WLWK-PLRO094 - Liczba miejsc postojowych dla osób z niepełnosprawnościami w wybudowanych, przebudowanych lub doposażonych obiektach „parkuj i jedź”</w:t>
      </w:r>
    </w:p>
    <w:p w:rsidR="00CB5310" w:rsidRDefault="00B919D9">
      <w:pPr>
        <w:rPr>
          <w:b/>
        </w:rPr>
      </w:pPr>
      <w:r>
        <w:t>WLWK-PLRO132 - Liczba obiektów dostosowanych do potrzeb osób z niepełnosprawnościami (EF</w:t>
      </w:r>
      <w:r>
        <w:t>RR/FST/FS)</w:t>
      </w:r>
    </w:p>
    <w:p w:rsidR="00CB5310" w:rsidRDefault="00B919D9">
      <w:pPr>
        <w:rPr>
          <w:b/>
        </w:rPr>
      </w:pPr>
      <w:r>
        <w:t>WLWK-PLRO199 - Liczba projektów, w których sfinansowano koszty racjonalnych usprawnień dla osób z niepełnosprawnościami (EFRR/FST/FS)</w:t>
      </w:r>
    </w:p>
    <w:p w:rsidR="00CB5310" w:rsidRDefault="00B919D9">
      <w:pPr>
        <w:rPr>
          <w:b/>
        </w:rPr>
      </w:pPr>
      <w:r>
        <w:t>WLWK-PLRO099 - Liczba przebudowanych i rozbudowanych zintegrowanych węzłów przesiadkowych</w:t>
      </w:r>
    </w:p>
    <w:p w:rsidR="00CB5310" w:rsidRDefault="00B919D9">
      <w:pPr>
        <w:rPr>
          <w:b/>
        </w:rPr>
      </w:pPr>
      <w:r>
        <w:t>WLWK-PLRO092 - Liczba</w:t>
      </w:r>
      <w:r>
        <w:t xml:space="preserve"> przebudowanych obiektów „parkuj i jedź"</w:t>
      </w:r>
    </w:p>
    <w:p w:rsidR="00CB5310" w:rsidRDefault="00B919D9">
      <w:pPr>
        <w:rPr>
          <w:b/>
        </w:rPr>
      </w:pPr>
      <w:r>
        <w:t>WLWK-PLRO096 - Liczba stanowisk postojowych w wybudowanych obiektach „Bike&amp;Ride”</w:t>
      </w:r>
    </w:p>
    <w:p w:rsidR="00CB5310" w:rsidRDefault="00B919D9">
      <w:pPr>
        <w:rPr>
          <w:b/>
        </w:rPr>
      </w:pPr>
      <w:r>
        <w:t>WLWK-PLRO095 - Liczba wybudowanych obiektów „Bike&amp;Ride”</w:t>
      </w:r>
    </w:p>
    <w:p w:rsidR="00CB5310" w:rsidRDefault="00B919D9">
      <w:pPr>
        <w:rPr>
          <w:b/>
        </w:rPr>
      </w:pPr>
      <w:r>
        <w:t>WLWK-PLRO274 - Liczba wybudowanych obiektów inżynieryjnych</w:t>
      </w:r>
    </w:p>
    <w:p w:rsidR="00CB5310" w:rsidRDefault="00B919D9">
      <w:pPr>
        <w:rPr>
          <w:b/>
        </w:rPr>
      </w:pPr>
      <w:r>
        <w:t>WLWK-PLRO091 - Licz</w:t>
      </w:r>
      <w:r>
        <w:t>ba wybudowanych obiektów „parkuj i jedź"</w:t>
      </w:r>
    </w:p>
    <w:p w:rsidR="00CB5310" w:rsidRDefault="00B919D9">
      <w:pPr>
        <w:rPr>
          <w:b/>
        </w:rPr>
      </w:pPr>
      <w:r>
        <w:t>WLWK-PLRO098 - Liczba wybudowanych zintegrowanych węzłów przesiadkowych</w:t>
      </w:r>
    </w:p>
    <w:p w:rsidR="00CB5310" w:rsidRDefault="00B919D9">
      <w:pPr>
        <w:rPr>
          <w:b/>
        </w:rPr>
      </w:pPr>
      <w:r>
        <w:t>WLWK-PLRO262 - Liczba zainstalowanych inteligentnych systemów transportowych</w:t>
      </w:r>
    </w:p>
    <w:p w:rsidR="00CB5310" w:rsidRDefault="00B919D9">
      <w:pPr>
        <w:rPr>
          <w:b/>
        </w:rPr>
      </w:pPr>
      <w:r>
        <w:t>WLWK-PLRO281 - Liczba zintegrowanych platform cyfrowych do obsługi</w:t>
      </w:r>
      <w:r>
        <w:t xml:space="preserve"> informacji pasażerskiej / do sprzedaży biletów</w:t>
      </w:r>
    </w:p>
    <w:p w:rsidR="00CB5310" w:rsidRDefault="00B919D9">
      <w:pPr>
        <w:rPr>
          <w:b/>
        </w:rPr>
      </w:pPr>
      <w:r>
        <w:t>WLWK-RCO057 - Pojemność ekologicznego taboru do zbiorowego transportu publicznego</w:t>
      </w:r>
    </w:p>
    <w:p w:rsidR="00CB5310" w:rsidRDefault="00B919D9">
      <w:pPr>
        <w:rPr>
          <w:b/>
        </w:rPr>
      </w:pPr>
      <w:r>
        <w:t>WLWK-RCO058 - Wspierana infrastruktura rowerowa</w:t>
      </w:r>
    </w:p>
    <w:p w:rsidR="00CB5310" w:rsidRDefault="00B919D9">
      <w:pPr>
        <w:rPr>
          <w:b/>
        </w:rPr>
      </w:pPr>
      <w:r>
        <w:t>PROG-FEPP14 - Liczba wspartych przystanków i dworców autobusowych</w:t>
      </w:r>
    </w:p>
    <w:p w:rsidR="00CB5310" w:rsidRDefault="00B919D9">
      <w:pPr>
        <w:rPr>
          <w:b/>
        </w:rPr>
      </w:pPr>
      <w:r>
        <w:t xml:space="preserve">PROG-FEPP07 </w:t>
      </w:r>
      <w:r>
        <w:t>- Wspierana infrastruktura na potrzeby pieszych</w:t>
      </w:r>
    </w:p>
    <w:p w:rsidR="00CB5310" w:rsidRDefault="00B919D9">
      <w:pPr>
        <w:rPr>
          <w:b/>
        </w:rPr>
      </w:pPr>
      <w:r>
        <w:rPr>
          <w:b/>
        </w:rPr>
        <w:t>Wskaźniki rezultatu</w:t>
      </w:r>
    </w:p>
    <w:p w:rsidR="00CB5310" w:rsidRDefault="00B919D9">
      <w:pPr>
        <w:rPr>
          <w:b/>
        </w:rPr>
      </w:pPr>
      <w:r>
        <w:t>WLWK-PLRR091 - Ilość energii pobranej ze wspartej infrastruktury paliw alternatywnych</w:t>
      </w:r>
    </w:p>
    <w:p w:rsidR="00CB5310" w:rsidRDefault="00B919D9">
      <w:pPr>
        <w:rPr>
          <w:b/>
        </w:rPr>
      </w:pPr>
      <w:r>
        <w:t>WLWK-PLRR101 - Liczba pojazdów korzystających z infrastruktury paliw alternatywnych (punkty tankowania</w:t>
      </w:r>
      <w:r>
        <w:t>/ładowania)</w:t>
      </w:r>
    </w:p>
    <w:p w:rsidR="00CB5310" w:rsidRDefault="00B919D9">
      <w:pPr>
        <w:rPr>
          <w:b/>
        </w:rPr>
      </w:pPr>
      <w:r>
        <w:t>WLWK-PLRR021 - Liczba pojazdów korzystających z miejsc postojowych w wybudowanych, przebudowanych lub doposażonych obiektach „parkuj i jedź”</w:t>
      </w:r>
    </w:p>
    <w:p w:rsidR="00CB5310" w:rsidRDefault="00B919D9">
      <w:pPr>
        <w:rPr>
          <w:b/>
        </w:rPr>
      </w:pPr>
      <w:r>
        <w:t>WLWK-PLRR090 - Moc wykorzystana we wspartej infrastrukturze paliw alternatywnych (AC)</w:t>
      </w:r>
    </w:p>
    <w:p w:rsidR="00CB5310" w:rsidRDefault="00B919D9">
      <w:pPr>
        <w:rPr>
          <w:b/>
        </w:rPr>
      </w:pPr>
      <w:r>
        <w:lastRenderedPageBreak/>
        <w:t xml:space="preserve">WLWK-PLRR052 - </w:t>
      </w:r>
      <w:r>
        <w:t>Moc wykorzystana we wspartej infrastrukturze paliw alternatywnych (DC)</w:t>
      </w:r>
    </w:p>
    <w:p w:rsidR="00CB5310" w:rsidRDefault="00B919D9">
      <w:pPr>
        <w:rPr>
          <w:b/>
        </w:rPr>
      </w:pPr>
      <w:r>
        <w:t>WLWK-PLRR046 - Objętość paliwa wykorzystanego we wspartej infrastrukturze paliw alternatywnych</w:t>
      </w:r>
    </w:p>
    <w:p w:rsidR="00CB5310" w:rsidRDefault="00B919D9">
      <w:pPr>
        <w:rPr>
          <w:b/>
        </w:rPr>
      </w:pPr>
      <w:r>
        <w:t>PROG-FEPR09 - Roczna liczba użytkowników infrastruktury na potrzeby pieszych</w:t>
      </w:r>
    </w:p>
    <w:p w:rsidR="00CB5310" w:rsidRDefault="00B919D9">
      <w:pPr>
        <w:rPr>
          <w:b/>
        </w:rPr>
      </w:pPr>
      <w:r>
        <w:t>PROG-FEPR11 -</w:t>
      </w:r>
      <w:r>
        <w:t xml:space="preserve"> Roczna liczba użytkowników infrastruktury rowerowej w ramach pozamiejskiego publicznego transportu zbiorowego</w:t>
      </w:r>
    </w:p>
    <w:p w:rsidR="00CB5310" w:rsidRDefault="00B919D9">
      <w:pPr>
        <w:rPr>
          <w:b/>
        </w:rPr>
      </w:pPr>
      <w:r>
        <w:t>PROG-FEPR10 - Roczna liczba użytkowników nowego lub zmodernizowanego pozamiejskiego publicznego transportu zbiorowego</w:t>
      </w:r>
    </w:p>
    <w:p w:rsidR="00CB5310" w:rsidRDefault="00CB5310">
      <w:pPr>
        <w:rPr>
          <w:b/>
        </w:rPr>
      </w:pPr>
    </w:p>
    <w:p w:rsidR="00CB5310" w:rsidRDefault="00B919D9">
      <w:pPr>
        <w:pStyle w:val="Nagwek2"/>
        <w:rPr>
          <w:rFonts w:ascii="Calibri" w:hAnsi="Calibri" w:cs="Calibri"/>
          <w:i w:val="0"/>
          <w:sz w:val="32"/>
        </w:rPr>
      </w:pPr>
      <w:bookmarkStart w:id="24" w:name="_Toc188272620"/>
      <w:r>
        <w:rPr>
          <w:rFonts w:ascii="Calibri" w:hAnsi="Calibri" w:cs="Calibri"/>
          <w:i w:val="0"/>
          <w:sz w:val="32"/>
        </w:rPr>
        <w:t>Priorytet FEPK.05 PRZYJAZN</w:t>
      </w:r>
      <w:r>
        <w:rPr>
          <w:rFonts w:ascii="Calibri" w:hAnsi="Calibri" w:cs="Calibri"/>
          <w:i w:val="0"/>
          <w:sz w:val="32"/>
        </w:rPr>
        <w:t>A PRZESTRZEŃ SPOŁECZNA</w:t>
      </w:r>
      <w:bookmarkEnd w:id="24"/>
    </w:p>
    <w:p w:rsidR="00CB5310" w:rsidRDefault="00CB5310">
      <w:pPr>
        <w:rPr>
          <w:rFonts w:ascii="Calibri" w:hAnsi="Calibri"/>
          <w:sz w:val="32"/>
        </w:rPr>
      </w:pPr>
    </w:p>
    <w:p w:rsidR="00CB5310" w:rsidRDefault="00B919D9">
      <w:pPr>
        <w:rPr>
          <w:b/>
          <w:sz w:val="32"/>
        </w:rPr>
      </w:pPr>
      <w:r>
        <w:rPr>
          <w:b/>
        </w:rPr>
        <w:t>Instytucja Zarządzająca</w:t>
      </w:r>
    </w:p>
    <w:p w:rsidR="00CB5310" w:rsidRDefault="00B919D9">
      <w:pPr>
        <w:rPr>
          <w:b/>
        </w:rPr>
      </w:pPr>
      <w:r>
        <w:t>Urząd Marszałkowski Województwa Podkarpackiego</w:t>
      </w:r>
    </w:p>
    <w:p w:rsidR="00CB5310" w:rsidRDefault="00B919D9">
      <w:pPr>
        <w:rPr>
          <w:b/>
        </w:rPr>
      </w:pPr>
      <w:r>
        <w:rPr>
          <w:b/>
        </w:rPr>
        <w:t>Fundusz</w:t>
      </w:r>
    </w:p>
    <w:p w:rsidR="00CB5310" w:rsidRDefault="00B919D9">
      <w:pPr>
        <w:rPr>
          <w:b/>
        </w:rPr>
      </w:pPr>
      <w:r>
        <w:t>Europejski Fundusz Rozwoju Regionalnego</w:t>
      </w:r>
    </w:p>
    <w:p w:rsidR="00CB5310" w:rsidRDefault="00B919D9">
      <w:pPr>
        <w:rPr>
          <w:b/>
        </w:rPr>
      </w:pPr>
      <w:r>
        <w:rPr>
          <w:b/>
        </w:rPr>
        <w:t>Cel Polityki</w:t>
      </w:r>
    </w:p>
    <w:p w:rsidR="00CB5310" w:rsidRDefault="00B919D9">
      <w:pPr>
        <w:rPr>
          <w:b/>
        </w:rPr>
      </w:pPr>
      <w:r>
        <w:t>CP4 - Europa o silniejszym wymiarze społecznym, bardziej sprzyjająca włączeniu społecznemu i wdrażaj</w:t>
      </w:r>
      <w:r>
        <w:t>ąca Europejski filar praw socjalnych</w:t>
      </w:r>
    </w:p>
    <w:p w:rsidR="00CB5310" w:rsidRDefault="00B919D9">
      <w:pPr>
        <w:rPr>
          <w:b/>
        </w:rPr>
      </w:pPr>
      <w:r>
        <w:rPr>
          <w:b/>
        </w:rPr>
        <w:t>Miejsce realizacji</w:t>
      </w:r>
    </w:p>
    <w:p w:rsidR="00CB5310" w:rsidRDefault="00B919D9">
      <w:pPr>
        <w:rPr>
          <w:b/>
        </w:rPr>
      </w:pPr>
      <w:r>
        <w:t>PODKARPACKIE</w:t>
      </w:r>
    </w:p>
    <w:p w:rsidR="00CB5310" w:rsidRDefault="00B919D9">
      <w:pPr>
        <w:rPr>
          <w:b/>
        </w:rPr>
      </w:pPr>
      <w:r>
        <w:rPr>
          <w:b/>
        </w:rPr>
        <w:t>Wysokość alokacji ogółem (EUR)</w:t>
      </w:r>
    </w:p>
    <w:p w:rsidR="00CB5310" w:rsidRDefault="00B919D9">
      <w:pPr>
        <w:rPr>
          <w:b/>
        </w:rPr>
      </w:pPr>
      <w:r>
        <w:t>223 507 272,00</w:t>
      </w:r>
    </w:p>
    <w:p w:rsidR="00CB5310" w:rsidRDefault="00B919D9">
      <w:pPr>
        <w:rPr>
          <w:b/>
        </w:rPr>
      </w:pPr>
      <w:r>
        <w:rPr>
          <w:b/>
        </w:rPr>
        <w:t>Wysokość alokacji UE (EUR)</w:t>
      </w:r>
    </w:p>
    <w:p w:rsidR="00CB5310" w:rsidRDefault="00B919D9">
      <w:pPr>
        <w:rPr>
          <w:b/>
        </w:rPr>
      </w:pPr>
      <w:r>
        <w:t>189 981 182,00</w:t>
      </w:r>
    </w:p>
    <w:p w:rsidR="00CB5310" w:rsidRDefault="00B919D9">
      <w:pPr>
        <w:rPr>
          <w:b/>
        </w:rPr>
      </w:pPr>
      <w:r>
        <w:rPr>
          <w:b/>
        </w:rPr>
        <w:t>Odsetek dla regionów lepiej rozwiniętych</w:t>
      </w:r>
    </w:p>
    <w:p w:rsidR="00CB5310" w:rsidRDefault="00B919D9">
      <w:pPr>
        <w:rPr>
          <w:b/>
        </w:rPr>
      </w:pPr>
      <w:r>
        <w:t>0</w:t>
      </w:r>
    </w:p>
    <w:p w:rsidR="00CB5310" w:rsidRDefault="00B919D9">
      <w:pPr>
        <w:rPr>
          <w:b/>
        </w:rPr>
      </w:pPr>
      <w:r>
        <w:rPr>
          <w:b/>
        </w:rPr>
        <w:t>Odsetek dla regionów słabiej rozwiniętych</w:t>
      </w:r>
    </w:p>
    <w:p w:rsidR="00CB5310" w:rsidRDefault="00B919D9">
      <w:pPr>
        <w:rPr>
          <w:b/>
        </w:rPr>
      </w:pPr>
      <w:r>
        <w:lastRenderedPageBreak/>
        <w:t>100</w:t>
      </w:r>
    </w:p>
    <w:p w:rsidR="00CB5310" w:rsidRDefault="00B919D9">
      <w:pPr>
        <w:rPr>
          <w:b/>
        </w:rPr>
      </w:pPr>
      <w:r>
        <w:rPr>
          <w:b/>
        </w:rPr>
        <w:t>Odsetek dl</w:t>
      </w:r>
      <w:r>
        <w:rPr>
          <w:b/>
        </w:rPr>
        <w:t>a regionów przejściowych</w:t>
      </w:r>
    </w:p>
    <w:p w:rsidR="00CB5310" w:rsidRDefault="00B919D9">
      <w:pPr>
        <w:rPr>
          <w:b/>
        </w:rPr>
      </w:pPr>
      <w:r>
        <w:t>0</w:t>
      </w:r>
    </w:p>
    <w:p w:rsidR="00CB5310" w:rsidRDefault="00CB5310">
      <w:pPr>
        <w:rPr>
          <w:b/>
        </w:rPr>
      </w:pPr>
    </w:p>
    <w:p w:rsidR="00CB5310" w:rsidRDefault="00B919D9">
      <w:pPr>
        <w:pStyle w:val="Nagwek3"/>
        <w:rPr>
          <w:rFonts w:ascii="Calibri" w:hAnsi="Calibri" w:cs="Calibri"/>
          <w:sz w:val="32"/>
        </w:rPr>
      </w:pPr>
      <w:bookmarkStart w:id="25" w:name="_Toc188272621"/>
      <w:r>
        <w:rPr>
          <w:rFonts w:ascii="Calibri" w:hAnsi="Calibri" w:cs="Calibri"/>
          <w:sz w:val="32"/>
        </w:rPr>
        <w:t>Działanie FEPK.05.01 Edukacja</w:t>
      </w:r>
      <w:bookmarkEnd w:id="25"/>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 xml:space="preserve">EFRR.CP4.II - Poprawa równego dostępu do wysokiej jakości usług sprzyjających włączeniu społecznemu w zakresie kształcenia, szkoleń i uczenia się przez całe życie poprzez rozwój </w:t>
      </w:r>
      <w:r>
        <w:t>łatwo dostępnej infrastruktury, w tym poprzez wspieranie odporności w zakresie kształcenia i szkolenia na odległość oraz online</w:t>
      </w:r>
    </w:p>
    <w:p w:rsidR="00CB5310" w:rsidRDefault="00B919D9">
      <w:pPr>
        <w:rPr>
          <w:b/>
        </w:rPr>
      </w:pPr>
      <w:r>
        <w:rPr>
          <w:b/>
        </w:rPr>
        <w:t>Wysokość alokacji ogółem (EUR)</w:t>
      </w:r>
    </w:p>
    <w:p w:rsidR="00CB5310" w:rsidRDefault="00B919D9">
      <w:pPr>
        <w:rPr>
          <w:b/>
        </w:rPr>
      </w:pPr>
      <w:r>
        <w:t>40 112 776,00</w:t>
      </w:r>
    </w:p>
    <w:p w:rsidR="00CB5310" w:rsidRDefault="00B919D9">
      <w:pPr>
        <w:rPr>
          <w:b/>
        </w:rPr>
      </w:pPr>
      <w:r>
        <w:rPr>
          <w:b/>
        </w:rPr>
        <w:t>Wysokość alokacji UE (EUR)</w:t>
      </w:r>
    </w:p>
    <w:p w:rsidR="00CB5310" w:rsidRDefault="00B919D9">
      <w:pPr>
        <w:rPr>
          <w:b/>
        </w:rPr>
      </w:pPr>
      <w:r>
        <w:t>34 095 860,00</w:t>
      </w:r>
    </w:p>
    <w:p w:rsidR="00CB5310" w:rsidRDefault="00B919D9">
      <w:pPr>
        <w:rPr>
          <w:b/>
        </w:rPr>
      </w:pPr>
      <w:r>
        <w:rPr>
          <w:b/>
        </w:rPr>
        <w:t>Zakres interwencji</w:t>
      </w:r>
    </w:p>
    <w:p w:rsidR="00CB5310" w:rsidRDefault="00B919D9">
      <w:pPr>
        <w:rPr>
          <w:b/>
        </w:rPr>
      </w:pPr>
      <w:r>
        <w:t>121 - Infrastruktura na</w:t>
      </w:r>
      <w:r>
        <w:t xml:space="preserve"> potrzeby wczesnej edukacji i opieki nad dzieckiem, 122 - Infrastruktura na potrzeby szkolnictwa podstawowego i średniego, 123 - Infrastruktura na potrzeby szkolnictwa wyższego, 124 - Infrastruktura na potrzeby kształcenia i szkolenia zawodowego oraz eduka</w:t>
      </w:r>
      <w:r>
        <w:t>cji dorosłych</w:t>
      </w:r>
    </w:p>
    <w:p w:rsidR="00CB5310" w:rsidRDefault="00B919D9">
      <w:pPr>
        <w:rPr>
          <w:b/>
        </w:rPr>
      </w:pPr>
      <w:r>
        <w:rPr>
          <w:b/>
        </w:rPr>
        <w:t>Opis działania</w:t>
      </w:r>
    </w:p>
    <w:p w:rsidR="00CB5310" w:rsidRDefault="00B919D9">
      <w:pPr>
        <w:rPr>
          <w:b/>
        </w:rPr>
      </w:pPr>
      <w:r>
        <w:br/>
        <w:t>I.</w:t>
      </w:r>
      <w:r>
        <w:tab/>
        <w:t>Typy projektów w obszarze infrastruktury przedszkolnej:</w:t>
      </w:r>
      <w:r>
        <w:br/>
        <w:t>a)</w:t>
      </w:r>
      <w:r>
        <w:tab/>
        <w:t xml:space="preserve">inwestycje w infrastrukturę na potrzeby świadczenia usług wychowania przedszkolnego (przedszkoli lub innych form edukacji przedszkolnej) wraz </w:t>
      </w:r>
      <w:r>
        <w:br/>
        <w:t xml:space="preserve">z niezbędnym </w:t>
      </w:r>
      <w:r>
        <w:t>wyposażeniem.</w:t>
      </w:r>
      <w:r>
        <w:br/>
        <w:t>b)</w:t>
      </w:r>
      <w:r>
        <w:tab/>
        <w:t xml:space="preserve">inwestycje w infrastrukturę w zakresie dostosowania do potrzeb osób ze specjalnymi potrzebami edukacyjnymi poprzez roboty budowlane lub zakup niezbędnego wyposażenia (samodzielne projekty lub jako element projektu). </w:t>
      </w:r>
      <w:r>
        <w:br/>
        <w:t>Specjalne potrzeby edu</w:t>
      </w:r>
      <w:r>
        <w:t>kacyjne rozumiane są jako potrzeby wynikające</w:t>
      </w:r>
      <w:r>
        <w:br/>
        <w:t>w szczególności z:</w:t>
      </w:r>
      <w:r>
        <w:br/>
        <w:t>1) z niepełnosprawności;</w:t>
      </w:r>
      <w:r>
        <w:br/>
      </w:r>
      <w:r>
        <w:lastRenderedPageBreak/>
        <w:t>2) z niedostosowania społecznego;</w:t>
      </w:r>
      <w:r>
        <w:br/>
        <w:t>3) z zagrożenia niedostosowaniem społecznym;</w:t>
      </w:r>
      <w:r>
        <w:br/>
        <w:t>4) z zaburzeń zachowania lub emocji;</w:t>
      </w:r>
      <w:r>
        <w:br/>
        <w:t>5) ze szczególnych uzdolnień;</w:t>
      </w:r>
      <w:r>
        <w:br/>
        <w:t xml:space="preserve">6) ze specyficznych </w:t>
      </w:r>
      <w:r>
        <w:t>trudności w uczeniu się;</w:t>
      </w:r>
      <w:r>
        <w:br/>
        <w:t>7) z deficytów kompetencji i zaburzeń sprawności językowych;</w:t>
      </w:r>
      <w:r>
        <w:br/>
        <w:t>8) z choroby przewlekłej;</w:t>
      </w:r>
      <w:r>
        <w:br/>
        <w:t>9) z sytuacji kryzysowych lub traumatycznych;</w:t>
      </w:r>
      <w:r>
        <w:br/>
        <w:t>10) z niepowodzeń edukacyjnych;</w:t>
      </w:r>
      <w:r>
        <w:br/>
        <w:t>11) z zaniedbań środowiskowych związanych z sytuacją bytową dzieck</w:t>
      </w:r>
      <w:r>
        <w:t xml:space="preserve">a i jego rodziny, sposobem spędzania czasu wolnego </w:t>
      </w:r>
      <w:r>
        <w:br/>
        <w:t>i kontaktami środowiskowymi;</w:t>
      </w:r>
      <w:r>
        <w:br/>
        <w:t xml:space="preserve">12) z trudności adaptacyjnych związanych z różnicami kulturowymi lub ze zmianą środowiska edukacyjnego, w tym związanych </w:t>
      </w:r>
      <w:r>
        <w:br/>
        <w:t xml:space="preserve">z wcześniejszym kształceniem za granicą, uchodźctwem </w:t>
      </w:r>
      <w:r>
        <w:t>wywołanym agresją lub działaniami wojennymi.</w:t>
      </w:r>
      <w:r>
        <w:br/>
      </w:r>
      <w:r>
        <w:br/>
      </w:r>
      <w:r>
        <w:br/>
        <w:t>Limity i ograniczenia w obszarze infrastruktury przedszkolnej:</w:t>
      </w:r>
      <w:r>
        <w:br/>
        <w:t>1.</w:t>
      </w:r>
      <w:r>
        <w:tab/>
        <w:t>Budowa nowych obiektów dopuszczalna jest wyłącznie w sytuacji, gdy została ona potwierdzona analizą potrzeb uwzględniającą sytuację demograficz</w:t>
      </w:r>
      <w:r>
        <w:t>ną oraz specyfikę regionu.</w:t>
      </w:r>
      <w:r>
        <w:br/>
        <w:t>2.</w:t>
      </w:r>
      <w:r>
        <w:tab/>
        <w:t>Brak możliwości wsparcia przedszkoli specjalnych.</w:t>
      </w:r>
      <w:r>
        <w:br/>
        <w:t>3.</w:t>
      </w:r>
      <w:r>
        <w:tab/>
        <w:t>Wsparcie w zakresie TIK możliwe do realizacji jako element projektu z zastrzeżeniem, że maksymalne koszty przeznaczone na ten cel nie przekraczają 30% kosztów kwalifikowalny</w:t>
      </w:r>
      <w:r>
        <w:t>ch projektu (wsparcie nie obejmuje TIK na potrzeby administracyjnego funkcjonowania jednostki).</w:t>
      </w:r>
      <w:r>
        <w:br/>
        <w:t>4.</w:t>
      </w:r>
      <w:r>
        <w:tab/>
        <w:t>Inwestycje infrastrukturalne w edukacji przedszkolnej będą komplementarne z celami EFS+.</w:t>
      </w:r>
      <w:r>
        <w:br/>
        <w:t>5.</w:t>
      </w:r>
      <w:r>
        <w:tab/>
        <w:t>Jeden podmiot uprawniony do ubiegania się o wsparcie w obszarze d</w:t>
      </w:r>
      <w:r>
        <w:t>otyczącym przedszkoli może być w danym naborze samodzielnym wnioskodawcą lub liderem lub partnerem wyłącznie w jednym projekcie.</w:t>
      </w:r>
      <w:r>
        <w:br/>
        <w:t>6. Wsparcie w infrastrukturę przedszkolną będzie uwzględniało zapewnienie preferencji w kryteriach dedykowanych dla projektów i</w:t>
      </w:r>
      <w:r>
        <w:t xml:space="preserve"> odbiorców z obszarów strategicznych: Bieszczad i Roztocza.</w:t>
      </w:r>
      <w:r>
        <w:br/>
      </w:r>
      <w:r>
        <w:br/>
      </w:r>
      <w:r>
        <w:br/>
        <w:t xml:space="preserve">Minimalna wartość wydatków kwalifikowalnych w projekcie: </w:t>
      </w:r>
      <w:r>
        <w:br/>
        <w:t>500 000 PLN</w:t>
      </w:r>
      <w:r>
        <w:br/>
        <w:t>Maksymalna wartość wydatków kwalifikowalnych w projekcie: 2 500 000 PLN</w:t>
      </w:r>
      <w:r>
        <w:br/>
      </w:r>
      <w:r>
        <w:br/>
        <w:t>II.</w:t>
      </w:r>
      <w:r>
        <w:tab/>
        <w:t>Typy projektów w obszarze infrastruktury szkoln</w:t>
      </w:r>
      <w:r>
        <w:t>ictwa ogólnego:</w:t>
      </w:r>
      <w:r>
        <w:br/>
        <w:t>a)</w:t>
      </w:r>
      <w:r>
        <w:tab/>
        <w:t>inwestycje w infrastrukturę w zakresie dostosowania do potrzeb osób ze specjalnymi potrzebami edukacyjnymi poprzez roboty budowlane lub zakup niezbędnego wyposażenia (samodzielne projekty lub jako element projektu). Specjalne potrzeby ed</w:t>
      </w:r>
      <w:r>
        <w:t xml:space="preserve">ukacyjne rozumiane są jako potrzeby wynikające </w:t>
      </w:r>
      <w:r>
        <w:br/>
        <w:t>w szczególności z:</w:t>
      </w:r>
      <w:r>
        <w:br/>
        <w:t>1) z niepełnosprawności;</w:t>
      </w:r>
      <w:r>
        <w:br/>
      </w:r>
      <w:r>
        <w:lastRenderedPageBreak/>
        <w:t>2) z niedostosowania społecznego;</w:t>
      </w:r>
      <w:r>
        <w:br/>
        <w:t>3) z zagrożenia niedostosowaniem społecznym;</w:t>
      </w:r>
      <w:r>
        <w:br/>
        <w:t>4) z zaburzeń zachowania lub emocji;</w:t>
      </w:r>
      <w:r>
        <w:br/>
        <w:t>5) ze szczególnych uzdolnień;</w:t>
      </w:r>
      <w:r>
        <w:br/>
        <w:t>6) ze specyficznyc</w:t>
      </w:r>
      <w:r>
        <w:t>h trudności w uczeniu się;</w:t>
      </w:r>
      <w:r>
        <w:br/>
        <w:t>7) z deficytów kompetencji i zaburzeń sprawności językowych;</w:t>
      </w:r>
      <w:r>
        <w:br/>
        <w:t>8) z choroby przewlekłej;</w:t>
      </w:r>
      <w:r>
        <w:br/>
        <w:t>9) z sytuacji kryzysowych lub traumatycznych;</w:t>
      </w:r>
      <w:r>
        <w:br/>
        <w:t>10) z niepowodzeń edukacyjnych;</w:t>
      </w:r>
      <w:r>
        <w:br/>
        <w:t>11) z zaniedbań środowiskowych związanych z sytuacją bytową uczn</w:t>
      </w:r>
      <w:r>
        <w:t xml:space="preserve">ia i jego rodziny, sposobem spędzania czasu wolnego </w:t>
      </w:r>
      <w:r>
        <w:br/>
        <w:t>i kontaktami środowiskowymi;</w:t>
      </w:r>
      <w:r>
        <w:br/>
        <w:t xml:space="preserve">12) z trudności adaptacyjnych związanych z różnicami kulturowymi lub ze zmianą środowiska edukacyjnego, w tym związanych </w:t>
      </w:r>
      <w:r>
        <w:br/>
        <w:t>z wcześniejszym kształceniem za granicą, uchodźctwem</w:t>
      </w:r>
      <w:r>
        <w:t xml:space="preserve"> wywołanym agresją lub działaniami wojennymi.</w:t>
      </w:r>
      <w:r>
        <w:br/>
        <w:t>b)</w:t>
      </w:r>
      <w:r>
        <w:tab/>
        <w:t>infrastruktura wykorzystywana do praktycznego nauczania przedmiotów zgodnie z modelem STEAM (ang. Science, Technology, Engineering, Art and Mathematics).</w:t>
      </w:r>
      <w:r>
        <w:br/>
        <w:t>Model STEAM rozumiany jest jako nauczanie w formie pr</w:t>
      </w:r>
      <w:r>
        <w:t>ojektów i warsztatów, tj. łączenie teorii z praktyką. Infrastruktura może być wykorzystywana zarówno do realizacji podstawy programowej jak i zajęć dodatkowych pozalekcyjnych. Wsparcie obejmuje zarówno wyposażenie pracowni lekcyjnych jak i infrastruktury t</w:t>
      </w:r>
      <w:r>
        <w:t>owarzyszącej.</w:t>
      </w:r>
      <w:r>
        <w:br/>
        <w:t>c)</w:t>
      </w:r>
      <w:r>
        <w:tab/>
        <w:t>wsparcie infrastruktury sportowej.</w:t>
      </w:r>
      <w:r>
        <w:br/>
      </w:r>
      <w:r>
        <w:br/>
        <w:t>Limity i ograniczenia w obszarze infrastruktury szkolnictwa ogólnego:</w:t>
      </w:r>
      <w:r>
        <w:br/>
        <w:t>1.</w:t>
      </w:r>
      <w:r>
        <w:tab/>
        <w:t>Budowa nowych obiektów dopuszczalna jest wyłącznie w sytuacji, gdy została ona potwierdzona analizą potrzeb uwzględniającą sytuacj</w:t>
      </w:r>
      <w:r>
        <w:t>ę demograficzną oraz specyfikę regionu.</w:t>
      </w:r>
      <w:r>
        <w:br/>
        <w:t>2.</w:t>
      </w:r>
      <w:r>
        <w:tab/>
        <w:t>Brak możliwości finasowania infrastruktury, która nie będzie wykorzystywana do nauczania przedmiotów zgodnie z modelem STEAM (nie dotyczy obiektów sportowych oraz infrastruktury mającej na celu dostosowanie do pot</w:t>
      </w:r>
      <w:r>
        <w:t>rzeb osób ze specjalnymi potrzebami edukacyjnymi).</w:t>
      </w:r>
      <w:r>
        <w:br/>
        <w:t>3.</w:t>
      </w:r>
      <w:r>
        <w:tab/>
        <w:t>Brak możliwości wsparcia szkół specjalnych.</w:t>
      </w:r>
      <w:r>
        <w:br/>
        <w:t>4.</w:t>
      </w:r>
      <w:r>
        <w:tab/>
        <w:t>Wsparcie w zakresie TIK możliwe do realizacji jako element projektu z zastrzeżeniem, że maksymalne koszty przeznaczone na ten cel nie przekraczają 30% kosz</w:t>
      </w:r>
      <w:r>
        <w:t>tów kwalifikowalnych projektu (wsparcie nie obejmuje TIK na potrzeby administracyjnego funkcjonowania jednostki).</w:t>
      </w:r>
      <w:r>
        <w:br/>
        <w:t>5.</w:t>
      </w:r>
      <w:r>
        <w:tab/>
        <w:t xml:space="preserve">Wsparcie infrastruktury sportowej wyłącznie jako część większego projektu z zastrzeżeniem, że maksymalne koszty przeznaczone na ten rodzaj </w:t>
      </w:r>
      <w:r>
        <w:t>wsparcia nie przekraczają 30% kosztów kwalifikowalnych projektu.</w:t>
      </w:r>
      <w:r>
        <w:br/>
        <w:t>6.</w:t>
      </w:r>
      <w:r>
        <w:tab/>
        <w:t>Inwestycje infrastrukturalne w edukacji ogólnej będą komplementarne z celami EFS+.</w:t>
      </w:r>
      <w:r>
        <w:br/>
        <w:t>7.</w:t>
      </w:r>
      <w:r>
        <w:tab/>
        <w:t>Jeden podmiot uprawniony do ubiegania się o wsparcie w obszarze dotyczącym szkół ogólnych może być w d</w:t>
      </w:r>
      <w:r>
        <w:t>anym naborze samodzielnym wnioskodawcą lub liderem lub partnerem wyłącznie w jednym projekcie.</w:t>
      </w:r>
      <w:r>
        <w:br/>
        <w:t xml:space="preserve">Minimalna wartość wydatków kwalifikowalnych w projekcie: </w:t>
      </w:r>
      <w:r>
        <w:br/>
        <w:t>500 000 PLN</w:t>
      </w:r>
      <w:r>
        <w:br/>
      </w:r>
      <w:r>
        <w:lastRenderedPageBreak/>
        <w:t>Maksymalna wartość wydatków kwalifikowalnych w projekcie: 2 000 000 PLN</w:t>
      </w:r>
      <w:r>
        <w:br/>
      </w:r>
      <w:r>
        <w:br/>
        <w:t>III.</w:t>
      </w:r>
      <w:r>
        <w:tab/>
        <w:t>Typy projektó</w:t>
      </w:r>
      <w:r>
        <w:t>w w obszarze infrastruktury szkolnictwa zawodowego (w tym wyższego zawodowego) oraz uczelni akademickich w zakresie dostępności:</w:t>
      </w:r>
      <w:r>
        <w:br/>
        <w:t>a)</w:t>
      </w:r>
      <w:r>
        <w:tab/>
        <w:t>realizowane mogą być przede wszystkim inwestycje w istniejącą bazę dydaktyczną szkół zawodowych i uczelni zawodowych, wyposa</w:t>
      </w:r>
      <w:r>
        <w:t>żenie pracowni/warsztatów w urządzenia i sprzęt niezbędny do kształcenia a także ukierunkowane wyposażenie/doposażenie na tworzenie i rozwój warsztatów/pracowni kształcenia praktycznego - w branżach:</w:t>
      </w:r>
      <w:r>
        <w:br/>
        <w:t>1. zgodnych z potrzebami rynku pracy na podstawie aktual</w:t>
      </w:r>
      <w:r>
        <w:t xml:space="preserve">nych danych o sytuacji na rynku pracy opracowywanych przez Wojewódzki Urząd Pracy </w:t>
      </w:r>
      <w:r>
        <w:br/>
        <w:t>w Rzeszowie i publikowanych na stronie internetowej: https://wuprzeszow.praca.gov.pl/rynek-pracy/statystyki-i-analizy/ranking-zawodow</w:t>
      </w:r>
      <w:r>
        <w:br/>
        <w:t>lub</w:t>
      </w:r>
      <w:r>
        <w:br/>
        <w:t>2. kluczowych dla rozwoju gospodarc</w:t>
      </w:r>
      <w:r>
        <w:t>zego województwa podkarpackiego określonych w Regionalnej Strategii Innowacji Województwa Podkarpackiego na lata 2021-2030 (dostępnej na stronie internetowej: https://rsi.podkarpackie.pl/wp-content/uploads/2022/01/Strategia-RSI-WP-2021-2030_PL_WCAG.pdf).</w:t>
      </w:r>
      <w:r>
        <w:br/>
        <w:t>b</w:t>
      </w:r>
      <w:r>
        <w:t>)</w:t>
      </w:r>
      <w:r>
        <w:tab/>
        <w:t>inwestycje w infrastrukturę szkół zawodowych oraz uczelni zawodowych w zakresie dostosowania do potrzeb osób ze specjalnymi potrzebami edukacyjnymi poprzez roboty budowlane lub zakup niezbędnego wyposażenia (samodzielne projekty lub jako element projektu</w:t>
      </w:r>
      <w:r>
        <w:t>).</w:t>
      </w:r>
      <w:r>
        <w:br/>
        <w:t>c)</w:t>
      </w:r>
      <w:r>
        <w:tab/>
        <w:t>inwestycje w infrastrukturę uczelni akademickich w zakresie dostosowania do potrzeb osób ze specjalnymi potrzebami edukacyjnymi poprzez roboty budowlane lub zakup niezbędnego wyposażenia.</w:t>
      </w:r>
      <w:r>
        <w:br/>
        <w:t>d)</w:t>
      </w:r>
      <w:r>
        <w:tab/>
        <w:t xml:space="preserve">wsparcie infrastruktury sportowej (dotyczy szkół i uczelni </w:t>
      </w:r>
      <w:r>
        <w:t>zawodowych).</w:t>
      </w:r>
      <w:r>
        <w:br/>
      </w:r>
      <w:r>
        <w:br/>
        <w:t>Specjalne potrzeby edukacyjne w przypadku szkół zawodowych rozumiane są jako potrzeby wynikające w szczególności z:</w:t>
      </w:r>
      <w:r>
        <w:br/>
        <w:t>1) z niepełnosprawności;</w:t>
      </w:r>
      <w:r>
        <w:br/>
        <w:t>2) z niedostosowania społecznego;</w:t>
      </w:r>
      <w:r>
        <w:br/>
        <w:t>3) z zagrożenia niedostosowaniem społecznym;</w:t>
      </w:r>
      <w:r>
        <w:br/>
        <w:t>4) z zaburzeń zachowan</w:t>
      </w:r>
      <w:r>
        <w:t>ia lub emocji;</w:t>
      </w:r>
      <w:r>
        <w:br/>
        <w:t>5) ze szczególnych uzdolnień;</w:t>
      </w:r>
      <w:r>
        <w:br/>
        <w:t>6) ze specyficznych trudności w uczeniu się;</w:t>
      </w:r>
      <w:r>
        <w:br/>
        <w:t>7) z deficytów kompetencji i zaburzeń sprawności językowych;</w:t>
      </w:r>
      <w:r>
        <w:br/>
        <w:t>8) z choroby przewlekłej;</w:t>
      </w:r>
      <w:r>
        <w:br/>
        <w:t>9) z sytuacji kryzysowych lub traumatycznych;</w:t>
      </w:r>
      <w:r>
        <w:br/>
        <w:t>10) z niepowodzeń edukacyjnych;</w:t>
      </w:r>
      <w:r>
        <w:br/>
        <w:t>1</w:t>
      </w:r>
      <w:r>
        <w:t>1) z zaniedbań środowiskowych związanych z sytuacją bytową ucznia i jego rodziny, sposobem spędzania czasu wolnego i kontaktami środowiskowymi;</w:t>
      </w:r>
      <w:r>
        <w:br/>
        <w:t>12) z trudności adaptacyjnych związanych z różnicami kulturowymi lub ze zmianą środowiska edukacyjnego, w tym zw</w:t>
      </w:r>
      <w:r>
        <w:t>iązanych z wcześniejszym kształceniem za granicą, uchodźctwem wywołanym agresją lub działaniami wojennymi.</w:t>
      </w:r>
      <w:r>
        <w:br/>
        <w:t>Specjalne potrzeby edukacyjne w przypadku uczelni zawodowych i akademickich rozumiane są jako potrzeby wynikające w szczególności z niepełnosprawnośc</w:t>
      </w:r>
      <w:r>
        <w:t>i.</w:t>
      </w:r>
      <w:r>
        <w:br/>
      </w:r>
      <w:r>
        <w:lastRenderedPageBreak/>
        <w:br/>
        <w:t xml:space="preserve">Limity i ograniczenia w obszarze infrastruktury szkolnictwa zawodowego (w tym wyższego zawodowego) oraz uczelni akademickich w zakresie dostępności: </w:t>
      </w:r>
      <w:r>
        <w:br/>
        <w:t>1.</w:t>
      </w:r>
      <w:r>
        <w:tab/>
        <w:t>Budowa nowych obiektów szkół zawodowych i uczelni zawodowych dopuszczalna jest wyłącznie w sytuacji</w:t>
      </w:r>
      <w:r>
        <w:t>, gdy została ona potwierdzona analizą potrzeb uwzględniającą sytuację demograficzną oraz specyfikę regionu.</w:t>
      </w:r>
      <w:r>
        <w:br/>
        <w:t>2.</w:t>
      </w:r>
      <w:r>
        <w:tab/>
        <w:t>Wsparcie w zakresie uczelni akademickich wyłącznie w zakresie dostosowania do potrzeb osób ze specjalnymi potrzebami edukacyjnymi.</w:t>
      </w:r>
      <w:r>
        <w:br/>
        <w:t>3.</w:t>
      </w:r>
      <w:r>
        <w:tab/>
        <w:t>Brak możli</w:t>
      </w:r>
      <w:r>
        <w:t>wości wsparcia specjalnych szkół zawodowych.</w:t>
      </w:r>
      <w:r>
        <w:br/>
        <w:t>4.</w:t>
      </w:r>
      <w:r>
        <w:tab/>
        <w:t xml:space="preserve">Wsparcie w zakresie TIK możliwe do realizacji jako element projektu </w:t>
      </w:r>
      <w:r>
        <w:br/>
        <w:t>z zastrzeżeniem, że maksymalne koszty przeznaczone na ten cel nie przekraczają 30% kosztów kwalifikowalnych projektu (wsparcie nie obejmuje</w:t>
      </w:r>
      <w:r>
        <w:t xml:space="preserve"> TIK na potrzeby administracyjnego funkcjonowania jednostki).</w:t>
      </w:r>
      <w:r>
        <w:br/>
        <w:t>5.</w:t>
      </w:r>
      <w:r>
        <w:tab/>
        <w:t xml:space="preserve">Wsparcie infrastruktury sportowej wyłącznie jako część większego projektu, </w:t>
      </w:r>
      <w:r>
        <w:br/>
        <w:t>z zastrzeżeniem że maksymalne koszty przeznaczone na ten rodzaj wsparcia nie przekraczają 30% kosztów kwalifikowaln</w:t>
      </w:r>
      <w:r>
        <w:t>ych projektu.</w:t>
      </w:r>
      <w:r>
        <w:br/>
        <w:t>6.</w:t>
      </w:r>
      <w:r>
        <w:tab/>
        <w:t>Inwestycje w infrastrukturę uczelni w zakresie dostosowania do potrzeb osób ze specjalnymi potrzebami edukacyjnymi możliwe gdy beneficjent nie korzystał ze wsparcia w ramach programu FERS na infrastrukturę objętą projektem.</w:t>
      </w:r>
      <w:r>
        <w:br/>
        <w:t>7.</w:t>
      </w:r>
      <w:r>
        <w:tab/>
        <w:t>Inwestycje i</w:t>
      </w:r>
      <w:r>
        <w:t>nfrastrukturalne dot. szkolnictwa zawodowego oraz uczelni będą komplementarne z celami EFS+.</w:t>
      </w:r>
      <w:r>
        <w:br/>
      </w:r>
      <w:r>
        <w:br/>
        <w:t xml:space="preserve">Minimalna wartość wydatków kwalifikowalnych w projekcie dla szkolnictwa zawodowego (w tym wyższego zawodowego): </w:t>
      </w:r>
      <w:r>
        <w:br/>
        <w:t>500 000 PLN</w:t>
      </w:r>
      <w:r>
        <w:br/>
        <w:t>Maksymalna wartość wydatków kwalifiko</w:t>
      </w:r>
      <w:r>
        <w:t>walnych w projekcie dla szkół zawodowych: 4 000 000 PLN</w:t>
      </w:r>
      <w:r>
        <w:br/>
        <w:t>Maksymalna wartość wydatków kwalifikowalnych w projekcie dla uczelni zawodowych i innych: 10 000 000 PLN</w:t>
      </w:r>
      <w:r>
        <w:br/>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Maksymalny % poziom dofinansowania całkow</w:t>
      </w:r>
      <w:r>
        <w:rPr>
          <w:b/>
        </w:rPr>
        <w:t>itego wydatków kwalifikowalnych na poziomie projektu (środki UE + współfinansowanie ze środków krajowych przyznane beneficjentowi przez właściwą instytucję)</w:t>
      </w:r>
    </w:p>
    <w:p w:rsidR="00CB5310" w:rsidRDefault="00B919D9">
      <w:pPr>
        <w:rPr>
          <w:b/>
        </w:rPr>
      </w:pPr>
      <w:r>
        <w:t>85</w:t>
      </w:r>
    </w:p>
    <w:p w:rsidR="00CB5310" w:rsidRDefault="00B919D9">
      <w:pPr>
        <w:rPr>
          <w:b/>
        </w:rPr>
      </w:pPr>
      <w:r>
        <w:rPr>
          <w:b/>
        </w:rPr>
        <w:t>Pomoc publiczna – unijna podstawa prawna</w:t>
      </w:r>
    </w:p>
    <w:p w:rsidR="00CB5310" w:rsidRDefault="00B919D9">
      <w:pPr>
        <w:rPr>
          <w:b/>
        </w:rPr>
      </w:pPr>
      <w:r>
        <w:t>Bez pomocy, Rozporządzenie Komisji (UE) 2023/2831 z dni</w:t>
      </w:r>
      <w:r>
        <w:t xml:space="preserve">a 13 grudnia 2023 r. w sprawie stosowania art. 107 i 108 Traktatu o funkcjonowaniu Unii Europejskiej do pomocy de minimis (Dz. Urz. UE L z </w:t>
      </w:r>
      <w:r>
        <w:lastRenderedPageBreak/>
        <w:t>15.12.2023), Rozporządzenie Komisji (UE) nr 651/2014 z dnia 17 czerwca 2014 r. uznające niektóre rodzaje pomocy za zg</w:t>
      </w:r>
      <w:r>
        <w:t>odne z rynkiem wewnętrznym w zastosowaniu art. 107 i 108 Traktatu (Dz. Urz. UE L 187 z 26.06.2014, str. 1, z późn. zm.)</w:t>
      </w:r>
    </w:p>
    <w:p w:rsidR="00CB5310" w:rsidRDefault="00B919D9">
      <w:pPr>
        <w:rPr>
          <w:b/>
        </w:rPr>
      </w:pPr>
      <w:r>
        <w:rPr>
          <w:b/>
        </w:rPr>
        <w:t>Pomoc publiczna – krajowa podstawa prawna</w:t>
      </w:r>
    </w:p>
    <w:p w:rsidR="00CB5310" w:rsidRDefault="00B919D9">
      <w:pPr>
        <w:rPr>
          <w:b/>
        </w:rPr>
      </w:pPr>
      <w:r>
        <w:t>Bez pomocy, Rozporządzenie Ministra Funduszy i Polityki Regionalnej z dnia 17 kwietnia 2024 r.</w:t>
      </w:r>
      <w:r>
        <w:t xml:space="preserve"> w sprawie udzielania pomocy de minimis w ramach regionalnych programów na lata 2021–2027 (Dz.U. 2024 poz. 598)</w:t>
      </w:r>
    </w:p>
    <w:p w:rsidR="00CB5310" w:rsidRDefault="00B919D9">
      <w:pPr>
        <w:rPr>
          <w:b/>
        </w:rPr>
      </w:pPr>
      <w:r>
        <w:rPr>
          <w:b/>
        </w:rPr>
        <w:t>Uproszczone metody rozliczania</w:t>
      </w:r>
    </w:p>
    <w:p w:rsidR="00CB5310" w:rsidRDefault="00B919D9">
      <w:pPr>
        <w:rPr>
          <w:b/>
        </w:rPr>
      </w:pPr>
      <w:r>
        <w:t>do 7% stawka ryczałtowa na koszty pośrednie (podstawa wyliczenia: koszty bezpośrednie) [art. 54(a) CPR]</w:t>
      </w:r>
    </w:p>
    <w:p w:rsidR="00CB5310" w:rsidRDefault="00B919D9">
      <w:pPr>
        <w:rPr>
          <w:b/>
        </w:rPr>
      </w:pPr>
      <w:r>
        <w:rPr>
          <w:b/>
        </w:rPr>
        <w:t>Forma wsp</w:t>
      </w:r>
      <w:r>
        <w:rPr>
          <w:b/>
        </w:rPr>
        <w:t>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Minimalna wartość wydatków kwalifikowalnych w projekcie</w:t>
      </w:r>
    </w:p>
    <w:p w:rsidR="00CB5310" w:rsidRDefault="00B919D9">
      <w:pPr>
        <w:rPr>
          <w:b/>
        </w:rPr>
      </w:pPr>
      <w:r>
        <w:t>500 000,00</w:t>
      </w:r>
    </w:p>
    <w:p w:rsidR="00CB5310" w:rsidRDefault="00B919D9">
      <w:pPr>
        <w:rPr>
          <w:b/>
        </w:rPr>
      </w:pPr>
      <w:r>
        <w:rPr>
          <w:b/>
        </w:rPr>
        <w:t>Maksymalna wartość wydatków kwalifikowalnych w projekcie</w:t>
      </w:r>
    </w:p>
    <w:p w:rsidR="00CB5310" w:rsidRDefault="00B919D9">
      <w:pPr>
        <w:rPr>
          <w:b/>
        </w:rPr>
      </w:pPr>
      <w:r>
        <w:t>10 000 000,00</w:t>
      </w:r>
    </w:p>
    <w:p w:rsidR="00CB5310" w:rsidRDefault="00B919D9">
      <w:pPr>
        <w:rPr>
          <w:b/>
        </w:rPr>
      </w:pPr>
      <w:r>
        <w:rPr>
          <w:b/>
        </w:rPr>
        <w:t>Sposób wyboru projektów</w:t>
      </w:r>
    </w:p>
    <w:p w:rsidR="00CB5310" w:rsidRDefault="00B919D9">
      <w:pPr>
        <w:rPr>
          <w:b/>
        </w:rPr>
      </w:pPr>
      <w:r>
        <w:t>Konkurencyjny</w:t>
      </w:r>
    </w:p>
    <w:p w:rsidR="00CB5310" w:rsidRDefault="00B919D9">
      <w:pPr>
        <w:rPr>
          <w:b/>
        </w:rPr>
      </w:pPr>
      <w:r>
        <w:rPr>
          <w:b/>
        </w:rPr>
        <w:t xml:space="preserve">Realizacja instrumentów </w:t>
      </w:r>
      <w:r>
        <w:rPr>
          <w:b/>
        </w:rPr>
        <w:t>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Administracja publiczna, Instytucje nauki i edukacji, Organizacje społeczne i związki wyznaniowe, Partnerstwa, Partnerzy społeczni</w:t>
      </w:r>
    </w:p>
    <w:p w:rsidR="00CB5310" w:rsidRDefault="00B919D9">
      <w:pPr>
        <w:rPr>
          <w:b/>
        </w:rPr>
      </w:pPr>
      <w:r>
        <w:rPr>
          <w:b/>
        </w:rPr>
        <w:t>Typ beneficjenta – szczegółowy</w:t>
      </w:r>
    </w:p>
    <w:p w:rsidR="00CB5310" w:rsidRDefault="00B919D9">
      <w:pPr>
        <w:rPr>
          <w:b/>
        </w:rPr>
      </w:pPr>
      <w:r>
        <w:t>Inne podmioty systemu szkolnictwa wyższeg</w:t>
      </w:r>
      <w:r>
        <w:t>o i nauki, Jednostki Samorządu Terytorialnego, Kościoły i związki wyznaniowe, Organizacje pozarządowe, Ośrodki kształcenia dorosłych, Partnerstwa Publiczno-</w:t>
      </w:r>
      <w:r>
        <w:lastRenderedPageBreak/>
        <w:t>Prywatne, Przedszkola i inne formy wychowania przedszkolnego, Szkoły i inne placówki systemu oświaty</w:t>
      </w:r>
      <w:r>
        <w:t>, Uczelnie</w:t>
      </w:r>
    </w:p>
    <w:p w:rsidR="00CB5310" w:rsidRDefault="00B919D9">
      <w:pPr>
        <w:rPr>
          <w:b/>
        </w:rPr>
      </w:pPr>
      <w:r>
        <w:rPr>
          <w:b/>
        </w:rPr>
        <w:t>Grupa docelowa</w:t>
      </w:r>
    </w:p>
    <w:p w:rsidR="00CB5310" w:rsidRDefault="00B919D9">
      <w:pPr>
        <w:rPr>
          <w:b/>
        </w:rPr>
      </w:pPr>
      <w:r>
        <w:t>jednostki systemu oświaty, nauczyciele , organy prowadzące szkoły i placówki systemu oświaty, osoby z niepełnosprawnościami, pracownicy systemu oświaty, pracownicy uczelni i innych podmiotów systemu szkolnictwa wyższego i nauki, p</w:t>
      </w:r>
      <w:r>
        <w:t>rzedszkola i inne formy wychowania przedszkolnego, studenci, uczelnie i inne podmioty systemu szkolnictwa wyższego i nauki, uczniowie</w:t>
      </w:r>
    </w:p>
    <w:p w:rsidR="00CB5310" w:rsidRDefault="00B919D9">
      <w:pPr>
        <w:rPr>
          <w:b/>
        </w:rPr>
      </w:pPr>
      <w:r>
        <w:rPr>
          <w:b/>
        </w:rPr>
        <w:t>Słowa kluczowe</w:t>
      </w:r>
    </w:p>
    <w:p w:rsidR="00CB5310" w:rsidRDefault="00B919D9">
      <w:pPr>
        <w:rPr>
          <w:b/>
        </w:rPr>
      </w:pPr>
      <w:r>
        <w:t>edukacja, infrastruktura_edukacji_przedszkolnej, infrastruktura_kształcenia_zawodowego, infrastruktura_szko</w:t>
      </w:r>
      <w:r>
        <w:t>lnictwa_wyższego, infrastruktura_wyższego_szkolnictwa_zawodowego, szkoła, szkoła_podstawowa, szkoła_wyższa, szkoła_zawodowa, szkolnictwo_wyższe</w:t>
      </w:r>
    </w:p>
    <w:p w:rsidR="00CB5310" w:rsidRDefault="00B919D9">
      <w:pPr>
        <w:rPr>
          <w:b/>
        </w:rPr>
      </w:pPr>
      <w:r>
        <w:rPr>
          <w:b/>
        </w:rPr>
        <w:t>Kryteria wyboru projektów</w:t>
      </w:r>
    </w:p>
    <w:p w:rsidR="00CB5310" w:rsidRDefault="00B919D9">
      <w:pPr>
        <w:rPr>
          <w:b/>
        </w:rPr>
      </w:pPr>
      <w:r>
        <w:t>https://funduszeue.podkarpackie.pl/szczegoly-programu/prawo-i-dokumenty/kryteria-wybor</w:t>
      </w:r>
      <w:r>
        <w:t>u-projektow</w:t>
      </w:r>
    </w:p>
    <w:p w:rsidR="00CB5310" w:rsidRDefault="00B919D9">
      <w:pPr>
        <w:rPr>
          <w:b/>
        </w:rPr>
      </w:pPr>
      <w:r>
        <w:rPr>
          <w:b/>
        </w:rPr>
        <w:t>Wskaźniki produktu</w:t>
      </w:r>
    </w:p>
    <w:p w:rsidR="00CB5310" w:rsidRDefault="00B919D9">
      <w:pPr>
        <w:rPr>
          <w:b/>
        </w:rPr>
      </w:pPr>
      <w:r>
        <w:t>WLWK-PLRO124 - Liczba doposażonych przedszkoli</w:t>
      </w:r>
    </w:p>
    <w:p w:rsidR="00CB5310" w:rsidRDefault="00B919D9">
      <w:pPr>
        <w:rPr>
          <w:b/>
        </w:rPr>
      </w:pPr>
      <w:r>
        <w:t>WLWK-PLRO191 - Liczba doposażonych szkół</w:t>
      </w:r>
    </w:p>
    <w:p w:rsidR="00CB5310" w:rsidRDefault="00B919D9">
      <w:pPr>
        <w:rPr>
          <w:b/>
        </w:rPr>
      </w:pPr>
      <w:r>
        <w:t>WLWK-PLRO131 - Liczba doposażonych uczelni</w:t>
      </w:r>
    </w:p>
    <w:p w:rsidR="00CB5310" w:rsidRDefault="00B919D9">
      <w:pPr>
        <w:rPr>
          <w:b/>
        </w:rPr>
      </w:pPr>
      <w:r>
        <w:t>WLWK-PLRO132 - Liczba obiektów dostosowanych do potrzeb osób z niepełnosprawnościami (EFRR/FST</w:t>
      </w:r>
      <w:r>
        <w:t>/FS)</w:t>
      </w:r>
    </w:p>
    <w:p w:rsidR="00CB5310" w:rsidRDefault="00B919D9">
      <w:pPr>
        <w:rPr>
          <w:b/>
        </w:rPr>
      </w:pPr>
      <w:r>
        <w:t>WLWK-PLRO199 - Liczba projektów, w których sfinansowano koszty racjonalnych usprawnień dla osób z niepełnosprawnościami (EFRR/FST/FS)</w:t>
      </w:r>
    </w:p>
    <w:p w:rsidR="00CB5310" w:rsidRDefault="00B919D9">
      <w:pPr>
        <w:rPr>
          <w:b/>
        </w:rPr>
      </w:pPr>
      <w:r>
        <w:t>WLWK-PLRO123 - Liczba przebudowanych lub rozbudowanych przedszkoli</w:t>
      </w:r>
    </w:p>
    <w:p w:rsidR="00CB5310" w:rsidRDefault="00B919D9">
      <w:pPr>
        <w:rPr>
          <w:b/>
        </w:rPr>
      </w:pPr>
      <w:r>
        <w:t>WLWK-PLRO127 - Liczba przebudowanych lub rozbudowa</w:t>
      </w:r>
      <w:r>
        <w:t>nych szkół</w:t>
      </w:r>
    </w:p>
    <w:p w:rsidR="00CB5310" w:rsidRDefault="00B919D9">
      <w:pPr>
        <w:rPr>
          <w:b/>
        </w:rPr>
      </w:pPr>
      <w:r>
        <w:t>WLWK-PLRO129 - Liczba wspartych uczelni pod kątem budowy infrastruktury dydaktycznej i naukowej</w:t>
      </w:r>
    </w:p>
    <w:p w:rsidR="00CB5310" w:rsidRDefault="00B919D9">
      <w:pPr>
        <w:rPr>
          <w:b/>
        </w:rPr>
      </w:pPr>
      <w:r>
        <w:t>WLWK-PLRO130 - Liczba wspartych uczelni pod kątem przebudowy i rozbudowy infrastruktury dydaktycznej i naukowej</w:t>
      </w:r>
    </w:p>
    <w:p w:rsidR="00CB5310" w:rsidRDefault="00B919D9">
      <w:pPr>
        <w:rPr>
          <w:b/>
        </w:rPr>
      </w:pPr>
      <w:r>
        <w:t>WLWK-PLRO122 - Liczba wybudowanych pr</w:t>
      </w:r>
      <w:r>
        <w:t>zedszkoli</w:t>
      </w:r>
    </w:p>
    <w:p w:rsidR="00CB5310" w:rsidRDefault="00B919D9">
      <w:pPr>
        <w:rPr>
          <w:b/>
        </w:rPr>
      </w:pPr>
      <w:r>
        <w:t>WLWK-PLRO126 - Liczba wybudowanych szkół</w:t>
      </w:r>
    </w:p>
    <w:p w:rsidR="00CB5310" w:rsidRDefault="00B919D9">
      <w:pPr>
        <w:rPr>
          <w:b/>
        </w:rPr>
      </w:pPr>
      <w:r>
        <w:lastRenderedPageBreak/>
        <w:t>WLWK-RCO066 - Pojemność klas w nowych lub zmodernizowanych placówkach opieki nad dziećmi</w:t>
      </w:r>
    </w:p>
    <w:p w:rsidR="00CB5310" w:rsidRDefault="00B919D9">
      <w:pPr>
        <w:rPr>
          <w:b/>
        </w:rPr>
      </w:pPr>
      <w:r>
        <w:t>WLWK-RCO067 - Pojemność klas w nowych lub zmodernizowanych placówkach oświatowych</w:t>
      </w:r>
    </w:p>
    <w:p w:rsidR="00CB5310" w:rsidRDefault="00B919D9">
      <w:pPr>
        <w:rPr>
          <w:b/>
        </w:rPr>
      </w:pPr>
      <w:r>
        <w:rPr>
          <w:b/>
        </w:rPr>
        <w:t>Wskaźniki rezultatu</w:t>
      </w:r>
    </w:p>
    <w:p w:rsidR="00CB5310" w:rsidRDefault="00B919D9">
      <w:pPr>
        <w:rPr>
          <w:b/>
        </w:rPr>
      </w:pPr>
      <w:r>
        <w:t xml:space="preserve">WLWK-RCR070 - </w:t>
      </w:r>
      <w:r>
        <w:t>Roczna liczba użytkowników nowych lub zmodernizowanych placówek opieki nad dziećmi</w:t>
      </w:r>
    </w:p>
    <w:p w:rsidR="00CB5310" w:rsidRDefault="00B919D9">
      <w:pPr>
        <w:rPr>
          <w:b/>
        </w:rPr>
      </w:pPr>
      <w:r>
        <w:t>WLWK-RCR071 - Roczna liczba użytkowników nowych lub zmodernizowanych placówek oświatowych</w:t>
      </w:r>
    </w:p>
    <w:p w:rsidR="00CB5310" w:rsidRDefault="00CB5310">
      <w:pPr>
        <w:rPr>
          <w:b/>
        </w:rPr>
      </w:pPr>
    </w:p>
    <w:p w:rsidR="00CB5310" w:rsidRDefault="00B919D9">
      <w:pPr>
        <w:pStyle w:val="Nagwek3"/>
        <w:rPr>
          <w:rFonts w:ascii="Calibri" w:hAnsi="Calibri" w:cs="Calibri"/>
          <w:sz w:val="32"/>
        </w:rPr>
      </w:pPr>
      <w:bookmarkStart w:id="26" w:name="_Toc188272622"/>
      <w:r>
        <w:rPr>
          <w:rFonts w:ascii="Calibri" w:hAnsi="Calibri" w:cs="Calibri"/>
          <w:sz w:val="32"/>
        </w:rPr>
        <w:t>Działanie FEPK.05.02 Włączenie społeczne</w:t>
      </w:r>
      <w:bookmarkEnd w:id="26"/>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EFRR.CP4.III - Wspierani</w:t>
      </w:r>
      <w:r>
        <w:t xml:space="preserve">e włączenia społeczno-gospodarczego społeczności marginalizowanych, gospodarstw domowych o niskich dochodach oraz grup w niekorzystnej sytuacji, w tym osób o szczególnych potrzebach, dzięki zintegrowanym działaniom obejmującym usługi mieszkaniowe i usługi </w:t>
      </w:r>
      <w:r>
        <w:t>społeczne</w:t>
      </w:r>
    </w:p>
    <w:p w:rsidR="00CB5310" w:rsidRDefault="00B919D9">
      <w:pPr>
        <w:rPr>
          <w:b/>
        </w:rPr>
      </w:pPr>
      <w:r>
        <w:rPr>
          <w:b/>
        </w:rPr>
        <w:t>Wysokość alokacji ogółem (EUR)</w:t>
      </w:r>
    </w:p>
    <w:p w:rsidR="00CB5310" w:rsidRDefault="00B919D9">
      <w:pPr>
        <w:rPr>
          <w:b/>
        </w:rPr>
      </w:pPr>
      <w:r>
        <w:t>35 701 012,00</w:t>
      </w:r>
    </w:p>
    <w:p w:rsidR="00CB5310" w:rsidRDefault="00B919D9">
      <w:pPr>
        <w:rPr>
          <w:b/>
        </w:rPr>
      </w:pPr>
      <w:r>
        <w:rPr>
          <w:b/>
        </w:rPr>
        <w:t>Wysokość alokacji UE (EUR)</w:t>
      </w:r>
    </w:p>
    <w:p w:rsidR="00CB5310" w:rsidRDefault="00B919D9">
      <w:pPr>
        <w:rPr>
          <w:b/>
        </w:rPr>
      </w:pPr>
      <w:r>
        <w:t>30 345 860,00</w:t>
      </w:r>
    </w:p>
    <w:p w:rsidR="00CB5310" w:rsidRDefault="00B919D9">
      <w:pPr>
        <w:rPr>
          <w:b/>
        </w:rPr>
      </w:pPr>
      <w:r>
        <w:rPr>
          <w:b/>
        </w:rPr>
        <w:t>Zakres interwencji</w:t>
      </w:r>
    </w:p>
    <w:p w:rsidR="00CB5310" w:rsidRDefault="00B919D9">
      <w:pPr>
        <w:rPr>
          <w:b/>
        </w:rPr>
      </w:pPr>
      <w:r>
        <w:t xml:space="preserve">126 - Infrastruktura mieszkaniowa (inna niż dla migrantów, uchodźców i osób objętych ochroną międzynarodową lub ubiegających się o nią), 127 </w:t>
      </w:r>
      <w:r>
        <w:t>- Pozostała infrastruktura społeczna przyczyniająca się do włączenia społecznego</w:t>
      </w:r>
    </w:p>
    <w:p w:rsidR="00CB5310" w:rsidRDefault="00B919D9">
      <w:pPr>
        <w:rPr>
          <w:b/>
        </w:rPr>
      </w:pPr>
      <w:r>
        <w:rPr>
          <w:b/>
        </w:rPr>
        <w:t>Opis działania</w:t>
      </w:r>
    </w:p>
    <w:p w:rsidR="00CB5310" w:rsidRDefault="00B919D9">
      <w:pPr>
        <w:rPr>
          <w:b/>
        </w:rPr>
      </w:pPr>
      <w:r>
        <w:br/>
        <w:t xml:space="preserve">Typ I </w:t>
      </w:r>
      <w:r>
        <w:br/>
        <w:t>projekty w obszarze infrastruktury mieszkań wspomaganych i treningowych:</w:t>
      </w:r>
      <w:r>
        <w:br/>
        <w:t>Inwestycje w mieszkania wspomagane i mieszkania treningowe realizowane w oparci</w:t>
      </w:r>
      <w:r>
        <w:t>u o istniejącą infrastrukturę lub wyposażenie powiązane z procesem integracji społecznej i aktywizacji społeczno – zawodowej.</w:t>
      </w:r>
      <w:r>
        <w:br/>
      </w:r>
      <w:r>
        <w:br/>
      </w:r>
      <w:r>
        <w:lastRenderedPageBreak/>
        <w:t>Limity i ograniczenia dla typu I:</w:t>
      </w:r>
      <w:r>
        <w:br/>
        <w:t xml:space="preserve">1. Budowa nowych obiektów nie jest dopuszczalna. </w:t>
      </w:r>
      <w:r>
        <w:br/>
        <w:t>2. Brak możliwości wsparcia infrastruktury pl</w:t>
      </w:r>
      <w:r>
        <w:t>acówek świadczących usługi w formie innej niż zdeinstytucjonalizowanej.</w:t>
      </w:r>
      <w:r>
        <w:br/>
        <w:t>3. Komplementarność z celami szczegółowymi: h), k), l) EFS+.</w:t>
      </w:r>
      <w:r>
        <w:br/>
        <w:t>4. Wsparcie musi wynikać z dokumentu pn. „Podkarpacki Plan Rozwoju Usług Społecznych i Deinstytucjonalizacji na lata 2023–2</w:t>
      </w:r>
      <w:r>
        <w:t>025”.</w:t>
      </w:r>
      <w:r>
        <w:br/>
        <w:t xml:space="preserve">5. Maksymalna wartość wydatków kwalifikowalnych w projekcie - 1,5 mln PLN. </w:t>
      </w:r>
      <w:r>
        <w:br/>
      </w:r>
      <w:r>
        <w:br/>
        <w:t>Typ II</w:t>
      </w:r>
      <w:r>
        <w:br/>
        <w:t>projekty w obszarze infrastruktury podmiotów reintegracji społecznej i zawodowej:</w:t>
      </w:r>
      <w:r>
        <w:br/>
        <w:t>Inwestycje w infrastrukturę podmiotów reintegracji społeczno-zawodowej (CIS, KIS, WT</w:t>
      </w:r>
      <w:r>
        <w:t xml:space="preserve">Z i ZAZ) wraz z zakupem niezbędnego wyposażenia. </w:t>
      </w:r>
      <w:r>
        <w:br/>
      </w:r>
      <w:r>
        <w:br/>
        <w:t>Limity i ograniczenia dla typu II:</w:t>
      </w:r>
      <w:r>
        <w:br/>
        <w:t xml:space="preserve">1. Budowa nowych obiektów nie jest dopuszczalna. </w:t>
      </w:r>
      <w:r>
        <w:br/>
        <w:t>2. Wsparcie dla ZAZ oraz WTZ będzie możliwe tylko o ile placówka zostanie wybrana do dofinansowania z EFS+ zgodnie z war</w:t>
      </w:r>
      <w:r>
        <w:t xml:space="preserve">unkami wskazanymi w odpowiedniej części programu w ramach CS 4h. </w:t>
      </w:r>
      <w:r>
        <w:br/>
        <w:t xml:space="preserve">3. Wsparcie musi wynikać z dokumentu pn. „Podkarpacki Plan Rozwoju Usług Społecznych i Deinstytucjonalizacji na lata 2023–2025”. </w:t>
      </w:r>
      <w:r>
        <w:br/>
        <w:t xml:space="preserve">4. Maksymalna wartość wydatków kwalifikowalnych w projekcie </w:t>
      </w:r>
      <w:r>
        <w:t xml:space="preserve">- 1 mln PLN. </w:t>
      </w:r>
      <w:r>
        <w:br/>
      </w:r>
      <w:r>
        <w:br/>
        <w:t>Typ III</w:t>
      </w:r>
      <w:r>
        <w:br/>
        <w:t>projekty w obszarze infrastruktury pieczy zastępczej:</w:t>
      </w:r>
      <w:r>
        <w:br/>
        <w:t>Wsparcie infrastruktury pieczy zastępczej przeznaczonej dla rodzin zastępczych zawodowych i rodzinnych domów dziecka.</w:t>
      </w:r>
      <w:r>
        <w:br/>
      </w:r>
      <w:r>
        <w:br/>
        <w:t>Limity i ograniczenia dla typu III:</w:t>
      </w:r>
      <w:r>
        <w:br/>
        <w:t>1. Budowa nowych obiektó</w:t>
      </w:r>
      <w:r>
        <w:t>w dopuszczalna jest wyłącznie w sytuacji, gdy została ona potwierdzona analizą potrzeb uwzględniającą sytuację demograficzną oraz specyfikę regionu i przy braku możliwości wykorzystania istniejącej infrastruktury.</w:t>
      </w:r>
      <w:r>
        <w:br/>
        <w:t>2. Brak możliwości wsparcia infrastruktury</w:t>
      </w:r>
      <w:r>
        <w:t xml:space="preserve"> placówek w formie innej niż zdeinsytucjonalizowanej.</w:t>
      </w:r>
      <w:r>
        <w:br/>
        <w:t>3. Wsparcie musi wynikać z dokumentu pn. „Podkarpacki Plan Rozwoju Usług Społecznych i Deinstytucjonalizacji na lata 2023–2025”.</w:t>
      </w:r>
      <w:r>
        <w:br/>
        <w:t xml:space="preserve">4. Maksymalna wartość wydatków kwalifikowalnych w projekcie - 2 mln PLN. </w:t>
      </w:r>
      <w:r>
        <w:br/>
      </w:r>
      <w:r>
        <w:br/>
        <w:t>Typ IV</w:t>
      </w:r>
      <w:r>
        <w:br/>
        <w:t>projekty w obszarze infrastruktury wsparcia rodziny:</w:t>
      </w:r>
      <w:r>
        <w:br/>
        <w:t>Inwestycje w infrastrukturę placówek wsparcia dziennego  wraz z niezbędnym wyposażeniem.</w:t>
      </w:r>
      <w:r>
        <w:br/>
      </w:r>
      <w:r>
        <w:br/>
        <w:t>Limity i ograniczenia dla typu IV:</w:t>
      </w:r>
      <w:r>
        <w:br/>
        <w:t>1. Budowa nowych obiektów dopuszczalna jest wyłącznie w sytuacji, gdy</w:t>
      </w:r>
      <w:r>
        <w:t xml:space="preserve"> została ona potwierdzona </w:t>
      </w:r>
      <w:r>
        <w:lastRenderedPageBreak/>
        <w:t>analizą potrzeb uwzględniającą sytuację demograficzną oraz specyfikę regionu i przy braku możliwości wykorzystania istniejącej infrastruktury.</w:t>
      </w:r>
      <w:r>
        <w:br/>
        <w:t>2. Brak możliwości wsparcia infrastruktury placówek w formie innej niż zdeinsytucjonali</w:t>
      </w:r>
      <w:r>
        <w:t>zowanej.</w:t>
      </w:r>
      <w:r>
        <w:br/>
        <w:t>3. Wsparcie musi wynikać z dokumentu pn. „Podkarpacki Plan Rozwoju Usług Społecznych i Deinstytucjonalizacji na lata 2023–2025”.</w:t>
      </w:r>
      <w:r>
        <w:br/>
        <w:t xml:space="preserve">4. Maksymalna wartość wydatków kwalifikowalnych w projekcie - 1 mln PLN. </w:t>
      </w:r>
      <w:r>
        <w:br/>
      </w:r>
      <w:r>
        <w:br/>
        <w:t xml:space="preserve">Typ V </w:t>
      </w:r>
      <w:r>
        <w:br/>
        <w:t>projekty w obszarze infrastruktury w</w:t>
      </w:r>
      <w:r>
        <w:t>sparcia seniorów:</w:t>
      </w:r>
      <w:r>
        <w:br/>
        <w:t>Inwestycje w zdeinstytucjonalizowaną infrastrukturę ośrodków wsparcia, które będą realizować usługi opiekuńcze (w trybie dziennym) oraz rodzinnych domów pomocy.</w:t>
      </w:r>
      <w:r>
        <w:br/>
      </w:r>
      <w:r>
        <w:br/>
        <w:t>Limity i ograniczenia dla typu V:</w:t>
      </w:r>
      <w:r>
        <w:br/>
        <w:t>1. Budowa nowych obiektów dopuszczalna jes</w:t>
      </w:r>
      <w:r>
        <w:t>t wyłącznie w sytuacji, gdy została ona potwierdzona analizą potrzeb uwzględniającą sytuację demograficzną oraz specyfikę regionu i przy braku możliwości wykorzystania istniejącej infrastruktury.</w:t>
      </w:r>
      <w:r>
        <w:br/>
        <w:t>2. Brak możliwości wsparcia infrastruktury placówek w formie</w:t>
      </w:r>
      <w:r>
        <w:t xml:space="preserve"> innej niż zdeinsytucjonalizowanej.</w:t>
      </w:r>
      <w:r>
        <w:br/>
        <w:t>3. Wsparcie musi wynikać z dokumentu pn. „Podkarpacki Plan Rozwoju Usług Społecznych i Deinstytucjonalizacji na lata 2023–2025”.</w:t>
      </w:r>
      <w:r>
        <w:tab/>
      </w:r>
      <w:r>
        <w:br/>
        <w:t xml:space="preserve">4. Maksymalna wartość wydatków kwalifikowalnych w projekcie - 5 mln PLN. </w:t>
      </w:r>
      <w:r>
        <w:br/>
      </w:r>
      <w:r>
        <w:br/>
        <w:t>Jeden podmiot u</w:t>
      </w:r>
      <w:r>
        <w:t>prawniony do ubiegania się o wsparcie może być w danym naborze samodzielnym wnioskodawcą lub liderem lub partnerem wyłącznie w jednym projekcie (dotyczy wszystkich typów projektów).</w:t>
      </w:r>
      <w:r>
        <w:br/>
      </w:r>
      <w:r>
        <w:br/>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Maksymalny % poziom</w:t>
      </w:r>
      <w:r>
        <w:rPr>
          <w:b/>
        </w:rPr>
        <w:t xml:space="preserve"> dofinansowania całkowitego wydatków kwalifikowalnych na poziomie projektu (środki UE + współfinansowanie ze środków krajowych przyznane beneficjentowi przez właściwą instytucję)</w:t>
      </w:r>
    </w:p>
    <w:p w:rsidR="00CB5310" w:rsidRDefault="00B919D9">
      <w:pPr>
        <w:rPr>
          <w:b/>
        </w:rPr>
      </w:pPr>
      <w:r>
        <w:t>85</w:t>
      </w:r>
    </w:p>
    <w:p w:rsidR="00CB5310" w:rsidRDefault="00B919D9">
      <w:pPr>
        <w:rPr>
          <w:b/>
        </w:rPr>
      </w:pPr>
      <w:r>
        <w:rPr>
          <w:b/>
        </w:rPr>
        <w:t>Pomoc publiczna – unijna podstawa prawna</w:t>
      </w:r>
    </w:p>
    <w:p w:rsidR="00CB5310" w:rsidRDefault="00B919D9">
      <w:pPr>
        <w:rPr>
          <w:b/>
        </w:rPr>
      </w:pPr>
      <w:r>
        <w:t>Bez pomocy, Rozporządzenie Komisj</w:t>
      </w:r>
      <w:r>
        <w:t>i (UE) 2023/2831 z dnia 13 grudnia 2023 r. w sprawie stosowania art. 107 i 108 Traktatu o funkcjonowaniu Unii Europejskiej do pomocy de minimis (Dz. Urz. UE L z 15.12.2023), Rozporządzenie Komisji (UE) nr 651/2014 z dnia 17 czerwca 2014 r. uznające niektór</w:t>
      </w:r>
      <w:r>
        <w:t>e rodzaje pomocy za zgodne z rynkiem wewnętrznym w zastosowaniu art. 107 i 108 Traktatu (Dz. Urz. UE L 187 z 26.06.2014, str. 1, z późn. zm.)</w:t>
      </w:r>
    </w:p>
    <w:p w:rsidR="00CB5310" w:rsidRDefault="00B919D9">
      <w:pPr>
        <w:rPr>
          <w:b/>
        </w:rPr>
      </w:pPr>
      <w:r>
        <w:rPr>
          <w:b/>
        </w:rPr>
        <w:lastRenderedPageBreak/>
        <w:t>Pomoc publiczna – krajowa podstawa prawna</w:t>
      </w:r>
    </w:p>
    <w:p w:rsidR="00CB5310" w:rsidRDefault="00B919D9">
      <w:pPr>
        <w:rPr>
          <w:b/>
        </w:rPr>
      </w:pPr>
      <w:r>
        <w:t>Bez pomocy, Rozporządzenie Ministra Funduszy i Polityki Regionalnej z dn</w:t>
      </w:r>
      <w:r>
        <w:t>ia 17 kwietnia 2024 r. w sprawie udzielania pomocy de minimis w ramach regionalnych programów na lata 2021–2027 (Dz.U. 2024 poz. 598)</w:t>
      </w:r>
    </w:p>
    <w:p w:rsidR="00CB5310" w:rsidRDefault="00B919D9">
      <w:pPr>
        <w:rPr>
          <w:b/>
        </w:rPr>
      </w:pPr>
      <w:r>
        <w:rPr>
          <w:b/>
        </w:rPr>
        <w:t>Uproszczone metody rozliczania</w:t>
      </w:r>
    </w:p>
    <w:p w:rsidR="00CB5310" w:rsidRDefault="00B919D9">
      <w:pPr>
        <w:rPr>
          <w:b/>
        </w:rPr>
      </w:pPr>
      <w:r>
        <w:t>do 7% stawka ryczałtowa na koszty pośrednie (podstawa wyliczenia: koszty bezpośrednie) [art</w:t>
      </w:r>
      <w:r>
        <w:t>. 54(a)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Minimalna wartość wydatków kwalifikowalnych w projekcie</w:t>
      </w:r>
    </w:p>
    <w:p w:rsidR="00CB5310" w:rsidRDefault="00B919D9">
      <w:pPr>
        <w:rPr>
          <w:b/>
        </w:rPr>
      </w:pPr>
      <w:r>
        <w:t>500 000,00</w:t>
      </w:r>
    </w:p>
    <w:p w:rsidR="00CB5310" w:rsidRDefault="00B919D9">
      <w:pPr>
        <w:rPr>
          <w:b/>
        </w:rPr>
      </w:pPr>
      <w:r>
        <w:rPr>
          <w:b/>
        </w:rPr>
        <w:t>Sposób wyboru projektów</w:t>
      </w:r>
    </w:p>
    <w:p w:rsidR="00CB5310" w:rsidRDefault="00B919D9">
      <w:pPr>
        <w:rPr>
          <w:b/>
        </w:rPr>
      </w:pPr>
      <w:r>
        <w:t>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Administracja publiczna, Organizacje społeczne i związki wyznaniowe, Służby publiczne</w:t>
      </w:r>
    </w:p>
    <w:p w:rsidR="00CB5310" w:rsidRDefault="00B919D9">
      <w:pPr>
        <w:rPr>
          <w:b/>
        </w:rPr>
      </w:pPr>
      <w:r>
        <w:rPr>
          <w:b/>
        </w:rPr>
        <w:t>Typ beneficjenta – szczegółowy</w:t>
      </w:r>
    </w:p>
    <w:p w:rsidR="00CB5310" w:rsidRDefault="00B919D9">
      <w:pPr>
        <w:rPr>
          <w:b/>
        </w:rPr>
      </w:pPr>
      <w:r>
        <w:t>Instytucje integracji i pomocy społecznej, Jednostki organizacyjne działające w imieniu jednostek samorządu terytorialnego, Jednostki Samor</w:t>
      </w:r>
      <w:r>
        <w:t>ządu Terytorialnego, Organizacje pozarządowe, Podmioty ekonomii społecznej</w:t>
      </w:r>
    </w:p>
    <w:p w:rsidR="00CB5310" w:rsidRDefault="00B919D9">
      <w:pPr>
        <w:rPr>
          <w:b/>
        </w:rPr>
      </w:pPr>
      <w:r>
        <w:rPr>
          <w:b/>
        </w:rPr>
        <w:t>Grupa docelowa</w:t>
      </w:r>
    </w:p>
    <w:p w:rsidR="00CB5310" w:rsidRDefault="00B919D9">
      <w:pPr>
        <w:rPr>
          <w:b/>
        </w:rPr>
      </w:pPr>
      <w:r>
        <w:t xml:space="preserve">dzieci i młodzież przebywające w pieczy zastępczej lub ją opuszczające, dzieci umieszczone w pieczy zastępczej, mieszkańcy korzystający z zasobów środowiska, </w:t>
      </w:r>
      <w:r>
        <w:t>organizacje pozarządowe, osoby aktywne zawodowo wymagające rehabilitacji medycznej w celu powrotu na rynek pracy bądź utrzymania zatrudnienia, osoby dotknięte ubóstwem i wykluczeniem społecznym, osoby narażone na umieszczenie w instytucjach całodobowych lu</w:t>
      </w:r>
      <w:r>
        <w:t xml:space="preserve">b przebywające w instytucjach całodobowych, osoby pełniące </w:t>
      </w:r>
      <w:r>
        <w:lastRenderedPageBreak/>
        <w:t>funkcję/kandydaci do pełnienia funkcji rodziny zastępczej, rodzinnego domu dziecka lub prowadzących placówki opiekuńczo-wychowawcze typu rodzinnego oraz członkowie ich rodzin, osoby pełniące funkcj</w:t>
      </w:r>
      <w:r>
        <w:t>ę/kandydaci na rodziców adopcyjnych oraz członkowie ich rodzin, osoby starsze zagrożone izolacją i wyłączeniem z życia społecznego, osoby w kryzysie bezdomności i zagrożone wykluczeniem mieszkaniowym, osoby z niepełnosprawnościami, osoby z niepełnosprawnoś</w:t>
      </w:r>
      <w:r>
        <w:t>ciami lub o ograniczonej mobilności, osoby zagrożone ubóstwem lub wykluczeniem społecznym, osoby ze specjalnymi potrzebami, osoby ze szczególnymi potrzebami, w tym osoby starsze i z niepełnosprawnościami, podmioty ekonomii społecznej (w tym przedsiębiorstw</w:t>
      </w:r>
      <w:r>
        <w:t>a społeczne), podmioty organizujące system wsparcia rodziny, pieczy zastępczej i adopcji oraz jego otoczenie, podmioty reintegracyjne, rodziny (naturalne, zastępcze, adopcyjne) z dziećmi i ich otoczenie</w:t>
      </w:r>
    </w:p>
    <w:p w:rsidR="00CB5310" w:rsidRDefault="00B919D9">
      <w:pPr>
        <w:rPr>
          <w:b/>
        </w:rPr>
      </w:pPr>
      <w:r>
        <w:rPr>
          <w:b/>
        </w:rPr>
        <w:t>Słowa kluczowe</w:t>
      </w:r>
    </w:p>
    <w:p w:rsidR="00CB5310" w:rsidRDefault="00B919D9">
      <w:pPr>
        <w:rPr>
          <w:b/>
        </w:rPr>
      </w:pPr>
      <w:r>
        <w:t>deinstytucjonalizacja, ekonomia_społec</w:t>
      </w:r>
      <w:r>
        <w:t>zna, integracja_społeczna, mieszkania_treningowe, mieszkania_wspomagane, piecza_zastępcza, włączenie_społeczne</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t>
      </w:r>
      <w:r>
        <w:t>WK-PLRO132 - Liczba obiektów dostosowanych do potrzeb osób z niepełnosprawnościami (EFRR/FST/FS)</w:t>
      </w:r>
    </w:p>
    <w:p w:rsidR="00CB5310" w:rsidRDefault="00B919D9">
      <w:pPr>
        <w:rPr>
          <w:b/>
        </w:rPr>
      </w:pPr>
      <w:r>
        <w:t>WLWK-PLRO199 - Liczba projektów, w których sfinansowano koszty racjonalnych usprawnień dla osób z niepełnosprawnościami (EFRR/FST/FS)</w:t>
      </w:r>
    </w:p>
    <w:p w:rsidR="00CB5310" w:rsidRDefault="00B919D9">
      <w:pPr>
        <w:rPr>
          <w:b/>
        </w:rPr>
      </w:pPr>
      <w:r>
        <w:t>WLWK-PLRO205 - Liczba wsp</w:t>
      </w:r>
      <w:r>
        <w:t>artych obiektów, w których realizowane są usługi społeczne</w:t>
      </w:r>
    </w:p>
    <w:p w:rsidR="00CB5310" w:rsidRDefault="00B919D9">
      <w:pPr>
        <w:rPr>
          <w:b/>
        </w:rPr>
      </w:pPr>
      <w:r>
        <w:t>WLWK-RCO113 - Ludność objęta projektami w ramach zintegrowanych działań na rzecz włączenia społeczno- gospodarczego społeczności marginalizowanych, gospodarstw domowych o niskich dochodach oraz gru</w:t>
      </w:r>
      <w:r>
        <w:t>p w niekorzystnej sytuacji</w:t>
      </w:r>
    </w:p>
    <w:p w:rsidR="00CB5310" w:rsidRDefault="00B919D9">
      <w:pPr>
        <w:rPr>
          <w:b/>
        </w:rPr>
      </w:pPr>
      <w:r>
        <w:t>PROG-FEPP08 - Liczba miejsc utworzonych w mieszkaniach wspomaganych i treningowych</w:t>
      </w:r>
    </w:p>
    <w:p w:rsidR="00CB5310" w:rsidRDefault="00B919D9">
      <w:pPr>
        <w:rPr>
          <w:b/>
        </w:rPr>
      </w:pPr>
      <w:r>
        <w:t>PROG-FEPP11 - Liczba miejsc utworzonych w placówkach wsparcia dziennego</w:t>
      </w:r>
    </w:p>
    <w:p w:rsidR="00CB5310" w:rsidRDefault="00B919D9">
      <w:pPr>
        <w:rPr>
          <w:b/>
        </w:rPr>
      </w:pPr>
      <w:r>
        <w:t>PROG-FEPP10 - Liczba miejsc utworzonych w podmiotach świadczących rodzicie</w:t>
      </w:r>
      <w:r>
        <w:t>lstwo zastępcze i rodzinnych domach dziecka</w:t>
      </w:r>
    </w:p>
    <w:p w:rsidR="00CB5310" w:rsidRDefault="00B919D9">
      <w:pPr>
        <w:rPr>
          <w:b/>
        </w:rPr>
      </w:pPr>
      <w:r>
        <w:t>PROG-FEPP16 - Liczba miejsc w dziennych ośrodkach wsparcia seniorów</w:t>
      </w:r>
    </w:p>
    <w:p w:rsidR="00CB5310" w:rsidRDefault="00B919D9">
      <w:pPr>
        <w:rPr>
          <w:b/>
        </w:rPr>
      </w:pPr>
      <w:r>
        <w:t>PROG-FEPP12 - Liczba miejsc we wspartych rodzinnych domach pomocy</w:t>
      </w:r>
    </w:p>
    <w:p w:rsidR="00CB5310" w:rsidRDefault="00B919D9">
      <w:pPr>
        <w:rPr>
          <w:b/>
        </w:rPr>
      </w:pPr>
      <w:r>
        <w:t>PROG-FEPP09 - Liczba wspartych podmiotów reintegracji społecznej i zawodowej</w:t>
      </w:r>
    </w:p>
    <w:p w:rsidR="00CB5310" w:rsidRDefault="00B919D9">
      <w:pPr>
        <w:rPr>
          <w:b/>
        </w:rPr>
      </w:pPr>
      <w:r>
        <w:rPr>
          <w:b/>
        </w:rPr>
        <w:lastRenderedPageBreak/>
        <w:t>W</w:t>
      </w:r>
      <w:r>
        <w:rPr>
          <w:b/>
        </w:rPr>
        <w:t>skaźniki rezultatu</w:t>
      </w:r>
    </w:p>
    <w:p w:rsidR="00CB5310" w:rsidRDefault="00B919D9">
      <w:pPr>
        <w:rPr>
          <w:b/>
        </w:rPr>
      </w:pPr>
      <w:r>
        <w:t>WLWK-PLRR076 - Liczba korzystających z obiektów dostosowanych do potrzeb osób z niepełnosprawnościami</w:t>
      </w:r>
    </w:p>
    <w:p w:rsidR="00CB5310" w:rsidRDefault="00B919D9">
      <w:pPr>
        <w:rPr>
          <w:b/>
        </w:rPr>
      </w:pPr>
      <w:r>
        <w:t>WLWK-PLRR105 - Roczna liczba użytkowników obiektów świadczących usługi społeczne</w:t>
      </w:r>
    </w:p>
    <w:p w:rsidR="00CB5310" w:rsidRDefault="00B919D9">
      <w:pPr>
        <w:rPr>
          <w:b/>
        </w:rPr>
      </w:pPr>
      <w:r>
        <w:t>PROG-FEPR01 - Liczba użytkowników w obszarze włączenia</w:t>
      </w:r>
      <w:r>
        <w:t xml:space="preserve"> społecznego i pieczy zastępczej we wspartych obiektach</w:t>
      </w:r>
    </w:p>
    <w:p w:rsidR="00CB5310" w:rsidRDefault="00CB5310">
      <w:pPr>
        <w:rPr>
          <w:b/>
        </w:rPr>
      </w:pPr>
    </w:p>
    <w:p w:rsidR="00CB5310" w:rsidRDefault="00B919D9">
      <w:pPr>
        <w:pStyle w:val="Nagwek3"/>
        <w:rPr>
          <w:rFonts w:ascii="Calibri" w:hAnsi="Calibri" w:cs="Calibri"/>
          <w:sz w:val="32"/>
        </w:rPr>
      </w:pPr>
      <w:bookmarkStart w:id="27" w:name="_Toc188272623"/>
      <w:r>
        <w:rPr>
          <w:rFonts w:ascii="Calibri" w:hAnsi="Calibri" w:cs="Calibri"/>
          <w:sz w:val="32"/>
        </w:rPr>
        <w:t>Działanie FEPK.05.03 Dostępność</w:t>
      </w:r>
      <w:bookmarkEnd w:id="27"/>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EFRR.CP4.III - Wspieranie włączenia społeczno-gospodarczego społeczności marginalizowanych, gospodarstw domowych o niskich dochodach oraz grup w nieko</w:t>
      </w:r>
      <w:r>
        <w:t>rzystnej sytuacji, w tym osób o szczególnych potrzebach, dzięki zintegrowanym działaniom obejmującym usługi mieszkaniowe i usługi społeczne</w:t>
      </w:r>
    </w:p>
    <w:p w:rsidR="00CB5310" w:rsidRDefault="00B919D9">
      <w:pPr>
        <w:rPr>
          <w:b/>
        </w:rPr>
      </w:pPr>
      <w:r>
        <w:rPr>
          <w:b/>
        </w:rPr>
        <w:t>Wysokość alokacji ogółem (EUR)</w:t>
      </w:r>
    </w:p>
    <w:p w:rsidR="00CB5310" w:rsidRDefault="00B919D9">
      <w:pPr>
        <w:rPr>
          <w:b/>
        </w:rPr>
      </w:pPr>
      <w:r>
        <w:t>11 764 706,00</w:t>
      </w:r>
    </w:p>
    <w:p w:rsidR="00CB5310" w:rsidRDefault="00B919D9">
      <w:pPr>
        <w:rPr>
          <w:b/>
        </w:rPr>
      </w:pPr>
      <w:r>
        <w:rPr>
          <w:b/>
        </w:rPr>
        <w:t>Wysokość alokacji UE (EUR)</w:t>
      </w:r>
    </w:p>
    <w:p w:rsidR="00CB5310" w:rsidRDefault="00B919D9">
      <w:pPr>
        <w:rPr>
          <w:b/>
        </w:rPr>
      </w:pPr>
      <w:r>
        <w:t>10 000 000,00</w:t>
      </w:r>
    </w:p>
    <w:p w:rsidR="00CB5310" w:rsidRDefault="00B919D9">
      <w:pPr>
        <w:rPr>
          <w:b/>
        </w:rPr>
      </w:pPr>
      <w:r>
        <w:rPr>
          <w:b/>
        </w:rPr>
        <w:t>Zakres interwencji</w:t>
      </w:r>
    </w:p>
    <w:p w:rsidR="00CB5310" w:rsidRDefault="00B919D9">
      <w:pPr>
        <w:rPr>
          <w:b/>
        </w:rPr>
      </w:pPr>
      <w:r>
        <w:t>127 - Pozos</w:t>
      </w:r>
      <w:r>
        <w:t>tała infrastruktura społeczna przyczyniająca się do włączenia społecznego</w:t>
      </w:r>
    </w:p>
    <w:p w:rsidR="00CB5310" w:rsidRDefault="00B919D9">
      <w:pPr>
        <w:rPr>
          <w:b/>
        </w:rPr>
      </w:pPr>
      <w:r>
        <w:rPr>
          <w:b/>
        </w:rPr>
        <w:t>Opis działania</w:t>
      </w:r>
    </w:p>
    <w:p w:rsidR="00CB5310" w:rsidRDefault="00B919D9">
      <w:pPr>
        <w:rPr>
          <w:b/>
        </w:rPr>
      </w:pPr>
      <w:r>
        <w:br/>
        <w:t>Inwestycje mające na celu poprawę dostępności budynków użyteczności publicznej lub wielorodzinnych budynków mieszkalnych dla osób z niepełnosprawnościami oraz osób st</w:t>
      </w:r>
      <w:r>
        <w:t xml:space="preserve">arszych (osoba starsza rozumiana jest jako osoba w wieku 60 lat i więcej). </w:t>
      </w:r>
      <w:r>
        <w:br/>
        <w:t>W ramach projektu dopuszcza się również infrastrukturę związaną z zagospodarowaniem bezpośredniego otoczenia budynków pod warunkiem, że prace mają na celu wyłącznie poprawę dostępn</w:t>
      </w:r>
      <w:r>
        <w:t>ości (np. miejsca parkingowe dla niepełnosprawnych, pochylnie, dojścia do budynków dostosowane do wymagań osób niepełnosprawnych lub osób starszych).</w:t>
      </w:r>
      <w:r>
        <w:br/>
        <w:t>Budynek użyteczności publicznej oznacza:</w:t>
      </w:r>
      <w:r>
        <w:br/>
        <w:t>a) budynek przeznaczony na potrzeby administracji publicznej, kul</w:t>
      </w:r>
      <w:r>
        <w:t xml:space="preserve">tury, oświaty </w:t>
      </w:r>
      <w:r>
        <w:br/>
      </w:r>
      <w:r>
        <w:lastRenderedPageBreak/>
        <w:t>(z wyłączeniem przedszkoli specjalnych, szkół specjalnych oraz innych placówek prowadzących wyłącznie kształcenie specjalne), szkolnictwa wyższego, wychowania, nauki, sportu, bezpieczeństwa i ochrony przeciwpożarowej, a także opieki zdrowotn</w:t>
      </w:r>
      <w:r>
        <w:t>ej, społecznej i socjalnej (z wyłączeniem form instytucjonalnej opieki całodobowej),</w:t>
      </w:r>
      <w:r>
        <w:br/>
        <w:t>b) budynek zamieszkania zbiorowego (z wyłączeniem całodobowych placówek opiekuńczych).</w:t>
      </w:r>
      <w:r>
        <w:br/>
      </w:r>
      <w:r>
        <w:br/>
        <w:t>Wielorodzinny budynek mieszkalny oznacza budynek, w którym występują więcej niż 2 l</w:t>
      </w:r>
      <w:r>
        <w:t>okale mieszkalne.</w:t>
      </w:r>
      <w:r>
        <w:br/>
      </w:r>
      <w:r>
        <w:br/>
        <w:t>Dostępność rozumiana jest jako zapewnienie możliwości korzystania z infrastruktury oraz produktów i usług osobom z niepełnosprawnościami oraz osobom starszym na zasadzie równości z innymi osobami.</w:t>
      </w:r>
      <w:r>
        <w:br/>
      </w:r>
      <w:r>
        <w:br/>
        <w:t>Limity i ograniczenia:</w:t>
      </w:r>
      <w:r>
        <w:br/>
        <w:t>1.</w:t>
      </w:r>
      <w:r>
        <w:tab/>
        <w:t>Brak możliwoś</w:t>
      </w:r>
      <w:r>
        <w:t>ci ubiegania się o dofinansowanie budynków, które zostały objęte wsparciem w zakresie dostosowania do potrzeb osób z niepełnosprawnościami w innych projektach w ramach innych działań programu FEP 2021-2027.</w:t>
      </w:r>
      <w:r>
        <w:br/>
        <w:t>2.</w:t>
      </w:r>
      <w:r>
        <w:tab/>
        <w:t>Brak możliwości finansowania wymiany wind w is</w:t>
      </w:r>
      <w:r>
        <w:t>tniejących budynkach wielorodzinnych a w przypadku braku windy w tych budynkach instalacja nowej windy możliwa jest pod warunkiem przedstawienia analizy potrzeb uzasadniających inwestycję.</w:t>
      </w:r>
      <w:r>
        <w:br/>
        <w:t>3.</w:t>
      </w:r>
      <w:r>
        <w:tab/>
        <w:t>Wsparcie wielorodzinnych budynków mieszkalnych obejmuje wyłączni</w:t>
      </w:r>
      <w:r>
        <w:t>e części wspólne budynków (np. pochylnie, podjazdy, elementy wyposażenia ułatwiające orientację w budynku).</w:t>
      </w:r>
      <w:r>
        <w:br/>
        <w:t>4.</w:t>
      </w:r>
      <w:r>
        <w:tab/>
        <w:t>Jeden podmiot uprawniony do ubiegania się o wsparcie w ramach działania dotyczącego dostępności może być w danym naborze samodzielnym wnioskodawc</w:t>
      </w:r>
      <w:r>
        <w:t xml:space="preserve">ą lub liderem lub partnerem wyłącznie w jednym projekcie  </w:t>
      </w:r>
      <w:r>
        <w:br/>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Maksymalny % poziom dofinansowania całkowitego wydatków kwalifikowalnych na poziomie projektu (środki UE + współfinansowanie ze środków krajowy</w:t>
      </w:r>
      <w:r>
        <w:rPr>
          <w:b/>
        </w:rPr>
        <w:t>ch przyznane beneficjentowi przez właściwą instytucję)</w:t>
      </w:r>
    </w:p>
    <w:p w:rsidR="00CB5310" w:rsidRDefault="00B919D9">
      <w:pPr>
        <w:rPr>
          <w:b/>
        </w:rPr>
      </w:pPr>
      <w:r>
        <w:t>85</w:t>
      </w:r>
    </w:p>
    <w:p w:rsidR="00CB5310" w:rsidRDefault="00B919D9">
      <w:pPr>
        <w:rPr>
          <w:b/>
        </w:rPr>
      </w:pPr>
      <w:r>
        <w:rPr>
          <w:b/>
        </w:rPr>
        <w:t>Pomoc publiczna – unijna podstawa prawna</w:t>
      </w:r>
    </w:p>
    <w:p w:rsidR="00CB5310" w:rsidRDefault="00B919D9">
      <w:pPr>
        <w:rPr>
          <w:b/>
        </w:rPr>
      </w:pPr>
      <w:r>
        <w:t>Bez pomocy, Rozporządzenie Komisji (UE) 2023/2831 z dnia 13 grudnia 2023 r. w sprawie stosowania art. 107 i 108 Traktatu o funkcjonowaniu Unii Europejskiej d</w:t>
      </w:r>
      <w:r>
        <w:t>o pomocy de minimis (Dz. Urz. UE L z 15.12.2023), Rozporządzenie Komisji (UE) nr 651/2014 z dnia 17 czerwca 2014 r. uznające niektóre rodzaje pomocy za zgodne z rynkiem wewnętrznym w zastosowaniu art. 107 i 108 Traktatu (Dz. Urz. UE L 187 z 26.06.2014, str</w:t>
      </w:r>
      <w:r>
        <w:t>. 1, z późn. zm.)</w:t>
      </w:r>
    </w:p>
    <w:p w:rsidR="00CB5310" w:rsidRDefault="00B919D9">
      <w:pPr>
        <w:rPr>
          <w:b/>
        </w:rPr>
      </w:pPr>
      <w:r>
        <w:rPr>
          <w:b/>
        </w:rPr>
        <w:lastRenderedPageBreak/>
        <w:t>Pomoc publiczna – krajowa podstawa prawna</w:t>
      </w:r>
    </w:p>
    <w:p w:rsidR="00CB5310" w:rsidRDefault="00B919D9">
      <w:pPr>
        <w:rPr>
          <w:b/>
        </w:rPr>
      </w:pPr>
      <w:r>
        <w:t xml:space="preserve">Bez pomocy, Rozporządzenie Ministra Funduszy i Polityki Regionalnej z dnia 17 kwietnia 2024 r. w sprawie udzielania pomocy de minimis w ramach regionalnych programów na lata 2021–2027 (Dz.U. 2024 </w:t>
      </w:r>
      <w:r>
        <w:t>poz. 598), Rozporządzenie Ministra Funduszy i Polityki Regionalnej z dnia 7 sierpnia 2023 r. w sprawie udzielania pomocy inwestycyjnej na kulturę i zachowanie dziedzictwa kulturowego w ramach regionalnych programów na lata 2021–2027 (Dz.U. 2023 poz. 1678)</w:t>
      </w:r>
    </w:p>
    <w:p w:rsidR="00CB5310" w:rsidRDefault="00B919D9">
      <w:pPr>
        <w:rPr>
          <w:b/>
        </w:rPr>
      </w:pPr>
      <w:r>
        <w:rPr>
          <w:b/>
        </w:rPr>
        <w:t>Uproszczone metody rozliczania</w:t>
      </w:r>
    </w:p>
    <w:p w:rsidR="00CB5310" w:rsidRDefault="00B919D9">
      <w:pPr>
        <w:rPr>
          <w:b/>
        </w:rPr>
      </w:pPr>
      <w:r>
        <w:t>do 7% stawka ryczałtowa na koszty pośrednie (podstawa wyliczenia: koszty bezpośrednie) [art. 54(a)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Minimalna wartość wydatków kwalifikowalnych w projekcie</w:t>
      </w:r>
    </w:p>
    <w:p w:rsidR="00CB5310" w:rsidRDefault="00B919D9">
      <w:pPr>
        <w:rPr>
          <w:b/>
        </w:rPr>
      </w:pPr>
      <w:r>
        <w:t xml:space="preserve">300 </w:t>
      </w:r>
      <w:r>
        <w:t>000,00</w:t>
      </w:r>
    </w:p>
    <w:p w:rsidR="00CB5310" w:rsidRDefault="00B919D9">
      <w:pPr>
        <w:rPr>
          <w:b/>
        </w:rPr>
      </w:pPr>
      <w:r>
        <w:rPr>
          <w:b/>
        </w:rPr>
        <w:t>Maksymalna wartość wydatków kwalifikowalnych w projekcie</w:t>
      </w:r>
    </w:p>
    <w:p w:rsidR="00CB5310" w:rsidRDefault="00B919D9">
      <w:pPr>
        <w:rPr>
          <w:b/>
        </w:rPr>
      </w:pPr>
      <w:r>
        <w:t>5 000 000,00</w:t>
      </w:r>
    </w:p>
    <w:p w:rsidR="00CB5310" w:rsidRDefault="00B919D9">
      <w:pPr>
        <w:rPr>
          <w:b/>
        </w:rPr>
      </w:pPr>
      <w:r>
        <w:rPr>
          <w:b/>
        </w:rPr>
        <w:t>Sposób wyboru projektów</w:t>
      </w:r>
    </w:p>
    <w:p w:rsidR="00CB5310" w:rsidRDefault="00B919D9">
      <w:pPr>
        <w:rPr>
          <w:b/>
        </w:rPr>
      </w:pPr>
      <w:r>
        <w:t>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Administracja publiczna, Instytucje nauki i edukacji, Instytucje</w:t>
      </w:r>
      <w:r>
        <w:t xml:space="preserve"> ochrony zdrowia, Organizacje społeczne i związki wyznaniowe, Partnerstwa, Partnerzy społeczni, Służby publiczne</w:t>
      </w:r>
    </w:p>
    <w:p w:rsidR="00CB5310" w:rsidRDefault="00B919D9">
      <w:pPr>
        <w:rPr>
          <w:b/>
        </w:rPr>
      </w:pPr>
      <w:r>
        <w:rPr>
          <w:b/>
        </w:rPr>
        <w:t>Typ beneficjenta – szczegółowy</w:t>
      </w:r>
    </w:p>
    <w:p w:rsidR="00CB5310" w:rsidRDefault="00B919D9">
      <w:pPr>
        <w:rPr>
          <w:b/>
        </w:rPr>
      </w:pPr>
      <w:r>
        <w:t>Instytucje integracji i pomocy społecznej, Instytucje kultury, Jednostki Samorządu Terytorialnego, Kościoły i zw</w:t>
      </w:r>
      <w:r>
        <w:t xml:space="preserve">iązki wyznaniowe, Niepubliczne instytucje kultury, Niepubliczne podmioty integracji i pomocy społecznej, Niepubliczne zakłady opieki zdrowotnej, Organizacje pozarządowe, Ośrodki kształcenia dorosłych, Partnerstwa Publiczno-Prywatne, Policja, straż pożarna </w:t>
      </w:r>
      <w:r>
        <w:t xml:space="preserve">i służby ratownicze, </w:t>
      </w:r>
      <w:r>
        <w:lastRenderedPageBreak/>
        <w:t>Przedszkola i inne formy wychowania przedszkolnego, Publiczne zakłady opieki zdrowotnej, Szkoły i inne placówki systemu oświaty, Uczelnie, Wspólnoty, spółdzielnie mieszkaniowe i TBS</w:t>
      </w:r>
    </w:p>
    <w:p w:rsidR="00CB5310" w:rsidRDefault="00B919D9">
      <w:pPr>
        <w:rPr>
          <w:b/>
        </w:rPr>
      </w:pPr>
      <w:r>
        <w:rPr>
          <w:b/>
        </w:rPr>
        <w:t>Grupa docelowa</w:t>
      </w:r>
    </w:p>
    <w:p w:rsidR="00CB5310" w:rsidRDefault="00B919D9">
      <w:pPr>
        <w:rPr>
          <w:b/>
        </w:rPr>
      </w:pPr>
      <w:r>
        <w:t>mieszkańcy, osoby z niepełnosprawności</w:t>
      </w:r>
      <w:r>
        <w:t>ami, użytkownicy korzystający ze wspartej infrastruktury</w:t>
      </w:r>
    </w:p>
    <w:p w:rsidR="00CB5310" w:rsidRDefault="00B919D9">
      <w:pPr>
        <w:rPr>
          <w:b/>
        </w:rPr>
      </w:pPr>
      <w:r>
        <w:rPr>
          <w:b/>
        </w:rPr>
        <w:t>Słowa kluczowe</w:t>
      </w:r>
    </w:p>
    <w:p w:rsidR="00CB5310" w:rsidRDefault="00B919D9">
      <w:pPr>
        <w:rPr>
          <w:b/>
        </w:rPr>
      </w:pPr>
      <w:r>
        <w:t>dostępność, osoby_z_niepełnosprawnościami</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WLWK-PLRO132 - Liczba obiektów dostosowanych do potrzeb osób z niepełnosprawnościami (EFRR/FST/FS)</w:t>
      </w:r>
    </w:p>
    <w:p w:rsidR="00CB5310" w:rsidRDefault="00B919D9">
      <w:pPr>
        <w:rPr>
          <w:b/>
        </w:rPr>
      </w:pPr>
      <w:r>
        <w:t>WLWK-PLRO199 - Liczba projektów, w których sfinansowano koszty racjonalnych usprawnień dla osób z niepełnosprawnościami (EFRR/FST/FS)</w:t>
      </w:r>
    </w:p>
    <w:p w:rsidR="00CB5310" w:rsidRDefault="00B919D9">
      <w:pPr>
        <w:rPr>
          <w:b/>
        </w:rPr>
      </w:pPr>
      <w:r>
        <w:rPr>
          <w:b/>
        </w:rPr>
        <w:t>Wskaźniki rezultatu</w:t>
      </w:r>
    </w:p>
    <w:p w:rsidR="00CB5310" w:rsidRDefault="00B919D9">
      <w:pPr>
        <w:rPr>
          <w:b/>
        </w:rPr>
      </w:pPr>
      <w:r>
        <w:t>WL</w:t>
      </w:r>
      <w:r>
        <w:t>WK-PLRR076 - Liczba korzystających z obiektów dostosowanych do potrzeb osób z niepełnosprawnościami</w:t>
      </w:r>
    </w:p>
    <w:p w:rsidR="00CB5310" w:rsidRDefault="00CB5310">
      <w:pPr>
        <w:rPr>
          <w:b/>
        </w:rPr>
      </w:pPr>
    </w:p>
    <w:p w:rsidR="00CB5310" w:rsidRDefault="00B919D9">
      <w:pPr>
        <w:pStyle w:val="Nagwek3"/>
        <w:rPr>
          <w:rFonts w:ascii="Calibri" w:hAnsi="Calibri" w:cs="Calibri"/>
          <w:sz w:val="32"/>
        </w:rPr>
      </w:pPr>
      <w:bookmarkStart w:id="28" w:name="_Toc188272624"/>
      <w:r>
        <w:rPr>
          <w:rFonts w:ascii="Calibri" w:hAnsi="Calibri" w:cs="Calibri"/>
          <w:sz w:val="32"/>
        </w:rPr>
        <w:t>Działanie FEPK.05.04 Ochrona zdrowia</w:t>
      </w:r>
      <w:bookmarkEnd w:id="28"/>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EFRR.CP4.V - Zapewnianie równego dostępu do opieki zdrowotnej i wspieranie odporności systemów opieki</w:t>
      </w:r>
      <w:r>
        <w:t xml:space="preserve"> zdrowotnej, w tym podstawowej opieki zdrowotnej, oraz wspieranie przechodzenia od opieki instytucjonalnej do opieki rodzinnej i środowiskowej</w:t>
      </w:r>
    </w:p>
    <w:p w:rsidR="00CB5310" w:rsidRDefault="00B919D9">
      <w:pPr>
        <w:rPr>
          <w:b/>
        </w:rPr>
      </w:pPr>
      <w:r>
        <w:rPr>
          <w:b/>
        </w:rPr>
        <w:t>Wysokość alokacji ogółem (EUR)</w:t>
      </w:r>
    </w:p>
    <w:p w:rsidR="00CB5310" w:rsidRDefault="00B919D9">
      <w:pPr>
        <w:rPr>
          <w:b/>
        </w:rPr>
      </w:pPr>
      <w:r>
        <w:t>112 176 025,00</w:t>
      </w:r>
    </w:p>
    <w:p w:rsidR="00CB5310" w:rsidRDefault="00B919D9">
      <w:pPr>
        <w:rPr>
          <w:b/>
        </w:rPr>
      </w:pPr>
      <w:r>
        <w:rPr>
          <w:b/>
        </w:rPr>
        <w:t>Wysokość alokacji UE (EUR)</w:t>
      </w:r>
    </w:p>
    <w:p w:rsidR="00CB5310" w:rsidRDefault="00B919D9">
      <w:pPr>
        <w:rPr>
          <w:b/>
        </w:rPr>
      </w:pPr>
      <w:r>
        <w:t>76 789 462,00</w:t>
      </w:r>
    </w:p>
    <w:p w:rsidR="00CB5310" w:rsidRDefault="00B919D9">
      <w:pPr>
        <w:rPr>
          <w:b/>
        </w:rPr>
      </w:pPr>
      <w:r>
        <w:rPr>
          <w:b/>
        </w:rPr>
        <w:lastRenderedPageBreak/>
        <w:t>Zakres interwencji</w:t>
      </w:r>
    </w:p>
    <w:p w:rsidR="00CB5310" w:rsidRDefault="00B919D9">
      <w:pPr>
        <w:rPr>
          <w:b/>
        </w:rPr>
      </w:pPr>
      <w:r>
        <w:t xml:space="preserve">128 - </w:t>
      </w:r>
      <w:r>
        <w:t>Infrastruktura zdrowotna, 129 - Wyposażenie opieki zdrowotnej</w:t>
      </w:r>
    </w:p>
    <w:p w:rsidR="00CB5310" w:rsidRDefault="00B919D9">
      <w:pPr>
        <w:rPr>
          <w:b/>
        </w:rPr>
      </w:pPr>
      <w:r>
        <w:rPr>
          <w:b/>
        </w:rPr>
        <w:t>Opis działania</w:t>
      </w:r>
    </w:p>
    <w:p w:rsidR="00CB5310" w:rsidRDefault="00B919D9">
      <w:pPr>
        <w:rPr>
          <w:b/>
        </w:rPr>
      </w:pPr>
      <w:r>
        <w:br/>
        <w:t xml:space="preserve">Typ I </w:t>
      </w:r>
      <w:r>
        <w:br/>
        <w:t>Podkarpackie Centrum Medycyny Dziecięcej – projekt niekonkurencyjny.</w:t>
      </w:r>
      <w:r>
        <w:br/>
        <w:t>Wsparciem może być objęta budowa infrastruktury wraz z infrastrukturą towarzyszącą oraz zakup niezbędn</w:t>
      </w:r>
      <w:r>
        <w:t>ego wyposażenia, w tym w szczególności:</w:t>
      </w:r>
      <w:r>
        <w:br/>
        <w:t>- Zespół Poradni Specjalistycznych oraz Pracowni Stomatologicznej, Podkarpackiego Centrum Monitorowania Zdrowia Dzieci i Młodzieży, pracownie diagnostyczne, infrastruktura służąca do udzielania świadczeń medycznych w</w:t>
      </w:r>
      <w:r>
        <w:t xml:space="preserve"> trybie procedury jednodniowej, mając również na uwadze potrzeby osób ze szczególnymi potrzebami, </w:t>
      </w:r>
      <w:r>
        <w:br/>
        <w:t>- pomieszczenia Nocnej i Świątecznej Opieki, w których realizowane będą świadczenia medyczne,</w:t>
      </w:r>
      <w:r>
        <w:br/>
        <w:t>- niezbędne pomieszczenia towarzyszące, zagospodarowanie terenu</w:t>
      </w:r>
      <w:r>
        <w:t xml:space="preserve"> wokół budynku, parkingi.</w:t>
      </w:r>
      <w:r>
        <w:br/>
        <w:t xml:space="preserve"> </w:t>
      </w:r>
      <w:r>
        <w:br/>
      </w:r>
      <w:r>
        <w:br/>
        <w:t>Limity i ograniczenia dla typu I:</w:t>
      </w:r>
      <w:r>
        <w:br/>
        <w:t>1. Komplementarność z celem szczegółowym k) EFS+.</w:t>
      </w:r>
      <w:r>
        <w:br/>
        <w:t>2. Interwencja nie może obejmować świadczeń szpitalnych, stacjonarnych i całodobowych udzielanych z zamiarem zakończenia powyżej 24 godzin (zgo</w:t>
      </w:r>
      <w:r>
        <w:t>dnie z ustawą z dnia 15 kwietnia 2011 r o działalności leczniczej).</w:t>
      </w:r>
      <w:r>
        <w:br/>
        <w:t>3. Infrastruktura wytworzona w ramach projektu może być wykorzystywana na rzecz udzielania świadczeń opieki zdrowotnej finansowanych ze środków publicznych oraz - jeśli to zasadne - do dzi</w:t>
      </w:r>
      <w:r>
        <w:t>ałalności pozaleczniczej w ramach działalności statutowej danego podmiotu leczniczego, przy czym gospodarcze wykorzystanie infrastruktury nie może przekroczyć 20% zasobów/wydajności infrastruktury w ujęciu rocznym.</w:t>
      </w:r>
      <w:r>
        <w:br/>
        <w:t>4. Wsparcie zadania pn. „Podkarpackie Cen</w:t>
      </w:r>
      <w:r>
        <w:t xml:space="preserve">trum Medycyny Dziecięcej” z programu Fundusze Europejskie dla Podkarpacia 2021-2027 realizowane będzie zgodnie z Uchwałą Komitetu Sterującego do spraw koordynacji wsparcia w sektorze zdrowia w sprawie przyjęcia zasad ogólnych dla projektów realizowanych w </w:t>
      </w:r>
      <w:r>
        <w:t>obszarze zdrowia oraz Uchwałą Komitetu Sterującego do spraw koordynacji wsparcia w sektorze zdrowia w sprawie przyjęcia rekomendacji dla kryteriów wyboru projektów w obszarze Ambulatoryjnej Opieki Specjalistycznej (AOS) oraz leczenia jednego dnia, współfin</w:t>
      </w:r>
      <w:r>
        <w:t>ansowanych z Europejskiego Funduszu Rozwoju Regionalnego w ramach celu szczegółowego 4v - Zapewnianie równego dostępu do opieki zdrowotnej i wspieranie odporności systemów opieki zdrowotnej, w tym podstawowej opieki zdrowotnej oraz wspieranie przechodzenia</w:t>
      </w:r>
      <w:r>
        <w:t xml:space="preserve"> od opieki instytucjonalnej do opieki rodzinnej i środowiskowej.</w:t>
      </w:r>
      <w:r>
        <w:br/>
        <w:t>5. Wsparcie ambulatoryjnej opieki zdrowotnej, poza ambulatoryjną opieką specjalistyczną obejmować będzie również infrastrukturę i wyposażenie z zakresu świadczeń zdrowotnych w dziedzinie stom</w:t>
      </w:r>
      <w:r>
        <w:t xml:space="preserve">atologii, nocnej i świątecznej opieki oraz zapewnienie dostępności dla osób ze szczególnymi potrzebami. </w:t>
      </w:r>
      <w:r>
        <w:br/>
        <w:t xml:space="preserve">6. Maksymalna wartość dofinansowania UE: 50 000 000 EUR. </w:t>
      </w:r>
      <w:r>
        <w:br/>
      </w:r>
      <w:r>
        <w:lastRenderedPageBreak/>
        <w:t>7. Maksymalna wartość dofinansowania z BP: 30 659 011 EUR.</w:t>
      </w:r>
      <w:r>
        <w:br/>
        <w:t>8. Wkład własny w projekcie nie je</w:t>
      </w:r>
      <w:r>
        <w:t>st wymagany.</w:t>
      </w:r>
      <w:r>
        <w:br/>
      </w:r>
      <w:r>
        <w:br/>
        <w:t xml:space="preserve">Typ II </w:t>
      </w:r>
      <w:r>
        <w:br/>
        <w:t xml:space="preserve">Inwestycje w infrastrukturę AOS oraz opieki jednego dnia wraz z zakupem niezbędnego wyposażenia – konkurencyjny </w:t>
      </w:r>
      <w:r>
        <w:br/>
      </w:r>
      <w:r>
        <w:br/>
        <w:t xml:space="preserve">Zakres, limity i ograniczenia dla typu II zostaną opracowane na późniejszym etapie. </w:t>
      </w:r>
      <w:r>
        <w:br/>
      </w:r>
      <w:r>
        <w:br/>
        <w:t>Typ III</w:t>
      </w:r>
      <w:r>
        <w:br/>
        <w:t>Inwestycje w infrastruktur</w:t>
      </w:r>
      <w:r>
        <w:t>ę POZ wyłącznie w zakresie dostosowania do potrzeb osób z niepełnosprawnościami poprzez roboty budowlane lub zakup niezbędnego wyposażenia. Wszystkie produkty projektu muszą spełniać wymogi wynikające ze Standardów Dostępności POZ opracowane w ramach rządo</w:t>
      </w:r>
      <w:r>
        <w:t>wego programu „Dostępność Plus”– konkurencyjny.</w:t>
      </w:r>
      <w:r>
        <w:br/>
      </w:r>
      <w:r>
        <w:br/>
        <w:t xml:space="preserve">Zakres, limity i ograniczenia dla typu III zostaną opracowane na późniejszym etapie. </w:t>
      </w:r>
      <w:r>
        <w:br/>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Maksymalny % poziom dofinansowania całkowitego wydatków kwalifikowa</w:t>
      </w:r>
      <w:r>
        <w:rPr>
          <w:b/>
        </w:rPr>
        <w:t>lnych na poziomie projektu (środki UE + współfinansowanie ze środków krajowych przyznane beneficjentowi przez właściwą instytucję)</w:t>
      </w:r>
    </w:p>
    <w:p w:rsidR="00CB5310" w:rsidRDefault="00B919D9">
      <w:pPr>
        <w:rPr>
          <w:b/>
        </w:rPr>
      </w:pPr>
      <w:r>
        <w:t>100</w:t>
      </w:r>
    </w:p>
    <w:p w:rsidR="00CB5310" w:rsidRDefault="00B919D9">
      <w:pPr>
        <w:rPr>
          <w:b/>
        </w:rPr>
      </w:pPr>
      <w:r>
        <w:rPr>
          <w:b/>
        </w:rPr>
        <w:t>Pomoc publiczna – unijna podstawa prawna</w:t>
      </w:r>
    </w:p>
    <w:p w:rsidR="00CB5310" w:rsidRDefault="00B919D9">
      <w:pPr>
        <w:rPr>
          <w:b/>
        </w:rPr>
      </w:pPr>
      <w:r>
        <w:t>Bez pomocy</w:t>
      </w:r>
    </w:p>
    <w:p w:rsidR="00CB5310" w:rsidRDefault="00B919D9">
      <w:pPr>
        <w:rPr>
          <w:b/>
        </w:rPr>
      </w:pPr>
      <w:r>
        <w:rPr>
          <w:b/>
        </w:rPr>
        <w:t>Pomoc publiczna – krajowa podstawa prawna</w:t>
      </w:r>
    </w:p>
    <w:p w:rsidR="00CB5310" w:rsidRDefault="00B919D9">
      <w:pPr>
        <w:rPr>
          <w:b/>
        </w:rPr>
      </w:pPr>
      <w:r>
        <w:t>Bez pomocy</w:t>
      </w:r>
    </w:p>
    <w:p w:rsidR="00CB5310" w:rsidRDefault="00B919D9">
      <w:pPr>
        <w:rPr>
          <w:b/>
        </w:rPr>
      </w:pPr>
      <w:r>
        <w:rPr>
          <w:b/>
        </w:rPr>
        <w:t>Uproszczone meto</w:t>
      </w:r>
      <w:r>
        <w:rPr>
          <w:b/>
        </w:rPr>
        <w:t>dy rozliczania</w:t>
      </w:r>
    </w:p>
    <w:p w:rsidR="00CB5310" w:rsidRDefault="00B919D9">
      <w:pPr>
        <w:rPr>
          <w:b/>
        </w:rPr>
      </w:pPr>
      <w:r>
        <w:t>do 7% stawka ryczałtowa na koszty pośrednie (podstawa wyliczenia: koszty bezpośrednie) [art. 54(a)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lastRenderedPageBreak/>
        <w:t>0</w:t>
      </w:r>
    </w:p>
    <w:p w:rsidR="00CB5310" w:rsidRDefault="00B919D9">
      <w:pPr>
        <w:rPr>
          <w:b/>
        </w:rPr>
      </w:pPr>
      <w:r>
        <w:rPr>
          <w:b/>
        </w:rPr>
        <w:t>Minimalny wkład własny beneficjenta</w:t>
      </w:r>
    </w:p>
    <w:p w:rsidR="00CB5310" w:rsidRDefault="00B919D9">
      <w:pPr>
        <w:rPr>
          <w:b/>
        </w:rPr>
      </w:pPr>
      <w:r>
        <w:t>0%</w:t>
      </w:r>
    </w:p>
    <w:p w:rsidR="00CB5310" w:rsidRDefault="00B919D9">
      <w:pPr>
        <w:rPr>
          <w:b/>
        </w:rPr>
      </w:pPr>
      <w:r>
        <w:rPr>
          <w:b/>
        </w:rPr>
        <w:t>Sposób wyboru projektów</w:t>
      </w:r>
    </w:p>
    <w:p w:rsidR="00CB5310" w:rsidRDefault="00B919D9">
      <w:pPr>
        <w:rPr>
          <w:b/>
        </w:rPr>
      </w:pPr>
      <w:r>
        <w:t>Konkurencyjny, N</w:t>
      </w:r>
      <w:r>
        <w:t>iekonkurencyjny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Instytucje ochrony zdrowia</w:t>
      </w:r>
    </w:p>
    <w:p w:rsidR="00CB5310" w:rsidRDefault="00B919D9">
      <w:pPr>
        <w:rPr>
          <w:b/>
        </w:rPr>
      </w:pPr>
      <w:r>
        <w:rPr>
          <w:b/>
        </w:rPr>
        <w:t>Typ beneficjenta – szczegółowy</w:t>
      </w:r>
    </w:p>
    <w:p w:rsidR="00CB5310" w:rsidRDefault="00B919D9">
      <w:pPr>
        <w:rPr>
          <w:b/>
        </w:rPr>
      </w:pPr>
      <w:r>
        <w:t>Inne instytucje systemu ochrony zdrowia, Niepubliczne zakłady opieki zdrowotnej, Publiczne zakłady opieki</w:t>
      </w:r>
      <w:r>
        <w:t xml:space="preserve"> zdrowotnej</w:t>
      </w:r>
    </w:p>
    <w:p w:rsidR="00CB5310" w:rsidRDefault="00B919D9">
      <w:pPr>
        <w:rPr>
          <w:b/>
        </w:rPr>
      </w:pPr>
      <w:r>
        <w:rPr>
          <w:b/>
        </w:rPr>
        <w:t>Grupa docelowa</w:t>
      </w:r>
    </w:p>
    <w:p w:rsidR="00CB5310" w:rsidRDefault="00B919D9">
      <w:pPr>
        <w:rPr>
          <w:b/>
        </w:rPr>
      </w:pPr>
      <w:r>
        <w:t xml:space="preserve">dzieci i młodzież, mieszkańcy obszarów o niezadowalającej dostępności do specjalistycznych usług zdrowotnych, mieszkańcy województwa, osoby w niekorzystnej sytuacji i/lub o utrudnionym dostępie do usług w obszarze zdrowia, osoby </w:t>
      </w:r>
      <w:r>
        <w:t>z ograniczonym dostępem do opieki zdrowotnej, w tym do profilaktyki zdrowotnej oraz opieki psychiatrycznej</w:t>
      </w:r>
    </w:p>
    <w:p w:rsidR="00CB5310" w:rsidRDefault="00B919D9">
      <w:pPr>
        <w:rPr>
          <w:b/>
        </w:rPr>
      </w:pPr>
      <w:r>
        <w:rPr>
          <w:b/>
        </w:rPr>
        <w:t>Słowa kluczowe</w:t>
      </w:r>
    </w:p>
    <w:p w:rsidR="00CB5310" w:rsidRDefault="00B919D9">
      <w:pPr>
        <w:rPr>
          <w:b/>
        </w:rPr>
      </w:pPr>
      <w:r>
        <w:t>AOS, infrastruktura_ochrony_zdrowia, POZ, zdrowie, zdrowie_publiczne</w:t>
      </w:r>
    </w:p>
    <w:p w:rsidR="00CB5310" w:rsidRDefault="00B919D9">
      <w:pPr>
        <w:rPr>
          <w:b/>
        </w:rPr>
      </w:pPr>
      <w:r>
        <w:rPr>
          <w:b/>
        </w:rPr>
        <w:t>Kryteria wyboru projektów</w:t>
      </w:r>
    </w:p>
    <w:p w:rsidR="00CB5310" w:rsidRDefault="00B919D9">
      <w:pPr>
        <w:rPr>
          <w:b/>
        </w:rPr>
      </w:pPr>
      <w:r>
        <w:t>https://funduszeue.podkarpackie.pl/szcz</w:t>
      </w:r>
      <w:r>
        <w:t>egoly-programu/prawo-i-dokumenty/kryteria-wyboru-projektow</w:t>
      </w:r>
    </w:p>
    <w:p w:rsidR="00CB5310" w:rsidRDefault="00B919D9">
      <w:pPr>
        <w:rPr>
          <w:b/>
        </w:rPr>
      </w:pPr>
      <w:r>
        <w:rPr>
          <w:b/>
        </w:rPr>
        <w:t>Wskaźniki produktu</w:t>
      </w:r>
    </w:p>
    <w:p w:rsidR="00CB5310" w:rsidRDefault="00B919D9">
      <w:pPr>
        <w:rPr>
          <w:b/>
        </w:rPr>
      </w:pPr>
      <w:r>
        <w:t>WLWK-PLRO132 - Liczba obiektów dostosowanych do potrzeb osób z niepełnosprawnościami (EFRR/FST/FS)</w:t>
      </w:r>
    </w:p>
    <w:p w:rsidR="00CB5310" w:rsidRDefault="00B919D9">
      <w:pPr>
        <w:rPr>
          <w:b/>
        </w:rPr>
      </w:pPr>
      <w:r>
        <w:t>WLWK-PLRO199 - Liczba projektów, w których sfinansowano koszty racjonalnych usp</w:t>
      </w:r>
      <w:r>
        <w:t>rawnień dla osób z niepełnosprawnościami (EFRR/FST/FS)</w:t>
      </w:r>
    </w:p>
    <w:p w:rsidR="00CB5310" w:rsidRDefault="00B919D9">
      <w:pPr>
        <w:rPr>
          <w:b/>
        </w:rPr>
      </w:pPr>
      <w:r>
        <w:t>WLWK-PLRO202 - Liczba wspartych podmiotów leczniczych udzielających świadczeń w zakresie ambulatoryjnej opieki specjalistycznej (AOS)</w:t>
      </w:r>
    </w:p>
    <w:p w:rsidR="00CB5310" w:rsidRDefault="00B919D9">
      <w:pPr>
        <w:rPr>
          <w:b/>
        </w:rPr>
      </w:pPr>
      <w:r>
        <w:lastRenderedPageBreak/>
        <w:t xml:space="preserve">WLWK-PLRO201 - Liczba wspartych podmiotów wykonujących działalność </w:t>
      </w:r>
      <w:r>
        <w:t>leczniczą w rodzaju podstawowa opieka zdrowotna  (POZ)</w:t>
      </w:r>
    </w:p>
    <w:p w:rsidR="00CB5310" w:rsidRDefault="00B919D9">
      <w:pPr>
        <w:rPr>
          <w:b/>
        </w:rPr>
      </w:pPr>
      <w:r>
        <w:t>WLWK-RCO069 - Pojemność nowych lub zmodernizowanych placówek opieki zdrowotnej</w:t>
      </w:r>
    </w:p>
    <w:p w:rsidR="00CB5310" w:rsidRDefault="00B919D9">
      <w:pPr>
        <w:rPr>
          <w:b/>
        </w:rPr>
      </w:pPr>
      <w:r>
        <w:rPr>
          <w:b/>
        </w:rPr>
        <w:t>Wskaźniki rezultatu</w:t>
      </w:r>
    </w:p>
    <w:p w:rsidR="00CB5310" w:rsidRDefault="00B919D9">
      <w:pPr>
        <w:rPr>
          <w:b/>
        </w:rPr>
      </w:pPr>
      <w:r>
        <w:t>WLWK-PLRR076 - Liczba korzystających z obiektów dostosowanych do potrzeb osób z niepełnosprawnościami</w:t>
      </w:r>
    </w:p>
    <w:p w:rsidR="00CB5310" w:rsidRDefault="00B919D9">
      <w:pPr>
        <w:rPr>
          <w:b/>
        </w:rPr>
      </w:pPr>
      <w:r>
        <w:t>WLWK-PLRR111 - Liczba porad udzielonych w ramach AOS wskutek inwestycji EFRR</w:t>
      </w:r>
    </w:p>
    <w:p w:rsidR="00CB5310" w:rsidRDefault="00B919D9">
      <w:pPr>
        <w:rPr>
          <w:b/>
        </w:rPr>
      </w:pPr>
      <w:r>
        <w:t>WLWK-RCR073 - Roczna liczba użytkowników nowych lub zmodernizowanych placówek opieki zdrowotnej</w:t>
      </w:r>
    </w:p>
    <w:p w:rsidR="00CB5310" w:rsidRDefault="00CB5310">
      <w:pPr>
        <w:rPr>
          <w:b/>
        </w:rPr>
      </w:pPr>
    </w:p>
    <w:p w:rsidR="00CB5310" w:rsidRDefault="00B919D9">
      <w:pPr>
        <w:pStyle w:val="Nagwek3"/>
        <w:rPr>
          <w:rFonts w:ascii="Calibri" w:hAnsi="Calibri" w:cs="Calibri"/>
          <w:sz w:val="32"/>
        </w:rPr>
      </w:pPr>
      <w:bookmarkStart w:id="29" w:name="_Toc188272625"/>
      <w:r>
        <w:rPr>
          <w:rFonts w:ascii="Calibri" w:hAnsi="Calibri" w:cs="Calibri"/>
          <w:sz w:val="32"/>
        </w:rPr>
        <w:t>Działanie FEPK.05.05 Kultura</w:t>
      </w:r>
      <w:bookmarkEnd w:id="29"/>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 xml:space="preserve">EFRR.CP4.VI - Wzmacnianie roli </w:t>
      </w:r>
      <w:r>
        <w:t>kultury i zrównoważonej turystyki w rozwoju gospodarczym, włączeniu społecznym i innowacjach społecznych</w:t>
      </w:r>
    </w:p>
    <w:p w:rsidR="00CB5310" w:rsidRDefault="00B919D9">
      <w:pPr>
        <w:rPr>
          <w:b/>
        </w:rPr>
      </w:pPr>
      <w:r>
        <w:rPr>
          <w:b/>
        </w:rPr>
        <w:t>Wysokość alokacji ogółem (EUR)</w:t>
      </w:r>
    </w:p>
    <w:p w:rsidR="00CB5310" w:rsidRDefault="00B919D9">
      <w:pPr>
        <w:rPr>
          <w:b/>
        </w:rPr>
      </w:pPr>
      <w:r>
        <w:t>26 470 588,00</w:t>
      </w:r>
    </w:p>
    <w:p w:rsidR="00CB5310" w:rsidRDefault="00B919D9">
      <w:pPr>
        <w:rPr>
          <w:b/>
        </w:rPr>
      </w:pPr>
      <w:r>
        <w:rPr>
          <w:b/>
        </w:rPr>
        <w:t>Wysokość alokacji UE (EUR)</w:t>
      </w:r>
    </w:p>
    <w:p w:rsidR="00CB5310" w:rsidRDefault="00B919D9">
      <w:pPr>
        <w:rPr>
          <w:b/>
        </w:rPr>
      </w:pPr>
      <w:r>
        <w:t>22 500 000,00</w:t>
      </w:r>
    </w:p>
    <w:p w:rsidR="00CB5310" w:rsidRDefault="00B919D9">
      <w:pPr>
        <w:rPr>
          <w:b/>
        </w:rPr>
      </w:pPr>
      <w:r>
        <w:rPr>
          <w:b/>
        </w:rPr>
        <w:t>Zakres interwencji</w:t>
      </w:r>
    </w:p>
    <w:p w:rsidR="00CB5310" w:rsidRDefault="00B919D9">
      <w:pPr>
        <w:rPr>
          <w:b/>
        </w:rPr>
      </w:pPr>
      <w:r>
        <w:t>166 - Ochrona, rozwój i promowanie dziedzictwa</w:t>
      </w:r>
      <w:r>
        <w:t xml:space="preserve"> kulturowego i usług w dziedzinie kultury</w:t>
      </w:r>
    </w:p>
    <w:p w:rsidR="00CB5310" w:rsidRDefault="00B919D9">
      <w:pPr>
        <w:rPr>
          <w:b/>
        </w:rPr>
      </w:pPr>
      <w:r>
        <w:rPr>
          <w:b/>
        </w:rPr>
        <w:t>Opis działania</w:t>
      </w:r>
    </w:p>
    <w:p w:rsidR="00CB5310" w:rsidRDefault="00B919D9">
      <w:pPr>
        <w:rPr>
          <w:b/>
        </w:rPr>
      </w:pPr>
      <w:r>
        <w:br/>
        <w:t xml:space="preserve">W ramach działania możliwa będzie modernizacja istniejącej infrastruktury wojewódzkich instytucji kultury na terenie województwa podkarpackiego w celu zniesienia ograniczeń w dostępie do dóbr </w:t>
      </w:r>
      <w:r>
        <w:t>kultury oraz szerszego udostępnienia zasobów i różnych form ich działalności, budowa nowych obiektów.</w:t>
      </w:r>
      <w:r>
        <w:br/>
      </w:r>
      <w:r>
        <w:br/>
        <w:t>Limity i ograniczenia:</w:t>
      </w:r>
      <w:r>
        <w:br/>
        <w:t>1.</w:t>
      </w:r>
      <w:r>
        <w:tab/>
        <w:t>Budowa nowych obiektów tylko w przypadku wykazania zdiagnozowanych potrzeb regionu i braku możliwości wykorzystania istniejącej</w:t>
      </w:r>
      <w:r>
        <w:t xml:space="preserve"> infrastruktury.</w:t>
      </w:r>
      <w:r>
        <w:br/>
      </w:r>
      <w:r>
        <w:lastRenderedPageBreak/>
        <w:t>2.</w:t>
      </w:r>
      <w:r>
        <w:tab/>
        <w:t>Inwestycje w elementy infrastruktury drogowej (w tym w parkingi) nie będą wspierane, chyba że stanowią nieodłączny element większego projektu, nie są one dominującym elementem tego projektu a ich koszt nie przekracza 15% kosztów kwalifi</w:t>
      </w:r>
      <w:r>
        <w:t xml:space="preserve">kowalnych. </w:t>
      </w:r>
      <w:r>
        <w:br/>
        <w:t>3.</w:t>
      </w:r>
      <w:r>
        <w:tab/>
        <w:t>W miastach projekty te nie mogą obejmować budowy nowych dróg lub parkingów oraz w odniesieniu do istniejących - zwiększenia ich pojemności lub przepustowości, ani nie mogą w inny sposób przyczyniać się do zwiększenia natężenia ruchu samochod</w:t>
      </w:r>
      <w:r>
        <w:t>owego.</w:t>
      </w:r>
      <w:r>
        <w:br/>
        <w:t>4.</w:t>
      </w:r>
      <w:r>
        <w:tab/>
        <w:t>Inwestycje infrastrukturalne w sektorze kultury wymagają powiązania z działaniami podmiotów sektora społecznego w celu wzmocnienia procesu włączenia społecznego.</w:t>
      </w:r>
      <w:r>
        <w:br/>
        <w:t>5.</w:t>
      </w:r>
      <w:r>
        <w:tab/>
        <w:t xml:space="preserve"> Projekty powinny uwzględniać zalecenia określone w dokumencie „Europejskie Zasad</w:t>
      </w:r>
      <w:r>
        <w:t xml:space="preserve">y Jakości dla finansowanych przez UE interwencji </w:t>
      </w:r>
      <w:r>
        <w:br/>
        <w:t>o potencjalnym wpływie na dziedzictwo kulturowe” (dotyczy zabytków).</w:t>
      </w:r>
      <w:r>
        <w:br/>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Maksymalny % poziom dofinansowania całkowitego wydatków kwalifikowalnych na poziomi</w:t>
      </w:r>
      <w:r>
        <w:rPr>
          <w:b/>
        </w:rPr>
        <w:t>e projektu (środki UE + współfinansowanie ze środków krajowych przyznane beneficjentowi przez właściwą instytucję)</w:t>
      </w:r>
    </w:p>
    <w:p w:rsidR="00CB5310" w:rsidRDefault="00B919D9">
      <w:pPr>
        <w:rPr>
          <w:b/>
        </w:rPr>
      </w:pPr>
      <w:r>
        <w:t>85</w:t>
      </w:r>
    </w:p>
    <w:p w:rsidR="00CB5310" w:rsidRDefault="00B919D9">
      <w:pPr>
        <w:rPr>
          <w:b/>
        </w:rPr>
      </w:pPr>
      <w:r>
        <w:rPr>
          <w:b/>
        </w:rPr>
        <w:t>Pomoc publiczna – unijna podstawa prawna</w:t>
      </w:r>
    </w:p>
    <w:p w:rsidR="00CB5310" w:rsidRDefault="00B919D9">
      <w:pPr>
        <w:rPr>
          <w:b/>
        </w:rPr>
      </w:pPr>
      <w:r>
        <w:t xml:space="preserve">Bez pomocy, Rozporządzenie Komisji (UE) 2023/2831 z dnia 13 grudnia 2023 r. w sprawie stosowania </w:t>
      </w:r>
      <w:r>
        <w:t xml:space="preserve">art. 107 i 108 Traktatu o funkcjonowaniu Unii Europejskiej do pomocy de minimis (Dz. Urz. UE L z 15.12.2023), Rozporządzenie Komisji (UE) nr 651/2014 z dnia 17 czerwca 2014 r. uznające niektóre rodzaje pomocy za zgodne z rynkiem wewnętrznym w zastosowaniu </w:t>
      </w:r>
      <w:r>
        <w:t>art. 107 i 108 Traktatu (Dz. Urz. UE L 187 z 26.06.2014, str. 1, z późn. zm.)</w:t>
      </w:r>
    </w:p>
    <w:p w:rsidR="00CB5310" w:rsidRDefault="00B919D9">
      <w:pPr>
        <w:rPr>
          <w:b/>
        </w:rPr>
      </w:pPr>
      <w:r>
        <w:rPr>
          <w:b/>
        </w:rPr>
        <w:t>Pomoc publiczna – krajowa podstawa prawna</w:t>
      </w:r>
    </w:p>
    <w:p w:rsidR="00CB5310" w:rsidRDefault="00B919D9">
      <w:pPr>
        <w:rPr>
          <w:b/>
        </w:rPr>
      </w:pPr>
      <w:r>
        <w:t xml:space="preserve">Bez pomocy, Rozporządzenie Ministra Funduszy i Polityki Regionalnej z dnia 17 kwietnia 2024 r. w sprawie udzielania pomocy de minimis w </w:t>
      </w:r>
      <w:r>
        <w:t>ramach regionalnych programów na lata 2021–2027 (Dz.U. 2024 poz. 598), Rozporządzenie Ministra Funduszy i Polityki Regionalnej z dnia 7 sierpnia 2023 r. w sprawie udzielania pomocy inwestycyjnej na kulturę i zachowanie dziedzictwa kulturowego w ramach regi</w:t>
      </w:r>
      <w:r>
        <w:t>onalnych programów na lata 2021–2027 (Dz.U. 2023 poz. 1678)</w:t>
      </w:r>
    </w:p>
    <w:p w:rsidR="00CB5310" w:rsidRDefault="00B919D9">
      <w:pPr>
        <w:rPr>
          <w:b/>
        </w:rPr>
      </w:pPr>
      <w:r>
        <w:rPr>
          <w:b/>
        </w:rPr>
        <w:t>Uproszczone metody rozliczania</w:t>
      </w:r>
    </w:p>
    <w:p w:rsidR="00CB5310" w:rsidRDefault="00B919D9">
      <w:pPr>
        <w:rPr>
          <w:b/>
        </w:rPr>
      </w:pPr>
      <w:r>
        <w:t>do 7% stawka ryczałtowa na koszty pośrednie (podstawa wyliczenia: koszty bezpośrednie) [art. 54(a) CPR]</w:t>
      </w:r>
    </w:p>
    <w:p w:rsidR="00CB5310" w:rsidRDefault="00B919D9">
      <w:pPr>
        <w:rPr>
          <w:b/>
        </w:rPr>
      </w:pPr>
      <w:r>
        <w:rPr>
          <w:b/>
        </w:rPr>
        <w:t>Forma wsparcia</w:t>
      </w:r>
    </w:p>
    <w:p w:rsidR="00CB5310" w:rsidRDefault="00B919D9">
      <w:pPr>
        <w:rPr>
          <w:b/>
        </w:rPr>
      </w:pPr>
      <w:r>
        <w:lastRenderedPageBreak/>
        <w:t>Dotacja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Spo</w:t>
      </w:r>
      <w:r>
        <w:rPr>
          <w:b/>
        </w:rPr>
        <w:t>sób wyboru projektów</w:t>
      </w:r>
    </w:p>
    <w:p w:rsidR="00CB5310" w:rsidRDefault="00B919D9">
      <w:pPr>
        <w:rPr>
          <w:b/>
        </w:rPr>
      </w:pPr>
      <w:r>
        <w:t>Niekonkurencyjny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Organizacje społeczne i związki wyznaniowe, Służby publiczne</w:t>
      </w:r>
    </w:p>
    <w:p w:rsidR="00CB5310" w:rsidRDefault="00B919D9">
      <w:pPr>
        <w:rPr>
          <w:b/>
        </w:rPr>
      </w:pPr>
      <w:r>
        <w:rPr>
          <w:b/>
        </w:rPr>
        <w:t>Typ beneficjenta – szczegółowy</w:t>
      </w:r>
    </w:p>
    <w:p w:rsidR="00CB5310" w:rsidRDefault="00B919D9">
      <w:pPr>
        <w:rPr>
          <w:b/>
        </w:rPr>
      </w:pPr>
      <w:r>
        <w:t>Instytucje kultury, Organizacje pozarządowe</w:t>
      </w:r>
    </w:p>
    <w:p w:rsidR="00CB5310" w:rsidRDefault="00B919D9">
      <w:pPr>
        <w:rPr>
          <w:b/>
        </w:rPr>
      </w:pPr>
      <w:r>
        <w:rPr>
          <w:b/>
        </w:rPr>
        <w:t>Grupa</w:t>
      </w:r>
      <w:r>
        <w:rPr>
          <w:b/>
        </w:rPr>
        <w:t xml:space="preserve"> docelowa</w:t>
      </w:r>
    </w:p>
    <w:p w:rsidR="00CB5310" w:rsidRDefault="00B919D9">
      <w:pPr>
        <w:rPr>
          <w:b/>
        </w:rPr>
      </w:pPr>
      <w:r>
        <w:t>instytucje kultury, osoby z niepełnosprawnościami, turyści</w:t>
      </w:r>
    </w:p>
    <w:p w:rsidR="00CB5310" w:rsidRDefault="00B919D9">
      <w:pPr>
        <w:rPr>
          <w:b/>
        </w:rPr>
      </w:pPr>
      <w:r>
        <w:rPr>
          <w:b/>
        </w:rPr>
        <w:t>Słowa kluczowe</w:t>
      </w:r>
    </w:p>
    <w:p w:rsidR="00CB5310" w:rsidRDefault="00B919D9">
      <w:pPr>
        <w:rPr>
          <w:b/>
        </w:rPr>
      </w:pPr>
      <w:r>
        <w:t>dziedzictwo_kulturowe, instytucja_kultury, kultura</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WLWK-PLRO141 - Liczba instytucji kultury objętych wsparciem</w:t>
      </w:r>
    </w:p>
    <w:p w:rsidR="00CB5310" w:rsidRDefault="00B919D9">
      <w:pPr>
        <w:rPr>
          <w:b/>
        </w:rPr>
      </w:pPr>
      <w:r>
        <w:t xml:space="preserve">WLWK-PLRO132 - Liczba obiektów dostosowanych do potrzeb osób z </w:t>
      </w:r>
      <w:r>
        <w:t>niepełnosprawnościami (EFRR/FST/FS)</w:t>
      </w:r>
    </w:p>
    <w:p w:rsidR="00CB5310" w:rsidRDefault="00B919D9">
      <w:pPr>
        <w:rPr>
          <w:b/>
        </w:rPr>
      </w:pPr>
      <w:r>
        <w:t>WLWK-RCO077 - Liczba obiektów kulturalnych i turystycznych objętych wsparciem</w:t>
      </w:r>
    </w:p>
    <w:p w:rsidR="00CB5310" w:rsidRDefault="00B919D9">
      <w:pPr>
        <w:rPr>
          <w:b/>
        </w:rPr>
      </w:pPr>
      <w:r>
        <w:t>WLWK-PLRO199 - Liczba projektów, w których sfinansowano koszty racjonalnych usprawnień dla osób z niepełnosprawnościami (EFRR/FST/FS)</w:t>
      </w:r>
    </w:p>
    <w:p w:rsidR="00CB5310" w:rsidRDefault="00B919D9">
      <w:pPr>
        <w:rPr>
          <w:b/>
        </w:rPr>
      </w:pPr>
      <w:r>
        <w:t>WLWK-PLR</w:t>
      </w:r>
      <w:r>
        <w:t>O140 - Liczba wspartych obiektów o charakterze niezabytkowym</w:t>
      </w:r>
    </w:p>
    <w:p w:rsidR="00CB5310" w:rsidRDefault="00B919D9">
      <w:pPr>
        <w:rPr>
          <w:b/>
        </w:rPr>
      </w:pPr>
      <w:r>
        <w:t>WLWK-PLRO139 - Liczba zabytków nieruchomych objętych wsparciem</w:t>
      </w:r>
    </w:p>
    <w:p w:rsidR="00CB5310" w:rsidRDefault="00B919D9">
      <w:pPr>
        <w:rPr>
          <w:b/>
        </w:rPr>
      </w:pPr>
      <w:r>
        <w:lastRenderedPageBreak/>
        <w:t>WLWK-PLRO138 - Liczba zabytków ruchomych objętych wsparciem</w:t>
      </w:r>
    </w:p>
    <w:p w:rsidR="00CB5310" w:rsidRDefault="00B919D9">
      <w:pPr>
        <w:rPr>
          <w:b/>
        </w:rPr>
      </w:pPr>
      <w:r>
        <w:rPr>
          <w:b/>
        </w:rPr>
        <w:t>Wskaźniki rezultatu</w:t>
      </w:r>
    </w:p>
    <w:p w:rsidR="00CB5310" w:rsidRDefault="00B919D9">
      <w:pPr>
        <w:rPr>
          <w:b/>
        </w:rPr>
      </w:pPr>
      <w:r>
        <w:t>WLWK-RCR077 - Liczba osób odwiedzających obiekty kul</w:t>
      </w:r>
      <w:r>
        <w:t>turalne i turystyczne objęte wsparciem</w:t>
      </w:r>
    </w:p>
    <w:p w:rsidR="00CB5310" w:rsidRDefault="00B919D9">
      <w:pPr>
        <w:rPr>
          <w:b/>
        </w:rPr>
      </w:pPr>
      <w:r>
        <w:t>WLWK-RCR001 - Miejsca pracy utworzone we wspieranych jednostkach</w:t>
      </w:r>
    </w:p>
    <w:p w:rsidR="00CB5310" w:rsidRDefault="00CB5310">
      <w:pPr>
        <w:rPr>
          <w:b/>
        </w:rPr>
      </w:pPr>
    </w:p>
    <w:p w:rsidR="00CB5310" w:rsidRDefault="00B919D9">
      <w:pPr>
        <w:pStyle w:val="Nagwek3"/>
        <w:rPr>
          <w:rFonts w:ascii="Calibri" w:hAnsi="Calibri" w:cs="Calibri"/>
          <w:sz w:val="32"/>
        </w:rPr>
      </w:pPr>
      <w:bookmarkStart w:id="30" w:name="_Toc188272626"/>
      <w:r>
        <w:rPr>
          <w:rFonts w:ascii="Calibri" w:hAnsi="Calibri" w:cs="Calibri"/>
          <w:sz w:val="32"/>
        </w:rPr>
        <w:t>Działanie FEPK.05.06 Szlaki turystyczne</w:t>
      </w:r>
      <w:bookmarkEnd w:id="30"/>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EFRR.CP4.VI - Wzmacnianie roli kultury i zrównoważonej turystyki w rozwoju gospodarczym, włącz</w:t>
      </w:r>
      <w:r>
        <w:t>eniu społecznym i innowacjach społecznych</w:t>
      </w:r>
    </w:p>
    <w:p w:rsidR="00CB5310" w:rsidRDefault="00B919D9">
      <w:pPr>
        <w:rPr>
          <w:b/>
        </w:rPr>
      </w:pPr>
      <w:r>
        <w:rPr>
          <w:b/>
        </w:rPr>
        <w:t>Wysokość alokacji ogółem (EUR)</w:t>
      </w:r>
    </w:p>
    <w:p w:rsidR="00CB5310" w:rsidRDefault="00B919D9">
      <w:pPr>
        <w:rPr>
          <w:b/>
        </w:rPr>
      </w:pPr>
      <w:r>
        <w:t>19 117 647,00</w:t>
      </w:r>
    </w:p>
    <w:p w:rsidR="00CB5310" w:rsidRDefault="00B919D9">
      <w:pPr>
        <w:rPr>
          <w:b/>
        </w:rPr>
      </w:pPr>
      <w:r>
        <w:rPr>
          <w:b/>
        </w:rPr>
        <w:t>Wysokość alokacji UE (EUR)</w:t>
      </w:r>
    </w:p>
    <w:p w:rsidR="00CB5310" w:rsidRDefault="00B919D9">
      <w:pPr>
        <w:rPr>
          <w:b/>
        </w:rPr>
      </w:pPr>
      <w:r>
        <w:t>16 250 000,00</w:t>
      </w:r>
    </w:p>
    <w:p w:rsidR="00CB5310" w:rsidRDefault="00B919D9">
      <w:pPr>
        <w:rPr>
          <w:b/>
        </w:rPr>
      </w:pPr>
      <w:r>
        <w:rPr>
          <w:b/>
        </w:rPr>
        <w:t>Zakres interwencji</w:t>
      </w:r>
    </w:p>
    <w:p w:rsidR="00CB5310" w:rsidRDefault="00B919D9">
      <w:pPr>
        <w:rPr>
          <w:b/>
        </w:rPr>
      </w:pPr>
      <w:r>
        <w:t>165 - Ochrona, rozwój i promowanie publicznych walorów turystycznych i usług turystycznych</w:t>
      </w:r>
    </w:p>
    <w:p w:rsidR="00CB5310" w:rsidRDefault="00B919D9">
      <w:pPr>
        <w:rPr>
          <w:b/>
        </w:rPr>
      </w:pPr>
      <w:r>
        <w:rPr>
          <w:b/>
        </w:rPr>
        <w:t>Opis działania</w:t>
      </w:r>
    </w:p>
    <w:p w:rsidR="00CB5310" w:rsidRDefault="00B919D9">
      <w:pPr>
        <w:rPr>
          <w:b/>
        </w:rPr>
      </w:pPr>
      <w:r>
        <w:br/>
        <w:t>1.</w:t>
      </w:r>
      <w:r>
        <w:tab/>
        <w:t xml:space="preserve">Przedsięwzięcia dotyczące istniejących i nowoprojektowanych szlaków turystycznych - rowerowych i pieszych wraz z budową, rozbudową lub modernizacją turystycznej infrastruktury w tym: </w:t>
      </w:r>
      <w:r>
        <w:br/>
        <w:t>-</w:t>
      </w:r>
      <w:r>
        <w:tab/>
        <w:t>Miejsca Obsługi Rowerzystów, miejsca postojowe, sanitariaty, wiaty, s</w:t>
      </w:r>
      <w:r>
        <w:t>tanowiska widokowe, pola biwakowe, ogrodzenia, drogi dojazdowe, parkingi, itp.,</w:t>
      </w:r>
      <w:r>
        <w:br/>
        <w:t>-</w:t>
      </w:r>
      <w:r>
        <w:tab/>
        <w:t>schrony turystyczne, chatki traperskie,</w:t>
      </w:r>
      <w:r>
        <w:br/>
        <w:t>-</w:t>
      </w:r>
      <w:r>
        <w:tab/>
        <w:t>kompleksy rekreacji wodnej (zespoły basenów do rekreacji wodnej z niezbędną infrastrukturą), strefy rekreacji i sportu oraz naturaln</w:t>
      </w:r>
      <w:r>
        <w:t>e zbiorniki wodne, place zabaw,</w:t>
      </w:r>
      <w:r>
        <w:br/>
        <w:t>-</w:t>
      </w:r>
      <w:r>
        <w:tab/>
        <w:t>obiekty gastronomiczne,</w:t>
      </w:r>
      <w:r>
        <w:br/>
        <w:t>-</w:t>
      </w:r>
      <w:r>
        <w:tab/>
        <w:t>planetaria wraz z zapleczem edukacyjno - szkoleniowym,</w:t>
      </w:r>
      <w:r>
        <w:br/>
        <w:t>-</w:t>
      </w:r>
      <w:r>
        <w:tab/>
        <w:t>miejsca edukacji turystycznej i ekologicznej,</w:t>
      </w:r>
      <w:r>
        <w:br/>
        <w:t>-</w:t>
      </w:r>
      <w:r>
        <w:tab/>
        <w:t>renowacja i adaptacja historycznego taboru kolejowego – lokomotyw oraz nieczynnych torów ko</w:t>
      </w:r>
      <w:r>
        <w:t>lejowych.</w:t>
      </w:r>
      <w:r>
        <w:br/>
        <w:t>2.</w:t>
      </w:r>
      <w:r>
        <w:tab/>
        <w:t xml:space="preserve">Inwestycje w infrastrukturę w zakresie dostosowania do potrzeb osób z niepełnosprawnościami </w:t>
      </w:r>
      <w:r>
        <w:lastRenderedPageBreak/>
        <w:t>poprzez roboty budowlane i zakup niezbędnego wyposażenia (jako element projektu),</w:t>
      </w:r>
      <w:r>
        <w:br/>
        <w:t>Limity i ograniczenia:</w:t>
      </w:r>
      <w:r>
        <w:br/>
        <w:t>1.Budowa nowych obiektów jest dopuszczalna, je</w:t>
      </w:r>
      <w:r>
        <w:t>żeli jest niezbędna do spełnienia założonych w projekcie celów oraz niemożliwe jest wykorzystanie infrastruktury istniejącej. Ograniczenie nie dotyczy obiektów małej architektury.</w:t>
      </w:r>
      <w:r>
        <w:br/>
        <w:t xml:space="preserve">2. Brak możliwości wsparcia bazy noclegowej, w tym obiektów hotelarskich (o </w:t>
      </w:r>
      <w:r>
        <w:t>których mowa w art. 36 Ustawy o usługach hotelarskich oraz usługach pilotów wycieczek i przewodników turystycznych), obiektów noclegowych turystycznych oraz miejsc krótkotrwałego zakwaterowania . Ograniczenie nie obejmuje pól biwakowych.</w:t>
      </w:r>
      <w:r>
        <w:br/>
        <w:t>3. Inwestycje w el</w:t>
      </w:r>
      <w:r>
        <w:t>ementy infrastruktury drogowej (w tym w parkingi) nie będą wspierane, chyba że stanowią nieodłączny element większego projektu, nie są one dominującym elementem tego projektu a ich koszt nie przekracza 15% kosztów kwalifikowalnych. Ograniczenie nie obejmuj</w:t>
      </w:r>
      <w:r>
        <w:t xml:space="preserve">e dróg dla rowerów (ścieżek rowerowych) wraz z urządzeniami, budowlami lub obiektami inżynierskimi przeznaczonymi do ruchu lub postoju rowerzystów oraz oznaczeń poziomych i pionowych jezdni jako element tras i szlaków rowerowych - nawet jeśli znajdują się </w:t>
      </w:r>
      <w:r>
        <w:t xml:space="preserve">w pasie drogowym. </w:t>
      </w:r>
      <w:r>
        <w:br/>
        <w:t>4. W miastach projekty nie mogą obejmować budowy nowych dróg lub parkingów oraz w odniesieniu do istniejących - zwiększenia ich pojemności lub przepustowości, ani nie mogą w inny sposób przyczyniać się do zwiększenia natężenia ruchu samo</w:t>
      </w:r>
      <w:r>
        <w:t xml:space="preserve">chodowego. Ograniczenie nie obejmuje pasów ruchu dla rowerów oraz oznaczeń poziomych i pionowych jezdni jako element tras i szlaków rowerowych. </w:t>
      </w:r>
      <w:r>
        <w:br/>
        <w:t>5. Inwestycje infrastrukturalne w sektorze turystyki wymagają powiązania z działaniami podmiotów sektora społec</w:t>
      </w:r>
      <w:r>
        <w:t>znego w celu wzmocnienia procesu włączenia społecznego.</w:t>
      </w:r>
      <w:r>
        <w:br/>
        <w:t xml:space="preserve">6. Infrastruktura rowerowa powinna być realizowana zgodnie ze standardami określonymi w Regionalnej Polityce Rowerowej Województwa Podkarpackiego.  </w:t>
      </w:r>
      <w:r>
        <w:br/>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Maksymalny % poziom dofinansowania całkowitego wydatków kwalifikowalnych na poziomie projektu (środki UE + współfinansowanie ze środków krajowych przyznane beneficjentowi przez właściwą instytucję)</w:t>
      </w:r>
    </w:p>
    <w:p w:rsidR="00CB5310" w:rsidRDefault="00B919D9">
      <w:pPr>
        <w:rPr>
          <w:b/>
        </w:rPr>
      </w:pPr>
      <w:r>
        <w:t>85</w:t>
      </w:r>
    </w:p>
    <w:p w:rsidR="00CB5310" w:rsidRDefault="00B919D9">
      <w:pPr>
        <w:rPr>
          <w:b/>
        </w:rPr>
      </w:pPr>
      <w:r>
        <w:rPr>
          <w:b/>
        </w:rPr>
        <w:t>Pomoc publiczna – unijna podstawa prawna</w:t>
      </w:r>
    </w:p>
    <w:p w:rsidR="00CB5310" w:rsidRDefault="00B919D9">
      <w:pPr>
        <w:rPr>
          <w:b/>
        </w:rPr>
      </w:pPr>
      <w:r>
        <w:t>Bez pomocy,</w:t>
      </w:r>
      <w:r>
        <w:t xml:space="preserve"> Rozporządzenie Komisji (UE) 2023/2831 z dnia 13 grudnia 2023 r. w sprawie stosowania art. 107 i 108 Traktatu o funkcjonowaniu Unii Europejskiej do pomocy de minimis (Dz. Urz. UE L z 15.12.2023), Rozporządzenie Komisji (UE) nr 651/2014 z dnia 17 czerwca 20</w:t>
      </w:r>
      <w:r>
        <w:t>14 r. uznające niektóre rodzaje pomocy za zgodne z rynkiem wewnętrznym w zastosowaniu art. 107 i 108 Traktatu (Dz. Urz. UE L 187 z 26.06.2014, str. 1, z późn. zm.)</w:t>
      </w:r>
    </w:p>
    <w:p w:rsidR="00CB5310" w:rsidRDefault="00B919D9">
      <w:pPr>
        <w:rPr>
          <w:b/>
        </w:rPr>
      </w:pPr>
      <w:r>
        <w:rPr>
          <w:b/>
        </w:rPr>
        <w:t>Pomoc publiczna – krajowa podstawa prawna</w:t>
      </w:r>
    </w:p>
    <w:p w:rsidR="00CB5310" w:rsidRDefault="00B919D9">
      <w:pPr>
        <w:rPr>
          <w:b/>
        </w:rPr>
      </w:pPr>
      <w:r>
        <w:lastRenderedPageBreak/>
        <w:t>Bez pomocy, Rozporządzenie Ministra Funduszy i Pol</w:t>
      </w:r>
      <w:r>
        <w:t>ityki Regionalnej z dnia 11 grudnia 2022 r. w sprawie udzielania pomocy inwestycyjnej na infrastrukturę lokalną w ramach regionalnych programów na lata 2021–2027 (Dz.U. 2022 poz. 2686), Rozporządzenie Ministra Funduszy i Polityki Regionalnej z dnia 11 paźd</w:t>
      </w:r>
      <w:r>
        <w:t xml:space="preserve">ziernika 2022 r. w sprawie udzielania regionalnej pomocy inwestycyjnej w ramach programów regionalnych na lata 2021–2027 (Dz.U. 2023 poz. 2743), Rozporządzenie Ministra Funduszy i Polityki Regionalnej z dnia 17 kwietnia 2024 r. w sprawie udzielania pomocy </w:t>
      </w:r>
      <w:r>
        <w:t>de minimis w ramach regionalnych programów na lata 2021–2027 (Dz.U. 2024 poz. 598), Rozporządzenie Ministra Funduszy i Polityki Regionalnej z dnia 24 sierpnia 2023 r. w sprawie udzielania pomocy inwestycyjnej na infrastrukturę sportową i wielofunkcyjną inf</w:t>
      </w:r>
      <w:r>
        <w:t>rastrukturę rekreacyjną w ramach regionalnych programów na lata 2021–2027 (Dz.U. 2023 poz. 1818)</w:t>
      </w:r>
    </w:p>
    <w:p w:rsidR="00CB5310" w:rsidRDefault="00B919D9">
      <w:pPr>
        <w:rPr>
          <w:b/>
        </w:rPr>
      </w:pPr>
      <w:r>
        <w:rPr>
          <w:b/>
        </w:rPr>
        <w:t>Uproszczone metody rozliczania</w:t>
      </w:r>
    </w:p>
    <w:p w:rsidR="00CB5310" w:rsidRDefault="00B919D9">
      <w:pPr>
        <w:rPr>
          <w:b/>
        </w:rPr>
      </w:pPr>
      <w:r>
        <w:t>do 7% stawka ryczałtowa na koszty pośrednie (podstawa wyliczenia: koszty bezpośrednie) [art. 54(a)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w:t>
      </w:r>
      <w:r>
        <w:rPr>
          <w:b/>
        </w:rPr>
        <w:t>opuszczalny cross-financing (%)</w:t>
      </w:r>
    </w:p>
    <w:p w:rsidR="00CB5310" w:rsidRDefault="00B919D9">
      <w:pPr>
        <w:rPr>
          <w:b/>
        </w:rPr>
      </w:pPr>
      <w:r>
        <w:t>0</w:t>
      </w:r>
    </w:p>
    <w:p w:rsidR="00CB5310" w:rsidRDefault="00B919D9">
      <w:pPr>
        <w:rPr>
          <w:b/>
        </w:rPr>
      </w:pPr>
      <w:r>
        <w:rPr>
          <w:b/>
        </w:rPr>
        <w:t>Minimalny wkład własny beneficjenta</w:t>
      </w:r>
    </w:p>
    <w:p w:rsidR="00CB5310" w:rsidRDefault="00B919D9">
      <w:pPr>
        <w:rPr>
          <w:b/>
        </w:rPr>
      </w:pPr>
      <w:r>
        <w:t>15%</w:t>
      </w:r>
    </w:p>
    <w:p w:rsidR="00CB5310" w:rsidRDefault="00B919D9">
      <w:pPr>
        <w:rPr>
          <w:b/>
        </w:rPr>
      </w:pPr>
      <w:r>
        <w:rPr>
          <w:b/>
        </w:rPr>
        <w:t>Sposób wyboru projektów</w:t>
      </w:r>
    </w:p>
    <w:p w:rsidR="00CB5310" w:rsidRDefault="00B919D9">
      <w:pPr>
        <w:rPr>
          <w:b/>
        </w:rPr>
      </w:pPr>
      <w:r>
        <w:t>Niekonkurencyjny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 xml:space="preserve">Administracja publiczna, Organizacje społeczne i związki </w:t>
      </w:r>
      <w:r>
        <w:t>wyznaniowe, Partnerstwa, Partnerzy społeczni, Służby publiczne</w:t>
      </w:r>
    </w:p>
    <w:p w:rsidR="00CB5310" w:rsidRDefault="00B919D9">
      <w:pPr>
        <w:rPr>
          <w:b/>
        </w:rPr>
      </w:pPr>
      <w:r>
        <w:rPr>
          <w:b/>
        </w:rPr>
        <w:t>Typ beneficjenta – szczegółowy</w:t>
      </w:r>
    </w:p>
    <w:p w:rsidR="00CB5310" w:rsidRDefault="00B919D9">
      <w:pPr>
        <w:rPr>
          <w:b/>
        </w:rPr>
      </w:pPr>
      <w:r>
        <w:t>Jednostki organizacyjne działające w imieniu jednostek samorządu terytorialnego, Jednostki Samorządu Terytorialnego, Lasy Państwowe, parki narodowe i krajobrazowe</w:t>
      </w:r>
      <w:r>
        <w:t>, Organizacje pozarządowe, Podmioty świadczące usługi publiczne w ramach realizacji obowiązków własnych jednostek samorządu terytorialnego</w:t>
      </w:r>
    </w:p>
    <w:p w:rsidR="00CB5310" w:rsidRDefault="00B919D9">
      <w:pPr>
        <w:rPr>
          <w:b/>
        </w:rPr>
      </w:pPr>
      <w:r>
        <w:rPr>
          <w:b/>
        </w:rPr>
        <w:lastRenderedPageBreak/>
        <w:t>Grupa docelowa</w:t>
      </w:r>
    </w:p>
    <w:p w:rsidR="00CB5310" w:rsidRDefault="00B919D9">
      <w:pPr>
        <w:rPr>
          <w:b/>
        </w:rPr>
      </w:pPr>
      <w:r>
        <w:t>mieszkańcy, osoby ze szczególnymi potrzebami, w tym osoby starsze i z niepełnosprawnościami, turyści</w:t>
      </w:r>
    </w:p>
    <w:p w:rsidR="00CB5310" w:rsidRDefault="00B919D9">
      <w:pPr>
        <w:rPr>
          <w:b/>
        </w:rPr>
      </w:pPr>
      <w:r>
        <w:rPr>
          <w:b/>
        </w:rPr>
        <w:t>S</w:t>
      </w:r>
      <w:r>
        <w:rPr>
          <w:b/>
        </w:rPr>
        <w:t>łowa kluczowe</w:t>
      </w:r>
    </w:p>
    <w:p w:rsidR="00CB5310" w:rsidRDefault="00B919D9">
      <w:pPr>
        <w:rPr>
          <w:b/>
        </w:rPr>
      </w:pPr>
      <w:r>
        <w:t>infrastruktura_turystyczna, szlak_turystyczny, trasy_turystyczne, turystyka</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 xml:space="preserve">WLWK-PLRO222 - Długość </w:t>
      </w:r>
      <w:r>
        <w:t xml:space="preserve"> wspartych  turystycznych szlaków rowerowych o nawierzchni gruntowej</w:t>
      </w:r>
    </w:p>
    <w:p w:rsidR="00CB5310" w:rsidRDefault="00B919D9">
      <w:pPr>
        <w:rPr>
          <w:b/>
        </w:rPr>
      </w:pPr>
      <w:r>
        <w:t xml:space="preserve">WLWK-PLRO221 - Długość  wspartych turystycznych szlaków rowerowych o nawierzchni utwardzonej nieulepszonej </w:t>
      </w:r>
    </w:p>
    <w:p w:rsidR="00CB5310" w:rsidRDefault="00B919D9">
      <w:pPr>
        <w:rPr>
          <w:b/>
        </w:rPr>
      </w:pPr>
      <w:r>
        <w:t xml:space="preserve">WLWK-PLRO220 - Długość  wspartych turystycznych szlaków rowerowych o </w:t>
      </w:r>
      <w:r>
        <w:t>nawierzchni utwardzonej ulepszonej</w:t>
      </w:r>
    </w:p>
    <w:p w:rsidR="00CB5310" w:rsidRDefault="00B919D9">
      <w:pPr>
        <w:rPr>
          <w:b/>
        </w:rPr>
      </w:pPr>
      <w:r>
        <w:t>WLWK-PLRO136 - Długość odnowionych szlaków turystycznych</w:t>
      </w:r>
    </w:p>
    <w:p w:rsidR="00CB5310" w:rsidRDefault="00B919D9">
      <w:pPr>
        <w:rPr>
          <w:b/>
        </w:rPr>
      </w:pPr>
      <w:r>
        <w:t>WLWK-PLRO137 - Długość utworzonych szlaków turystycznych</w:t>
      </w:r>
    </w:p>
    <w:p w:rsidR="00CB5310" w:rsidRDefault="00B919D9">
      <w:pPr>
        <w:rPr>
          <w:b/>
        </w:rPr>
      </w:pPr>
      <w:r>
        <w:t>WLWK-PLRO132 - Liczba obiektów dostosowanych do potrzeb osób z niepełnosprawnościami (EFRR/FST/FS)</w:t>
      </w:r>
    </w:p>
    <w:p w:rsidR="00CB5310" w:rsidRDefault="00B919D9">
      <w:pPr>
        <w:rPr>
          <w:b/>
        </w:rPr>
      </w:pPr>
      <w:r>
        <w:t>WLWK-RCO</w:t>
      </w:r>
      <w:r>
        <w:t>077 - Liczba obiektów kulturalnych i turystycznych objętych wsparciem</w:t>
      </w:r>
    </w:p>
    <w:p w:rsidR="00CB5310" w:rsidRDefault="00B919D9">
      <w:pPr>
        <w:rPr>
          <w:b/>
        </w:rPr>
      </w:pPr>
      <w:r>
        <w:t>WLWK-PLRO223 - Liczba powstałych Miejsc Obsługi Rowerzystów (MOR)</w:t>
      </w:r>
    </w:p>
    <w:p w:rsidR="00CB5310" w:rsidRDefault="00B919D9">
      <w:pPr>
        <w:rPr>
          <w:b/>
        </w:rPr>
      </w:pPr>
      <w:r>
        <w:t xml:space="preserve">WLWK-PLRO199 - Liczba projektów, w których sfinansowano koszty racjonalnych usprawnień dla osób z niepełnosprawnościami </w:t>
      </w:r>
      <w:r>
        <w:t>(EFRR/FST/FS)</w:t>
      </w:r>
    </w:p>
    <w:p w:rsidR="00CB5310" w:rsidRDefault="00B919D9">
      <w:pPr>
        <w:rPr>
          <w:b/>
        </w:rPr>
      </w:pPr>
      <w:r>
        <w:t>WLWK-RCO058 - Wspierana infrastruktura rowerowa</w:t>
      </w:r>
    </w:p>
    <w:p w:rsidR="00CB5310" w:rsidRDefault="00B919D9">
      <w:pPr>
        <w:rPr>
          <w:b/>
        </w:rPr>
      </w:pPr>
      <w:r>
        <w:rPr>
          <w:b/>
        </w:rPr>
        <w:t>Wskaźniki rezultatu</w:t>
      </w:r>
    </w:p>
    <w:p w:rsidR="00CB5310" w:rsidRDefault="00B919D9">
      <w:pPr>
        <w:rPr>
          <w:b/>
        </w:rPr>
      </w:pPr>
      <w:r>
        <w:t>WLWK-RCR077 - Liczba osób odwiedzających obiekty kulturalne i turystyczne objęte wsparciem</w:t>
      </w:r>
    </w:p>
    <w:p w:rsidR="00CB5310" w:rsidRDefault="00B919D9">
      <w:pPr>
        <w:rPr>
          <w:b/>
        </w:rPr>
      </w:pPr>
      <w:r>
        <w:t>WLWK-PLRR062 - Roczna liczba turystów korzystających ze szlaków rowerowych</w:t>
      </w:r>
    </w:p>
    <w:p w:rsidR="00CB5310" w:rsidRDefault="00B919D9">
      <w:pPr>
        <w:rPr>
          <w:b/>
        </w:rPr>
      </w:pPr>
      <w:r>
        <w:t>WLWK-PLR</w:t>
      </w:r>
      <w:r>
        <w:t>R082 - Roczna liczba turystów korzystających ze wspartych szlaków turystycznych</w:t>
      </w:r>
    </w:p>
    <w:p w:rsidR="00CB5310" w:rsidRDefault="00CB5310">
      <w:pPr>
        <w:rPr>
          <w:b/>
        </w:rPr>
      </w:pPr>
    </w:p>
    <w:p w:rsidR="00CB5310" w:rsidRDefault="00B919D9">
      <w:pPr>
        <w:pStyle w:val="Nagwek2"/>
        <w:rPr>
          <w:rFonts w:ascii="Calibri" w:hAnsi="Calibri" w:cs="Calibri"/>
          <w:i w:val="0"/>
          <w:sz w:val="32"/>
        </w:rPr>
      </w:pPr>
      <w:bookmarkStart w:id="31" w:name="_Toc188272627"/>
      <w:r>
        <w:rPr>
          <w:rFonts w:ascii="Calibri" w:hAnsi="Calibri" w:cs="Calibri"/>
          <w:i w:val="0"/>
          <w:sz w:val="32"/>
        </w:rPr>
        <w:lastRenderedPageBreak/>
        <w:t>Priorytet FEPK.06 ROZWÓJ ZRÓWNOWAŻONY TERYTORIALNIE</w:t>
      </w:r>
      <w:bookmarkEnd w:id="31"/>
    </w:p>
    <w:p w:rsidR="00CB5310" w:rsidRDefault="00CB5310">
      <w:pPr>
        <w:rPr>
          <w:rFonts w:ascii="Calibri" w:hAnsi="Calibri"/>
          <w:sz w:val="32"/>
        </w:rPr>
      </w:pPr>
    </w:p>
    <w:p w:rsidR="00CB5310" w:rsidRDefault="00B919D9">
      <w:pPr>
        <w:rPr>
          <w:b/>
          <w:sz w:val="32"/>
        </w:rPr>
      </w:pPr>
      <w:r>
        <w:rPr>
          <w:b/>
        </w:rPr>
        <w:t>Instytucja Zarządzająca</w:t>
      </w:r>
    </w:p>
    <w:p w:rsidR="00CB5310" w:rsidRDefault="00B919D9">
      <w:pPr>
        <w:rPr>
          <w:b/>
        </w:rPr>
      </w:pPr>
      <w:r>
        <w:t>Urząd Marszałkowski Województwa Podkarpackiego</w:t>
      </w:r>
    </w:p>
    <w:p w:rsidR="00CB5310" w:rsidRDefault="00B919D9">
      <w:pPr>
        <w:rPr>
          <w:b/>
        </w:rPr>
      </w:pPr>
      <w:r>
        <w:rPr>
          <w:b/>
        </w:rPr>
        <w:t>Fundusz</w:t>
      </w:r>
    </w:p>
    <w:p w:rsidR="00CB5310" w:rsidRDefault="00B919D9">
      <w:pPr>
        <w:rPr>
          <w:b/>
        </w:rPr>
      </w:pPr>
      <w:r>
        <w:t>Europejski Fundusz Rozwoju Regionalnego</w:t>
      </w:r>
    </w:p>
    <w:p w:rsidR="00CB5310" w:rsidRDefault="00B919D9">
      <w:pPr>
        <w:rPr>
          <w:b/>
        </w:rPr>
      </w:pPr>
      <w:r>
        <w:rPr>
          <w:b/>
        </w:rPr>
        <w:t>Cel</w:t>
      </w:r>
      <w:r>
        <w:rPr>
          <w:b/>
        </w:rPr>
        <w:t xml:space="preserve"> Polityki</w:t>
      </w:r>
    </w:p>
    <w:p w:rsidR="00CB5310" w:rsidRDefault="00B919D9">
      <w:pPr>
        <w:rPr>
          <w:b/>
        </w:rPr>
      </w:pPr>
      <w:r>
        <w:t>CP5 - Europa bliższa obywatelom dzięki wspieraniu zrównoważonego i zintegrowanego rozwoju wszystkich rodzajów terytoriów oraz inicjatyw lokalnych</w:t>
      </w:r>
    </w:p>
    <w:p w:rsidR="00CB5310" w:rsidRDefault="00B919D9">
      <w:pPr>
        <w:rPr>
          <w:b/>
        </w:rPr>
      </w:pPr>
      <w:r>
        <w:rPr>
          <w:b/>
        </w:rPr>
        <w:t>Miejsce realizacji</w:t>
      </w:r>
    </w:p>
    <w:p w:rsidR="00CB5310" w:rsidRDefault="00B919D9">
      <w:pPr>
        <w:rPr>
          <w:b/>
        </w:rPr>
      </w:pPr>
      <w:r>
        <w:t>PODKARPACKIE</w:t>
      </w:r>
    </w:p>
    <w:p w:rsidR="00CB5310" w:rsidRDefault="00B919D9">
      <w:pPr>
        <w:rPr>
          <w:b/>
        </w:rPr>
      </w:pPr>
      <w:r>
        <w:rPr>
          <w:b/>
        </w:rPr>
        <w:t>Wysokość alokacji ogółem (EUR)</w:t>
      </w:r>
    </w:p>
    <w:p w:rsidR="00CB5310" w:rsidRDefault="00B919D9">
      <w:pPr>
        <w:rPr>
          <w:b/>
        </w:rPr>
      </w:pPr>
      <w:r>
        <w:t>368 025 300,00</w:t>
      </w:r>
    </w:p>
    <w:p w:rsidR="00CB5310" w:rsidRDefault="00B919D9">
      <w:pPr>
        <w:rPr>
          <w:b/>
        </w:rPr>
      </w:pPr>
      <w:r>
        <w:rPr>
          <w:b/>
        </w:rPr>
        <w:t xml:space="preserve">Wysokość alokacji UE </w:t>
      </w:r>
      <w:r>
        <w:rPr>
          <w:b/>
        </w:rPr>
        <w:t>(EUR)</w:t>
      </w:r>
    </w:p>
    <w:p w:rsidR="00CB5310" w:rsidRDefault="00B919D9">
      <w:pPr>
        <w:rPr>
          <w:b/>
        </w:rPr>
      </w:pPr>
      <w:r>
        <w:t>312 821 505,00</w:t>
      </w:r>
    </w:p>
    <w:p w:rsidR="00CB5310" w:rsidRDefault="00B919D9">
      <w:pPr>
        <w:rPr>
          <w:b/>
        </w:rPr>
      </w:pPr>
      <w:r>
        <w:rPr>
          <w:b/>
        </w:rPr>
        <w:t>Odsetek dla regionów słabiej rozwiniętych</w:t>
      </w:r>
    </w:p>
    <w:p w:rsidR="00CB5310" w:rsidRDefault="00B919D9">
      <w:pPr>
        <w:rPr>
          <w:b/>
        </w:rPr>
      </w:pPr>
      <w:r>
        <w:t>100</w:t>
      </w:r>
    </w:p>
    <w:p w:rsidR="00CB5310" w:rsidRDefault="00CB5310">
      <w:pPr>
        <w:rPr>
          <w:b/>
        </w:rPr>
      </w:pPr>
    </w:p>
    <w:p w:rsidR="00CB5310" w:rsidRDefault="00B919D9">
      <w:pPr>
        <w:pStyle w:val="Nagwek3"/>
        <w:rPr>
          <w:rFonts w:ascii="Calibri" w:hAnsi="Calibri" w:cs="Calibri"/>
          <w:sz w:val="32"/>
        </w:rPr>
      </w:pPr>
      <w:bookmarkStart w:id="32" w:name="_Toc188272628"/>
      <w:r>
        <w:rPr>
          <w:rFonts w:ascii="Calibri" w:hAnsi="Calibri" w:cs="Calibri"/>
          <w:sz w:val="32"/>
        </w:rPr>
        <w:t>Działanie FEPK.06.01 Zrównoważony rozwój miejskich obszarów funkcjonalnych</w:t>
      </w:r>
      <w:bookmarkEnd w:id="32"/>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 xml:space="preserve">EFRR.CP5.I - Wspieranie zintegrowanego i sprzyjającego włączeniu społecznemu rozwoju </w:t>
      </w:r>
      <w:r>
        <w:t>społecznego, gospodarczego i środowiskowego, kultury, dziedzictwa naturalnego, zrównoważonej turystyki i bezpieczeństwa na obszarach miejskich</w:t>
      </w:r>
    </w:p>
    <w:p w:rsidR="00CB5310" w:rsidRDefault="00B919D9">
      <w:pPr>
        <w:rPr>
          <w:b/>
        </w:rPr>
      </w:pPr>
      <w:r>
        <w:rPr>
          <w:b/>
        </w:rPr>
        <w:t>Wysokość alokacji ogółem (EUR)</w:t>
      </w:r>
    </w:p>
    <w:p w:rsidR="00CB5310" w:rsidRDefault="00B919D9">
      <w:pPr>
        <w:rPr>
          <w:b/>
        </w:rPr>
      </w:pPr>
      <w:r>
        <w:lastRenderedPageBreak/>
        <w:t>256 205 660,00</w:t>
      </w:r>
    </w:p>
    <w:p w:rsidR="00CB5310" w:rsidRDefault="00B919D9">
      <w:pPr>
        <w:rPr>
          <w:b/>
        </w:rPr>
      </w:pPr>
      <w:r>
        <w:rPr>
          <w:b/>
        </w:rPr>
        <w:t>Wysokość alokacji UE (EUR)</w:t>
      </w:r>
    </w:p>
    <w:p w:rsidR="00CB5310" w:rsidRDefault="00B919D9">
      <w:pPr>
        <w:rPr>
          <w:b/>
        </w:rPr>
      </w:pPr>
      <w:r>
        <w:t>217 774 811,00</w:t>
      </w:r>
    </w:p>
    <w:p w:rsidR="00CB5310" w:rsidRDefault="00B919D9">
      <w:pPr>
        <w:rPr>
          <w:b/>
        </w:rPr>
      </w:pPr>
      <w:r>
        <w:rPr>
          <w:b/>
        </w:rPr>
        <w:t>Zakres interwencji</w:t>
      </w:r>
    </w:p>
    <w:p w:rsidR="00CB5310" w:rsidRDefault="00B919D9">
      <w:pPr>
        <w:rPr>
          <w:b/>
        </w:rPr>
      </w:pPr>
      <w:r>
        <w:t xml:space="preserve">020 - </w:t>
      </w:r>
      <w:r>
        <w:t>Infrastruktura biznesowa dla MŚP (w tym parki i obiekty przemysłowe), 165 - Ochrona, rozwój i promowanie publicznych walorów turystycznych i usług turystycznych, 166 - Ochrona, rozwój i promowanie dziedzictwa kulturowego i usług w dziedzinie kultury, 167 -</w:t>
      </w:r>
      <w:r>
        <w:t xml:space="preserve"> Ochrona, rozwój i promowanie dziedzictwa naturalnego i ekoturystyki poza obszarami Natura 2000, 168 - Fizyczna odnowa i bezpieczeństwo przestrzeni publicznych</w:t>
      </w:r>
    </w:p>
    <w:p w:rsidR="00CB5310" w:rsidRDefault="00B919D9">
      <w:pPr>
        <w:rPr>
          <w:b/>
        </w:rPr>
      </w:pPr>
      <w:r>
        <w:rPr>
          <w:b/>
        </w:rPr>
        <w:t>Opis działania</w:t>
      </w:r>
    </w:p>
    <w:p w:rsidR="00CB5310" w:rsidRDefault="00B919D9">
      <w:pPr>
        <w:rPr>
          <w:b/>
        </w:rPr>
      </w:pPr>
      <w:r>
        <w:br/>
        <w:t>Interwencja w ramach działania realizowana będzie poprzez instrument ZIT i skier</w:t>
      </w:r>
      <w:r>
        <w:t>owana zostanie na realizację zintegrowanych projektów z zakresu zrównoważonego rozwoju MOF, które wynikać będą ze strategii terytorialnych, tj. Strategii ZIT - w przypadku MOF OW obligatoryjnie strategii rozwoju ponadlokalnego - zawierającej elementy Strat</w:t>
      </w:r>
      <w:r>
        <w:t>egii ZIT (zgodnie z art. 34 ustawy wdrożeniowej) - spełniających minimalne warunki określone w art. 29 rozporządzenia UE 2021/1060. ZIT realizowany będzie na obszarze wskazanym w Rozdziale I pkt 1-2, Rozdziale II pkt 1 Załącznika nr 1 do FEP 2021-2027 OSI.</w:t>
      </w:r>
      <w:r>
        <w:t xml:space="preserve"> Wsparcie dedykowane będzie dla 11 MOF. Zakres interwencji będzie dotyczył działań z zakresu zrównoważonej turystyki, kultury, dziedzictwa naturalnego, fizycznej odnowy i bezpieczeństwa publicznego oraz uzbrajania terenów inwestycyjnych, które stanowić będ</w:t>
      </w:r>
      <w:r>
        <w:t>ą odpowiedź na zidentyfikowane wspólne potrzeby, problemy i wyzwania rozwojowe obszaru realizacji ZIT.</w:t>
      </w:r>
      <w:r>
        <w:br/>
      </w:r>
      <w:r>
        <w:br/>
        <w:t>Planuje się realizację projektów zintegrowanych obejmujących następujące typy:</w:t>
      </w:r>
      <w:r>
        <w:br/>
      </w:r>
      <w:r>
        <w:br/>
        <w:t>I. ochrona, rozwój i promowanie publicznych walorów turystycznych i usłu</w:t>
      </w:r>
      <w:r>
        <w:t>g turystycznych, w tym:</w:t>
      </w:r>
      <w:r>
        <w:br/>
        <w:t>- szlaki/trasy turystyczne np. piesze, konne, narciarskie, wodne,</w:t>
      </w:r>
      <w:r>
        <w:br/>
        <w:t>- ścieżki rowerowe/szlaki rowerowe/trasy rowerowe,</w:t>
      </w:r>
      <w:r>
        <w:br/>
        <w:t>- parki kulturowe i szlaki kulturowe, w tym ich promocja,</w:t>
      </w:r>
      <w:r>
        <w:br/>
        <w:t>- rozwój infrastruktury uzdrowiskowej*,</w:t>
      </w:r>
      <w:r>
        <w:br/>
        <w:t xml:space="preserve">- infrastruktura </w:t>
      </w:r>
      <w:r>
        <w:t xml:space="preserve">turystyczna, w tym związana z ciekami lub zbiornikami wodnymi zlokalizowanymi na obszarze MOF (m.in. punkty informacji turystycznej, wiaty turystyczne, wieże widokowe, miejsca ogniskowe, ścianki wspinaczkowe, pumptrucki, kempingi/miejsca obsługi kamperów, </w:t>
      </w:r>
      <w:r>
        <w:t>pola namiotowe/biwakowe, place zabaw, rewitalizacja linii kolejowych wąskotorowych, itp.) oraz zagospodarowanie ich bezpośredniego otoczenia wraz z infrastrukturą poprawiającą dostępność obiektów i atrakcji turystycznych (m.in. miejsca postojowe, ciągi kom</w:t>
      </w:r>
      <w:r>
        <w:t>unikacyjne (jako element szerszego projektu), w tym infrastruktura dla osób z niepełnosprawnością),</w:t>
      </w:r>
      <w:r>
        <w:br/>
        <w:t>- poprawa bezpieczeństwa przestrzeni publicznej tj. na szlakach lub akwenach wodnych w zakresie zadań realizowanych przez GOPR, WOPR (jako element szerszego</w:t>
      </w:r>
      <w:r>
        <w:t xml:space="preserve"> projektu).</w:t>
      </w:r>
      <w:r>
        <w:br/>
      </w:r>
      <w:r>
        <w:lastRenderedPageBreak/>
        <w:br/>
        <w:t>*Pod pojęciem infrastruktury uzdrowiskowej rozumiana jest dostępna infrastruktura umożliwiająca rozwój funkcji uzdrowiskowej obejmująca:</w:t>
      </w:r>
      <w:r>
        <w:br/>
        <w:t>- tereny zieleni i wyposażenie ich w urządzenia umożliwiające pełnienie funkcji rekreacyjnych, turystyczny</w:t>
      </w:r>
      <w:r>
        <w:t>ch lub leczniczych, np. inhalatoria na otwartej przestrzeni, trasy spacerowe, urządzanie odcinków plaż, skwery,</w:t>
      </w:r>
      <w:r>
        <w:br/>
        <w:t xml:space="preserve">- urządzenia lecznictwa uzdrowiskowego, zgodnie z Ustawą z dnia 28  lipca 2005 r. o lecznictwie uzdrowiskowym, uzdrowiskach i obszarach ochrony </w:t>
      </w:r>
      <w:r>
        <w:t>uzdrowiskowej oraz o gminach uzdrowiskowych (t.j. Dz. U. z 2023 r. poz. 151 z późn. zm.),</w:t>
      </w:r>
      <w:r>
        <w:br/>
        <w:t>- zakłady lecznictwa uzdrowiskowego.</w:t>
      </w:r>
      <w:r>
        <w:br/>
      </w:r>
      <w:r>
        <w:br/>
        <w:t xml:space="preserve">II. ochr., rozwój i prom. dziedzictwa kulturowego i usług w dziedzinie kultury, w tym: </w:t>
      </w:r>
      <w:r>
        <w:br/>
        <w:t>- rozwój instytucji kultury poprzez robo</w:t>
      </w:r>
      <w:r>
        <w:t>ty budowlane lub wyposażenie,</w:t>
      </w:r>
      <w:r>
        <w:br/>
        <w:t>- konserwacja muzealiów, starodruków, archiwaliów, księgozbiorów oraz innych zabytków ruchomych wraz z dostosowaniem pomieszczeń i zakupem wyposaż. do właściwego przechowywania, ekspozycji zbiorów i ich zabezpieczenia,</w:t>
      </w:r>
      <w:r>
        <w:br/>
        <w:t>- robot</w:t>
      </w:r>
      <w:r>
        <w:t>y budowlane, restauratorskie i konserwatorskie obiektów zabytkowych znajdujących się w rej. zabytków/ewidencji zabytków lub objętych pozostałymi formami ochrony, zgodnie z ust. o ochronie zabytków i opiece nad zabytkami, obiektów położonych w strefie ochr.</w:t>
      </w:r>
      <w:r>
        <w:t xml:space="preserve"> konserwatorskiej, a także jako uzupełnienie powyższego zakresu zagospodarowanie terenu funkcjonalnie związanego z obiektem dla udostępnienia na cele turystyczne lub kulturalne,</w:t>
      </w:r>
      <w:r>
        <w:br/>
        <w:t>- digitalizacja i udostępn. zasobów kultury, udostępn. zasobów kultury z wykor</w:t>
      </w:r>
      <w:r>
        <w:t>zystaniem technologii informacyjno-komunikacyjnych oraz tworzenie nowych treści cyfrowych.</w:t>
      </w:r>
      <w:r>
        <w:br/>
      </w:r>
      <w:r>
        <w:br/>
        <w:t xml:space="preserve">III. ochr., rozwój i prom. dziedzictwa naturalnego i ekoturystyki poza obszarami Natura 2000, w tym: </w:t>
      </w:r>
      <w:r>
        <w:br/>
        <w:t>- ochrona i pielęgnacja obiektów dziedz. naturalnego,</w:t>
      </w:r>
      <w:r>
        <w:br/>
        <w:t>- ustana</w:t>
      </w:r>
      <w:r>
        <w:t>wianie nowych obiektów dziedz. naturalnego i ich ochrona i pielęgnacja, w tym ich promocja,</w:t>
      </w:r>
      <w:r>
        <w:br/>
        <w:t>- rozwój infrastr. mającej na celu ograniczanie negatywnego oddziaływ. turystyki na obszary cenne przyrodniczo oraz infrastruktury mającej na celu zachowanie obiekt</w:t>
      </w:r>
      <w:r>
        <w:t>ów objętych różnymi formami ochrony przyrody.</w:t>
      </w:r>
      <w:r>
        <w:br/>
      </w:r>
      <w:r>
        <w:br/>
        <w:t xml:space="preserve">IV. fiz. odnowa i bezpieczeństwo przestrzeni publicznych, w tym: </w:t>
      </w:r>
      <w:r>
        <w:br/>
        <w:t>- odnowa przestrzeni publ. sprzyjających integracji mieszkańców lub zwiększających możliwość ich wypoczynku i aktywności, w tym tworzenie nowyc</w:t>
      </w:r>
      <w:r>
        <w:t>h terenów zieleni, monitoring przestrzeni publicznych, oświetlenie (jako element szerszego projektu).</w:t>
      </w:r>
      <w:r>
        <w:br/>
      </w:r>
      <w:r>
        <w:br/>
        <w:t>Przez przestrzeń publiczną rozum. będą wszystkie miejsca będące własnością publiczną lub łatwo dostępne dla wszystkich i z których wszyscy mogą korzystać</w:t>
      </w:r>
      <w:r>
        <w:t xml:space="preserve">. Otwarte przestrz. publ. mogą obejmować parki, ogródki wspólnotowe, parki kieszonkowe, place, skwery, brzegi rzek, nabrzeża itp.  </w:t>
      </w:r>
      <w:r>
        <w:br/>
      </w:r>
      <w:r>
        <w:br/>
        <w:t>V. uzbrajanie terenów inwestycyjnych</w:t>
      </w:r>
      <w:r>
        <w:br/>
        <w:t>- kompleksowe uzbrojenie i przygotowanie terenów inwestycyjnych, w celu zlokalizowania</w:t>
      </w:r>
      <w:r>
        <w:t xml:space="preserve"> na nich </w:t>
      </w:r>
      <w:r>
        <w:lastRenderedPageBreak/>
        <w:t xml:space="preserve">podmiotów gospodarczych. </w:t>
      </w:r>
      <w:r>
        <w:br/>
      </w:r>
      <w:r>
        <w:br/>
        <w:t>Wsparcie uzyskają proj. dotyczące przygotowania stref aktywności gospodarczej, tj. terenów inwesty. przygotowanych w celu nadania im funkcji gospodarczych, sprzyjających lokalizowaniu nowych inwestycji i przyciąganiu inw</w:t>
      </w:r>
      <w:r>
        <w:t xml:space="preserve">estorów, stanowiących lokalne centrum rozwoju gospodarczego. </w:t>
      </w:r>
      <w:r>
        <w:br/>
      </w:r>
      <w:r>
        <w:br/>
        <w:t>Wsparciem objęte zostaną zadania dotyczące uporządkowania i przygotowania terenów przeznaczonych na inwestycje gospodarcze, w szczególności prace studyjno-koncepcyjne, badania geotechniczne, ko</w:t>
      </w:r>
      <w:r>
        <w:t xml:space="preserve">mpleksowe wyposażenie w media, jak również inwestycje w infrastrukturę drogową (wraz z infrastrukturą towarzyszącą) - zarówno wewnętrzną jak i konieczną do skomunikowania terenów inwestycyjnych z istniejącym układem komunikacyjnym. </w:t>
      </w:r>
      <w:r>
        <w:br/>
      </w:r>
      <w:r>
        <w:br/>
        <w:t xml:space="preserve">Wsparcie inwestycji w </w:t>
      </w:r>
      <w:r>
        <w:t>ww. infrastrukturę drogową będzie możliwe pod warunkiem, że:</w:t>
      </w:r>
      <w:r>
        <w:br/>
        <w:t>- będą  one stanowić nieodłączny element większego projektu zintegrowanego (nie będą domin. elementem tego projektu),</w:t>
      </w:r>
      <w:r>
        <w:br/>
        <w:t>- koszty z tym związane nie będą przekraczać 15% kosztów kwalifik. operacji (</w:t>
      </w:r>
      <w:r>
        <w:t xml:space="preserve">rozumianej zgodnie z artykułem 2 pkt 4 lit. a rozp. ogólnego jako projekt albo jako grupa projektów), </w:t>
      </w:r>
      <w:r>
        <w:br/>
        <w:t>- w miastach nie mogą obejmować budowy nowych dróg lub parkingów, a w odniesieniu do już istniejących nie mogą prowadzić do zwiększenia ich pojemności lu</w:t>
      </w:r>
      <w:r>
        <w:t>b przepustowości oraz w żaden inny sposób przyczyniać się do zwiększenia natężenia ruchu samochodowego.</w:t>
      </w:r>
      <w:r>
        <w:br/>
      </w:r>
      <w:r>
        <w:br/>
        <w:t>Ponadto wsparcie kompleks. uzbrojenia i przygot. terenów inwestycyjnych będzie uwarunkowane zapewnieniem właściwego do nich dostępu (tj. jego skomuniko</w:t>
      </w:r>
      <w:r>
        <w:t>wania z istniejącymi drogami publicznymi i/lub wewnętrznymi ogólnodostępnymi, w sposób umożli. prowadzenie dział. gospodarczej na tych terenach) ze środków własnych lub w ramach proj., najpóźniej do dnia poprzedz. złożenie wniosku o płatność końcową.</w:t>
      </w:r>
      <w:r>
        <w:br/>
      </w:r>
      <w:r>
        <w:br/>
        <w:t>Limi</w:t>
      </w:r>
      <w:r>
        <w:t>ty i ograniczenia:</w:t>
      </w:r>
      <w:r>
        <w:br/>
        <w:t>1. Proj. muszą być zintegrowane zgodnie z definicją zawartą w Załączniku nr 2 do FEP 2021-2027 - Słownik definicji.</w:t>
      </w:r>
      <w:r>
        <w:br/>
        <w:t>2. Proj. muszą wynikać z listy proj. ujętej w Strategii ZIT - w przypadku MOF OW oblig. strat. rozwoju ponadlokalnego (sp</w:t>
      </w:r>
      <w:r>
        <w:t>orządz. na potrzeby wdraż. instrumentu ZIT) - zaw. elementy Strategii ZIT (zgodnie z art. 34 ust. wdrożeniowej) - spełn. min. warunki określone w art. 29 rozp. UE 2021/1060.</w:t>
      </w:r>
      <w:r>
        <w:br/>
        <w:t xml:space="preserve">3. Inwest. w elem. infrastr. drogowej (w tym parkingi) nie będą wspierane, chyba, </w:t>
      </w:r>
      <w:r>
        <w:t>że stanowią nieodłączny element większego projektu, nie są one dominującym elementem tego projektu, a ich koszt nie przekracza 15% kosztów kwalifik. projektu.</w:t>
      </w:r>
      <w:r>
        <w:br/>
        <w:t>Ogranicz. nie obejmuje:</w:t>
      </w:r>
      <w:r>
        <w:br/>
        <w:t>-  dróg dla rowerów (ścieżek rowerowych) wraz z urządzeniami, budowlami l</w:t>
      </w:r>
      <w:r>
        <w:t>ub obiektami inżynierskimi przezn. do ruchu lub postoju rowerzystów oraz oznaczeń poziomych i pionowych jezdni jako element tras i szlaków rowerowych - nawet jeśli znajdują się w pasie drogowym,</w:t>
      </w:r>
      <w:r>
        <w:br/>
        <w:t>-  utworzenia kempingów / miejsc obsługi camperów rozum. jako</w:t>
      </w:r>
      <w:r>
        <w:t xml:space="preserve"> obiekty strzeżone, umożliw. nocleg w samoch. mieszkalnych (campobusach) lub przyczepach samochod., przyrządz. posiłków, parkowanie </w:t>
      </w:r>
      <w:r>
        <w:lastRenderedPageBreak/>
        <w:t>samoch., a także świadczące usługi związ. z pobytem turystów. Jednocz. takie miejsca noclegowe muszą spełniać min. wymag. co</w:t>
      </w:r>
      <w:r>
        <w:t xml:space="preserve"> do wyposaż. oraz zakresu świadcz. usług dla kempingów, zgodnie z Rozp. Min. Gosp. i Pracy z dnia 19 sierpnia 2004 r. w spr. obiektów hotelarskich i innych obiektów, w których są świadcz. usługi hotelarskie.</w:t>
      </w:r>
      <w:r>
        <w:br/>
        <w:t>4. W miastach proj. nie mogą obejm. budowy nowyc</w:t>
      </w:r>
      <w:r>
        <w:t>h dróg lub parkingów oraz w odniesieniu do istniejących - zwiększenia ich pojemności lub przepustowości, ani nie mogą w inny sposób przyczyn. się do zwiększenia natężenia ruchu samochodowego.</w:t>
      </w:r>
      <w:r>
        <w:br/>
        <w:t>Ogran. nie obejmuje:</w:t>
      </w:r>
      <w:r>
        <w:br/>
        <w:t>- pasów ruchu dla rowerów oraz oznaczeń poz</w:t>
      </w:r>
      <w:r>
        <w:t>iomych i pionowych jezdni jako element tras i szlaków rowerowych,</w:t>
      </w:r>
      <w:r>
        <w:br/>
        <w:t>- utworz. kempingów / miejsc obsługi camperów rozum. jako obiekty strzeżone, umożli. nocleg w samoch. mieszkalnych (campobusach) lub przyczepach samochod., przyrządz. posiłków, parkowanie sa</w:t>
      </w:r>
      <w:r>
        <w:t>mochodów, a także świadczące usługi związane z pobytem turystów. Jednocz. takie miejsca noclegowe muszą spełniać min. wymag.co do wyposażenia oraz zakresu świadcz. usług dla kempingów, zgodnie z Rozp. Min. Gosp. i Pracy z dn. 19 sierpnia 2004 r. w spr. obi</w:t>
      </w:r>
      <w:r>
        <w:t>ektów hotelarskich i innych obiektów, w których są świadcz. usługi hotelarskie.</w:t>
      </w:r>
      <w:r>
        <w:br/>
        <w:t xml:space="preserve">5. Realizowane inwest. w elementy infrastr. drogowej będą umożliwiały ruch pojazdów o dopuszcz. nacisku osi napędowej 11,5 tony po głównej jezdni drogi. </w:t>
      </w:r>
      <w:r>
        <w:br/>
        <w:t>6. Władze miejskie będ</w:t>
      </w:r>
      <w:r>
        <w:t>ą mieć zapewn. udział w wyborze proj. poprzez umieszczenie w wybranej Strategii ZIT - w przypadku MOF OW oblig. strat. rozwoju ponadl. (sporządz. na potrzeby wdraż. instru. ZIT) - listy proj., za których wyłonienie i przygot. odpowiadać będą współpracujące</w:t>
      </w:r>
      <w:r>
        <w:t xml:space="preserve"> władze jst (zgodnie z art. 29 ust. 3 rozp. (UE) 2021/1060).</w:t>
      </w:r>
      <w:r>
        <w:br/>
        <w:t>7. Dla proj. MOF Lubaczów, MOF Przemyśl, MOF Sanok-Lesko maksymalny % poziom dofinan. całkowitego wydatków kwalifik. na poziomie projektu (środki UE + współfinans. ze śr. krajowych przyznane bene</w:t>
      </w:r>
      <w:r>
        <w:t>ficjentowi przez właściwą instytucję) wynosi 95%.</w:t>
      </w:r>
      <w:r>
        <w:br/>
      </w:r>
      <w:r>
        <w:br/>
        <w:t>W niniejszym działaniu obowiązują ponadto limity i ograniczenia wskazane w Działaniu 6.2 w pkt: 2, 3, 6, 8, 10, 11, 12, 13, 14, 15, 16, 17.</w:t>
      </w:r>
      <w:r>
        <w:br/>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 xml:space="preserve">Maksymalny </w:t>
      </w:r>
      <w:r>
        <w:rPr>
          <w:b/>
        </w:rPr>
        <w:t>% poziom dofinansowania całkowitego wydatków kwalifikowalnych na poziomie projektu (środki UE + współfinansowanie ze środków krajowych przyznane beneficjentowi przez właściwą instytucję)</w:t>
      </w:r>
    </w:p>
    <w:p w:rsidR="00CB5310" w:rsidRDefault="00B919D9">
      <w:pPr>
        <w:rPr>
          <w:b/>
        </w:rPr>
      </w:pPr>
      <w:r>
        <w:t>85</w:t>
      </w:r>
    </w:p>
    <w:p w:rsidR="00CB5310" w:rsidRDefault="00B919D9">
      <w:pPr>
        <w:rPr>
          <w:b/>
        </w:rPr>
      </w:pPr>
      <w:r>
        <w:rPr>
          <w:b/>
        </w:rPr>
        <w:t>Pomoc publiczna – unijna podstawa prawna</w:t>
      </w:r>
    </w:p>
    <w:p w:rsidR="00CB5310" w:rsidRDefault="00B919D9">
      <w:pPr>
        <w:rPr>
          <w:b/>
        </w:rPr>
      </w:pPr>
      <w:r>
        <w:t>Bez pomocy, Rozporządzeni</w:t>
      </w:r>
      <w:r>
        <w:t xml:space="preserve">e Komisji (UE) 2023/2831 z dnia 13 grudnia 2023 r. w sprawie stosowania art. 107 i 108 Traktatu o funkcjonowaniu Unii Europejskiej do pomocy de minimis (Dz. Urz. UE L z </w:t>
      </w:r>
      <w:r>
        <w:lastRenderedPageBreak/>
        <w:t>15.12.2023), Rozporządzenie Komisji (UE) nr 651/2014 z dnia 17 czerwca 2014 r. uznające</w:t>
      </w:r>
      <w:r>
        <w:t xml:space="preserve"> niektóre rodzaje pomocy za zgodne z rynkiem wewnętrznym w zastosowaniu art. 107 i 108 Traktatu (Dz. Urz. UE L 187 z 26.06.2014, str. 1, z późn. zm.)</w:t>
      </w:r>
    </w:p>
    <w:p w:rsidR="00CB5310" w:rsidRDefault="00B919D9">
      <w:pPr>
        <w:rPr>
          <w:b/>
        </w:rPr>
      </w:pPr>
      <w:r>
        <w:rPr>
          <w:b/>
        </w:rPr>
        <w:t>Pomoc publiczna – krajowa podstawa prawna</w:t>
      </w:r>
    </w:p>
    <w:p w:rsidR="00CB5310" w:rsidRDefault="00B919D9">
      <w:pPr>
        <w:rPr>
          <w:b/>
        </w:rPr>
      </w:pPr>
      <w:r>
        <w:t>Bez pomocy, Rozporządzenie Ministra Funduszy i Polityki Regional</w:t>
      </w:r>
      <w:r>
        <w:t xml:space="preserve">nej z dnia 11 grudnia 2022 r. w sprawie udzielania pomocy inwestycyjnej na infrastrukturę lokalną w ramach regionalnych programów na lata 2021–2027 (Dz.U. 2022 poz. 2686), Rozporządzenie Ministra Funduszy i Polityki Regionalnej z dnia 11 października 2022 </w:t>
      </w:r>
      <w:r>
        <w:t>r. w sprawie udzielania regionalnej pomocy inwestycyjnej w ramach programów regionalnych na lata 2021–2027 (Dz.U. 2023 poz. 2743), Rozporządzenie Ministra Funduszy i Polityki Regionalnej z dnia 17 kwietnia 2024 r. w sprawie udzielania pomocy de minimis w r</w:t>
      </w:r>
      <w:r>
        <w:t>amach regionalnych programów na lata 2021–2027 (Dz.U. 2024 poz. 598), Rozporządzenie Ministra Funduszy i Polityki Regionalnej z dnia 24 sierpnia 2023 r. w sprawie udzielania pomocy inwestycyjnej na infrastrukturę sportową i wielofunkcyjną infrastrukturę re</w:t>
      </w:r>
      <w:r>
        <w:t xml:space="preserve">kreacyjną w ramach regionalnych programów na lata 2021–2027 (Dz.U. 2023 poz. 1818), Rozporządzenie Ministra Funduszy i Polityki Regionalnej z dnia 7 sierpnia 2023 r. w sprawie udzielania pomocy inwestycyjnej na kulturę i zachowanie dziedzictwa kulturowego </w:t>
      </w:r>
      <w:r>
        <w:t>w ramach regionalnych programów na lata 2021–2027 (Dz.U. 2023 poz. 1678)</w:t>
      </w:r>
    </w:p>
    <w:p w:rsidR="00CB5310" w:rsidRDefault="00B919D9">
      <w:pPr>
        <w:rPr>
          <w:b/>
        </w:rPr>
      </w:pPr>
      <w:r>
        <w:rPr>
          <w:b/>
        </w:rPr>
        <w:t>Uproszczone metody rozliczania</w:t>
      </w:r>
    </w:p>
    <w:p w:rsidR="00CB5310" w:rsidRDefault="00B919D9">
      <w:pPr>
        <w:rPr>
          <w:b/>
        </w:rPr>
      </w:pPr>
      <w:r>
        <w:t>do 7% stawka ryczałtowa na koszty pośrednie (podstawa wyliczenia: koszty bezpośrednie) [art. 54(a)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w:t>
      </w:r>
      <w:r>
        <w:rPr>
          <w:b/>
        </w:rPr>
        <w:t>ing (%)</w:t>
      </w:r>
    </w:p>
    <w:p w:rsidR="00CB5310" w:rsidRDefault="00B919D9">
      <w:pPr>
        <w:rPr>
          <w:b/>
        </w:rPr>
      </w:pPr>
      <w:r>
        <w:t>0</w:t>
      </w:r>
    </w:p>
    <w:p w:rsidR="00CB5310" w:rsidRDefault="00B919D9">
      <w:pPr>
        <w:rPr>
          <w:b/>
        </w:rPr>
      </w:pPr>
      <w:r>
        <w:rPr>
          <w:b/>
        </w:rPr>
        <w:t>Minimalny wkład własny beneficjenta</w:t>
      </w:r>
    </w:p>
    <w:p w:rsidR="00CB5310" w:rsidRDefault="00B919D9">
      <w:pPr>
        <w:rPr>
          <w:b/>
        </w:rPr>
      </w:pPr>
      <w:r>
        <w:t>15% (5% dotyczy projektów w ramach MOF Lubaczów, MOF Przemyśl, MOF Sanok-Lesko)</w:t>
      </w:r>
    </w:p>
    <w:p w:rsidR="00CB5310" w:rsidRDefault="00B919D9">
      <w:pPr>
        <w:rPr>
          <w:b/>
        </w:rPr>
      </w:pPr>
      <w:r>
        <w:rPr>
          <w:b/>
        </w:rPr>
        <w:t>Minimalna wartość wydatków kwalifikowalnych w projekcie</w:t>
      </w:r>
    </w:p>
    <w:p w:rsidR="00CB5310" w:rsidRDefault="00B919D9">
      <w:pPr>
        <w:rPr>
          <w:b/>
        </w:rPr>
      </w:pPr>
      <w:r>
        <w:t>1 000 000,00</w:t>
      </w:r>
    </w:p>
    <w:p w:rsidR="00CB5310" w:rsidRDefault="00B919D9">
      <w:pPr>
        <w:rPr>
          <w:b/>
        </w:rPr>
      </w:pPr>
      <w:r>
        <w:rPr>
          <w:b/>
        </w:rPr>
        <w:t>Sposób wyboru projektów</w:t>
      </w:r>
    </w:p>
    <w:p w:rsidR="00CB5310" w:rsidRDefault="00B919D9">
      <w:pPr>
        <w:rPr>
          <w:b/>
        </w:rPr>
      </w:pPr>
      <w:r>
        <w:t>Niekonkurencyjny</w:t>
      </w:r>
    </w:p>
    <w:p w:rsidR="00CB5310" w:rsidRDefault="00B919D9">
      <w:pPr>
        <w:rPr>
          <w:b/>
        </w:rPr>
      </w:pPr>
      <w:r>
        <w:rPr>
          <w:b/>
        </w:rPr>
        <w:t xml:space="preserve">Realizacja </w:t>
      </w:r>
      <w:r>
        <w:rPr>
          <w:b/>
        </w:rPr>
        <w:t>instrumentów terytorialnych</w:t>
      </w:r>
    </w:p>
    <w:p w:rsidR="00CB5310" w:rsidRDefault="00B919D9">
      <w:pPr>
        <w:rPr>
          <w:b/>
        </w:rPr>
      </w:pPr>
      <w:r>
        <w:t>ZIT</w:t>
      </w:r>
    </w:p>
    <w:p w:rsidR="00CB5310" w:rsidRDefault="00B919D9">
      <w:pPr>
        <w:rPr>
          <w:b/>
        </w:rPr>
      </w:pPr>
      <w:r>
        <w:rPr>
          <w:b/>
        </w:rPr>
        <w:lastRenderedPageBreak/>
        <w:t>Typ beneficjenta – ogólny</w:t>
      </w:r>
    </w:p>
    <w:p w:rsidR="00CB5310" w:rsidRDefault="00B919D9">
      <w:pPr>
        <w:rPr>
          <w:b/>
        </w:rPr>
      </w:pPr>
      <w:r>
        <w:t>Administracja publiczna, Organizacje społeczne i związki wyznaniowe, Przedsiębiorstwa realizujące cele publiczne, Służby publiczne</w:t>
      </w:r>
    </w:p>
    <w:p w:rsidR="00CB5310" w:rsidRDefault="00B919D9">
      <w:pPr>
        <w:rPr>
          <w:b/>
        </w:rPr>
      </w:pPr>
      <w:r>
        <w:rPr>
          <w:b/>
        </w:rPr>
        <w:t>Typ beneficjenta – szczegółowy</w:t>
      </w:r>
    </w:p>
    <w:p w:rsidR="00CB5310" w:rsidRDefault="00B919D9">
      <w:pPr>
        <w:rPr>
          <w:b/>
        </w:rPr>
      </w:pPr>
      <w:r>
        <w:t>Instytucje kultury, Jednostki organi</w:t>
      </w:r>
      <w:r>
        <w:t>zacyjne działające w imieniu jednostek samorządu terytorialnego, Jednostki Samorządu Terytorialnego, Kościoły i związki wyznaniowe, Lasy Państwowe, parki narodowe i krajobrazowe, Organizacje pozarządowe, Podmioty świadczące usługi publiczne w ramach realiz</w:t>
      </w:r>
      <w:r>
        <w:t>acji obowiązków własnych jednostek samorządu terytorialnego, Policja, straż pożarna i służby ratownicze, Wspólnoty, spółdzielnie mieszkaniowe i TBS, Zarządcy dróg publicznych, Zarządcy infrastruktury kolejowej</w:t>
      </w:r>
    </w:p>
    <w:p w:rsidR="00CB5310" w:rsidRDefault="00B919D9">
      <w:pPr>
        <w:rPr>
          <w:b/>
        </w:rPr>
      </w:pPr>
      <w:r>
        <w:rPr>
          <w:b/>
        </w:rPr>
        <w:t>Grupa docelowa</w:t>
      </w:r>
    </w:p>
    <w:p w:rsidR="00CB5310" w:rsidRDefault="00B919D9">
      <w:pPr>
        <w:rPr>
          <w:b/>
        </w:rPr>
      </w:pPr>
      <w:r>
        <w:t>inne osoby i podmioty korzystaj</w:t>
      </w:r>
      <w:r>
        <w:t>ące z rezultatów projektu, mieszkańcy regionu korzystający z rezultatów projektu</w:t>
      </w:r>
    </w:p>
    <w:p w:rsidR="00CB5310" w:rsidRDefault="00B919D9">
      <w:pPr>
        <w:rPr>
          <w:b/>
        </w:rPr>
      </w:pPr>
      <w:r>
        <w:rPr>
          <w:b/>
        </w:rPr>
        <w:t>Słowa kluczowe</w:t>
      </w:r>
    </w:p>
    <w:p w:rsidR="00CB5310" w:rsidRDefault="00B919D9">
      <w:pPr>
        <w:rPr>
          <w:b/>
        </w:rPr>
      </w:pPr>
      <w:r>
        <w:t>dziedzictwo_kulturowe, infrastruktura_turystyczna, instytucja_kultury, odnowa_przestrzeni_publicznych, ścieżki_rowerowe, strategia_terytorialna, uzbrojenie_tere</w:t>
      </w:r>
      <w:r>
        <w:t>nów_inwestycyjnych, ZIT, zrownoważony_rozwój</w:t>
      </w:r>
    </w:p>
    <w:p w:rsidR="00CB5310" w:rsidRDefault="00B919D9">
      <w:pPr>
        <w:rPr>
          <w:b/>
        </w:rPr>
      </w:pPr>
      <w:r>
        <w:rPr>
          <w:b/>
        </w:rPr>
        <w:t>Wielkość podmiotu (w przypadku przedsiębiorstw)</w:t>
      </w:r>
    </w:p>
    <w:p w:rsidR="00CB5310" w:rsidRDefault="00B919D9">
      <w:pPr>
        <w:rPr>
          <w:b/>
        </w:rPr>
      </w:pPr>
      <w:r>
        <w:t>Duże</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 xml:space="preserve">WLWK-PLRO222 - </w:t>
      </w:r>
      <w:r>
        <w:t>Długość  wspartych  turystycznych szlaków rowerowych o nawierzchni gruntowej</w:t>
      </w:r>
    </w:p>
    <w:p w:rsidR="00CB5310" w:rsidRDefault="00B919D9">
      <w:pPr>
        <w:rPr>
          <w:b/>
        </w:rPr>
      </w:pPr>
      <w:r>
        <w:t xml:space="preserve">WLWK-PLRO221 - Długość  wspartych turystycznych szlaków rowerowych o nawierzchni utwardzonej nieulepszonej </w:t>
      </w:r>
    </w:p>
    <w:p w:rsidR="00CB5310" w:rsidRDefault="00B919D9">
      <w:pPr>
        <w:rPr>
          <w:b/>
        </w:rPr>
      </w:pPr>
      <w:r>
        <w:t>WLWK-PLRO220 - Długość  wspartych turystycznych szlaków rowerowych o na</w:t>
      </w:r>
      <w:r>
        <w:t>wierzchni utwardzonej ulepszonej</w:t>
      </w:r>
    </w:p>
    <w:p w:rsidR="00CB5310" w:rsidRDefault="00B919D9">
      <w:pPr>
        <w:rPr>
          <w:b/>
        </w:rPr>
      </w:pPr>
      <w:r>
        <w:t>WLWK-PLRO136 - Długość odnowionych szlaków turystycznych</w:t>
      </w:r>
    </w:p>
    <w:p w:rsidR="00CB5310" w:rsidRDefault="00B919D9">
      <w:pPr>
        <w:rPr>
          <w:b/>
        </w:rPr>
      </w:pPr>
      <w:r>
        <w:t>WLWK-PLRO137 - Długość utworzonych szlaków turystycznych</w:t>
      </w:r>
    </w:p>
    <w:p w:rsidR="00CB5310" w:rsidRDefault="00B919D9">
      <w:pPr>
        <w:rPr>
          <w:b/>
        </w:rPr>
      </w:pPr>
      <w:r>
        <w:lastRenderedPageBreak/>
        <w:t>WLWK-PLRO141 - Liczba instytucji kultury objętych wsparciem</w:t>
      </w:r>
    </w:p>
    <w:p w:rsidR="00CB5310" w:rsidRDefault="00B919D9">
      <w:pPr>
        <w:rPr>
          <w:b/>
        </w:rPr>
      </w:pPr>
      <w:r>
        <w:t>WLWK-PLRO132 - Liczba obiektów dostosowanych do p</w:t>
      </w:r>
      <w:r>
        <w:t>otrzeb osób z niepełnosprawnościami (EFRR/FST/FS)</w:t>
      </w:r>
    </w:p>
    <w:p w:rsidR="00CB5310" w:rsidRDefault="00B919D9">
      <w:pPr>
        <w:rPr>
          <w:b/>
        </w:rPr>
      </w:pPr>
      <w:r>
        <w:t>WLWK-RCO077 - Liczba obiektów kulturalnych i turystycznych objętych wsparciem</w:t>
      </w:r>
    </w:p>
    <w:p w:rsidR="00CB5310" w:rsidRDefault="00B919D9">
      <w:pPr>
        <w:rPr>
          <w:b/>
        </w:rPr>
      </w:pPr>
      <w:r>
        <w:t>WLWK-PLRO225 - Liczba powstałych Miejsc Obsługi Kamperów (MOK)</w:t>
      </w:r>
    </w:p>
    <w:p w:rsidR="00CB5310" w:rsidRDefault="00B919D9">
      <w:pPr>
        <w:rPr>
          <w:b/>
        </w:rPr>
      </w:pPr>
      <w:r>
        <w:t>WLWK-PLRO223 - Liczba powstałych Miejsc Obsługi Rowerzystów (MOR)</w:t>
      </w:r>
    </w:p>
    <w:p w:rsidR="00CB5310" w:rsidRDefault="00B919D9">
      <w:pPr>
        <w:rPr>
          <w:b/>
        </w:rPr>
      </w:pPr>
      <w:r>
        <w:t xml:space="preserve">WLWK-PLRO224 - Liczba powstałych Miejsc Przyjaznych Kajakarzom (MPK) </w:t>
      </w:r>
    </w:p>
    <w:p w:rsidR="00CB5310" w:rsidRDefault="00B919D9">
      <w:pPr>
        <w:rPr>
          <w:b/>
        </w:rPr>
      </w:pPr>
      <w:r>
        <w:t>WLWK-PLRO199 - Liczba projektów, w których sfinansowano koszty racjonalnych usprawnień dla osób z niepełnosprawnościami (EFRR/FST/FS)</w:t>
      </w:r>
    </w:p>
    <w:p w:rsidR="00CB5310" w:rsidRDefault="00B919D9">
      <w:pPr>
        <w:rPr>
          <w:b/>
        </w:rPr>
      </w:pPr>
      <w:r>
        <w:t xml:space="preserve">WLWK-PLRO143 - Liczba utworzonych punktów </w:t>
      </w:r>
      <w:r>
        <w:t>informacji turystycznej i infokiosków zapewniających obsługę w min. 2 językach obcych</w:t>
      </w:r>
    </w:p>
    <w:p w:rsidR="00CB5310" w:rsidRDefault="00B919D9">
      <w:pPr>
        <w:rPr>
          <w:b/>
        </w:rPr>
      </w:pPr>
      <w:r>
        <w:t>WLWK-PLRO071 - Liczba wspartych form ochrony przyrody</w:t>
      </w:r>
    </w:p>
    <w:p w:rsidR="00CB5310" w:rsidRDefault="00B919D9">
      <w:pPr>
        <w:rPr>
          <w:b/>
        </w:rPr>
      </w:pPr>
      <w:r>
        <w:t>WLWK-PLRO142 - Liczba wspartych instytucji paramuzealnych</w:t>
      </w:r>
    </w:p>
    <w:p w:rsidR="00CB5310" w:rsidRDefault="00B919D9">
      <w:pPr>
        <w:rPr>
          <w:b/>
        </w:rPr>
      </w:pPr>
      <w:r>
        <w:t>WLWK-PLRO140 - Liczba wspartych obiektów o charakterze nie</w:t>
      </w:r>
      <w:r>
        <w:t>zabytkowym</w:t>
      </w:r>
    </w:p>
    <w:p w:rsidR="00CB5310" w:rsidRDefault="00B919D9">
      <w:pPr>
        <w:rPr>
          <w:b/>
        </w:rPr>
      </w:pPr>
      <w:r>
        <w:t>WLWK-PLRO144 - Liczba wspartych obiektów w miejscach dziedzictwa naturalnego</w:t>
      </w:r>
    </w:p>
    <w:p w:rsidR="00CB5310" w:rsidRDefault="00B919D9">
      <w:pPr>
        <w:rPr>
          <w:b/>
        </w:rPr>
      </w:pPr>
      <w:r>
        <w:t>WLWK-PLRO231 - Liczba wspartych urządzeń lecznictwa uzdrowiskowego </w:t>
      </w:r>
    </w:p>
    <w:p w:rsidR="00CB5310" w:rsidRDefault="00B919D9">
      <w:pPr>
        <w:rPr>
          <w:b/>
        </w:rPr>
      </w:pPr>
      <w:r>
        <w:t>WLWK-PLRO139 - Liczba zabytków nieruchomych objętych wsparciem</w:t>
      </w:r>
    </w:p>
    <w:p w:rsidR="00CB5310" w:rsidRDefault="00B919D9">
      <w:pPr>
        <w:rPr>
          <w:b/>
        </w:rPr>
      </w:pPr>
      <w:r>
        <w:t>WLWK-PLRO138 - Liczba zabytków ruchom</w:t>
      </w:r>
      <w:r>
        <w:t>ych objętych wsparciem</w:t>
      </w:r>
    </w:p>
    <w:p w:rsidR="00CB5310" w:rsidRDefault="00B919D9">
      <w:pPr>
        <w:rPr>
          <w:b/>
        </w:rPr>
      </w:pPr>
      <w:r>
        <w:t>WLWK-PLRO230 - Liczba zakładów lecznictwa uzdrowiskowego objęta projektem</w:t>
      </w:r>
    </w:p>
    <w:p w:rsidR="00CB5310" w:rsidRDefault="00B919D9">
      <w:pPr>
        <w:rPr>
          <w:b/>
        </w:rPr>
      </w:pPr>
      <w:r>
        <w:t>WLWK-PLRO240 - Liczba zdigitalizowanych zasobów kultury udostępnionych on - line</w:t>
      </w:r>
    </w:p>
    <w:p w:rsidR="00CB5310" w:rsidRDefault="00B919D9">
      <w:pPr>
        <w:rPr>
          <w:b/>
        </w:rPr>
      </w:pPr>
      <w:r>
        <w:t>WLWK-RCO074 - Ludność objęta projektami w ramach strategii zintegrowanego rozw</w:t>
      </w:r>
      <w:r>
        <w:t>oju terytorialnego</w:t>
      </w:r>
    </w:p>
    <w:p w:rsidR="00CB5310" w:rsidRDefault="00B919D9">
      <w:pPr>
        <w:rPr>
          <w:b/>
        </w:rPr>
      </w:pPr>
      <w:r>
        <w:t>WLWK-RCO114 - Otwarta przestrzeń utworzona lub rekultywowana na obszarach miejskich</w:t>
      </w:r>
    </w:p>
    <w:p w:rsidR="00CB5310" w:rsidRDefault="00B919D9">
      <w:pPr>
        <w:rPr>
          <w:b/>
        </w:rPr>
      </w:pPr>
      <w:r>
        <w:t>WLWK-PLRO145 - Powierzchnia przygotowanych terenów inwestycyjnych</w:t>
      </w:r>
    </w:p>
    <w:p w:rsidR="00CB5310" w:rsidRDefault="00B919D9">
      <w:pPr>
        <w:rPr>
          <w:b/>
        </w:rPr>
      </w:pPr>
      <w:r>
        <w:t>WLWK-RCO058 - Wspierana infrastruktura rowerowa</w:t>
      </w:r>
    </w:p>
    <w:p w:rsidR="00CB5310" w:rsidRDefault="00B919D9">
      <w:pPr>
        <w:rPr>
          <w:b/>
        </w:rPr>
      </w:pPr>
      <w:r>
        <w:t>WLWK-RCO075 - Wspierane strategie zinte</w:t>
      </w:r>
      <w:r>
        <w:t>growanego rozwoju terytorialnego</w:t>
      </w:r>
    </w:p>
    <w:p w:rsidR="00CB5310" w:rsidRDefault="00B919D9">
      <w:pPr>
        <w:rPr>
          <w:b/>
        </w:rPr>
      </w:pPr>
      <w:r>
        <w:t>WLWK-RCO036 - Zielona infrastruktura objęta wsparciem do celów innych niż przystosowanie się do zmian klimatu</w:t>
      </w:r>
    </w:p>
    <w:p w:rsidR="00CB5310" w:rsidRDefault="00B919D9">
      <w:pPr>
        <w:rPr>
          <w:b/>
        </w:rPr>
      </w:pPr>
      <w:r>
        <w:lastRenderedPageBreak/>
        <w:t>WLWK-RCO076 - Zintegrowane projekty rozwoju terytorialnego</w:t>
      </w:r>
    </w:p>
    <w:p w:rsidR="00CB5310" w:rsidRDefault="00B919D9">
      <w:pPr>
        <w:rPr>
          <w:b/>
        </w:rPr>
      </w:pPr>
      <w:r>
        <w:rPr>
          <w:b/>
        </w:rPr>
        <w:t>Wskaźniki rezultatu</w:t>
      </w:r>
    </w:p>
    <w:p w:rsidR="00CB5310" w:rsidRDefault="00B919D9">
      <w:pPr>
        <w:rPr>
          <w:b/>
        </w:rPr>
      </w:pPr>
      <w:r>
        <w:t>WLWK-PLRR037 - Liczba inwestycji z</w:t>
      </w:r>
      <w:r>
        <w:t>lokalizowanych na przygotowanych terenach inwestycyjnych</w:t>
      </w:r>
    </w:p>
    <w:p w:rsidR="00CB5310" w:rsidRDefault="00B919D9">
      <w:pPr>
        <w:rPr>
          <w:b/>
        </w:rPr>
      </w:pPr>
      <w:r>
        <w:t>WLWK-RCR077 - Liczba osób odwiedzających obiekty kulturalne i turystyczne objęte wsparciem</w:t>
      </w:r>
    </w:p>
    <w:p w:rsidR="00CB5310" w:rsidRDefault="00B919D9">
      <w:pPr>
        <w:rPr>
          <w:b/>
        </w:rPr>
      </w:pPr>
      <w:r>
        <w:t>WLWK-RCR095 - Ludność mająca dostęp do nowej lub udoskonalonej zielonej infrastruktury</w:t>
      </w:r>
    </w:p>
    <w:p w:rsidR="00CB5310" w:rsidRDefault="00B919D9">
      <w:pPr>
        <w:rPr>
          <w:b/>
        </w:rPr>
      </w:pPr>
      <w:r>
        <w:t>WLWK-PLRR063 - Roczna</w:t>
      </w:r>
      <w:r>
        <w:t xml:space="preserve"> liczba turystów korzystających ze szlaków kajakowych</w:t>
      </w:r>
    </w:p>
    <w:p w:rsidR="00CB5310" w:rsidRDefault="00B919D9">
      <w:pPr>
        <w:rPr>
          <w:b/>
        </w:rPr>
      </w:pPr>
      <w:r>
        <w:t>WLWK-PLRR062 - Roczna liczba turystów korzystających ze szlaków rowerowych</w:t>
      </w:r>
    </w:p>
    <w:p w:rsidR="00CB5310" w:rsidRDefault="00B919D9">
      <w:pPr>
        <w:rPr>
          <w:b/>
        </w:rPr>
      </w:pPr>
      <w:r>
        <w:t>WLWK-PLRR082 - Roczna liczba turystów korzystających ze wspartych szlaków turystycznych</w:t>
      </w:r>
    </w:p>
    <w:p w:rsidR="00CB5310" w:rsidRDefault="00B919D9">
      <w:pPr>
        <w:rPr>
          <w:b/>
        </w:rPr>
      </w:pPr>
      <w:r>
        <w:t>WLWK-RCR064 - Roczna liczba użytkownikó</w:t>
      </w:r>
      <w:r>
        <w:t>w infrastruktury rowerowej</w:t>
      </w:r>
    </w:p>
    <w:p w:rsidR="00CB5310" w:rsidRDefault="00B919D9">
      <w:pPr>
        <w:rPr>
          <w:b/>
        </w:rPr>
      </w:pPr>
      <w:r>
        <w:t>PROG-FEPR06 - Powierzchnia ochroniona/ zabezpieczona w wyniku realizacji projektu</w:t>
      </w:r>
    </w:p>
    <w:p w:rsidR="00CB5310" w:rsidRDefault="00CB5310">
      <w:pPr>
        <w:rPr>
          <w:b/>
        </w:rPr>
      </w:pPr>
    </w:p>
    <w:p w:rsidR="00CB5310" w:rsidRDefault="00B919D9">
      <w:pPr>
        <w:pStyle w:val="Nagwek3"/>
        <w:rPr>
          <w:rFonts w:ascii="Calibri" w:hAnsi="Calibri" w:cs="Calibri"/>
          <w:sz w:val="32"/>
        </w:rPr>
      </w:pPr>
      <w:bookmarkStart w:id="33" w:name="_Toc188272629"/>
      <w:r>
        <w:rPr>
          <w:rFonts w:ascii="Calibri" w:hAnsi="Calibri" w:cs="Calibri"/>
          <w:sz w:val="32"/>
        </w:rPr>
        <w:t>Działanie FEPK.06.02 Zrównoważony rozwój obszarów wiejskich i małych miast</w:t>
      </w:r>
      <w:bookmarkEnd w:id="33"/>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 xml:space="preserve">EFRR.CP5.II - Wspieranie zintegrowanego i </w:t>
      </w:r>
      <w:r>
        <w:t>sprzyjającego włączeniu społecznemu rozwoju społecznego, gospodarczego i środowiskowego, na poziomie lokalnym, kultury, dziedzictwa naturalnego, zrównoważonej turystyki i bezpieczeństwa na obszarach innych niż miejskie</w:t>
      </w:r>
    </w:p>
    <w:p w:rsidR="00CB5310" w:rsidRDefault="00B919D9">
      <w:pPr>
        <w:rPr>
          <w:b/>
        </w:rPr>
      </w:pPr>
      <w:r>
        <w:rPr>
          <w:b/>
        </w:rPr>
        <w:t>Wysokość alokacji ogółem (EUR)</w:t>
      </w:r>
    </w:p>
    <w:p w:rsidR="00CB5310" w:rsidRDefault="00B919D9">
      <w:pPr>
        <w:rPr>
          <w:b/>
        </w:rPr>
      </w:pPr>
      <w:r>
        <w:t>111 81</w:t>
      </w:r>
      <w:r>
        <w:t>9 640,00</w:t>
      </w:r>
    </w:p>
    <w:p w:rsidR="00CB5310" w:rsidRDefault="00B919D9">
      <w:pPr>
        <w:rPr>
          <w:b/>
        </w:rPr>
      </w:pPr>
      <w:r>
        <w:rPr>
          <w:b/>
        </w:rPr>
        <w:t>Wysokość alokacji UE (EUR)</w:t>
      </w:r>
    </w:p>
    <w:p w:rsidR="00CB5310" w:rsidRDefault="00B919D9">
      <w:pPr>
        <w:rPr>
          <w:b/>
        </w:rPr>
      </w:pPr>
      <w:r>
        <w:t>95 046 694,00</w:t>
      </w:r>
    </w:p>
    <w:p w:rsidR="00CB5310" w:rsidRDefault="00B919D9">
      <w:pPr>
        <w:rPr>
          <w:b/>
        </w:rPr>
      </w:pPr>
      <w:r>
        <w:rPr>
          <w:b/>
        </w:rPr>
        <w:t>Zakres interwencji</w:t>
      </w:r>
    </w:p>
    <w:p w:rsidR="00CB5310" w:rsidRDefault="00B919D9">
      <w:pPr>
        <w:rPr>
          <w:b/>
        </w:rPr>
      </w:pPr>
      <w:r>
        <w:t xml:space="preserve">165 - Ochrona, rozwój i promowanie publicznych walorów turystycznych i usług turystycznych, 166 - Ochrona, rozwój i promowanie dziedzictwa kulturowego i usług w dziedzinie kultury, 167 - </w:t>
      </w:r>
      <w:r>
        <w:t>Ochrona, rozwój i promowanie dziedzictwa naturalnego i ekoturystyki poza obszarami Natura 2000, 168 - Fizyczna odnowa i bezpieczeństwo przestrzeni publicznych</w:t>
      </w:r>
    </w:p>
    <w:p w:rsidR="00CB5310" w:rsidRDefault="00B919D9">
      <w:pPr>
        <w:rPr>
          <w:b/>
        </w:rPr>
      </w:pPr>
      <w:r>
        <w:rPr>
          <w:b/>
        </w:rPr>
        <w:lastRenderedPageBreak/>
        <w:t>Opis działania</w:t>
      </w:r>
    </w:p>
    <w:p w:rsidR="00CB5310" w:rsidRDefault="00B919D9">
      <w:pPr>
        <w:rPr>
          <w:b/>
        </w:rPr>
      </w:pPr>
      <w:r>
        <w:br/>
        <w:t>Wsparciem w ramach instrumentu IIT objęte zostaną OSI o znaczeniu krajowym i regi</w:t>
      </w:r>
      <w:r>
        <w:t>onalnym, tj. obszary wiejskie i powiązane z nimi funkcjonalnie małe miasta o kumulacji negatywnych zjawisk społ.-gospod. zagroż. trwałą marginalizacją (w tym, m.in. obsz. o szczególnym potencjale turystycz. lub kulturowym), o których mowa w Rozdz. I pkt 3,</w:t>
      </w:r>
      <w:r>
        <w:t xml:space="preserve"> pkt 4 i pkt 5 lit. a), lit. b) i lit. c), w Rozdz. II pkt 2 i Rozdz. III pkt 1, pkt 3 i pkt 4 Zał. nr 1 do FEP 2021-2027 OSI, które nie zostały objęte instrumentem ZIT.</w:t>
      </w:r>
      <w:r>
        <w:br/>
        <w:t>Realizowane działania muszą wynikać ze strategii terytorialnych, tj. strategii rozwoju</w:t>
      </w:r>
      <w:r>
        <w:t xml:space="preserve"> ponadlokalnego - pełniącej funkcję Strategii IIT (zgodnie z art. 36 ustawy wdrożeniowej) - spełniających minimalne warunki określone w art. 29 rozporządzenia UE 2021/1060.</w:t>
      </w:r>
      <w:r>
        <w:br/>
      </w:r>
      <w:r>
        <w:br/>
        <w:t>Planuje się realizację następujących typów projektów:</w:t>
      </w:r>
      <w:r>
        <w:br/>
      </w:r>
      <w:r>
        <w:br/>
        <w:t>I. ochrona, rozwój i promow</w:t>
      </w:r>
      <w:r>
        <w:t>anie publicznych walorów turystycznych i usług  turystycznych, w tym:</w:t>
      </w:r>
      <w:r>
        <w:br/>
        <w:t>- szlaki/trasy turystyczne np. piesze, konne, narciarskie, wodne,</w:t>
      </w:r>
      <w:r>
        <w:br/>
        <w:t>- ścieżki rowerowe/szlaki rowerowe/trasy rowerowe,</w:t>
      </w:r>
      <w:r>
        <w:br/>
        <w:t>- parki kulturowe i szlaki kulturowe, w tym ich promocja,</w:t>
      </w:r>
      <w:r>
        <w:br/>
        <w:t>- rozwój in</w:t>
      </w:r>
      <w:r>
        <w:t>frastruktury uzdrowiskowej*,</w:t>
      </w:r>
      <w:r>
        <w:br/>
        <w:t>- infrastruktura turystyczna, w tym związana z ciekami lub zbiornikami wodnymi (m.in. punkty informacji turystycznej, wiaty turystyczne, wieże widokowe, miejsca ogniskowe, ścianki wspinaczkowe, pumptrucki, kempingi/miejsca obsł</w:t>
      </w:r>
      <w:r>
        <w:t xml:space="preserve">ugi kamperów, pola namiotowe/biwakowe, place zabaw, rewitalizacja linii kolejowych wąskotorowych, schroniska przy szlakach górskich, itp.) oraz zagospodarowanie ich bezpośredniego otoczenia wraz z infrastrukturą poprawiającą dostępność obiektów i atrakcji </w:t>
      </w:r>
      <w:r>
        <w:t>turystycznych (m.in. miejsca postojowe, ciągi komunikacyjne (jako element szerszego projektu), w tym infrastruktura dla osób z niepełnosprawnością),</w:t>
      </w:r>
      <w:r>
        <w:br/>
        <w:t>- poprawa bezpieczeństwa przestrzeni publicznej tj. na szlakach lub akwenach wodnych w zakresie zadań reali</w:t>
      </w:r>
      <w:r>
        <w:t>zowanych przez GOPR, WOPR (jako element szerszego projektu).</w:t>
      </w:r>
      <w:r>
        <w:br/>
      </w:r>
      <w:r>
        <w:br/>
        <w:t>*Pod pojęciem infrastr. uzdrowiskowej rozumiana jest dostępna infrastr. umożliw. rozwój funkcji uzdrowiskowej obejmująca:</w:t>
      </w:r>
      <w:r>
        <w:br/>
        <w:t>- tereny zieleni i wyposażenie ich w urządzenia umożliw. pełnienie funkc</w:t>
      </w:r>
      <w:r>
        <w:t>ji rekreacyjnych, turystycznych lub leczniczych, np. inhalatoria na otwartej przestrzeni, trasy spacerowe, urządzanie odcinków plaż, skwery,</w:t>
      </w:r>
      <w:r>
        <w:br/>
        <w:t>- urządzenia lecznictwa uzdrowiskowego, zgodnie z ust. z dnia 28  lipca 2005 r. o lecznictwie uzdrow., uzdrowiskach</w:t>
      </w:r>
      <w:r>
        <w:t xml:space="preserve"> i obsz. ochrony uzdrowiskowej oraz o gminach uzdrowiskowych (t.j. Dz. U. z 2023 r. poz. 151 z późn. zm.),</w:t>
      </w:r>
      <w:r>
        <w:br/>
        <w:t>- zakłady lecznictwa uzdrowiskowego.</w:t>
      </w:r>
      <w:r>
        <w:br/>
      </w:r>
      <w:r>
        <w:br/>
        <w:t>II. ochr., rozw. i prom. dziedzictwa kulturowego i usług w dziedzinie kultury, w tym:</w:t>
      </w:r>
      <w:r>
        <w:br/>
        <w:t>- rozwój instytucji kultu</w:t>
      </w:r>
      <w:r>
        <w:t>ry poprzez rob. budowlane lub wyposażenie,</w:t>
      </w:r>
      <w:r>
        <w:br/>
        <w:t xml:space="preserve">- konserwacja muzealiów, starodruków, archiwaliów, księgozbiorów oraz innych zabytków ruchomych </w:t>
      </w:r>
      <w:r>
        <w:lastRenderedPageBreak/>
        <w:t>wraz z dostosow. pomieszczeń i zakupem wyposaż. do właściwego przechowywania, ekspozycji zbiorów i ich zabezpieczenia</w:t>
      </w:r>
      <w:r>
        <w:t>,</w:t>
      </w:r>
      <w:r>
        <w:br/>
        <w:t>- roboty bud., restauratorskie i konserwatorskie obiektów zabytkowych znajdujących się w rejestrze zabytków/ewidencji zabytków lub objętych pozostałymi formami ochrony, zgodnie z ust. o ochronie zabytków i opiece nad zabytkami, obiektów położonych w stre</w:t>
      </w:r>
      <w:r>
        <w:t>fie ochr. konserwatorskiej, a także jako uzupełnienie powyższego zakresu zagospod. terenu funkcjonalnie związanego z obiektem dla udostęp. na cele turystyczne lub kulturalne,</w:t>
      </w:r>
      <w:r>
        <w:br/>
        <w:t xml:space="preserve">- digitalizacja i udostępnianie zasobów kultury, udostępnianie zasobów kultury z </w:t>
      </w:r>
      <w:r>
        <w:t>wykorzystaniem technologii informacyjno-komunikacyjnych oraz tworzenie nowych treści cyfrowych.</w:t>
      </w:r>
      <w:r>
        <w:br/>
      </w:r>
      <w:r>
        <w:br/>
        <w:t>III. ochr., rozwój i prom. dziedzictwa naturalnego i ekoturystyki poza obsz. Natura 2000, w tym:</w:t>
      </w:r>
      <w:r>
        <w:br/>
        <w:t>- ochrona i pielęgnacja obiektów dziedz. naturalnego,</w:t>
      </w:r>
      <w:r>
        <w:br/>
        <w:t>- ustana</w:t>
      </w:r>
      <w:r>
        <w:t>wianie nowych obiektów dziedz. natural. i ich ochrona i pielęgnacja, w tym ich promocja,</w:t>
      </w:r>
      <w:r>
        <w:br/>
        <w:t>- rozwój infrastr. mającej na celu ograniczanie negatywnego oddziaływ. turystyki na obszary cenne przyrodniczo oraz infrastr. mającej na celu zachowanie obiektów objęt</w:t>
      </w:r>
      <w:r>
        <w:t>ych różnymi formami ochrony przyrody.</w:t>
      </w:r>
      <w:r>
        <w:br/>
      </w:r>
      <w:r>
        <w:br/>
        <w:t>IV. fiz. odnowa i bezp. przestrzeni publicznych, w tym:</w:t>
      </w:r>
      <w:r>
        <w:br/>
        <w:t>- odnowa przestrzeni publ. sprzyj. integracji mieszkańców lub zwiększających możliwość ich wypoczynku i aktywności, w tym tworz. nowych terenów zieleni, monitori</w:t>
      </w:r>
      <w:r>
        <w:t xml:space="preserve">ng przestrzeni publ., oświetlenie (jako element szerszego projektu). </w:t>
      </w:r>
      <w:r>
        <w:br/>
        <w:t>Przez przestrzeń publiczną rozum. będą wszystkie miejsca będące własn. publiczną lub łatwo dostępne dla wszystkich i z których wszyscy mogą korzystać. Otwarte przestrz. publ. mogą obejmo</w:t>
      </w:r>
      <w:r>
        <w:t xml:space="preserve">wać parki, ogródki wspólnotowe, parki kieszonkowe, place, skwery, brzegi rzek, nabrzeża itp.  </w:t>
      </w:r>
      <w:r>
        <w:br/>
      </w:r>
      <w:r>
        <w:br/>
        <w:t>Limity i ograniczenia:</w:t>
      </w:r>
      <w:r>
        <w:br/>
        <w:t>1. Proj. muszą wynikać z listy proj. ujętej w Strategii IIT, tj. strat. rozw. ponadlok.- pełn. funkcję Strategii IIT (zgodnie z art. 36 u</w:t>
      </w:r>
      <w:r>
        <w:t xml:space="preserve">st. wdroż.) - sporządz. na potrzeby wdraż. instr. IIT, spełn. min. warunki określ. w art. 29 rozp. UE 2021/1060 lub będącej zał. do ww. Strategii IIT, przyjętym odrębną uchwałą podmiotów, o których mowa w ust. 4 art. 36 ust. z dnia 28 kwietnia 2022 roku o </w:t>
      </w:r>
      <w:r>
        <w:t>zasadach realizacji zadań fin. ze środków europej. w persp. fin. 2021-2027.</w:t>
      </w:r>
      <w:r>
        <w:br/>
        <w:t>2. Budowa nowych obiektów inst. kultury tylko w przypadku wykazania zdiagnozowanych potrzeb regionu i braku możliwości wykorz. istniejącej infrastruktury.</w:t>
      </w:r>
      <w:r>
        <w:br/>
        <w:t>3. W przedsięwzięciach do</w:t>
      </w:r>
      <w:r>
        <w:t>t. fiz. odnowy i zapewn. bezp. przestrzeni publicznych należy szczególnie zadbać o zachowanie i rozwój zielonej infrastruktury, zwłaszcza ochronę drzew w całym cyklu projektowym, w tym poprzez stosowanie standardów ochrony zieleni o których mowa w dok. pn.</w:t>
      </w:r>
      <w:r>
        <w:t xml:space="preserve"> Standardy ochrony drzew i innych form zieleni w procesie inwestycyjnym. Mając na uwadze potrzebę adaptacji obsz. miejskich do zmiany klimatu, należy dążyć również do zwiększ. powierzchni biologicznie czynnych i unikanie tworzenia pow. uszczelnionych.</w:t>
      </w:r>
      <w:r>
        <w:br/>
        <w:t>4. I</w:t>
      </w:r>
      <w:r>
        <w:t>nwest. w elementy infrastr. drogowej (w tym w parkingi) nie będą wspierane, chyba że stanowią nieodłączny element większego proj., nie są one dominującym elementem tego proj. a ich koszt nie przekracza 15% kosztów kwalifik. projektu.</w:t>
      </w:r>
      <w:r>
        <w:br/>
      </w:r>
      <w:r>
        <w:lastRenderedPageBreak/>
        <w:t>Ograniczenie nie obejm</w:t>
      </w:r>
      <w:r>
        <w:t>uje:</w:t>
      </w:r>
      <w:r>
        <w:br/>
        <w:t>-  dróg dla rowerów (ścieżek rowerowych) wraz z urządzeniami, budowlami lub obiektami inżynierskimi przeznaczonymi do ruchu lub postoju rowerzystów oraz oznaczeń poziomych i pionowych jezdni jako element tras i szlaków rowerowych - nawet jeśli znajduj</w:t>
      </w:r>
      <w:r>
        <w:t>ą się w pasie drogowym,</w:t>
      </w:r>
      <w:r>
        <w:br/>
        <w:t>-  utworzenia kempingów / miejsc obsługi camperów rozum. jako obiekty strzeżone, umożliw. nocleg w samoch. mieszkalnych (campobusach) lub przyczepach samoch., przyrządz. posiłków, parkowanie samoch., a także świadczące usługi związa</w:t>
      </w:r>
      <w:r>
        <w:t>ne z pobytem turystów. Jednocz. takie miejsca nocleg. muszą spełniać min. wymag. co do wyposażenia oraz zakresu świadcz. usług dla kempingów, zgodnie z Rozp. Min. Gosp. i Pracy z dnia 19 sierpnia 2004 r. w spr. obiektów hotelarskich i innych obiektów, w kt</w:t>
      </w:r>
      <w:r>
        <w:t>. są świadcz. usługi hotelarskie.</w:t>
      </w:r>
      <w:r>
        <w:br/>
        <w:t xml:space="preserve">5. Realizowane inwestycje w elementy infrastr. drogowej będą umożliwiały ruch pojazdów o dopuszczalnym nacisku osi napędowej 11,5 tony po głównej jezdni drogi. </w:t>
      </w:r>
      <w:r>
        <w:br/>
        <w:t>6. Proj. powinny uwzględ. zalecenia określ. w dok. „Europejsk</w:t>
      </w:r>
      <w:r>
        <w:t>ie Zasady Jakości dla finansowanych przez UE interwencji o potencjalnym wpływie na dziedzictwo kulturowe” (dot. zabytków).</w:t>
      </w:r>
      <w:r>
        <w:br/>
        <w:t>7. Władze miejskie będą mieć zapewniony udział w wyborze projektów poprzez umieszczenie w wybranej Strat. IIT, tj. strat. rozw.  pona</w:t>
      </w:r>
      <w:r>
        <w:t>dl. - sporz. na potrzeby wdrażania instrumentu IIT - listy proj., za których wyłonienie i przygotowanie odpowiadać będą współpracujące władze jst (zgodnie z art. 29 ust. 3 rozp. (UE) 2021/1060).</w:t>
      </w:r>
      <w:r>
        <w:br/>
        <w:t xml:space="preserve">8. Wspierane inwest. mają uwzgl. założenia inicjatywy Nowego </w:t>
      </w:r>
      <w:r>
        <w:t>Europ. Bauhausu (NEB), przy czym za min. wymagany zakres oczekuje się spełnienie następ. wymagań:</w:t>
      </w:r>
      <w:r>
        <w:br/>
        <w:t>- zastosowanie zielonych zam. publicznych,</w:t>
      </w:r>
      <w:r>
        <w:br/>
        <w:t>- konsult. społeczne projektu,</w:t>
      </w:r>
      <w:r>
        <w:br/>
        <w:t>- uwzględ. elementów przyrody w projekcie.</w:t>
      </w:r>
      <w:r>
        <w:br/>
        <w:t xml:space="preserve">9.  W naborach dot. typu I-ochr., rozwój </w:t>
      </w:r>
      <w:r>
        <w:t>i prom. publicznych walorów turystycz. i usług turystycz., typu II-ochr., rozwój i prom. dziedz. kulturowego i usług w dziedzinie kultury, typu III-ochr., rozwój i prom. dziedz. naturalnego i ekoturystyki poza obsz. Natura 2000, typu IV-fiz. odnowa i bezp.</w:t>
      </w:r>
      <w:r>
        <w:t xml:space="preserve"> przestrz. publ. jeden podmiot uprawniony jest do ubiegania się o wsparcie jako samodzielny wnioskodawca lub lider lub partner na:</w:t>
      </w:r>
      <w:r>
        <w:br/>
        <w:t>- jeden projekt maksymalnie w dwóch ze wskazanych powyżej czterech typów projektów</w:t>
      </w:r>
      <w:r>
        <w:br/>
        <w:t>albo</w:t>
      </w:r>
      <w:r>
        <w:br/>
        <w:t>- dwa projekty w jednym ze wskazanych</w:t>
      </w:r>
      <w:r>
        <w:t xml:space="preserve"> powyżej czterech typów projektów.</w:t>
      </w:r>
      <w:r>
        <w:br/>
        <w:t>10. Wymag. będą elementy zielonej lub błękitnej infrastr. (np. systemy odzysku wody deszczowej, pozyski. energii z paneli słonecz., trawniki, parki, stawy, oczka wodne, itp.) – jako elem. szersz. proj.</w:t>
      </w:r>
      <w:r>
        <w:br/>
        <w:t>11. W zakresie proj</w:t>
      </w:r>
      <w:r>
        <w:t>. dot. turystyki i kultury wsparciu nie będą podlegały: hale sportowe, hale widowiskowo-sportowe.</w:t>
      </w:r>
      <w:r>
        <w:br/>
        <w:t>12. W proj. dot. fizycznej odnowy i bezpieczeństwa przestrzeni publicznych brak możliwości dokonywania robót budowlanych w zakresie budynków, za wyjątkiem san</w:t>
      </w:r>
      <w:r>
        <w:t>itariatów.</w:t>
      </w:r>
      <w:r>
        <w:br/>
        <w:t>13. W zakresie proj. dot. turystyki wymagane będzie spełnienie poniższych warunków:</w:t>
      </w:r>
      <w:r>
        <w:br/>
        <w:t>- proj. jest poparty odpowiednią analizą popytu i oceną potrzeb w celu ogranicz. ryzyka nieefektywności,</w:t>
      </w:r>
      <w:r>
        <w:br/>
        <w:t>- proj. jest skoordynowany z proj. w sąsiednich obszarac</w:t>
      </w:r>
      <w:r>
        <w:t>h objętych daną strategią, unikając nakładania się i konkurencji,</w:t>
      </w:r>
      <w:r>
        <w:br/>
        <w:t>- produkt turystyczny ma wpływ na gosp. lokalną i regionalną.</w:t>
      </w:r>
      <w:r>
        <w:br/>
      </w:r>
      <w:r>
        <w:lastRenderedPageBreak/>
        <w:t>14. W ramach wskaz. rodz. działań w typie I jako element szersz. proj., możliwe będzie tworzenie i marketing reg. i lokalnych ma</w:t>
      </w:r>
      <w:r>
        <w:t>rek oraz produktów turystycznych w oparciu o dziedzictwo kulturowe, historyczne i przyrodnicze – do wys. 5% kosztów kwalifik. w projekcie.</w:t>
      </w:r>
      <w:r>
        <w:br/>
        <w:t>15. Infrastruktura rowerowa powinna być realizowana zgodnie ze standardami określonymi w Regionalnej Polityce Rowerow</w:t>
      </w:r>
      <w:r>
        <w:t>ej Województwa Podkarpackiego.</w:t>
      </w:r>
      <w:r>
        <w:br/>
        <w:t>16. Zarządcy dróg publicznych posiad. osobowość prawną, Zarządcy infrastr. kolejowej uwzględnieni w katalogu typów beneficj. mogą być wyłącznie partnerami w proj. typu I w tiret 2.</w:t>
      </w:r>
      <w:r>
        <w:br/>
        <w:t>17. W przypadku proj. obejm. digitalizację z</w:t>
      </w:r>
      <w:r>
        <w:t>akup sprzętu informatycznego musi być uzasadniony celami projektu oraz analizą wskazującą na brak wystarcz. zasobów niezbędnych do przeprowadzenia digitalizacji.</w:t>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Maksymalny % poziom dofinansowania całkow</w:t>
      </w:r>
      <w:r>
        <w:rPr>
          <w:b/>
        </w:rPr>
        <w:t>itego wydatków kwalifikowalnych na poziomie projektu (środki UE + współfinansowanie ze środków krajowych przyznane beneficjentowi przez właściwą instytucję)</w:t>
      </w:r>
    </w:p>
    <w:p w:rsidR="00CB5310" w:rsidRDefault="00B919D9">
      <w:pPr>
        <w:rPr>
          <w:b/>
        </w:rPr>
      </w:pPr>
      <w:r>
        <w:t>90</w:t>
      </w:r>
    </w:p>
    <w:p w:rsidR="00CB5310" w:rsidRDefault="00B919D9">
      <w:pPr>
        <w:rPr>
          <w:b/>
        </w:rPr>
      </w:pPr>
      <w:r>
        <w:rPr>
          <w:b/>
        </w:rPr>
        <w:t>Pomoc publiczna – unijna podstawa prawna</w:t>
      </w:r>
    </w:p>
    <w:p w:rsidR="00CB5310" w:rsidRDefault="00B919D9">
      <w:pPr>
        <w:rPr>
          <w:b/>
        </w:rPr>
      </w:pPr>
      <w:r>
        <w:t>Bez pomocy, Rozporządzenie Komisji (UE) 2023/2831 z dni</w:t>
      </w:r>
      <w:r>
        <w:t>a 13 grudnia 2023 r. w sprawie stosowania art. 107 i 108 Traktatu o funkcjonowaniu Unii Europejskiej do pomocy de minimis (Dz. Urz. UE L z 15.12.2023), Rozporządzenie Komisji (UE) nr 651/2014 z dnia 17 czerwca 2014 r. uznające niektóre rodzaje pomocy za zg</w:t>
      </w:r>
      <w:r>
        <w:t>odne z rynkiem wewnętrznym w zastosowaniu art. 107 i 108 Traktatu (Dz. Urz. UE L 187 z 26.06.2014, str. 1, z późn. zm.)</w:t>
      </w:r>
    </w:p>
    <w:p w:rsidR="00CB5310" w:rsidRDefault="00B919D9">
      <w:pPr>
        <w:rPr>
          <w:b/>
        </w:rPr>
      </w:pPr>
      <w:r>
        <w:rPr>
          <w:b/>
        </w:rPr>
        <w:t>Pomoc publiczna – krajowa podstawa prawna</w:t>
      </w:r>
    </w:p>
    <w:p w:rsidR="00CB5310" w:rsidRDefault="00B919D9">
      <w:pPr>
        <w:rPr>
          <w:b/>
        </w:rPr>
      </w:pPr>
      <w:r>
        <w:t xml:space="preserve">Bez pomocy, Rozporządzenie Ministra Funduszy i Polityki Regionalnej z dnia 11 grudnia 2022 r. </w:t>
      </w:r>
      <w:r>
        <w:t>w sprawie udzielania pomocy inwestycyjnej na infrastrukturę lokalną w ramach regionalnych programów na lata 2021–2027 (Dz.U. 2022 poz. 2686), Rozporządzenie Ministra Funduszy i Polityki Regionalnej z dnia 11 października 2022 r. w sprawie udzielania region</w:t>
      </w:r>
      <w:r>
        <w:t>alnej pomocy inwestycyjnej w ramach programów regionalnych na lata 2021–2027 (Dz.U. 2023 poz. 2743), Rozporządzenie Ministra Funduszy i Polityki Regionalnej z dnia 17 kwietnia 2024 r. w sprawie udzielania pomocy de minimis w ramach regionalnych programów n</w:t>
      </w:r>
      <w:r>
        <w:t>a lata 2021–2027 (Dz.U. 2024 poz. 598), Rozporządzenie Ministra Funduszy i Polityki Regionalnej z dnia 24 sierpnia 2023 r. w sprawie udzielania pomocy inwestycyjnej na infrastrukturę sportową i wielofunkcyjną infrastrukturę rekreacyjną w ramach regionalnyc</w:t>
      </w:r>
      <w:r>
        <w:t>h programów na lata 2021–2027 (Dz.U. 2023 poz. 1818), Rozporządzenie Ministra Funduszy i Polityki Regionalnej z dnia 7 sierpnia 2023 r. w sprawie udzielania pomocy inwestycyjnej na kulturę i zachowanie dziedzictwa kulturowego w ramach regionalnych programó</w:t>
      </w:r>
      <w:r>
        <w:t>w na lata 2021–2027 (Dz.U. 2023 poz. 1678)</w:t>
      </w:r>
    </w:p>
    <w:p w:rsidR="00CB5310" w:rsidRDefault="00B919D9">
      <w:pPr>
        <w:rPr>
          <w:b/>
        </w:rPr>
      </w:pPr>
      <w:r>
        <w:rPr>
          <w:b/>
        </w:rPr>
        <w:t>Uproszczone metody rozliczania</w:t>
      </w:r>
    </w:p>
    <w:p w:rsidR="00CB5310" w:rsidRDefault="00B919D9">
      <w:pPr>
        <w:rPr>
          <w:b/>
        </w:rPr>
      </w:pPr>
      <w:r>
        <w:lastRenderedPageBreak/>
        <w:t>do 7% stawka ryczałtowa na koszty pośrednie (podstawa wyliczenia: koszty bezpośrednie) [art. 54(a)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Minimalny wkład włas</w:t>
      </w:r>
      <w:r>
        <w:rPr>
          <w:b/>
        </w:rPr>
        <w:t>ny beneficjenta</w:t>
      </w:r>
    </w:p>
    <w:p w:rsidR="00CB5310" w:rsidRDefault="00B919D9">
      <w:pPr>
        <w:rPr>
          <w:b/>
        </w:rPr>
      </w:pPr>
      <w:r>
        <w:t>10%</w:t>
      </w:r>
    </w:p>
    <w:p w:rsidR="00CB5310" w:rsidRDefault="00B919D9">
      <w:pPr>
        <w:rPr>
          <w:b/>
        </w:rPr>
      </w:pPr>
      <w:r>
        <w:rPr>
          <w:b/>
        </w:rPr>
        <w:t>Minimalna wartość wydatków kwalifikowalnych w projekcie</w:t>
      </w:r>
    </w:p>
    <w:p w:rsidR="00CB5310" w:rsidRDefault="00B919D9">
      <w:pPr>
        <w:rPr>
          <w:b/>
        </w:rPr>
      </w:pPr>
      <w:r>
        <w:t>500 000,00</w:t>
      </w:r>
    </w:p>
    <w:p w:rsidR="00CB5310" w:rsidRDefault="00B919D9">
      <w:pPr>
        <w:rPr>
          <w:b/>
        </w:rPr>
      </w:pPr>
      <w:r>
        <w:rPr>
          <w:b/>
        </w:rPr>
        <w:t>Maksymalna wartość wydatków kwalifikowalnych w projekcie</w:t>
      </w:r>
    </w:p>
    <w:p w:rsidR="00CB5310" w:rsidRDefault="00B919D9">
      <w:pPr>
        <w:rPr>
          <w:b/>
        </w:rPr>
      </w:pPr>
      <w:r>
        <w:t>15 000 000,00</w:t>
      </w:r>
    </w:p>
    <w:p w:rsidR="00CB5310" w:rsidRDefault="00B919D9">
      <w:pPr>
        <w:rPr>
          <w:b/>
        </w:rPr>
      </w:pPr>
      <w:r>
        <w:rPr>
          <w:b/>
        </w:rPr>
        <w:t>Sposób wyboru projektów</w:t>
      </w:r>
    </w:p>
    <w:p w:rsidR="00CB5310" w:rsidRDefault="00B919D9">
      <w:pPr>
        <w:rPr>
          <w:b/>
        </w:rPr>
      </w:pPr>
      <w:r>
        <w:t>Konkurencyjny</w:t>
      </w:r>
    </w:p>
    <w:p w:rsidR="00CB5310" w:rsidRDefault="00B919D9">
      <w:pPr>
        <w:rPr>
          <w:b/>
        </w:rPr>
      </w:pPr>
      <w:r>
        <w:rPr>
          <w:b/>
        </w:rPr>
        <w:t>Realizacja instrumentów terytorialnych</w:t>
      </w:r>
    </w:p>
    <w:p w:rsidR="00CB5310" w:rsidRDefault="00B919D9">
      <w:pPr>
        <w:rPr>
          <w:b/>
        </w:rPr>
      </w:pPr>
      <w:r>
        <w:t xml:space="preserve">Inne narzędzia </w:t>
      </w:r>
      <w:r>
        <w:t>terytorialne</w:t>
      </w:r>
    </w:p>
    <w:p w:rsidR="00CB5310" w:rsidRDefault="00B919D9">
      <w:pPr>
        <w:rPr>
          <w:b/>
        </w:rPr>
      </w:pPr>
      <w:r>
        <w:rPr>
          <w:b/>
        </w:rPr>
        <w:t>Typ beneficjenta – ogólny</w:t>
      </w:r>
    </w:p>
    <w:p w:rsidR="00CB5310" w:rsidRDefault="00B919D9">
      <w:pPr>
        <w:rPr>
          <w:b/>
        </w:rPr>
      </w:pPr>
      <w:r>
        <w:t>Administracja publiczna, Organizacje społeczne i związki wyznaniowe, Przedsiębiorstwa realizujące cele publiczne, Służby publiczne</w:t>
      </w:r>
    </w:p>
    <w:p w:rsidR="00CB5310" w:rsidRDefault="00B919D9">
      <w:pPr>
        <w:rPr>
          <w:b/>
        </w:rPr>
      </w:pPr>
      <w:r>
        <w:rPr>
          <w:b/>
        </w:rPr>
        <w:t>Typ beneficjenta – szczegółowy</w:t>
      </w:r>
    </w:p>
    <w:p w:rsidR="00CB5310" w:rsidRDefault="00B919D9">
      <w:pPr>
        <w:rPr>
          <w:b/>
        </w:rPr>
      </w:pPr>
      <w:r>
        <w:t xml:space="preserve">Instytucje kultury, Jednostki organizacyjne działające </w:t>
      </w:r>
      <w:r>
        <w:t>w imieniu jednostek samorządu terytorialnego, Jednostki Samorządu Terytorialnego, Kościoły i związki wyznaniowe, Lasy Państwowe, parki narodowe i krajobrazowe, Organizacje pozarządowe, Podmioty świadczące usługi publiczne w ramach realizacji obowiązków wła</w:t>
      </w:r>
      <w:r>
        <w:t>snych jednostek samorządu terytorialnego, Policja, straż pożarna i służby ratownicze, Wspólnoty, spółdzielnie mieszkaniowe i TBS, Zarządcy dróg publicznych, Zarządcy infrastruktury kolejowej</w:t>
      </w:r>
    </w:p>
    <w:p w:rsidR="00CB5310" w:rsidRDefault="00B919D9">
      <w:pPr>
        <w:rPr>
          <w:b/>
        </w:rPr>
      </w:pPr>
      <w:r>
        <w:rPr>
          <w:b/>
        </w:rPr>
        <w:t>Grupa docelowa</w:t>
      </w:r>
    </w:p>
    <w:p w:rsidR="00CB5310" w:rsidRDefault="00B919D9">
      <w:pPr>
        <w:rPr>
          <w:b/>
        </w:rPr>
      </w:pPr>
      <w:r>
        <w:t>inne osoby i podmioty korzystające z rezultatów pr</w:t>
      </w:r>
      <w:r>
        <w:t>ojektu, mieszkańcy regionu korzystający z rezultatów projektu</w:t>
      </w:r>
    </w:p>
    <w:p w:rsidR="00CB5310" w:rsidRDefault="00B919D9">
      <w:pPr>
        <w:rPr>
          <w:b/>
        </w:rPr>
      </w:pPr>
      <w:r>
        <w:rPr>
          <w:b/>
        </w:rPr>
        <w:lastRenderedPageBreak/>
        <w:t>Słowa kluczowe</w:t>
      </w:r>
    </w:p>
    <w:p w:rsidR="00CB5310" w:rsidRDefault="00B919D9">
      <w:pPr>
        <w:rPr>
          <w:b/>
        </w:rPr>
      </w:pPr>
      <w:r>
        <w:t>dziedzictwo_kulturowe, IIT, infrastruktura_turystyczna, instytucja_kultury, obszary_wiejskie, ochrona_zabytków, odnowa_przestrzeni_publicznych, ścieżki_rowerowe, strategia_terytor</w:t>
      </w:r>
      <w:r>
        <w:t>ialna, zrownoważony_rozwój</w:t>
      </w:r>
    </w:p>
    <w:p w:rsidR="00CB5310" w:rsidRDefault="00B919D9">
      <w:pPr>
        <w:rPr>
          <w:b/>
        </w:rPr>
      </w:pPr>
      <w:r>
        <w:rPr>
          <w:b/>
        </w:rPr>
        <w:t>Wielkość podmiotu (w przypadku przedsiębiorstw)</w:t>
      </w:r>
    </w:p>
    <w:p w:rsidR="00CB5310" w:rsidRDefault="00B919D9">
      <w:pPr>
        <w:rPr>
          <w:b/>
        </w:rPr>
      </w:pPr>
      <w:r>
        <w:t>Duże</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WLWK-PLRO222 - Długość  wspartych</w:t>
      </w:r>
      <w:r>
        <w:t xml:space="preserve">  turystycznych szlaków rowerowych o nawierzchni gruntowej</w:t>
      </w:r>
    </w:p>
    <w:p w:rsidR="00CB5310" w:rsidRDefault="00B919D9">
      <w:pPr>
        <w:rPr>
          <w:b/>
        </w:rPr>
      </w:pPr>
      <w:r>
        <w:t xml:space="preserve">WLWK-PLRO221 - Długość  wspartych turystycznych szlaków rowerowych o nawierzchni utwardzonej nieulepszonej </w:t>
      </w:r>
    </w:p>
    <w:p w:rsidR="00CB5310" w:rsidRDefault="00B919D9">
      <w:pPr>
        <w:rPr>
          <w:b/>
        </w:rPr>
      </w:pPr>
      <w:r>
        <w:t>WLWK-PLRO220 - Długość  wspartych turystycznych szlaków rowerowych o nawierzchni utwardzo</w:t>
      </w:r>
      <w:r>
        <w:t>nej ulepszonej</w:t>
      </w:r>
    </w:p>
    <w:p w:rsidR="00CB5310" w:rsidRDefault="00B919D9">
      <w:pPr>
        <w:rPr>
          <w:b/>
        </w:rPr>
      </w:pPr>
      <w:r>
        <w:t>WLWK-PLRO136 - Długość odnowionych szlaków turystycznych</w:t>
      </w:r>
    </w:p>
    <w:p w:rsidR="00CB5310" w:rsidRDefault="00B919D9">
      <w:pPr>
        <w:rPr>
          <w:b/>
        </w:rPr>
      </w:pPr>
      <w:r>
        <w:t>WLWK-PLRO137 - Długość utworzonych szlaków turystycznych</w:t>
      </w:r>
    </w:p>
    <w:p w:rsidR="00CB5310" w:rsidRDefault="00B919D9">
      <w:pPr>
        <w:rPr>
          <w:b/>
        </w:rPr>
      </w:pPr>
      <w:r>
        <w:t>WLWK-PLRO141 - Liczba instytucji kultury objętych wsparciem</w:t>
      </w:r>
    </w:p>
    <w:p w:rsidR="00CB5310" w:rsidRDefault="00B919D9">
      <w:pPr>
        <w:rPr>
          <w:b/>
        </w:rPr>
      </w:pPr>
      <w:r>
        <w:t>WLWK-PLRO132 - Liczba obiektów dostosowanych do potrzeb osób z niep</w:t>
      </w:r>
      <w:r>
        <w:t>ełnosprawnościami (EFRR/FST/FS)</w:t>
      </w:r>
    </w:p>
    <w:p w:rsidR="00CB5310" w:rsidRDefault="00B919D9">
      <w:pPr>
        <w:rPr>
          <w:b/>
        </w:rPr>
      </w:pPr>
      <w:r>
        <w:t>WLWK-RCO077 - Liczba obiektów kulturalnych i turystycznych objętych wsparciem</w:t>
      </w:r>
    </w:p>
    <w:p w:rsidR="00CB5310" w:rsidRDefault="00B919D9">
      <w:pPr>
        <w:rPr>
          <w:b/>
        </w:rPr>
      </w:pPr>
      <w:r>
        <w:t>WLWK-PLRO225 - Liczba powstałych Miejsc Obsługi Kamperów (MOK)</w:t>
      </w:r>
    </w:p>
    <w:p w:rsidR="00CB5310" w:rsidRDefault="00B919D9">
      <w:pPr>
        <w:rPr>
          <w:b/>
        </w:rPr>
      </w:pPr>
      <w:r>
        <w:t>WLWK-PLRO223 - Liczba powstałych Miejsc Obsługi Rowerzystów (MOR)</w:t>
      </w:r>
    </w:p>
    <w:p w:rsidR="00CB5310" w:rsidRDefault="00B919D9">
      <w:pPr>
        <w:rPr>
          <w:b/>
        </w:rPr>
      </w:pPr>
      <w:r>
        <w:t xml:space="preserve">WLWK-PLRO224 - Liczba powstałych Miejsc Przyjaznych Kajakarzom (MPK) </w:t>
      </w:r>
    </w:p>
    <w:p w:rsidR="00CB5310" w:rsidRDefault="00B919D9">
      <w:pPr>
        <w:rPr>
          <w:b/>
        </w:rPr>
      </w:pPr>
      <w:r>
        <w:t>WLWK-PLRO199 - Liczba projektów, w których sfinansowano koszty racjonalnych usprawnień dla osób z niepełnosprawnościami (EFRR/FST/FS)</w:t>
      </w:r>
    </w:p>
    <w:p w:rsidR="00CB5310" w:rsidRDefault="00B919D9">
      <w:pPr>
        <w:rPr>
          <w:b/>
        </w:rPr>
      </w:pPr>
      <w:r>
        <w:t>WLWK-PLRO143 - Liczba utworzonych punktów informacji</w:t>
      </w:r>
      <w:r>
        <w:t xml:space="preserve"> turystycznej i infokiosków zapewniających obsługę w min. 2 językach obcych</w:t>
      </w:r>
    </w:p>
    <w:p w:rsidR="00CB5310" w:rsidRDefault="00B919D9">
      <w:pPr>
        <w:rPr>
          <w:b/>
        </w:rPr>
      </w:pPr>
      <w:r>
        <w:t>WLWK-PLRO071 - Liczba wspartych form ochrony przyrody</w:t>
      </w:r>
    </w:p>
    <w:p w:rsidR="00CB5310" w:rsidRDefault="00B919D9">
      <w:pPr>
        <w:rPr>
          <w:b/>
        </w:rPr>
      </w:pPr>
      <w:r>
        <w:lastRenderedPageBreak/>
        <w:t>WLWK-PLRO142 - Liczba wspartych instytucji paramuzealnych</w:t>
      </w:r>
    </w:p>
    <w:p w:rsidR="00CB5310" w:rsidRDefault="00B919D9">
      <w:pPr>
        <w:rPr>
          <w:b/>
        </w:rPr>
      </w:pPr>
      <w:r>
        <w:t>WLWK-PLRO140 - Liczba wspartych obiektów o charakterze niezabytkowym</w:t>
      </w:r>
    </w:p>
    <w:p w:rsidR="00CB5310" w:rsidRDefault="00B919D9">
      <w:pPr>
        <w:rPr>
          <w:b/>
        </w:rPr>
      </w:pPr>
      <w:r>
        <w:t>WLWK-PLRO144 - Liczba wspartych obiektów w miejscach dziedzictwa naturalnego</w:t>
      </w:r>
    </w:p>
    <w:p w:rsidR="00CB5310" w:rsidRDefault="00B919D9">
      <w:pPr>
        <w:rPr>
          <w:b/>
        </w:rPr>
      </w:pPr>
      <w:r>
        <w:t>WLWK-PLRO231 - Liczba wspartych urządzeń lecznictwa uzdrowiskowego </w:t>
      </w:r>
    </w:p>
    <w:p w:rsidR="00CB5310" w:rsidRDefault="00B919D9">
      <w:pPr>
        <w:rPr>
          <w:b/>
        </w:rPr>
      </w:pPr>
      <w:r>
        <w:t>WLWK-PLRO139 - Liczba zabytków nieruchomych objętych wsparciem</w:t>
      </w:r>
    </w:p>
    <w:p w:rsidR="00CB5310" w:rsidRDefault="00B919D9">
      <w:pPr>
        <w:rPr>
          <w:b/>
        </w:rPr>
      </w:pPr>
      <w:r>
        <w:t>WLWK-PLRO138 - Liczba zabytków ruchomych objęty</w:t>
      </w:r>
      <w:r>
        <w:t>ch wsparciem</w:t>
      </w:r>
    </w:p>
    <w:p w:rsidR="00CB5310" w:rsidRDefault="00B919D9">
      <w:pPr>
        <w:rPr>
          <w:b/>
        </w:rPr>
      </w:pPr>
      <w:r>
        <w:t>WLWK-PLRO230 - Liczba zakładów lecznictwa uzdrowiskowego objęta projektem</w:t>
      </w:r>
    </w:p>
    <w:p w:rsidR="00CB5310" w:rsidRDefault="00B919D9">
      <w:pPr>
        <w:rPr>
          <w:b/>
        </w:rPr>
      </w:pPr>
      <w:r>
        <w:t>WLWK-PLRO240 - Liczba zdigitalizowanych zasobów kultury udostępnionych on - line</w:t>
      </w:r>
    </w:p>
    <w:p w:rsidR="00CB5310" w:rsidRDefault="00B919D9">
      <w:pPr>
        <w:rPr>
          <w:b/>
        </w:rPr>
      </w:pPr>
      <w:r>
        <w:t>WLWK-RCO074 - Ludność objęta projektami w ramach strategii zintegrowanego rozwoju teryto</w:t>
      </w:r>
      <w:r>
        <w:t>rialnego</w:t>
      </w:r>
    </w:p>
    <w:p w:rsidR="00CB5310" w:rsidRDefault="00B919D9">
      <w:pPr>
        <w:rPr>
          <w:b/>
        </w:rPr>
      </w:pPr>
      <w:r>
        <w:t>WLWK-RCO058 - Wspierana infrastruktura rowerowa</w:t>
      </w:r>
    </w:p>
    <w:p w:rsidR="00CB5310" w:rsidRDefault="00B919D9">
      <w:pPr>
        <w:rPr>
          <w:b/>
        </w:rPr>
      </w:pPr>
      <w:r>
        <w:t>WLWK-RCO075 - Wspierane strategie zintegrowanego rozwoju terytorialnego</w:t>
      </w:r>
    </w:p>
    <w:p w:rsidR="00CB5310" w:rsidRDefault="00B919D9">
      <w:pPr>
        <w:rPr>
          <w:b/>
        </w:rPr>
      </w:pPr>
      <w:r>
        <w:t>WLWK-RCO036 - Zielona infrastruktura objęta wsparciem do celów innych niż przystosowanie się do zmian klimatu</w:t>
      </w:r>
    </w:p>
    <w:p w:rsidR="00CB5310" w:rsidRDefault="00B919D9">
      <w:pPr>
        <w:rPr>
          <w:b/>
        </w:rPr>
      </w:pPr>
      <w:r>
        <w:t>PROG-FEPP06 - Otw</w:t>
      </w:r>
      <w:r>
        <w:t>arta przestrzeń utworzona lub rekultywowana na obszarach wiejskich</w:t>
      </w:r>
    </w:p>
    <w:p w:rsidR="00CB5310" w:rsidRDefault="00B919D9">
      <w:pPr>
        <w:rPr>
          <w:b/>
        </w:rPr>
      </w:pPr>
      <w:r>
        <w:rPr>
          <w:b/>
        </w:rPr>
        <w:t>Wskaźniki rezultatu</w:t>
      </w:r>
    </w:p>
    <w:p w:rsidR="00CB5310" w:rsidRDefault="00B919D9">
      <w:pPr>
        <w:rPr>
          <w:b/>
        </w:rPr>
      </w:pPr>
      <w:r>
        <w:t>WLWK-RCR077 - Liczba osób odwiedzających obiekty kulturalne i turystyczne objęte wsparciem</w:t>
      </w:r>
    </w:p>
    <w:p w:rsidR="00CB5310" w:rsidRDefault="00B919D9">
      <w:pPr>
        <w:rPr>
          <w:b/>
        </w:rPr>
      </w:pPr>
      <w:r>
        <w:t>WLWK-PLRR063 - Roczna liczba turystów korzystających ze szlaków kajakowych</w:t>
      </w:r>
    </w:p>
    <w:p w:rsidR="00CB5310" w:rsidRDefault="00B919D9">
      <w:pPr>
        <w:rPr>
          <w:b/>
        </w:rPr>
      </w:pPr>
      <w:r>
        <w:t>WLWK-PLRR062 - Roczna liczba turystów korzystających ze szlaków rowerowych</w:t>
      </w:r>
    </w:p>
    <w:p w:rsidR="00CB5310" w:rsidRDefault="00B919D9">
      <w:pPr>
        <w:rPr>
          <w:b/>
        </w:rPr>
      </w:pPr>
      <w:r>
        <w:t>WLWK-PLRR082 - Roczna liczba turystów korzystających ze wspartych szlaków turystycznych</w:t>
      </w:r>
    </w:p>
    <w:p w:rsidR="00CB5310" w:rsidRDefault="00B919D9">
      <w:pPr>
        <w:rPr>
          <w:b/>
        </w:rPr>
      </w:pPr>
      <w:r>
        <w:t>WLWK-RCR064 - Roczna liczba użytkowników infrastruktury rowerowej</w:t>
      </w:r>
    </w:p>
    <w:p w:rsidR="00CB5310" w:rsidRDefault="00B919D9">
      <w:pPr>
        <w:rPr>
          <w:b/>
        </w:rPr>
      </w:pPr>
      <w:r>
        <w:t>PROG-FEPR07 - Ludność mając</w:t>
      </w:r>
      <w:r>
        <w:t>a dostęp do nowej lub udoskonalonej zielonej infrastruktury na obszarach wiejskich</w:t>
      </w:r>
    </w:p>
    <w:p w:rsidR="00CB5310" w:rsidRDefault="00B919D9">
      <w:pPr>
        <w:rPr>
          <w:b/>
        </w:rPr>
      </w:pPr>
      <w:r>
        <w:t>PROG-FEPR06 - Powierzchnia ochroniona/ zabezpieczona w wyniku realizacji projektu</w:t>
      </w:r>
    </w:p>
    <w:p w:rsidR="00CB5310" w:rsidRDefault="00CB5310">
      <w:pPr>
        <w:rPr>
          <w:b/>
        </w:rPr>
      </w:pPr>
    </w:p>
    <w:p w:rsidR="00CB5310" w:rsidRDefault="00B919D9">
      <w:pPr>
        <w:pStyle w:val="Nagwek2"/>
        <w:rPr>
          <w:rFonts w:ascii="Calibri" w:hAnsi="Calibri" w:cs="Calibri"/>
          <w:i w:val="0"/>
          <w:sz w:val="32"/>
        </w:rPr>
      </w:pPr>
      <w:bookmarkStart w:id="34" w:name="_Toc188272630"/>
      <w:r>
        <w:rPr>
          <w:rFonts w:ascii="Calibri" w:hAnsi="Calibri" w:cs="Calibri"/>
          <w:i w:val="0"/>
          <w:sz w:val="32"/>
        </w:rPr>
        <w:t>Priorytet FEPK.07 KAPITAŁ LUDZKI GOTOWY DO ZMIAN</w:t>
      </w:r>
      <w:bookmarkEnd w:id="34"/>
    </w:p>
    <w:p w:rsidR="00CB5310" w:rsidRDefault="00CB5310">
      <w:pPr>
        <w:rPr>
          <w:rFonts w:ascii="Calibri" w:hAnsi="Calibri"/>
          <w:sz w:val="32"/>
        </w:rPr>
      </w:pPr>
    </w:p>
    <w:p w:rsidR="00CB5310" w:rsidRDefault="00B919D9">
      <w:pPr>
        <w:rPr>
          <w:b/>
          <w:sz w:val="32"/>
        </w:rPr>
      </w:pPr>
      <w:r>
        <w:rPr>
          <w:b/>
        </w:rPr>
        <w:lastRenderedPageBreak/>
        <w:t>Instytucja Zarządzająca</w:t>
      </w:r>
    </w:p>
    <w:p w:rsidR="00CB5310" w:rsidRDefault="00B919D9">
      <w:pPr>
        <w:rPr>
          <w:b/>
        </w:rPr>
      </w:pPr>
      <w:r>
        <w:t xml:space="preserve">Urząd </w:t>
      </w:r>
      <w:r>
        <w:t>Marszałkowski Województwa Podkarpackiego</w:t>
      </w:r>
    </w:p>
    <w:p w:rsidR="00CB5310" w:rsidRDefault="00B919D9">
      <w:pPr>
        <w:rPr>
          <w:b/>
        </w:rPr>
      </w:pPr>
      <w:r>
        <w:rPr>
          <w:b/>
        </w:rPr>
        <w:t>Fundusz</w:t>
      </w:r>
    </w:p>
    <w:p w:rsidR="00CB5310" w:rsidRDefault="00B919D9">
      <w:pPr>
        <w:rPr>
          <w:b/>
        </w:rPr>
      </w:pPr>
      <w:r>
        <w:t>Europejski Fundusz Społeczny +</w:t>
      </w:r>
    </w:p>
    <w:p w:rsidR="00CB5310" w:rsidRDefault="00B919D9">
      <w:pPr>
        <w:rPr>
          <w:b/>
        </w:rPr>
      </w:pPr>
      <w:r>
        <w:rPr>
          <w:b/>
        </w:rPr>
        <w:t>Cel Polityki</w:t>
      </w:r>
    </w:p>
    <w:p w:rsidR="00CB5310" w:rsidRDefault="00B919D9">
      <w:pPr>
        <w:rPr>
          <w:b/>
        </w:rPr>
      </w:pPr>
      <w:r>
        <w:t>CP4 - Europa o silniejszym wymiarze społecznym, bardziej sprzyjająca włączeniu społecznemu i wdrażająca Europejski filar praw socjalnych</w:t>
      </w:r>
    </w:p>
    <w:p w:rsidR="00CB5310" w:rsidRDefault="00B919D9">
      <w:pPr>
        <w:rPr>
          <w:b/>
        </w:rPr>
      </w:pPr>
      <w:r>
        <w:rPr>
          <w:b/>
        </w:rPr>
        <w:t>Miejsce realizacji</w:t>
      </w:r>
    </w:p>
    <w:p w:rsidR="00CB5310" w:rsidRDefault="00B919D9">
      <w:pPr>
        <w:rPr>
          <w:b/>
        </w:rPr>
      </w:pPr>
      <w:r>
        <w:t>PODKARP</w:t>
      </w:r>
      <w:r>
        <w:t>ACKIE</w:t>
      </w:r>
    </w:p>
    <w:p w:rsidR="00CB5310" w:rsidRDefault="00B919D9">
      <w:pPr>
        <w:rPr>
          <w:b/>
        </w:rPr>
      </w:pPr>
      <w:r>
        <w:rPr>
          <w:b/>
        </w:rPr>
        <w:t>Wysokość alokacji ogółem (EUR)</w:t>
      </w:r>
    </w:p>
    <w:p w:rsidR="00CB5310" w:rsidRDefault="00B919D9">
      <w:pPr>
        <w:rPr>
          <w:b/>
        </w:rPr>
      </w:pPr>
      <w:r>
        <w:t>677 366 070,00</w:t>
      </w:r>
    </w:p>
    <w:p w:rsidR="00CB5310" w:rsidRDefault="00B919D9">
      <w:pPr>
        <w:rPr>
          <w:b/>
        </w:rPr>
      </w:pPr>
      <w:r>
        <w:rPr>
          <w:b/>
        </w:rPr>
        <w:t>Wysokość alokacji UE (EUR)</w:t>
      </w:r>
    </w:p>
    <w:p w:rsidR="00CB5310" w:rsidRDefault="00B919D9">
      <w:pPr>
        <w:rPr>
          <w:b/>
        </w:rPr>
      </w:pPr>
      <w:r>
        <w:t>575 761 159,00</w:t>
      </w:r>
    </w:p>
    <w:p w:rsidR="00CB5310" w:rsidRDefault="00B919D9">
      <w:pPr>
        <w:rPr>
          <w:b/>
        </w:rPr>
      </w:pPr>
      <w:r>
        <w:rPr>
          <w:b/>
        </w:rPr>
        <w:t>Odsetek dla regionów słabiej rozwiniętych</w:t>
      </w:r>
    </w:p>
    <w:p w:rsidR="00CB5310" w:rsidRDefault="00B919D9">
      <w:pPr>
        <w:rPr>
          <w:b/>
        </w:rPr>
      </w:pPr>
      <w:r>
        <w:t>100</w:t>
      </w:r>
    </w:p>
    <w:p w:rsidR="00CB5310" w:rsidRDefault="00CB5310">
      <w:pPr>
        <w:rPr>
          <w:b/>
        </w:rPr>
      </w:pPr>
    </w:p>
    <w:p w:rsidR="00CB5310" w:rsidRDefault="00B919D9">
      <w:pPr>
        <w:pStyle w:val="Nagwek3"/>
        <w:rPr>
          <w:rFonts w:ascii="Calibri" w:hAnsi="Calibri" w:cs="Calibri"/>
          <w:sz w:val="32"/>
        </w:rPr>
      </w:pPr>
      <w:bookmarkStart w:id="35" w:name="_Toc188272631"/>
      <w:r>
        <w:rPr>
          <w:rFonts w:ascii="Calibri" w:hAnsi="Calibri" w:cs="Calibri"/>
          <w:sz w:val="32"/>
        </w:rPr>
        <w:t>Działanie FEPK.07.01 Aktywizacja zawodowa osób pozostających bez pracy</w:t>
      </w:r>
      <w:bookmarkEnd w:id="35"/>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EFS+.CP4.A - Poprawa dostęp</w:t>
      </w:r>
      <w:r>
        <w:t>u do zatrudnienia i działań aktywizujących dla wszystkich osób poszukujących pracy, w szczególności osób młodych, zwłaszcza poprzez wdrażanie gwarancji dla młodzieży, długotrwale bezrobotnych oraz grup znajdujących się w niekorzystnej sytuacji na rynku pra</w:t>
      </w:r>
      <w:r>
        <w:t>cy, jak również dla osób biernych zawodowo, a także poprzez promowanie samozatrudnienia i ekonomii społecznej</w:t>
      </w:r>
    </w:p>
    <w:p w:rsidR="00CB5310" w:rsidRDefault="00B919D9">
      <w:pPr>
        <w:rPr>
          <w:b/>
        </w:rPr>
      </w:pPr>
      <w:r>
        <w:rPr>
          <w:b/>
        </w:rPr>
        <w:t>Instytucja Pośrednicząca</w:t>
      </w:r>
    </w:p>
    <w:p w:rsidR="00CB5310" w:rsidRDefault="00B919D9">
      <w:pPr>
        <w:rPr>
          <w:b/>
        </w:rPr>
      </w:pPr>
      <w:r>
        <w:t>Wojewódzki Urząd Pracy w Rzeszowie</w:t>
      </w:r>
    </w:p>
    <w:p w:rsidR="00CB5310" w:rsidRDefault="00B919D9">
      <w:pPr>
        <w:rPr>
          <w:b/>
        </w:rPr>
      </w:pPr>
      <w:r>
        <w:rPr>
          <w:b/>
        </w:rPr>
        <w:lastRenderedPageBreak/>
        <w:t>Wysokość alokacji ogółem (EUR)</w:t>
      </w:r>
    </w:p>
    <w:p w:rsidR="00CB5310" w:rsidRDefault="00B919D9">
      <w:pPr>
        <w:rPr>
          <w:b/>
        </w:rPr>
      </w:pPr>
      <w:r>
        <w:t>112 941 177,00</w:t>
      </w:r>
    </w:p>
    <w:p w:rsidR="00CB5310" w:rsidRDefault="00B919D9">
      <w:pPr>
        <w:rPr>
          <w:b/>
        </w:rPr>
      </w:pPr>
      <w:r>
        <w:rPr>
          <w:b/>
        </w:rPr>
        <w:t>Wysokość alokacji UE (EUR)</w:t>
      </w:r>
    </w:p>
    <w:p w:rsidR="00CB5310" w:rsidRDefault="00B919D9">
      <w:pPr>
        <w:rPr>
          <w:b/>
        </w:rPr>
      </w:pPr>
      <w:r>
        <w:t>96 000 000,00</w:t>
      </w:r>
    </w:p>
    <w:p w:rsidR="00CB5310" w:rsidRDefault="00B919D9">
      <w:pPr>
        <w:rPr>
          <w:b/>
        </w:rPr>
      </w:pPr>
      <w:r>
        <w:rPr>
          <w:b/>
        </w:rPr>
        <w:t>Zakres interwencji</w:t>
      </w:r>
    </w:p>
    <w:p w:rsidR="00CB5310" w:rsidRDefault="00B919D9">
      <w:pPr>
        <w:rPr>
          <w:b/>
        </w:rPr>
      </w:pPr>
      <w:r>
        <w:t>134 - Działania na rzecz poprawy dostępu do zatrudnienia, 135 - Działania na rzecz promowania dostępu do zatrudnienia osób długotrwale bezrobotnych</w:t>
      </w:r>
    </w:p>
    <w:p w:rsidR="00CB5310" w:rsidRDefault="00B919D9">
      <w:pPr>
        <w:rPr>
          <w:b/>
        </w:rPr>
      </w:pPr>
      <w:r>
        <w:rPr>
          <w:b/>
        </w:rPr>
        <w:t>Opis działania</w:t>
      </w:r>
    </w:p>
    <w:p w:rsidR="00CB5310" w:rsidRDefault="00B919D9">
      <w:pPr>
        <w:rPr>
          <w:b/>
        </w:rPr>
      </w:pPr>
      <w:r>
        <w:br/>
        <w:t xml:space="preserve">Interwencja będzie kontynuacją wsparcia z poprzedniej perspektywy </w:t>
      </w:r>
      <w:r>
        <w:t>2014-2020, na rzecz aktywizacji zawodowej os. bezrobotnych w tym długotrwale bezrobotnych. Uwzględni potrzeby poszczególnych grup os. bezrobotnych, w szczególności: młodych, poniżej 30 r.ż. oraz starszych, powyżej 55 r. ż., długotrwale bezrobotnych, kobiet</w:t>
      </w:r>
      <w:r>
        <w:t>, OzN oraz o niskich kwalifikacjach. Działania ukierunkowane na zarejestrowane osoby bezrobotne przyczyniać się będą do zwiększenia dostępu do stabilnego zatrudnienia i tworzenie miejsc pracy wysokiej jakości.</w:t>
      </w:r>
      <w:r>
        <w:br/>
      </w:r>
      <w:r>
        <w:br/>
        <w:t>Typy projektów:</w:t>
      </w:r>
      <w:r>
        <w:br/>
        <w:t>− instrumenty i usługi aktywn</w:t>
      </w:r>
      <w:r>
        <w:t>ej polityki rynku pracy, wymienione w ustawie o promocji zatrudnienia i instytucjach rynku pracy, realizowane przez PUP w sposób i na zasadach określonych w Ustawie i odpowiednich aktach wykonawczych do Ustawy.</w:t>
      </w:r>
      <w:r>
        <w:br/>
      </w:r>
      <w:r>
        <w:br/>
        <w:t>Limity i ograniczenia:</w:t>
      </w:r>
      <w:r>
        <w:br/>
      </w:r>
      <w:r>
        <w:br/>
        <w:t>Aktywizacji zawodowa</w:t>
      </w:r>
      <w:r>
        <w:t xml:space="preserve"> os. bezrobotnych, w szczególności będzie dotyczyła osób:</w:t>
      </w:r>
      <w:r>
        <w:br/>
        <w:t>-młodych, poniżej 30 r.ż.,</w:t>
      </w:r>
      <w:r>
        <w:br/>
        <w:t xml:space="preserve">-starszych - powyżej 55 r.ż., </w:t>
      </w:r>
      <w:r>
        <w:br/>
        <w:t xml:space="preserve">- długotrwale bezrobotnych, </w:t>
      </w:r>
      <w:r>
        <w:br/>
        <w:t xml:space="preserve">- kobiet, </w:t>
      </w:r>
      <w:r>
        <w:br/>
        <w:t>- z niepełnosprawnością,</w:t>
      </w:r>
      <w:r>
        <w:br/>
        <w:t>- o niskich kwalifikacjach.</w:t>
      </w:r>
      <w:r>
        <w:br/>
        <w:t xml:space="preserve"> </w:t>
      </w:r>
      <w:r>
        <w:br/>
      </w:r>
    </w:p>
    <w:p w:rsidR="00CB5310" w:rsidRDefault="00B919D9">
      <w:pPr>
        <w:rPr>
          <w:b/>
        </w:rPr>
      </w:pPr>
      <w:r>
        <w:rPr>
          <w:b/>
        </w:rPr>
        <w:t xml:space="preserve">Maksymalny % poziom dofinansowania UE w </w:t>
      </w:r>
      <w:r>
        <w:rPr>
          <w:b/>
        </w:rPr>
        <w:t>projekcie</w:t>
      </w:r>
    </w:p>
    <w:p w:rsidR="00CB5310" w:rsidRDefault="00B919D9">
      <w:pPr>
        <w:rPr>
          <w:b/>
        </w:rPr>
      </w:pPr>
      <w:r>
        <w:t>85</w:t>
      </w:r>
    </w:p>
    <w:p w:rsidR="00CB5310" w:rsidRDefault="00B919D9">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CB5310" w:rsidRDefault="00B919D9">
      <w:pPr>
        <w:rPr>
          <w:b/>
        </w:rPr>
      </w:pPr>
      <w:r>
        <w:t>100</w:t>
      </w:r>
    </w:p>
    <w:p w:rsidR="00CB5310" w:rsidRDefault="00B919D9">
      <w:pPr>
        <w:rPr>
          <w:b/>
        </w:rPr>
      </w:pPr>
      <w:r>
        <w:rPr>
          <w:b/>
        </w:rPr>
        <w:t>Pomoc publiczna – unijna podstawa prawna</w:t>
      </w:r>
    </w:p>
    <w:p w:rsidR="00CB5310" w:rsidRDefault="00B919D9">
      <w:pPr>
        <w:rPr>
          <w:b/>
        </w:rPr>
      </w:pPr>
      <w:r>
        <w:t>Bez pomocy, Rozporządzenie Komisji (UE) nr 651/2014 z dnia 17 czerwca 2014 r. uznające niektóre rodzaje pomocy za zgodne z rynkiem wewnętrznym w zastosowaniu art. 107 i 108 Traktatu (Dz. Urz. UE L 187 z 26.06.2014, str. 1, z późn. zm.), Traktat o funkcjono</w:t>
      </w:r>
      <w:r>
        <w:t>waniu Unii Europejskiej</w:t>
      </w:r>
    </w:p>
    <w:p w:rsidR="00CB5310" w:rsidRDefault="00B919D9">
      <w:pPr>
        <w:rPr>
          <w:b/>
        </w:rPr>
      </w:pPr>
      <w:r>
        <w:rPr>
          <w:b/>
        </w:rPr>
        <w:t>Pomoc publiczna – krajowa podstawa prawna</w:t>
      </w:r>
    </w:p>
    <w:p w:rsidR="00CB5310" w:rsidRDefault="00B919D9">
      <w:pPr>
        <w:rPr>
          <w:b/>
        </w:rPr>
      </w:pPr>
      <w:r>
        <w:t>Bez pomocy, Rozporządzenie Ministra Rodziny, Pracy i Polityki Społecznej z dnia 14 lipca 2017 r. w sprawie dokonywania z Funduszu Pracy refundacji kosztów wyposażenia lub doposażenia stanowi</w:t>
      </w:r>
      <w:r>
        <w:t>ska pracy oraz przyznawania środków na podjęcie działalności gospodarczej (Dz.U. 2017 poz. 1380, z późn. zm.)</w:t>
      </w:r>
    </w:p>
    <w:p w:rsidR="00CB5310" w:rsidRDefault="00B919D9">
      <w:pPr>
        <w:rPr>
          <w:b/>
        </w:rPr>
      </w:pPr>
      <w:r>
        <w:rPr>
          <w:b/>
        </w:rPr>
        <w:t>Uproszczone metody rozliczania</w:t>
      </w:r>
    </w:p>
    <w:p w:rsidR="00CB5310" w:rsidRDefault="00B919D9">
      <w:pPr>
        <w:rPr>
          <w:b/>
        </w:rPr>
      </w:pPr>
      <w:r>
        <w:t>Brak</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Minimalny wkład własny beneficjenta</w:t>
      </w:r>
    </w:p>
    <w:p w:rsidR="00CB5310" w:rsidRDefault="00B919D9">
      <w:pPr>
        <w:rPr>
          <w:b/>
        </w:rPr>
      </w:pPr>
      <w:r>
        <w:t>0%</w:t>
      </w:r>
    </w:p>
    <w:p w:rsidR="00CB5310" w:rsidRDefault="00B919D9">
      <w:pPr>
        <w:rPr>
          <w:b/>
        </w:rPr>
      </w:pPr>
      <w:r>
        <w:rPr>
          <w:b/>
        </w:rPr>
        <w:t>Sposób wyboru</w:t>
      </w:r>
      <w:r>
        <w:rPr>
          <w:b/>
        </w:rPr>
        <w:t xml:space="preserve"> projektów</w:t>
      </w:r>
    </w:p>
    <w:p w:rsidR="00CB5310" w:rsidRDefault="00B919D9">
      <w:pPr>
        <w:rPr>
          <w:b/>
        </w:rPr>
      </w:pPr>
      <w:r>
        <w:t>Niekonkurencyjny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Służby publiczne</w:t>
      </w:r>
    </w:p>
    <w:p w:rsidR="00CB5310" w:rsidRDefault="00B919D9">
      <w:pPr>
        <w:rPr>
          <w:b/>
        </w:rPr>
      </w:pPr>
      <w:r>
        <w:rPr>
          <w:b/>
        </w:rPr>
        <w:t>Typ beneficjenta – szczegółowy</w:t>
      </w:r>
    </w:p>
    <w:p w:rsidR="00CB5310" w:rsidRDefault="00B919D9">
      <w:pPr>
        <w:rPr>
          <w:b/>
        </w:rPr>
      </w:pPr>
      <w:r>
        <w:lastRenderedPageBreak/>
        <w:t>Instytucje rynku pracy</w:t>
      </w:r>
    </w:p>
    <w:p w:rsidR="00CB5310" w:rsidRDefault="00B919D9">
      <w:pPr>
        <w:rPr>
          <w:b/>
        </w:rPr>
      </w:pPr>
      <w:r>
        <w:rPr>
          <w:b/>
        </w:rPr>
        <w:t>Grupa docelowa</w:t>
      </w:r>
    </w:p>
    <w:p w:rsidR="00CB5310" w:rsidRDefault="00B919D9">
      <w:pPr>
        <w:rPr>
          <w:b/>
        </w:rPr>
      </w:pPr>
      <w:r>
        <w:t>osoby bez zatrudnienia, osoby długotrwale bezrobotne, osoby kwali</w:t>
      </w:r>
      <w:r>
        <w:t>fikujące się do wsparcia Powiatowych Urzędów Pracy, osoby w wieku 18-29 lat, osoby w wieku 55 lat i więcej, osoby z niepełnosprawnościami</w:t>
      </w:r>
    </w:p>
    <w:p w:rsidR="00CB5310" w:rsidRDefault="00B919D9">
      <w:pPr>
        <w:rPr>
          <w:b/>
        </w:rPr>
      </w:pPr>
      <w:r>
        <w:rPr>
          <w:b/>
        </w:rPr>
        <w:t>Słowa kluczowe</w:t>
      </w:r>
    </w:p>
    <w:p w:rsidR="00CB5310" w:rsidRDefault="00B919D9">
      <w:pPr>
        <w:rPr>
          <w:b/>
        </w:rPr>
      </w:pPr>
      <w:r>
        <w:t>aktywizacja_zawodowa, bezrobotny, Powiatowe_Urzędy_Pracy_(PUP)</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WLWK-EECO02 - Liczba osób bezrobotnych, w tym długotrwale bezrobotnych, objętych wsparciem w programie</w:t>
      </w:r>
    </w:p>
    <w:p w:rsidR="00CB5310" w:rsidRDefault="00B919D9">
      <w:pPr>
        <w:rPr>
          <w:b/>
        </w:rPr>
      </w:pPr>
      <w:r>
        <w:t>WLWK-EECO03 - Liczba osób długotrwal</w:t>
      </w:r>
      <w:r>
        <w:t>e bezrobotnych objętych wsparciem w programie</w:t>
      </w:r>
    </w:p>
    <w:p w:rsidR="00CB5310" w:rsidRDefault="00B919D9">
      <w:pPr>
        <w:rPr>
          <w:b/>
        </w:rPr>
      </w:pPr>
      <w:r>
        <w:t>WLWK-PLACO01 - Liczba osób, które otrzymały bezzwrotne środki na podjęcie działalności gospodarczej w programie</w:t>
      </w:r>
    </w:p>
    <w:p w:rsidR="00CB5310" w:rsidRDefault="00B919D9">
      <w:pPr>
        <w:rPr>
          <w:b/>
        </w:rPr>
      </w:pPr>
      <w:r>
        <w:t>WLWK-EECO15 - Liczba osób należących do mniejszości, w tym społeczności marginalizowanych takich j</w:t>
      </w:r>
      <w:r>
        <w:t>ak Romowie, objętych wsparciem w programie</w:t>
      </w:r>
    </w:p>
    <w:p w:rsidR="00CB5310" w:rsidRDefault="00B919D9">
      <w:pPr>
        <w:rPr>
          <w:b/>
        </w:rPr>
      </w:pPr>
      <w:r>
        <w:t>WLWK-EECO14 - Liczba osób obcego pochodzenia objętych wsparciem w programie</w:t>
      </w:r>
    </w:p>
    <w:p w:rsidR="00CB5310" w:rsidRDefault="00B919D9">
      <w:pPr>
        <w:rPr>
          <w:b/>
        </w:rPr>
      </w:pPr>
      <w:r>
        <w:t>WLWK-EECO16 - Liczba osób w kryzysie bezdomności lub dotkniętych wykluczeniem z dostępu do mieszkań, objętych wsparciem w programie</w:t>
      </w:r>
    </w:p>
    <w:p w:rsidR="00CB5310" w:rsidRDefault="00B919D9">
      <w:pPr>
        <w:rPr>
          <w:b/>
        </w:rPr>
      </w:pPr>
      <w:r>
        <w:t>WLWK-</w:t>
      </w:r>
      <w:r>
        <w:t>EECO07 - Liczba osób w wieku 18-29 lat objętych wsparciem w programie</w:t>
      </w:r>
    </w:p>
    <w:p w:rsidR="00CB5310" w:rsidRDefault="00B919D9">
      <w:pPr>
        <w:rPr>
          <w:b/>
        </w:rPr>
      </w:pPr>
      <w:r>
        <w:t>WLWK-EECO08 - Liczba osób w wieku 55 lat i więcej  objętych wsparciem w programie</w:t>
      </w:r>
    </w:p>
    <w:p w:rsidR="00CB5310" w:rsidRDefault="00B919D9">
      <w:pPr>
        <w:rPr>
          <w:b/>
        </w:rPr>
      </w:pPr>
      <w:r>
        <w:t>WLWK-EECO13 - Liczba osób z krajów trzecich objętych wsparciem w programie</w:t>
      </w:r>
    </w:p>
    <w:p w:rsidR="00CB5310" w:rsidRDefault="00B919D9">
      <w:pPr>
        <w:rPr>
          <w:b/>
        </w:rPr>
      </w:pPr>
      <w:r>
        <w:t>WLWK-EECO12 - Liczba osób z n</w:t>
      </w:r>
      <w:r>
        <w:t>iepełnosprawnościami objętych wsparciem w programie</w:t>
      </w:r>
    </w:p>
    <w:p w:rsidR="00CB5310" w:rsidRDefault="00B919D9">
      <w:pPr>
        <w:rPr>
          <w:b/>
        </w:rPr>
      </w:pPr>
      <w:r>
        <w:t>WLWK-PL0CO10 - Wartość wydatków kwalifikowalnych przeznaczonych na realizację gwarancji dla młodzieży</w:t>
      </w:r>
    </w:p>
    <w:p w:rsidR="00CB5310" w:rsidRDefault="00B919D9">
      <w:pPr>
        <w:rPr>
          <w:b/>
        </w:rPr>
      </w:pPr>
      <w:r>
        <w:rPr>
          <w:b/>
        </w:rPr>
        <w:t>Wskaźniki rezultatu</w:t>
      </w:r>
    </w:p>
    <w:p w:rsidR="00CB5310" w:rsidRDefault="00B919D9">
      <w:pPr>
        <w:rPr>
          <w:b/>
        </w:rPr>
      </w:pPr>
      <w:r>
        <w:t>WLWK-EECR03 - Liczba osób, które uzyskały kwalifikacje po opuszczeniu programu</w:t>
      </w:r>
    </w:p>
    <w:p w:rsidR="00CB5310" w:rsidRDefault="00B919D9">
      <w:pPr>
        <w:rPr>
          <w:b/>
        </w:rPr>
      </w:pPr>
      <w:r>
        <w:lastRenderedPageBreak/>
        <w:t>WLW</w:t>
      </w:r>
      <w:r>
        <w:t>K-EECR04 - Liczba osób pracujących, łącznie z prowadzącymi działalność na własny rachunek, po opuszczeniu programu</w:t>
      </w:r>
    </w:p>
    <w:p w:rsidR="00CB5310" w:rsidRDefault="00CB5310">
      <w:pPr>
        <w:rPr>
          <w:b/>
        </w:rPr>
      </w:pPr>
    </w:p>
    <w:p w:rsidR="00CB5310" w:rsidRDefault="00B919D9">
      <w:pPr>
        <w:pStyle w:val="Nagwek3"/>
        <w:rPr>
          <w:rFonts w:ascii="Calibri" w:hAnsi="Calibri" w:cs="Calibri"/>
          <w:sz w:val="32"/>
        </w:rPr>
      </w:pPr>
      <w:bookmarkStart w:id="36" w:name="_Toc188272632"/>
      <w:r>
        <w:rPr>
          <w:rFonts w:ascii="Calibri" w:hAnsi="Calibri" w:cs="Calibri"/>
          <w:sz w:val="32"/>
        </w:rPr>
        <w:t>Działanie FEPK.07.02 Aktywizacja młodzieży w szczególnie trudnej sytuacji</w:t>
      </w:r>
      <w:bookmarkEnd w:id="36"/>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 xml:space="preserve">EFS+.CP4.A - Poprawa dostępu do zatrudnienia i </w:t>
      </w:r>
      <w:r>
        <w:t xml:space="preserve">działań aktywizujących dla wszystkich osób poszukujących pracy, w szczególności osób młodych, zwłaszcza poprzez wdrażanie gwarancji dla młodzieży, długotrwale bezrobotnych oraz grup znajdujących się w niekorzystnej sytuacji na rynku pracy, jak również dla </w:t>
      </w:r>
      <w:r>
        <w:t>osób biernych zawodowo, a także poprzez promowanie samozatrudnienia i ekonomii społecznej</w:t>
      </w:r>
    </w:p>
    <w:p w:rsidR="00CB5310" w:rsidRDefault="00B919D9">
      <w:pPr>
        <w:rPr>
          <w:b/>
        </w:rPr>
      </w:pPr>
      <w:r>
        <w:rPr>
          <w:b/>
        </w:rPr>
        <w:t>Instytucja Pośrednicząca</w:t>
      </w:r>
    </w:p>
    <w:p w:rsidR="00CB5310" w:rsidRDefault="00B919D9">
      <w:pPr>
        <w:rPr>
          <w:b/>
        </w:rPr>
      </w:pPr>
      <w:r>
        <w:t>Wojewódzki Urząd Pracy w Rzeszowie</w:t>
      </w:r>
    </w:p>
    <w:p w:rsidR="00CB5310" w:rsidRDefault="00B919D9">
      <w:pPr>
        <w:rPr>
          <w:b/>
        </w:rPr>
      </w:pPr>
      <w:r>
        <w:rPr>
          <w:b/>
        </w:rPr>
        <w:t>Wysokość alokacji ogółem (EUR)</w:t>
      </w:r>
    </w:p>
    <w:p w:rsidR="00CB5310" w:rsidRDefault="00B919D9">
      <w:pPr>
        <w:rPr>
          <w:b/>
        </w:rPr>
      </w:pPr>
      <w:r>
        <w:t>4 705 882,00</w:t>
      </w:r>
    </w:p>
    <w:p w:rsidR="00CB5310" w:rsidRDefault="00B919D9">
      <w:pPr>
        <w:rPr>
          <w:b/>
        </w:rPr>
      </w:pPr>
      <w:r>
        <w:rPr>
          <w:b/>
        </w:rPr>
        <w:t>Wysokość alokacji UE (EUR)</w:t>
      </w:r>
    </w:p>
    <w:p w:rsidR="00CB5310" w:rsidRDefault="00B919D9">
      <w:pPr>
        <w:rPr>
          <w:b/>
        </w:rPr>
      </w:pPr>
      <w:r>
        <w:t>4 000 000,00</w:t>
      </w:r>
    </w:p>
    <w:p w:rsidR="00CB5310" w:rsidRDefault="00B919D9">
      <w:pPr>
        <w:rPr>
          <w:b/>
        </w:rPr>
      </w:pPr>
      <w:r>
        <w:rPr>
          <w:b/>
        </w:rPr>
        <w:t>Zakres interwencji</w:t>
      </w:r>
    </w:p>
    <w:p w:rsidR="00CB5310" w:rsidRDefault="00B919D9">
      <w:pPr>
        <w:rPr>
          <w:b/>
        </w:rPr>
      </w:pPr>
      <w:r>
        <w:t>136</w:t>
      </w:r>
      <w:r>
        <w:t xml:space="preserve"> - Wsparcie szczególne na rzecz zatrudnienia ludzi młodych i integracji społeczno-gospodarczej ludzi młodych</w:t>
      </w:r>
    </w:p>
    <w:p w:rsidR="00CB5310" w:rsidRDefault="00B919D9">
      <w:pPr>
        <w:rPr>
          <w:b/>
        </w:rPr>
      </w:pPr>
      <w:r>
        <w:rPr>
          <w:b/>
        </w:rPr>
        <w:t>Opis działania</w:t>
      </w:r>
    </w:p>
    <w:p w:rsidR="00CB5310" w:rsidRDefault="00B919D9">
      <w:pPr>
        <w:rPr>
          <w:b/>
        </w:rPr>
      </w:pPr>
      <w:r>
        <w:br/>
      </w:r>
      <w:r>
        <w:br/>
      </w:r>
      <w:r>
        <w:t>Wsparcie będzie kierowane na inicjatywy służące przeciwdziałaniu bezrobociu młodych (do 25 roku życia), w szczególności młodych poszukujących pracy, wykazujących chęć podniesienia swoich kwalifikacji bądź nabycia nowych w tym ze środowisk zagrożonych wyklu</w:t>
      </w:r>
      <w:r>
        <w:t xml:space="preserve">czeniem. </w:t>
      </w:r>
      <w:r>
        <w:br/>
        <w:t>Zapewnione zostanie wsparcie dostosowanego indywidualnie do potrzeb uczestników, z zastosowaniem adekwatnych instrumentów aktywnej polityki rynku pracy, realizowanych przez OHP, m.in.: identyfikacja indywidualnych potrzeb uczestnika, pośrednictwo</w:t>
      </w:r>
      <w:r>
        <w:t xml:space="preserve"> pracy, poradnictwo zawodowe, szkolenia i/lub doradztwo prowadzące do podniesienia, uzupełnienia, zmiany kwalifikacji zawodowych młodzieży oraz </w:t>
      </w:r>
      <w:r>
        <w:lastRenderedPageBreak/>
        <w:t>inicjatywy przygotowujących do podjęcia zatrudnienia. Koncentrować się będzie głównie na dostosowaniu kompetencj</w:t>
      </w:r>
      <w:r>
        <w:t>i i kwalifikacji do potrzeb rynku pracy i oczekiwań pracodawcy oraz profilu wykonywanej pracy.</w:t>
      </w:r>
      <w:r>
        <w:br/>
      </w:r>
      <w:r>
        <w:br/>
        <w:t>Typy projektów:</w:t>
      </w:r>
      <w:r>
        <w:br/>
        <w:t>instrumenty i usługi aktywnej polityki rynku pracy, wymienione w ustawie o promocji zatrudnienia i instytucjach rynku pracy, realizowane przez O</w:t>
      </w:r>
      <w:r>
        <w:t>HP .</w:t>
      </w:r>
      <w:r>
        <w:br/>
      </w:r>
      <w:r>
        <w:br/>
        <w:t>Limity i ograniczenia:</w:t>
      </w:r>
      <w:r>
        <w:br/>
        <w:t>Grupą docelową w działaniu będą wyłącznie osoby młode w wieku od 15 do 25 lat, znajdujące się w szczególnie trudnej sytuacji.</w:t>
      </w:r>
      <w:r>
        <w:br/>
        <w:t>Projekt może być realizowany wyłącznie przez Ochotnicze Hufce Pracy.</w:t>
      </w:r>
      <w:r>
        <w:br/>
        <w:t xml:space="preserve">Wsparcie z obszaru zatrudnienia </w:t>
      </w:r>
      <w:r>
        <w:t>każdorazowo poprzedzone zostanie identyfikacją potrzeb uczestnika projektu, w tym m.in. poprzez diagnozowanie potrzeb szkoleniowych, możliwością doskonalenia zawodowego, oraz opracowania lub aktualizacji dla każdego uczestnika projektu Indywidualnego Planu</w:t>
      </w:r>
      <w:r>
        <w:t xml:space="preserve"> Działań (IPD), zgodnie z Ustawą o promocji zatrudnienia i instytucjach rynku pracy, z dn.20.04.2004 r., lub innego dokumentu pełniącego analogiczną funkcję. Dokument ten powinien określać zakres wsparcia udzielonego danej osobie, który jest z nią uzgodnio</w:t>
      </w:r>
      <w:r>
        <w:t xml:space="preserve">ny i podlega ewentualnej aktualizacji w trakcie projektu. </w:t>
      </w:r>
      <w:r>
        <w:br/>
        <w:t>Wsparcie dostosowane zostanie do indywidualnych potrzeb uczestnika, wynikających z aktualnego stanu jego wiedzy, doświadczenia, zdolności i predyspozycji do wykonywania danego zawodu. Każdy uczestn</w:t>
      </w:r>
      <w:r>
        <w:t>ik otrzyma ofertę wsparcia z formą/ami pomocy, która/e zostaną zidentyfikowane u niego jako niezbędne w celu poprawy sytuacji na rynku pracy lub uzyskania zatrudnienia.</w:t>
      </w:r>
      <w:r>
        <w:br/>
        <w:t>W projektach zastosowane będą instrumenty i usługi rynku pracy, wskazane w ustawie o pr</w:t>
      </w:r>
      <w:r>
        <w:t>omocji zatrudnienia i instytucjach rynku pracy, realizowane w sposób i na zasadach określonych w tej ustawie i odpowiednich aktach wykonawczych do ustawy.</w:t>
      </w:r>
      <w:r>
        <w:br/>
        <w:t xml:space="preserve">Uwzględnione zostaną również mechanizmy gwarantujące efektywność wsparcia w postaci szkoleń, poprzez </w:t>
      </w:r>
      <w:r>
        <w:t>zapewnienie, iż efektem szkolenia będzie nabycie kwalifikacji lub kompetencji.</w:t>
      </w:r>
      <w:r>
        <w:br/>
        <w:t>Nabycie kwalifikacji lub kompetencji będzie weryfikowane zgodnie zasadami wskazanymi w załączniku nr 2 "Podstawowe informacje dotyczące uzyskiwania kwalifikacji w ramach projekt</w:t>
      </w:r>
      <w:r>
        <w:t>ów współfinansowanych z EFS+" do wytycznych ministra właściwego ds. rozwoju regionalnego dotyczących monitorowania postępu rzeczowego realizacji programów na lata 2021-2027.</w:t>
      </w:r>
      <w:r>
        <w:br/>
      </w:r>
      <w:r>
        <w:br/>
      </w:r>
      <w:r>
        <w:br/>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Maksymalny % poziom dofina</w:t>
      </w:r>
      <w:r>
        <w:rPr>
          <w:b/>
        </w:rPr>
        <w:t>nsowania całkowitego wydatków kwalifikowalnych na poziomie projektu (środki UE + współfinansowanie ze środków krajowych przyznane beneficjentowi przez właściwą instytucję)</w:t>
      </w:r>
    </w:p>
    <w:p w:rsidR="00CB5310" w:rsidRDefault="00B919D9">
      <w:pPr>
        <w:rPr>
          <w:b/>
        </w:rPr>
      </w:pPr>
      <w:r>
        <w:lastRenderedPageBreak/>
        <w:t>85</w:t>
      </w:r>
    </w:p>
    <w:p w:rsidR="00CB5310" w:rsidRDefault="00B919D9">
      <w:pPr>
        <w:rPr>
          <w:b/>
        </w:rPr>
      </w:pPr>
      <w:r>
        <w:rPr>
          <w:b/>
        </w:rPr>
        <w:t>Pomoc publiczna – unijna podstawa prawna</w:t>
      </w:r>
    </w:p>
    <w:p w:rsidR="00CB5310" w:rsidRDefault="00B919D9">
      <w:pPr>
        <w:rPr>
          <w:b/>
        </w:rPr>
      </w:pPr>
      <w:r>
        <w:t xml:space="preserve">Bez pomocy, Rozporządzenie Komisji (UE) </w:t>
      </w:r>
      <w:r>
        <w:t>2023/2831 z dnia 13 grudnia 2023 r. w sprawie stosowania art. 107 i 108 Traktatu o funkcjonowaniu Unii Europejskiej do pomocy de minimis (Dz. Urz. UE L z 15.12.2023), Rozporządzenie Komisji (UE) nr 651/2014 z dnia 17 czerwca 2014 r. uznające niektóre rodza</w:t>
      </w:r>
      <w:r>
        <w:t>je pomocy za zgodne z rynkiem wewnętrznym w zastosowaniu art. 107 i 108 Traktatu (Dz. Urz. UE L 187 z 26.06.2014, str. 1, z późn. zm.), Traktat o funkcjonowaniu Unii Europejskiej</w:t>
      </w:r>
    </w:p>
    <w:p w:rsidR="00CB5310" w:rsidRDefault="00B919D9">
      <w:pPr>
        <w:rPr>
          <w:b/>
        </w:rPr>
      </w:pPr>
      <w:r>
        <w:rPr>
          <w:b/>
        </w:rPr>
        <w:t>Pomoc publiczna – krajowa podstawa prawna</w:t>
      </w:r>
    </w:p>
    <w:p w:rsidR="00CB5310" w:rsidRDefault="00B919D9">
      <w:pPr>
        <w:rPr>
          <w:b/>
        </w:rPr>
      </w:pPr>
      <w:r>
        <w:t>Bez pomocy, Rozporządzenie Ministra</w:t>
      </w:r>
      <w:r>
        <w:t xml:space="preserve"> Funduszy i Polityki Regionalnej z dnia 20 grudnia 2022 r. w sprawie udzielania pomocy de minimis oraz pomocy publicznej w ramach programów finansowanych z Europejskiego Funduszu Społecznego Plus (EFS+) na lata 2021–2027 (Dz.U. 2022 poz. 2782, z późn. zm.)</w:t>
      </w:r>
    </w:p>
    <w:p w:rsidR="00CB5310" w:rsidRDefault="00B919D9">
      <w:pPr>
        <w:rPr>
          <w:b/>
        </w:rPr>
      </w:pPr>
      <w:r>
        <w:rPr>
          <w:b/>
        </w:rPr>
        <w:t>Uproszczone metody rozliczania</w:t>
      </w:r>
    </w:p>
    <w:p w:rsidR="00CB5310" w:rsidRDefault="00B919D9">
      <w:pPr>
        <w:rPr>
          <w:b/>
        </w:rPr>
      </w:pPr>
      <w:r>
        <w:t>do 25% stawka ryczałtowa na koszty pośrednie w oparciu o metodykę IZ (podstawa wyliczenia: koszty bezpośrednie) [art. 54(c)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5</w:t>
      </w:r>
    </w:p>
    <w:p w:rsidR="00CB5310" w:rsidRDefault="00B919D9">
      <w:pPr>
        <w:rPr>
          <w:b/>
        </w:rPr>
      </w:pPr>
      <w:r>
        <w:rPr>
          <w:b/>
        </w:rPr>
        <w:t>Minimalny wkład własny beneficjenta</w:t>
      </w:r>
    </w:p>
    <w:p w:rsidR="00CB5310" w:rsidRDefault="00B919D9">
      <w:pPr>
        <w:rPr>
          <w:b/>
        </w:rPr>
      </w:pPr>
      <w:r>
        <w:t>1</w:t>
      </w:r>
      <w:r>
        <w:t>5%</w:t>
      </w:r>
    </w:p>
    <w:p w:rsidR="00CB5310" w:rsidRDefault="00B919D9">
      <w:pPr>
        <w:rPr>
          <w:b/>
        </w:rPr>
      </w:pPr>
      <w:r>
        <w:rPr>
          <w:b/>
        </w:rPr>
        <w:t>Sposób wyboru projektów</w:t>
      </w:r>
    </w:p>
    <w:p w:rsidR="00CB5310" w:rsidRDefault="00B919D9">
      <w:pPr>
        <w:rPr>
          <w:b/>
        </w:rPr>
      </w:pPr>
      <w:r>
        <w:t>Niekonkurencyjny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Służby publiczne</w:t>
      </w:r>
    </w:p>
    <w:p w:rsidR="00CB5310" w:rsidRDefault="00B919D9">
      <w:pPr>
        <w:rPr>
          <w:b/>
        </w:rPr>
      </w:pPr>
      <w:r>
        <w:rPr>
          <w:b/>
        </w:rPr>
        <w:t>Typ beneficjenta – szczegółowy</w:t>
      </w:r>
    </w:p>
    <w:p w:rsidR="00CB5310" w:rsidRDefault="00B919D9">
      <w:pPr>
        <w:rPr>
          <w:b/>
        </w:rPr>
      </w:pPr>
      <w:r>
        <w:t>Instytucje rynku pracy</w:t>
      </w:r>
    </w:p>
    <w:p w:rsidR="00CB5310" w:rsidRDefault="00B919D9">
      <w:pPr>
        <w:rPr>
          <w:b/>
        </w:rPr>
      </w:pPr>
      <w:r>
        <w:rPr>
          <w:b/>
        </w:rPr>
        <w:lastRenderedPageBreak/>
        <w:t>Grupa docelowa</w:t>
      </w:r>
    </w:p>
    <w:p w:rsidR="00CB5310" w:rsidRDefault="00B919D9">
      <w:pPr>
        <w:rPr>
          <w:b/>
        </w:rPr>
      </w:pPr>
      <w:r>
        <w:t xml:space="preserve">osoby kwalifikujące się do wsparcia Ochotniczych </w:t>
      </w:r>
      <w:r>
        <w:t>Hufców Pracy, osoby w wieku 15-25 lat</w:t>
      </w:r>
    </w:p>
    <w:p w:rsidR="00CB5310" w:rsidRDefault="00B919D9">
      <w:pPr>
        <w:rPr>
          <w:b/>
        </w:rPr>
      </w:pPr>
      <w:r>
        <w:rPr>
          <w:b/>
        </w:rPr>
        <w:t>Słowa kluczowe</w:t>
      </w:r>
    </w:p>
    <w:p w:rsidR="00CB5310" w:rsidRDefault="00B919D9">
      <w:pPr>
        <w:rPr>
          <w:b/>
        </w:rPr>
      </w:pPr>
      <w:r>
        <w:t>aktywizacja_zawodowa, instytucje_rynku_pracy, kształcenie_zawodowe, Ochotnicze_Hufce_Pracy_(OHP), rozwój_zawodowy</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WLWK-PL0CO02 - Liczba obiektów dostosowanych do potrzeb osób z niepełnosprawnościami</w:t>
      </w:r>
    </w:p>
    <w:p w:rsidR="00CB5310" w:rsidRDefault="00B919D9">
      <w:pPr>
        <w:rPr>
          <w:b/>
        </w:rPr>
      </w:pPr>
      <w:r>
        <w:t>WLWK-EECO02 - Liczba osób bezrobotnych, w tym długotrw</w:t>
      </w:r>
      <w:r>
        <w:t>ale bezrobotnych, objętych wsparciem w programie</w:t>
      </w:r>
    </w:p>
    <w:p w:rsidR="00CB5310" w:rsidRDefault="00B919D9">
      <w:pPr>
        <w:rPr>
          <w:b/>
        </w:rPr>
      </w:pPr>
      <w:r>
        <w:t>WLWK-EECO04 - Liczba osób biernych zawodowo objętych wsparciem w programie</w:t>
      </w:r>
    </w:p>
    <w:p w:rsidR="00CB5310" w:rsidRDefault="00B919D9">
      <w:pPr>
        <w:rPr>
          <w:b/>
        </w:rPr>
      </w:pPr>
      <w:r>
        <w:t>WLWK-EECO03 - Liczba osób długotrwale bezrobotnych objętych wsparciem w programie</w:t>
      </w:r>
    </w:p>
    <w:p w:rsidR="00CB5310" w:rsidRDefault="00B919D9">
      <w:pPr>
        <w:rPr>
          <w:b/>
        </w:rPr>
      </w:pPr>
      <w:r>
        <w:t>WLWK-EECO15 - Liczba osób należących do mniejszośc</w:t>
      </w:r>
      <w:r>
        <w:t>i, w tym społeczności marginalizowanych takich jak Romowie, objętych wsparciem w programie</w:t>
      </w:r>
    </w:p>
    <w:p w:rsidR="00CB5310" w:rsidRDefault="00B919D9">
      <w:pPr>
        <w:rPr>
          <w:b/>
        </w:rPr>
      </w:pPr>
      <w:r>
        <w:t>WLWK-EECO14 - Liczba osób obcego pochodzenia objętych wsparciem w programie</w:t>
      </w:r>
    </w:p>
    <w:p w:rsidR="00CB5310" w:rsidRDefault="00B919D9">
      <w:pPr>
        <w:rPr>
          <w:b/>
        </w:rPr>
      </w:pPr>
      <w:r>
        <w:t>WLWK-EECO16 - Liczba osób w kryzysie bezdomności lub dotkniętych wykluczeniem z dostępu d</w:t>
      </w:r>
      <w:r>
        <w:t>o mieszkań, objętych wsparciem w programie</w:t>
      </w:r>
    </w:p>
    <w:p w:rsidR="00CB5310" w:rsidRDefault="00B919D9">
      <w:pPr>
        <w:rPr>
          <w:b/>
        </w:rPr>
      </w:pPr>
      <w:r>
        <w:t>WLWK-EECO07 - Liczba osób w wieku 18-29 lat objętych wsparciem w programie</w:t>
      </w:r>
    </w:p>
    <w:p w:rsidR="00CB5310" w:rsidRDefault="00B919D9">
      <w:pPr>
        <w:rPr>
          <w:b/>
        </w:rPr>
      </w:pPr>
      <w:r>
        <w:t>WLWK-EECO06 - Liczba osób w wieku poniżej 18 lat objętych wsparciem w programie</w:t>
      </w:r>
    </w:p>
    <w:p w:rsidR="00CB5310" w:rsidRDefault="00B919D9">
      <w:pPr>
        <w:rPr>
          <w:b/>
        </w:rPr>
      </w:pPr>
      <w:r>
        <w:t>WLWK-EECO13 - Liczba osób z krajów trzecich objętych wspar</w:t>
      </w:r>
      <w:r>
        <w:t>ciem w programie</w:t>
      </w:r>
    </w:p>
    <w:p w:rsidR="00CB5310" w:rsidRDefault="00B919D9">
      <w:pPr>
        <w:rPr>
          <w:b/>
        </w:rPr>
      </w:pPr>
      <w:r>
        <w:t>WLWK-EECO12 - Liczba osób z niepełnosprawnościami objętych wsparciem w programie</w:t>
      </w:r>
    </w:p>
    <w:p w:rsidR="00CB5310" w:rsidRDefault="00B919D9">
      <w:pPr>
        <w:rPr>
          <w:b/>
        </w:rPr>
      </w:pPr>
      <w:r>
        <w:t>WLWK-PL0CO01 - Liczba projektów, w których sfinansowano koszty racjonalnych usprawnień dla osób z niepełnosprawnościami</w:t>
      </w:r>
    </w:p>
    <w:p w:rsidR="00CB5310" w:rsidRDefault="00B919D9">
      <w:pPr>
        <w:rPr>
          <w:b/>
        </w:rPr>
      </w:pPr>
      <w:r>
        <w:t>WLWK-PL0CO10 - Wartość wydatków kwalif</w:t>
      </w:r>
      <w:r>
        <w:t>ikowalnych przeznaczonych na realizację gwarancji dla młodzieży</w:t>
      </w:r>
    </w:p>
    <w:p w:rsidR="00CB5310" w:rsidRDefault="00B919D9">
      <w:pPr>
        <w:rPr>
          <w:b/>
        </w:rPr>
      </w:pPr>
      <w:r>
        <w:rPr>
          <w:b/>
        </w:rPr>
        <w:t>Wskaźniki rezultatu</w:t>
      </w:r>
    </w:p>
    <w:p w:rsidR="00CB5310" w:rsidRDefault="00B919D9">
      <w:pPr>
        <w:rPr>
          <w:b/>
        </w:rPr>
      </w:pPr>
      <w:r>
        <w:lastRenderedPageBreak/>
        <w:t>WLWK-EECR02 - Liczba osób, które podjęły kształcenie lub szkolenie po opuszczeniu programu</w:t>
      </w:r>
    </w:p>
    <w:p w:rsidR="00CB5310" w:rsidRDefault="00B919D9">
      <w:pPr>
        <w:rPr>
          <w:b/>
        </w:rPr>
      </w:pPr>
      <w:r>
        <w:t>WLWK-EECR03 - Liczba osób, które uzyskały kwalifikacje po opuszczeniu programu</w:t>
      </w:r>
    </w:p>
    <w:p w:rsidR="00CB5310" w:rsidRDefault="00B919D9">
      <w:pPr>
        <w:rPr>
          <w:b/>
        </w:rPr>
      </w:pPr>
      <w:r>
        <w:t>WL</w:t>
      </w:r>
      <w:r>
        <w:t>WK-EECR01 - Liczba osób poszukujących pracy po opuszczeniu programu</w:t>
      </w:r>
    </w:p>
    <w:p w:rsidR="00CB5310" w:rsidRDefault="00B919D9">
      <w:pPr>
        <w:rPr>
          <w:b/>
        </w:rPr>
      </w:pPr>
      <w:r>
        <w:t>WLWK-EECR04 - Liczba osób pracujących, łącznie z prowadzącymi działalność na własny rachunek, po opuszczeniu programu</w:t>
      </w:r>
    </w:p>
    <w:p w:rsidR="00CB5310" w:rsidRDefault="00CB5310">
      <w:pPr>
        <w:rPr>
          <w:b/>
        </w:rPr>
      </w:pPr>
    </w:p>
    <w:p w:rsidR="00CB5310" w:rsidRDefault="00B919D9">
      <w:pPr>
        <w:pStyle w:val="Nagwek3"/>
        <w:rPr>
          <w:rFonts w:ascii="Calibri" w:hAnsi="Calibri" w:cs="Calibri"/>
          <w:sz w:val="32"/>
        </w:rPr>
      </w:pPr>
      <w:bookmarkStart w:id="37" w:name="_Toc188272633"/>
      <w:r>
        <w:rPr>
          <w:rFonts w:ascii="Calibri" w:hAnsi="Calibri" w:cs="Calibri"/>
          <w:sz w:val="32"/>
        </w:rPr>
        <w:t>Działanie FEPK.07.03 Aktywizacja osób młodych pozostających bez pracy</w:t>
      </w:r>
      <w:r>
        <w:rPr>
          <w:rFonts w:ascii="Calibri" w:hAnsi="Calibri" w:cs="Calibri"/>
          <w:sz w:val="32"/>
        </w:rPr>
        <w:t>/ wsparcie rozwoju przedsiębiorczości</w:t>
      </w:r>
      <w:bookmarkEnd w:id="37"/>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EFS+.CP4.A - Poprawa dostępu do zatrudnienia i działań aktywizujących dla wszystkich osób poszukujących pracy, w szczególności osób młodych, zwłaszcza poprzez wdrażanie gwarancji dla młodzieży, długotr</w:t>
      </w:r>
      <w:r>
        <w:t>wale bezrobotnych oraz grup znajdujących się w niekorzystnej sytuacji na rynku pracy, jak również dla osób biernych zawodowo, a także poprzez promowanie samozatrudnienia i ekonomii społecznej</w:t>
      </w:r>
    </w:p>
    <w:p w:rsidR="00CB5310" w:rsidRDefault="00B919D9">
      <w:pPr>
        <w:rPr>
          <w:b/>
        </w:rPr>
      </w:pPr>
      <w:r>
        <w:rPr>
          <w:b/>
        </w:rPr>
        <w:t>Instytucja Pośrednicząca</w:t>
      </w:r>
    </w:p>
    <w:p w:rsidR="00CB5310" w:rsidRDefault="00B919D9">
      <w:pPr>
        <w:rPr>
          <w:b/>
        </w:rPr>
      </w:pPr>
      <w:r>
        <w:t>Wojewódzki Urząd Pracy w Rzeszowie</w:t>
      </w:r>
    </w:p>
    <w:p w:rsidR="00CB5310" w:rsidRDefault="00B919D9">
      <w:pPr>
        <w:rPr>
          <w:b/>
        </w:rPr>
      </w:pPr>
      <w:r>
        <w:rPr>
          <w:b/>
        </w:rPr>
        <w:t>Wysokość alokacji ogółem (EUR)</w:t>
      </w:r>
    </w:p>
    <w:p w:rsidR="00CB5310" w:rsidRDefault="00B919D9">
      <w:pPr>
        <w:rPr>
          <w:b/>
        </w:rPr>
      </w:pPr>
      <w:r>
        <w:t>35 294 117,00</w:t>
      </w:r>
    </w:p>
    <w:p w:rsidR="00CB5310" w:rsidRDefault="00B919D9">
      <w:pPr>
        <w:rPr>
          <w:b/>
        </w:rPr>
      </w:pPr>
      <w:r>
        <w:rPr>
          <w:b/>
        </w:rPr>
        <w:t>Wysokość alokacji UE (EUR)</w:t>
      </w:r>
    </w:p>
    <w:p w:rsidR="00CB5310" w:rsidRDefault="00B919D9">
      <w:pPr>
        <w:rPr>
          <w:b/>
        </w:rPr>
      </w:pPr>
      <w:r>
        <w:t>30 000 000,00</w:t>
      </w:r>
    </w:p>
    <w:p w:rsidR="00CB5310" w:rsidRDefault="00B919D9">
      <w:pPr>
        <w:rPr>
          <w:b/>
        </w:rPr>
      </w:pPr>
      <w:r>
        <w:rPr>
          <w:b/>
        </w:rPr>
        <w:t>Zakres interwencji</w:t>
      </w:r>
    </w:p>
    <w:p w:rsidR="00CB5310" w:rsidRDefault="00B919D9">
      <w:pPr>
        <w:rPr>
          <w:b/>
        </w:rPr>
      </w:pPr>
      <w:r>
        <w:t>136 - Wsparcie szczególne na rzecz zatrudnienia ludzi młodych i integracji społeczno-gospodarczej ludzi młodych</w:t>
      </w:r>
    </w:p>
    <w:p w:rsidR="00CB5310" w:rsidRDefault="00B919D9">
      <w:pPr>
        <w:rPr>
          <w:b/>
        </w:rPr>
      </w:pPr>
      <w:r>
        <w:rPr>
          <w:b/>
        </w:rPr>
        <w:t>Opis działania</w:t>
      </w:r>
    </w:p>
    <w:p w:rsidR="00CB5310" w:rsidRDefault="00B919D9">
      <w:pPr>
        <w:rPr>
          <w:b/>
        </w:rPr>
      </w:pPr>
      <w:r>
        <w:br/>
        <w:t>Zapewnienie dodatkowego</w:t>
      </w:r>
      <w:r>
        <w:t xml:space="preserve"> wsparcia, we współpracy w formule partnerskiej i w uzupełnieniu do działań realizowanych przez PUP w udzielaniu i wykorzystaniu dotacji na rozpoczęcie prowadzenia działalności gospodarczej, skierowane do os. młodych bezrobotnych, w tym również z obszarów </w:t>
      </w:r>
      <w:r>
        <w:t xml:space="preserve">o słabszych </w:t>
      </w:r>
      <w:r>
        <w:lastRenderedPageBreak/>
        <w:t>perspektywach rozwojowych oraz strategicznej interwencji. Interwencja dotyczyć będzie wyłącznie zarejestrowanych w PUP osób bezrobotnych. Działania realizowane będą  w sposób i na zasadach określonych w ustawie o promocji zatrudnienia i instytu</w:t>
      </w:r>
      <w:r>
        <w:t>cjach rynku pracy, z  ograniczeniem do usług kompleksowego wsparcia dotacyjnego: tj. m.in. opracowywania indywidualnych planów działań, pod kątem posiadania kompetencji/preferencji zawodowych predysponujących do prowadzenia działalności gospodarczej, udzie</w:t>
      </w:r>
      <w:r>
        <w:t xml:space="preserve">lania dotacji na rozpoczęcie działalności gospodarczej, zapewnienie wsparcia szkoleniowego prowadzącego do zarejestrowania i prowadzenia działalność gospodarczą, ewentualnie zapewnienia innych usług w tym obszarze, wynikających z w/w ustawy. </w:t>
      </w:r>
      <w:r>
        <w:br/>
      </w:r>
      <w:r>
        <w:br/>
        <w:t>Typy projekt</w:t>
      </w:r>
      <w:r>
        <w:t>ów:</w:t>
      </w:r>
      <w:r>
        <w:br/>
        <w:t>− kompleksowe wsparcie dotacyjne dla osób młodych bezrobotnych, realizowane przez WUP zgodnie z Ustawą o promocji zatrudnienia i instytucjach rynku pracy co do formy i zasad świadczenia oraz w sposób i na zasadach określonych w Ustawie i odpowiednich a</w:t>
      </w:r>
      <w:r>
        <w:t>ktach wykonawczych  do Ustawy.</w:t>
      </w:r>
      <w:r>
        <w:br/>
      </w:r>
      <w:r>
        <w:br/>
        <w:t>Limity i ograniczenia:</w:t>
      </w:r>
      <w:r>
        <w:br/>
        <w:t>-ograniczenie do zarejestrowanych osób młodych bezrobotnych, w tym długotrwale bezrobotnych w wieku od 18 do 29 lat,</w:t>
      </w:r>
      <w:r>
        <w:br/>
        <w:t>-wsparcie powinno zostać poprzedzone opracowaniem planu działania pod kątem posiadan</w:t>
      </w:r>
      <w:r>
        <w:t xml:space="preserve">ia kompetencji/preferencji zawodowych predysponujących do prowadzenia działalności gospodarczej, </w:t>
      </w:r>
      <w:r>
        <w:br/>
        <w:t xml:space="preserve">-wsparcie dla osób w wieku 18-29 lat poprzedzone będzie oceną umiejętności cyfrowych oraz - w razie potrzeby- uzupełnieniem poziomu kompetencji, </w:t>
      </w:r>
      <w:r>
        <w:br/>
        <w:t xml:space="preserve">-wsparcie z </w:t>
      </w:r>
      <w:r>
        <w:t>uwzględnieniem wydzielonej alokacji lub preferencji w kryteriach, zapewnione zostanie dla obszarów strategicznej interwencji, w szczególności miast średnich tracących funkcje społeczno-gospodarcze, obszary zagrożone trwałą marginalizacją, a także inne obsz</w:t>
      </w:r>
      <w:r>
        <w:t>ary wymagające dodatkowego wsparcia: Programu Strategicznego Rozwoju Bieszczad, Programu dla Rozwoju Roztocza i Inicjatywa Czwórmiasto.</w:t>
      </w:r>
      <w:r>
        <w:br/>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 xml:space="preserve">Maksymalny % poziom dofinansowania całkowitego wydatków </w:t>
      </w:r>
      <w:r>
        <w:rPr>
          <w:b/>
        </w:rPr>
        <w:t>kwalifikowalnych na poziomie projektu (środki UE + współfinansowanie ze środków krajowych przyznane beneficjentowi przez właściwą instytucję)</w:t>
      </w:r>
    </w:p>
    <w:p w:rsidR="00CB5310" w:rsidRDefault="00B919D9">
      <w:pPr>
        <w:rPr>
          <w:b/>
        </w:rPr>
      </w:pPr>
      <w:r>
        <w:t>85</w:t>
      </w:r>
    </w:p>
    <w:p w:rsidR="00CB5310" w:rsidRDefault="00B919D9">
      <w:pPr>
        <w:rPr>
          <w:b/>
        </w:rPr>
      </w:pPr>
      <w:r>
        <w:rPr>
          <w:b/>
        </w:rPr>
        <w:t>Pomoc publiczna – unijna podstawa prawna</w:t>
      </w:r>
    </w:p>
    <w:p w:rsidR="00CB5310" w:rsidRDefault="00B919D9">
      <w:pPr>
        <w:rPr>
          <w:b/>
        </w:rPr>
      </w:pPr>
      <w:r>
        <w:t>Bez pomocy, Rozporządzenie Komisji (UE) 2023/2831 z dnia 13 grudnia 20</w:t>
      </w:r>
      <w:r>
        <w:t xml:space="preserve">23 r. w sprawie stosowania art. 107 i 108 Traktatu o funkcjonowaniu Unii Europejskiej do pomocy de minimis (Dz. Urz. UE L z 15.12.2023), Rozporządzenie Komisji (UE) nr 651/2014 z dnia 17 czerwca 2014 r. uznające niektóre rodzaje pomocy za zgodne z rynkiem </w:t>
      </w:r>
      <w:r>
        <w:t xml:space="preserve">wewnętrznym w zastosowaniu art. 107 i 108 Traktatu (Dz. Urz. UE L </w:t>
      </w:r>
      <w:r>
        <w:lastRenderedPageBreak/>
        <w:t>187 z 26.06.2014, str. 1, z późn. zm.), Rozporządzenie Komisji (UE) nr 702/2014 z dnia 25 czerwca 2014 r. uznające niektóre kategorie pomocy w sektorach rolnym i leśnym oraz na obszarach wie</w:t>
      </w:r>
      <w:r>
        <w:t>jskich za zgodne z rynkiem wewnętrznym w zastosowaniu art. 107 i 108 Traktatu o funkcjonowaniu Unii Europejskiej, Traktat o funkcjonowaniu Unii Europejskiej</w:t>
      </w:r>
    </w:p>
    <w:p w:rsidR="00CB5310" w:rsidRDefault="00B919D9">
      <w:pPr>
        <w:rPr>
          <w:b/>
        </w:rPr>
      </w:pPr>
      <w:r>
        <w:rPr>
          <w:b/>
        </w:rPr>
        <w:t>Pomoc publiczna – krajowa podstawa prawna</w:t>
      </w:r>
    </w:p>
    <w:p w:rsidR="00CB5310" w:rsidRDefault="00B919D9">
      <w:pPr>
        <w:rPr>
          <w:b/>
        </w:rPr>
      </w:pPr>
      <w:r>
        <w:t>Bez pomocy, Rozporządzenie Ministra Funduszy i Polityki R</w:t>
      </w:r>
      <w:r>
        <w:t>egionalnej z dnia 20 grudnia 2022 r. w sprawie udzielania pomocy de minimis oraz pomocy publicznej w ramach programów finansowanych z Europejskiego Funduszu Społecznego Plus (EFS+) na lata 2021–2027 (Dz.U. 2022 poz. 2782, z późn. zm.), Rozporządzenie Minis</w:t>
      </w:r>
      <w:r>
        <w:t>tra Rodziny, Pracy i Polityki Społecznej z dnia 14 lipca 2017 r. w sprawie dokonywania z Funduszu Pracy refundacji kosztów wyposażenia lub doposażenia stanowiska pracy oraz przyznawania środków na podjęcie działalności gospodarczej (Dz.U. 2017 poz. 1380, z</w:t>
      </w:r>
      <w:r>
        <w:t xml:space="preserve"> późn. zm.)</w:t>
      </w:r>
    </w:p>
    <w:p w:rsidR="00CB5310" w:rsidRDefault="00B919D9">
      <w:pPr>
        <w:rPr>
          <w:b/>
        </w:rPr>
      </w:pPr>
      <w:r>
        <w:rPr>
          <w:b/>
        </w:rPr>
        <w:t>Uproszczone metody rozliczania</w:t>
      </w:r>
    </w:p>
    <w:p w:rsidR="00CB5310" w:rsidRDefault="00B919D9">
      <w:pPr>
        <w:rPr>
          <w:b/>
        </w:rPr>
      </w:pPr>
      <w:r>
        <w:t>do 25% stawka ryczałtowa na koszty pośrednie w oparciu o metodykę IZ (podstawa wyliczenia: koszty bezpośrednie) [art. 54(c)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10</w:t>
      </w:r>
    </w:p>
    <w:p w:rsidR="00CB5310" w:rsidRDefault="00B919D9">
      <w:pPr>
        <w:rPr>
          <w:b/>
        </w:rPr>
      </w:pPr>
      <w:r>
        <w:rPr>
          <w:b/>
        </w:rPr>
        <w:t>Minimalny wkład własny be</w:t>
      </w:r>
      <w:r>
        <w:rPr>
          <w:b/>
        </w:rPr>
        <w:t>neficjenta</w:t>
      </w:r>
    </w:p>
    <w:p w:rsidR="00CB5310" w:rsidRDefault="00B919D9">
      <w:pPr>
        <w:rPr>
          <w:b/>
        </w:rPr>
      </w:pPr>
      <w:r>
        <w:t>15%</w:t>
      </w:r>
    </w:p>
    <w:p w:rsidR="00CB5310" w:rsidRDefault="00B919D9">
      <w:pPr>
        <w:rPr>
          <w:b/>
        </w:rPr>
      </w:pPr>
      <w:r>
        <w:rPr>
          <w:b/>
        </w:rPr>
        <w:t>Sposób wyboru projektów</w:t>
      </w:r>
    </w:p>
    <w:p w:rsidR="00CB5310" w:rsidRDefault="00B919D9">
      <w:pPr>
        <w:rPr>
          <w:b/>
        </w:rPr>
      </w:pPr>
      <w:r>
        <w:t>Niekonkurencyjny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Służby publiczne</w:t>
      </w:r>
    </w:p>
    <w:p w:rsidR="00CB5310" w:rsidRDefault="00B919D9">
      <w:pPr>
        <w:rPr>
          <w:b/>
        </w:rPr>
      </w:pPr>
      <w:r>
        <w:rPr>
          <w:b/>
        </w:rPr>
        <w:t>Typ beneficjenta – szczegółowy</w:t>
      </w:r>
    </w:p>
    <w:p w:rsidR="00CB5310" w:rsidRDefault="00B919D9">
      <w:pPr>
        <w:rPr>
          <w:b/>
        </w:rPr>
      </w:pPr>
      <w:r>
        <w:t>Instytucje rynku pracy</w:t>
      </w:r>
    </w:p>
    <w:p w:rsidR="00CB5310" w:rsidRDefault="00B919D9">
      <w:pPr>
        <w:rPr>
          <w:b/>
        </w:rPr>
      </w:pPr>
      <w:r>
        <w:rPr>
          <w:b/>
        </w:rPr>
        <w:t>Grupa docelowa</w:t>
      </w:r>
    </w:p>
    <w:p w:rsidR="00CB5310" w:rsidRDefault="00B919D9">
      <w:pPr>
        <w:rPr>
          <w:b/>
        </w:rPr>
      </w:pPr>
      <w:r>
        <w:lastRenderedPageBreak/>
        <w:t>osoby bez zatrudnienia, osoby w wieku</w:t>
      </w:r>
      <w:r>
        <w:t xml:space="preserve"> 18-29 lat</w:t>
      </w:r>
    </w:p>
    <w:p w:rsidR="00CB5310" w:rsidRDefault="00B919D9">
      <w:pPr>
        <w:rPr>
          <w:b/>
        </w:rPr>
      </w:pPr>
      <w:r>
        <w:rPr>
          <w:b/>
        </w:rPr>
        <w:t>Słowa kluczowe</w:t>
      </w:r>
    </w:p>
    <w:p w:rsidR="00CB5310" w:rsidRDefault="00B919D9">
      <w:pPr>
        <w:rPr>
          <w:b/>
        </w:rPr>
      </w:pPr>
      <w:r>
        <w:t>aktywizacja_zawodowa, bezrobotny, działalność_gospodarcza, Gwarancje_dla_Młodzieży_(GdM)</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w:t>
      </w:r>
      <w:r>
        <w:rPr>
          <w:b/>
        </w:rPr>
        <w:t>u</w:t>
      </w:r>
    </w:p>
    <w:p w:rsidR="00CB5310" w:rsidRDefault="00B919D9">
      <w:pPr>
        <w:rPr>
          <w:b/>
        </w:rPr>
      </w:pPr>
      <w:r>
        <w:t>WLWK-PL0CO02 - Liczba obiektów dostosowanych do potrzeb osób z niepełnosprawnościami</w:t>
      </w:r>
    </w:p>
    <w:p w:rsidR="00CB5310" w:rsidRDefault="00B919D9">
      <w:pPr>
        <w:rPr>
          <w:b/>
        </w:rPr>
      </w:pPr>
      <w:r>
        <w:t>WLWK-EECO02 - Liczba osób bezrobotnych, w tym długotrwale bezrobotnych, objętych wsparciem w programie</w:t>
      </w:r>
    </w:p>
    <w:p w:rsidR="00CB5310" w:rsidRDefault="00B919D9">
      <w:pPr>
        <w:rPr>
          <w:b/>
        </w:rPr>
      </w:pPr>
      <w:r>
        <w:t>WLWK-EECO03 - Liczba osób długotrwale bezrobotnych objętych wsparc</w:t>
      </w:r>
      <w:r>
        <w:t>iem w programie</w:t>
      </w:r>
    </w:p>
    <w:p w:rsidR="00CB5310" w:rsidRDefault="00B919D9">
      <w:pPr>
        <w:rPr>
          <w:b/>
        </w:rPr>
      </w:pPr>
      <w:r>
        <w:t>WLWK-PLACO01 - Liczba osób, które otrzymały bezzwrotne środki na podjęcie działalności gospodarczej w programie</w:t>
      </w:r>
    </w:p>
    <w:p w:rsidR="00CB5310" w:rsidRDefault="00B919D9">
      <w:pPr>
        <w:rPr>
          <w:b/>
        </w:rPr>
      </w:pPr>
      <w:r>
        <w:t>WLWK-EECO15 - Liczba osób należących do mniejszości, w tym społeczności marginalizowanych takich jak Romowie, objętych wsparciem</w:t>
      </w:r>
      <w:r>
        <w:t xml:space="preserve"> w programie</w:t>
      </w:r>
    </w:p>
    <w:p w:rsidR="00CB5310" w:rsidRDefault="00B919D9">
      <w:pPr>
        <w:rPr>
          <w:b/>
        </w:rPr>
      </w:pPr>
      <w:r>
        <w:t>WLWK-EECO14 - Liczba osób obcego pochodzenia objętych wsparciem w programie</w:t>
      </w:r>
    </w:p>
    <w:p w:rsidR="00CB5310" w:rsidRDefault="00B919D9">
      <w:pPr>
        <w:rPr>
          <w:b/>
        </w:rPr>
      </w:pPr>
      <w:r>
        <w:t>WLWK-EECO16 - Liczba osób w kryzysie bezdomności lub dotkniętych wykluczeniem z dostępu do mieszkań, objętych wsparciem w programie</w:t>
      </w:r>
    </w:p>
    <w:p w:rsidR="00CB5310" w:rsidRDefault="00B919D9">
      <w:pPr>
        <w:rPr>
          <w:b/>
        </w:rPr>
      </w:pPr>
      <w:r>
        <w:t>WLWK-EECO07 - Liczba osób w wieku 1</w:t>
      </w:r>
      <w:r>
        <w:t>8-29 lat objętych wsparciem w programie</w:t>
      </w:r>
    </w:p>
    <w:p w:rsidR="00CB5310" w:rsidRDefault="00B919D9">
      <w:pPr>
        <w:rPr>
          <w:b/>
        </w:rPr>
      </w:pPr>
      <w:r>
        <w:t>WLWK-EECO13 - Liczba osób z krajów trzecich objętych wsparciem w programie</w:t>
      </w:r>
    </w:p>
    <w:p w:rsidR="00CB5310" w:rsidRDefault="00B919D9">
      <w:pPr>
        <w:rPr>
          <w:b/>
        </w:rPr>
      </w:pPr>
      <w:r>
        <w:t>WLWK-EECO12 - Liczba osób z niepełnosprawnościami objętych wsparciem w programie</w:t>
      </w:r>
    </w:p>
    <w:p w:rsidR="00CB5310" w:rsidRDefault="00B919D9">
      <w:pPr>
        <w:rPr>
          <w:b/>
        </w:rPr>
      </w:pPr>
      <w:r>
        <w:t>WLWK-PL0CO01 - Liczba projektów, w których sfinansowano kosz</w:t>
      </w:r>
      <w:r>
        <w:t>ty racjonalnych usprawnień dla osób z niepełnosprawnościami</w:t>
      </w:r>
    </w:p>
    <w:p w:rsidR="00CB5310" w:rsidRDefault="00B919D9">
      <w:pPr>
        <w:rPr>
          <w:b/>
        </w:rPr>
      </w:pPr>
      <w:r>
        <w:t>WLWK-PL0CO10 - Wartość wydatków kwalifikowalnych przeznaczonych na realizację gwarancji dla młodzieży</w:t>
      </w:r>
    </w:p>
    <w:p w:rsidR="00CB5310" w:rsidRDefault="00B919D9">
      <w:pPr>
        <w:rPr>
          <w:b/>
        </w:rPr>
      </w:pPr>
      <w:r>
        <w:rPr>
          <w:b/>
        </w:rPr>
        <w:t>Wskaźniki rezultatu</w:t>
      </w:r>
    </w:p>
    <w:p w:rsidR="00CB5310" w:rsidRDefault="00B919D9">
      <w:pPr>
        <w:rPr>
          <w:b/>
        </w:rPr>
      </w:pPr>
      <w:r>
        <w:t>WLWK-EECR03 - Liczba osób, które uzyskały kwalifikacje po opuszczeniu prog</w:t>
      </w:r>
      <w:r>
        <w:t>ramu</w:t>
      </w:r>
    </w:p>
    <w:p w:rsidR="00CB5310" w:rsidRDefault="00B919D9">
      <w:pPr>
        <w:rPr>
          <w:b/>
        </w:rPr>
      </w:pPr>
      <w:r>
        <w:t>WLWK-EECR04 - Liczba osób pracujących, łącznie z prowadzącymi działalność na własny rachunek, po opuszczeniu programu</w:t>
      </w:r>
    </w:p>
    <w:p w:rsidR="00CB5310" w:rsidRDefault="00CB5310">
      <w:pPr>
        <w:rPr>
          <w:b/>
        </w:rPr>
      </w:pPr>
    </w:p>
    <w:p w:rsidR="00CB5310" w:rsidRDefault="00B919D9">
      <w:pPr>
        <w:pStyle w:val="Nagwek3"/>
        <w:rPr>
          <w:rFonts w:ascii="Calibri" w:hAnsi="Calibri" w:cs="Calibri"/>
          <w:sz w:val="32"/>
        </w:rPr>
      </w:pPr>
      <w:bookmarkStart w:id="38" w:name="_Toc188272634"/>
      <w:r>
        <w:rPr>
          <w:rFonts w:ascii="Calibri" w:hAnsi="Calibri" w:cs="Calibri"/>
          <w:sz w:val="32"/>
        </w:rPr>
        <w:t>Działanie FEPK.07.04 Poprawa sytuacji na rynku pracy osób ubogich pracujących, oraz odchodzących z rolnictwa</w:t>
      </w:r>
      <w:bookmarkEnd w:id="38"/>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w:t>
      </w:r>
      <w:r>
        <w:t>stnej sytuacji na rynku pracy, jak również dla osób biernych zawodowo, a także poprzez promowanie samozatrudnienia i ekonomii społecznej</w:t>
      </w:r>
    </w:p>
    <w:p w:rsidR="00CB5310" w:rsidRDefault="00B919D9">
      <w:pPr>
        <w:rPr>
          <w:b/>
        </w:rPr>
      </w:pPr>
      <w:r>
        <w:rPr>
          <w:b/>
        </w:rPr>
        <w:t>Instytucja Pośrednicząca</w:t>
      </w:r>
    </w:p>
    <w:p w:rsidR="00CB5310" w:rsidRDefault="00B919D9">
      <w:pPr>
        <w:rPr>
          <w:b/>
        </w:rPr>
      </w:pPr>
      <w:r>
        <w:t>Wojewódzki Urząd Pracy w Rzeszowie</w:t>
      </w:r>
    </w:p>
    <w:p w:rsidR="00CB5310" w:rsidRDefault="00B919D9">
      <w:pPr>
        <w:rPr>
          <w:b/>
        </w:rPr>
      </w:pPr>
      <w:r>
        <w:rPr>
          <w:b/>
        </w:rPr>
        <w:t>Wysokość alokacji ogółem (EUR)</w:t>
      </w:r>
    </w:p>
    <w:p w:rsidR="00CB5310" w:rsidRDefault="00B919D9">
      <w:pPr>
        <w:rPr>
          <w:b/>
        </w:rPr>
      </w:pPr>
      <w:r>
        <w:t>17 647 059,00</w:t>
      </w:r>
    </w:p>
    <w:p w:rsidR="00CB5310" w:rsidRDefault="00B919D9">
      <w:pPr>
        <w:rPr>
          <w:b/>
        </w:rPr>
      </w:pPr>
      <w:r>
        <w:rPr>
          <w:b/>
        </w:rPr>
        <w:t>Wysokość aloka</w:t>
      </w:r>
      <w:r>
        <w:rPr>
          <w:b/>
        </w:rPr>
        <w:t>cji UE (EUR)</w:t>
      </w:r>
    </w:p>
    <w:p w:rsidR="00CB5310" w:rsidRDefault="00B919D9">
      <w:pPr>
        <w:rPr>
          <w:b/>
        </w:rPr>
      </w:pPr>
      <w:r>
        <w:t>15 000 000,00</w:t>
      </w:r>
    </w:p>
    <w:p w:rsidR="00CB5310" w:rsidRDefault="00B919D9">
      <w:pPr>
        <w:rPr>
          <w:b/>
        </w:rPr>
      </w:pPr>
      <w:r>
        <w:rPr>
          <w:b/>
        </w:rPr>
        <w:t>Zakres interwencji</w:t>
      </w:r>
    </w:p>
    <w:p w:rsidR="00CB5310" w:rsidRDefault="00B919D9">
      <w:pPr>
        <w:rPr>
          <w:b/>
        </w:rPr>
      </w:pPr>
      <w:r>
        <w:t>140 - Wsparcie na rzecz dostosowania umiejętności i kwalifikacji zawodowych do potrzeb rynku pracy oraz na rzecz przepływów na rynku pracy</w:t>
      </w:r>
    </w:p>
    <w:p w:rsidR="00CB5310" w:rsidRDefault="00B919D9">
      <w:pPr>
        <w:rPr>
          <w:b/>
        </w:rPr>
      </w:pPr>
      <w:r>
        <w:rPr>
          <w:b/>
        </w:rPr>
        <w:t>Opis działania</w:t>
      </w:r>
    </w:p>
    <w:p w:rsidR="00CB5310" w:rsidRDefault="00B919D9">
      <w:pPr>
        <w:rPr>
          <w:b/>
        </w:rPr>
      </w:pPr>
      <w:r>
        <w:br/>
        <w:t xml:space="preserve">Interwencja będzie miała na celu wsparcie zapewniające </w:t>
      </w:r>
      <w:r>
        <w:t>większy dostęp do trwałego zatrudnienia oraz możliwości podnoszenia kwalifikacji i kompetencji/ umiejętności wśród os. zatrudnionych na umowach krótkoterminowych, cywilno- prawnych ubogich pracujących, z niepełnosprawnościami lub o ograniczonej mobilności.</w:t>
      </w:r>
      <w:r>
        <w:br/>
        <w:t>Mając na uwadze zmieniający się rynek pracy konieczna jest interwencja w zakresie dostosowania kwalifikacji do zmian. Zapewnienie wsparcia w postaci m.in.: szkoleń, staży lub innych form pozwoli na poprawę sytuacji tych osób na rynku pracy, ułatwi również</w:t>
      </w:r>
      <w:r>
        <w:t xml:space="preserve"> skuteczną aktywizację zawodową osób odchodzących z rolnictwa i pozwoli im na wykonywanie zawodów pozarolniczych. </w:t>
      </w:r>
      <w:r>
        <w:br/>
        <w:t>Typy projektów:</w:t>
      </w:r>
      <w:r>
        <w:br/>
      </w:r>
      <w:r>
        <w:br/>
        <w:t xml:space="preserve">instrumenty i usługi aktywnej polityki rynku pracy, z wyłączeniem dotacji na rozpoczęcie prowadzenia </w:t>
      </w:r>
      <w:r>
        <w:lastRenderedPageBreak/>
        <w:t>działalności gospodarcz</w:t>
      </w:r>
      <w:r>
        <w:t>ej.</w:t>
      </w:r>
      <w:r>
        <w:br/>
      </w:r>
      <w:r>
        <w:br/>
        <w:t>Limity i ograniczenia:</w:t>
      </w:r>
      <w:r>
        <w:br/>
        <w:t>W projektach zastosowane będą instrumenty i usługi rynku pracy, wskazane w ustawie o promocji zatrudnienia i instytucjach rynku pracy, realizowane  w sposób i na zasadach określonych w tej ustawie i odpowiednich aktach wykonawcz</w:t>
      </w:r>
      <w:r>
        <w:t>ych do ustawy.</w:t>
      </w:r>
      <w:r>
        <w:br/>
        <w:t>Wsparcie z obszaru zatrudnienia każdorazowo poprzedzone zostanie identyfikacją potrzeb uczestnika projektu, w tym m.in. poprzez diagnozowanie potrzeb szkoleniowych, możliwością doskonalenia zawodowego, oraz opracowania lub aktualizacji dla k</w:t>
      </w:r>
      <w:r>
        <w:t>ażdego uczestnika projektu Indywidualnego Planu Działań (IPD), zgodnie z Ustawą o promocji zatrudnienia i instytucjach rynku pracy, z dn.20.04.2004 r., lub innego dokumentu pełniącego analogiczną funkcję. Dokument ten powinien określać zakres wsparcia udzi</w:t>
      </w:r>
      <w:r>
        <w:t xml:space="preserve">elonego danej osobie, który jest z nią uzgodniony i podlega ewentualnej aktualizacji w trakcie projektu. </w:t>
      </w:r>
      <w:r>
        <w:br/>
        <w:t>Wsparcie dostosowane zostanie do indywidualnych potrzeb uczestnika, wynikających z aktualnego stanu jego wiedzy, doświadczenia, zdolności i predyspozy</w:t>
      </w:r>
      <w:r>
        <w:t xml:space="preserve">cji do wykonywania danego zawodu. Każdy uczestnik otrzyma ofertę wsparcia z formą/ami pomocy, która/e zostaną zidentyfikowane u niego jako niezbędne w celu poprawy sytuacji na rynku pracy lub uzyskania zatrudnienia.  </w:t>
      </w:r>
      <w:r>
        <w:br/>
        <w:t>Uwzględnione zostaną również mechanizm</w:t>
      </w:r>
      <w:r>
        <w:t>y gwarantujące efektywność wsparcia w postaci szkoleń, poprzez zapewnienie, iż efektem szkolenia będzie nabycie kwalifikacji lub kompetencji.</w:t>
      </w:r>
      <w:r>
        <w:br/>
        <w:t>Nabycie kwalifikacji lub kompetencji będzie weryfikowane zgodnie zasadami wskazanymi w załączniku nr 2 "Podstawowe</w:t>
      </w:r>
      <w:r>
        <w:t xml:space="preserve"> informacje dotyczące uzyskiwania kwalifikacji w ramach projektów współfinansowanych z EFS+ do wytycznych ministra właściwego ds. rozwoju regionalnego dotyczących monitorowania postępu rzeczowego realizacji programów na lata 2021-2027.</w:t>
      </w:r>
      <w:r>
        <w:br/>
      </w:r>
    </w:p>
    <w:p w:rsidR="00CB5310" w:rsidRDefault="00B919D9">
      <w:pPr>
        <w:rPr>
          <w:b/>
        </w:rPr>
      </w:pPr>
      <w:r>
        <w:rPr>
          <w:b/>
        </w:rPr>
        <w:t>Maksymalny % poziom</w:t>
      </w:r>
      <w:r>
        <w:rPr>
          <w:b/>
        </w:rPr>
        <w:t xml:space="preserve"> dofinansowania UE w projekcie</w:t>
      </w:r>
    </w:p>
    <w:p w:rsidR="00CB5310" w:rsidRDefault="00B919D9">
      <w:pPr>
        <w:rPr>
          <w:b/>
        </w:rPr>
      </w:pPr>
      <w:r>
        <w:t>85</w:t>
      </w:r>
    </w:p>
    <w:p w:rsidR="00CB5310" w:rsidRDefault="00B919D9">
      <w:pPr>
        <w:rPr>
          <w:b/>
        </w:rPr>
      </w:pPr>
      <w:r>
        <w:rPr>
          <w:b/>
        </w:rPr>
        <w:t>Maksymalny % poziom dofinansowania całkowitego wydatków kwalifikowalnych na poziomie projektu (środki UE + współfinansowanie ze środków krajowych przyznane beneficjentowi przez właściwą instytucję)</w:t>
      </w:r>
    </w:p>
    <w:p w:rsidR="00CB5310" w:rsidRDefault="00B919D9">
      <w:pPr>
        <w:rPr>
          <w:b/>
        </w:rPr>
      </w:pPr>
      <w:r>
        <w:t>90</w:t>
      </w:r>
    </w:p>
    <w:p w:rsidR="00CB5310" w:rsidRDefault="00B919D9">
      <w:pPr>
        <w:rPr>
          <w:b/>
        </w:rPr>
      </w:pPr>
      <w:r>
        <w:rPr>
          <w:b/>
        </w:rPr>
        <w:t>Pomoc publiczna – uni</w:t>
      </w:r>
      <w:r>
        <w:rPr>
          <w:b/>
        </w:rPr>
        <w:t>jna podstawa prawna</w:t>
      </w:r>
    </w:p>
    <w:p w:rsidR="00CB5310" w:rsidRDefault="00B919D9">
      <w:pPr>
        <w:rPr>
          <w:b/>
        </w:rPr>
      </w:pPr>
      <w:r>
        <w:t>Bez pomocy, Rozporządzenie Komisji (UE) 2023/2831 z dnia 13 grudnia 2023 r. w sprawie stosowania art. 107 i 108 Traktatu o funkcjonowaniu Unii Europejskiej do pomocy de minimis (Dz. Urz. UE L z 15.12.2023), Rozporządzenie Komisji (UE) n</w:t>
      </w:r>
      <w:r>
        <w:t>r 651/2014 z dnia 17 czerwca 2014 r. uznające niektóre rodzaje pomocy za zgodne z rynkiem wewnętrznym w zastosowaniu art. 107 i 108 Traktatu (Dz. Urz. UE L 187 z 26.06.2014, str. 1, z późn. zm.), Traktat o funkcjonowaniu Unii Europejskiej</w:t>
      </w:r>
    </w:p>
    <w:p w:rsidR="00CB5310" w:rsidRDefault="00B919D9">
      <w:pPr>
        <w:rPr>
          <w:b/>
        </w:rPr>
      </w:pPr>
      <w:r>
        <w:rPr>
          <w:b/>
        </w:rPr>
        <w:t>Pomoc publiczna –</w:t>
      </w:r>
      <w:r>
        <w:rPr>
          <w:b/>
        </w:rPr>
        <w:t xml:space="preserve"> krajowa podstawa prawna</w:t>
      </w:r>
    </w:p>
    <w:p w:rsidR="00CB5310" w:rsidRDefault="00B919D9">
      <w:pPr>
        <w:rPr>
          <w:b/>
        </w:rPr>
      </w:pPr>
      <w:r>
        <w:lastRenderedPageBreak/>
        <w:t xml:space="preserve">Bez pomocy, Rozporządzenie Ministra Funduszy i Polityki Regionalnej z dnia 20 grudnia 2022 r. w sprawie udzielania pomocy de minimis oraz pomocy publicznej w ramach programów finansowanych z Europejskiego Funduszu Społecznego Plus </w:t>
      </w:r>
      <w:r>
        <w:t>(EFS+) na lata 2021–2027 (Dz.U. 2022 poz. 2782, z późn. zm.)</w:t>
      </w:r>
    </w:p>
    <w:p w:rsidR="00CB5310" w:rsidRDefault="00B919D9">
      <w:pPr>
        <w:rPr>
          <w:b/>
        </w:rPr>
      </w:pPr>
      <w:r>
        <w:rPr>
          <w:b/>
        </w:rPr>
        <w:t>Uproszczone metody rozliczania</w:t>
      </w:r>
    </w:p>
    <w:p w:rsidR="00CB5310" w:rsidRDefault="00B919D9">
      <w:pPr>
        <w:rPr>
          <w:b/>
        </w:rPr>
      </w:pPr>
      <w:r>
        <w:t>do 25% stawka ryczałtowa na koszty pośrednie w oparciu o metodykę IZ (podstawa wyliczenia: koszty bezpośrednie) [art. 54(c) CPR], uproszczona metoda rozliczania wyd</w:t>
      </w:r>
      <w:r>
        <w:t>atków w oparciu o projekt budżetu [art. 53(3)(b)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5</w:t>
      </w:r>
    </w:p>
    <w:p w:rsidR="00CB5310" w:rsidRDefault="00B919D9">
      <w:pPr>
        <w:rPr>
          <w:b/>
        </w:rPr>
      </w:pPr>
      <w:r>
        <w:rPr>
          <w:b/>
        </w:rPr>
        <w:t>Minimalny wkład własny beneficjenta</w:t>
      </w:r>
    </w:p>
    <w:p w:rsidR="00CB5310" w:rsidRDefault="00B919D9">
      <w:pPr>
        <w:rPr>
          <w:b/>
        </w:rPr>
      </w:pPr>
      <w:r>
        <w:t>10%</w:t>
      </w:r>
    </w:p>
    <w:p w:rsidR="00CB5310" w:rsidRDefault="00B919D9">
      <w:pPr>
        <w:rPr>
          <w:b/>
        </w:rPr>
      </w:pPr>
      <w:r>
        <w:rPr>
          <w:b/>
        </w:rPr>
        <w:t>Sposób wyboru projektów</w:t>
      </w:r>
    </w:p>
    <w:p w:rsidR="00CB5310" w:rsidRDefault="00B919D9">
      <w:pPr>
        <w:rPr>
          <w:b/>
        </w:rPr>
      </w:pPr>
      <w:r>
        <w:t>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 xml:space="preserve">Typ </w:t>
      </w:r>
      <w:r>
        <w:rPr>
          <w:b/>
        </w:rPr>
        <w:t>beneficjenta – ogólny</w:t>
      </w:r>
    </w:p>
    <w:p w:rsidR="00CB5310" w:rsidRDefault="00B919D9">
      <w:pPr>
        <w:rPr>
          <w:b/>
        </w:rPr>
      </w:pPr>
      <w:r>
        <w:t>Administracja publiczna, Instytucje nauki i edukacji, Instytucje wspierające biznes, Organizacje społeczne i związki wyznaniowe, Osoby fizyczne, Partnerstwa, Partnerzy społeczni, Przedsiębiorstwa, Przedsiębiorstwa realizujące cele pub</w:t>
      </w:r>
      <w:r>
        <w:t>liczne, Służby publiczne</w:t>
      </w:r>
    </w:p>
    <w:p w:rsidR="00CB5310" w:rsidRDefault="00B919D9">
      <w:pPr>
        <w:rPr>
          <w:b/>
        </w:rPr>
      </w:pPr>
      <w:r>
        <w:rPr>
          <w:b/>
        </w:rPr>
        <w:t>Typ beneficjenta – szczegółowy</w:t>
      </w:r>
    </w:p>
    <w:p w:rsidR="00CB5310" w:rsidRDefault="00B919D9">
      <w:pPr>
        <w:rPr>
          <w:b/>
        </w:rPr>
      </w:pPr>
      <w:r>
        <w:t>Instytucje otoczenia biznesu, Instytucje rynku pracy, Izby gospodarcze, Jednostki organizacyjne działające w imieniu jednostek samorządu terytorialnego, Jednostki Samorządu Terytorialnego, Organizacje</w:t>
      </w:r>
      <w:r>
        <w:t xml:space="preserve"> pozarządowe, Organizacje zrzeszające pracodawców, Partnerstwa instytucji pozarządowych, Partnerzy gospodarczy</w:t>
      </w:r>
    </w:p>
    <w:p w:rsidR="00CB5310" w:rsidRDefault="00B919D9">
      <w:pPr>
        <w:rPr>
          <w:b/>
        </w:rPr>
      </w:pPr>
      <w:r>
        <w:rPr>
          <w:b/>
        </w:rPr>
        <w:t>Grupa docelowa</w:t>
      </w:r>
    </w:p>
    <w:p w:rsidR="00CB5310" w:rsidRDefault="00B919D9">
      <w:pPr>
        <w:rPr>
          <w:b/>
        </w:rPr>
      </w:pPr>
      <w:r>
        <w:t>osoby odchodzące z rolnictwa, osoby ubogie pracujące, osoby zatrudnione na umowach krótkoterminowych i/lub pracujący w ramach umów</w:t>
      </w:r>
      <w:r>
        <w:t xml:space="preserve"> cywilno-prawnych, osoby zatrudnione na umowach krótkoterminowych, umowach cywilno – prawnych, ubodzy pracujący</w:t>
      </w:r>
    </w:p>
    <w:p w:rsidR="00CB5310" w:rsidRDefault="00B919D9">
      <w:pPr>
        <w:rPr>
          <w:b/>
        </w:rPr>
      </w:pPr>
      <w:r>
        <w:rPr>
          <w:b/>
        </w:rPr>
        <w:lastRenderedPageBreak/>
        <w:t>Słowa kluczowe</w:t>
      </w:r>
    </w:p>
    <w:p w:rsidR="00CB5310" w:rsidRDefault="00B919D9">
      <w:pPr>
        <w:rPr>
          <w:b/>
        </w:rPr>
      </w:pPr>
      <w:r>
        <w:t>aktywizacja_zawodowa, dopasowanie_do_rynku_pracy, kompetencje, kwalifikacje, rynek_pracy, szkolenia</w:t>
      </w:r>
    </w:p>
    <w:p w:rsidR="00CB5310" w:rsidRDefault="00B919D9">
      <w:pPr>
        <w:rPr>
          <w:b/>
        </w:rPr>
      </w:pPr>
      <w:r>
        <w:rPr>
          <w:b/>
        </w:rPr>
        <w:t xml:space="preserve">Wielkość podmiotu (w </w:t>
      </w:r>
      <w:r>
        <w:rPr>
          <w:b/>
        </w:rPr>
        <w:t>przypadku przedsiębiorstw)</w:t>
      </w:r>
    </w:p>
    <w:p w:rsidR="00CB5310" w:rsidRDefault="00B919D9">
      <w:pPr>
        <w:rPr>
          <w:b/>
        </w:rPr>
      </w:pPr>
      <w:r>
        <w:t>Duże, Małe, Mikro, Średnie</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WLWK-PL0CO02 - Liczba obiektów dostosowanych do potrzeb osó</w:t>
      </w:r>
      <w:r>
        <w:t>b z niepełnosprawnościami</w:t>
      </w:r>
    </w:p>
    <w:p w:rsidR="00CB5310" w:rsidRDefault="00B919D9">
      <w:pPr>
        <w:rPr>
          <w:b/>
        </w:rPr>
      </w:pPr>
      <w:r>
        <w:t>WLWK-EECO15 - Liczba osób należących do mniejszości, w tym społeczności marginalizowanych takich jak Romowie, objętych wsparciem w programie</w:t>
      </w:r>
    </w:p>
    <w:p w:rsidR="00CB5310" w:rsidRDefault="00B919D9">
      <w:pPr>
        <w:rPr>
          <w:b/>
        </w:rPr>
      </w:pPr>
      <w:r>
        <w:t>WLWK-EECO14 - Liczba osób obcego pochodzenia objętych wsparciem w programie</w:t>
      </w:r>
    </w:p>
    <w:p w:rsidR="00CB5310" w:rsidRDefault="00B919D9">
      <w:pPr>
        <w:rPr>
          <w:b/>
        </w:rPr>
      </w:pPr>
      <w:r>
        <w:t>WLWK-EECO05 -</w:t>
      </w:r>
      <w:r>
        <w:t xml:space="preserve"> Liczba osób pracujących, łącznie z prowadzącymi działalność na własny rachunek, objętych wsparciem w programie</w:t>
      </w:r>
    </w:p>
    <w:p w:rsidR="00CB5310" w:rsidRDefault="00B919D9">
      <w:pPr>
        <w:rPr>
          <w:b/>
        </w:rPr>
      </w:pPr>
      <w:r>
        <w:t>WLWK-EECO16 - Liczba osób w kryzysie bezdomności lub dotkniętych wykluczeniem z dostępu do mieszkań, objętych wsparciem w programie</w:t>
      </w:r>
    </w:p>
    <w:p w:rsidR="00CB5310" w:rsidRDefault="00B919D9">
      <w:pPr>
        <w:rPr>
          <w:b/>
        </w:rPr>
      </w:pPr>
      <w:r>
        <w:t xml:space="preserve">WLWK-EECO07 </w:t>
      </w:r>
      <w:r>
        <w:t>- Liczba osób w wieku 18-29 lat objętych wsparciem w programie</w:t>
      </w:r>
    </w:p>
    <w:p w:rsidR="00CB5310" w:rsidRDefault="00B919D9">
      <w:pPr>
        <w:rPr>
          <w:b/>
        </w:rPr>
      </w:pPr>
      <w:r>
        <w:t>WLWK-EECO08 - Liczba osób w wieku 55 lat i więcej  objętych wsparciem w programie</w:t>
      </w:r>
    </w:p>
    <w:p w:rsidR="00CB5310" w:rsidRDefault="00B919D9">
      <w:pPr>
        <w:rPr>
          <w:b/>
        </w:rPr>
      </w:pPr>
      <w:r>
        <w:t>WLWK-EECO13 - Liczba osób z krajów trzecich objętych wsparciem w programie</w:t>
      </w:r>
    </w:p>
    <w:p w:rsidR="00CB5310" w:rsidRDefault="00B919D9">
      <w:pPr>
        <w:rPr>
          <w:b/>
        </w:rPr>
      </w:pPr>
      <w:r>
        <w:t>WLWK-EECO12 - Liczba osób z niepełno</w:t>
      </w:r>
      <w:r>
        <w:t>sprawnościami objętych wsparciem w programie</w:t>
      </w:r>
    </w:p>
    <w:p w:rsidR="00CB5310" w:rsidRDefault="00B919D9">
      <w:pPr>
        <w:rPr>
          <w:b/>
        </w:rPr>
      </w:pPr>
      <w:r>
        <w:t>WLWK-PL0CO01 - Liczba projektów, w których sfinansowano koszty racjonalnych usprawnień dla osób z niepełnosprawnościami</w:t>
      </w:r>
    </w:p>
    <w:p w:rsidR="00CB5310" w:rsidRDefault="00B919D9">
      <w:pPr>
        <w:rPr>
          <w:b/>
        </w:rPr>
      </w:pPr>
      <w:r>
        <w:t>WLWK-PL0CO10 - Wartość wydatków kwalifikowalnych przeznaczonych na realizację gwarancji dla</w:t>
      </w:r>
      <w:r>
        <w:t xml:space="preserve"> młodzieży</w:t>
      </w:r>
    </w:p>
    <w:p w:rsidR="00CB5310" w:rsidRDefault="00B919D9">
      <w:pPr>
        <w:rPr>
          <w:b/>
        </w:rPr>
      </w:pPr>
      <w:r>
        <w:rPr>
          <w:b/>
        </w:rPr>
        <w:t>Wskaźniki rezultatu</w:t>
      </w:r>
    </w:p>
    <w:p w:rsidR="00CB5310" w:rsidRDefault="00B919D9">
      <w:pPr>
        <w:rPr>
          <w:b/>
        </w:rPr>
      </w:pPr>
      <w:r>
        <w:t>WLWK-EECR03 - Liczba osób, które uzyskały kwalifikacje po opuszczeniu programu</w:t>
      </w:r>
    </w:p>
    <w:p w:rsidR="00CB5310" w:rsidRDefault="00CB5310">
      <w:pPr>
        <w:rPr>
          <w:b/>
        </w:rPr>
      </w:pPr>
    </w:p>
    <w:p w:rsidR="00CB5310" w:rsidRDefault="00B919D9">
      <w:pPr>
        <w:pStyle w:val="Nagwek3"/>
        <w:rPr>
          <w:rFonts w:ascii="Calibri" w:hAnsi="Calibri" w:cs="Calibri"/>
          <w:sz w:val="32"/>
        </w:rPr>
      </w:pPr>
      <w:bookmarkStart w:id="39" w:name="_Toc188272635"/>
      <w:r>
        <w:rPr>
          <w:rFonts w:ascii="Calibri" w:hAnsi="Calibri" w:cs="Calibri"/>
          <w:sz w:val="32"/>
        </w:rPr>
        <w:lastRenderedPageBreak/>
        <w:t>Działanie FEPK.07.05 Inicjatywa ALMA</w:t>
      </w:r>
      <w:bookmarkEnd w:id="39"/>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 xml:space="preserve">EFS+.CP4.A - Poprawa dostępu do zatrudnienia i działań aktywizujących dla wszystkich osób </w:t>
      </w:r>
      <w:r>
        <w:t>poszukujących pracy, w szczególności osób młodych, zwłaszcza poprzez wdrażanie gwarancji dla młodzieży, długotrwale bezrobotnych oraz grup znajdujących się w niekorzystnej sytuacji na rynku pracy, jak również dla osób biernych zawodowo, a także poprzez pro</w:t>
      </w:r>
      <w:r>
        <w:t>mowanie samozatrudnienia i ekonomii społecznej</w:t>
      </w:r>
    </w:p>
    <w:p w:rsidR="00CB5310" w:rsidRDefault="00B919D9">
      <w:pPr>
        <w:rPr>
          <w:b/>
        </w:rPr>
      </w:pPr>
      <w:r>
        <w:rPr>
          <w:b/>
        </w:rPr>
        <w:t>Instytucja Pośrednicząca</w:t>
      </w:r>
    </w:p>
    <w:p w:rsidR="00CB5310" w:rsidRDefault="00B919D9">
      <w:pPr>
        <w:rPr>
          <w:b/>
        </w:rPr>
      </w:pPr>
      <w:r>
        <w:t>Wojewódzki Urząd Pracy w Rzeszowie</w:t>
      </w:r>
    </w:p>
    <w:p w:rsidR="00CB5310" w:rsidRDefault="00B919D9">
      <w:pPr>
        <w:rPr>
          <w:b/>
        </w:rPr>
      </w:pPr>
      <w:r>
        <w:rPr>
          <w:b/>
        </w:rPr>
        <w:t>Wysokość alokacji ogółem (EUR)</w:t>
      </w:r>
    </w:p>
    <w:p w:rsidR="00CB5310" w:rsidRDefault="00B919D9">
      <w:pPr>
        <w:rPr>
          <w:b/>
        </w:rPr>
      </w:pPr>
      <w:r>
        <w:t>6 666 667,00</w:t>
      </w:r>
    </w:p>
    <w:p w:rsidR="00CB5310" w:rsidRDefault="00B919D9">
      <w:pPr>
        <w:rPr>
          <w:b/>
        </w:rPr>
      </w:pPr>
      <w:r>
        <w:rPr>
          <w:b/>
        </w:rPr>
        <w:t>Wysokość alokacji UE (EUR)</w:t>
      </w:r>
    </w:p>
    <w:p w:rsidR="00CB5310" w:rsidRDefault="00B919D9">
      <w:pPr>
        <w:rPr>
          <w:b/>
        </w:rPr>
      </w:pPr>
      <w:r>
        <w:t>6 000 000,00</w:t>
      </w:r>
    </w:p>
    <w:p w:rsidR="00CB5310" w:rsidRDefault="00B919D9">
      <w:pPr>
        <w:rPr>
          <w:b/>
        </w:rPr>
      </w:pPr>
      <w:r>
        <w:rPr>
          <w:b/>
        </w:rPr>
        <w:t>Zakres interwencji</w:t>
      </w:r>
    </w:p>
    <w:p w:rsidR="00CB5310" w:rsidRDefault="00B919D9">
      <w:pPr>
        <w:rPr>
          <w:b/>
        </w:rPr>
      </w:pPr>
      <w:r>
        <w:t>136 - Wsparcie szczególne na rzecz zatrudnieni</w:t>
      </w:r>
      <w:r>
        <w:t>a ludzi młodych i integracji społeczno-gospodarczej ludzi młodych</w:t>
      </w:r>
    </w:p>
    <w:p w:rsidR="00CB5310" w:rsidRDefault="00B919D9">
      <w:pPr>
        <w:rPr>
          <w:b/>
        </w:rPr>
      </w:pPr>
      <w:r>
        <w:rPr>
          <w:b/>
        </w:rPr>
        <w:t>Opis działania</w:t>
      </w:r>
    </w:p>
    <w:p w:rsidR="00CB5310" w:rsidRDefault="00B919D9">
      <w:pPr>
        <w:rPr>
          <w:b/>
        </w:rPr>
      </w:pPr>
      <w:r>
        <w:br/>
        <w:t>ALMA (Aim, Learn, Master, Achieve) jest inicjatywą Komisji Europejskiej i kluczowym instrumentem realizacji Wzmocnionej Gwarancji dla Młodzieży na rzecz aktywnego włączenia i</w:t>
      </w:r>
      <w:r>
        <w:t xml:space="preserve"> wzmocnienie pozycji najbardziej narażonych młodych, ludzi w wieku od 18 do 29 lat, którzy nie uczą się, nie pracują ani nie szkolą (NEET), poprzez wdrożenie dostosowanego do ich potrzeb podejścia, aby wspierać ich w znalezieniu pracy i integracji ze społe</w:t>
      </w:r>
      <w:r>
        <w:t xml:space="preserve">czeństwem. </w:t>
      </w:r>
      <w:r>
        <w:br/>
      </w:r>
      <w:r>
        <w:br/>
        <w:t>Typy projektów:</w:t>
      </w:r>
      <w:r>
        <w:br/>
      </w:r>
      <w:r>
        <w:br/>
        <w:t xml:space="preserve">- Inicjatywa skierowana do młodych ludzi w wieku 18-29 lat, należących do grupy NEET, z grup defaworyzowanych (np. niepełnosprawność, długotrwałe bezrobocie,  </w:t>
      </w:r>
      <w:r>
        <w:br/>
        <w:t xml:space="preserve">  niewystarczające wyniki w nauce/ zawodach umiejętności, pochodze</w:t>
      </w:r>
      <w:r>
        <w:t>nie migracyjne).</w:t>
      </w:r>
      <w:r>
        <w:br/>
      </w:r>
      <w:r>
        <w:br/>
        <w:t>Limity i ograniczenia:</w:t>
      </w:r>
      <w:r>
        <w:br/>
      </w:r>
      <w:r>
        <w:br/>
      </w:r>
      <w:r>
        <w:lastRenderedPageBreak/>
        <w:t>- wsparcie realizowane w ramach inicjatywy ALMA musi być zgodne z dokumentem KE określającym zasady realizacji tej interwencji pn."ALMA: Aim- Learn-Master-Achieve. Active inclusion initiative for integrating disadv</w:t>
      </w:r>
      <w:r>
        <w:t>antaged young people not in education, employment or training (NEETs) through mobility. Manual of Guidance",</w:t>
      </w:r>
      <w:r>
        <w:br/>
        <w:t>- w przypadku rozliczenia inicjatywy ALMA z wykorzystaniem stawek  jednostkowych opracowanych przez KE, wszystkie działania realizowane w ramach te</w:t>
      </w:r>
      <w:r>
        <w:t>j inicjatywy będą zgodne z rozporządzeniem delegowanym Komisji (UE) 2022/2175 z dnia 5 sierpnia 2022 r. uzupełniającym rozporządzenie Parlamentu Europejskiego i Rady (UE) 2021/1060, w odniesieniu do definicji stawek jednostkowych oraz ustanowienia kwot fin</w:t>
      </w:r>
      <w:r>
        <w:t>ansowania niepowiązanego z kosztami dla niektórych operacji, ułatwiających integrację ludzi młodych na rynku pracy, w systemie edukacji oraz w społeczeństwie w ramach inicjatywy „Mierz wysoko, ucz się, osiągaj biegłość, realizuj cele” (ALMA) (Dz. Urz. UE L</w:t>
      </w:r>
      <w:r>
        <w:t xml:space="preserve"> 286 z 08.11.2022, str.1),</w:t>
      </w:r>
      <w:r>
        <w:br/>
        <w:t>- dokonana będzie weryfikacja, że dana osoba nie otrzymuje jednocześnie wsparcia w więcej niż jednym projekcie z zakresu aktywizacji społeczno-zawodowej dofinansowanym ze środków EFS+,</w:t>
      </w:r>
      <w:r>
        <w:br/>
        <w:t xml:space="preserve">- wsparcie będzie poprzedzone identyfikacją </w:t>
      </w:r>
      <w:r>
        <w:t>potrzeb uczestnika projektu, w tym m.in. poprzez diagnozowanie potrzeb szkoleniowych lub walidacyjnych (potwierdzanie nabytych wcześniej kwalifikacji i kompetencji), możliwości doskonalenia zawodowego oraz opracowaniem lub aktualizacją dla każdego uczestni</w:t>
      </w:r>
      <w:r>
        <w:t>ka projektu Indywidualnego Planu Działania, o którym mowa w ustawie z dnia 20 kwietnia 2004 r. o promocji zatrudnienia i instytucjach rynku pracy (Dz. U. z 2023 r. poz. 735, z późn. zm.) lub innego dokumentu pełniącego analogiczną funkcję. Dokument ten pow</w:t>
      </w:r>
      <w:r>
        <w:t>inien określać zakres wsparcia udzielanego danej osobie, który jest z nią uzgodniony i może podlegać aktualizacji w trakcie projektu na wniosek tej osoby lub podmiotu udzielającego wsparcia,</w:t>
      </w:r>
      <w:r>
        <w:br/>
        <w:t>- wsparcie udzielane w ramach projektów będzie dostosowane do ind</w:t>
      </w:r>
      <w:r>
        <w:t>ywidualnych potrzeb uczestników projektów, wynikających z ich wiedzy, umiejętności i kompetencji oraz kwalifikacji do wykonywania danego zawodu. Każdy z uczestników projektu otrzymuje ofertę wsparcia, obejmującą takie formy pomocy, które zostaną zidentyfik</w:t>
      </w:r>
      <w:r>
        <w:t xml:space="preserve">owane u niego jako niezbędne w celu poprawy sytuacji na rynku pracy lub uzyskania zatrudnienia, </w:t>
      </w:r>
      <w:r>
        <w:br/>
        <w:t>- wsparcie dla osób w wieku 18-29 lat poprzedzone będzie oceną umiejętności cyfrowych oraz - w razie potrzeby - propozycją uzupełnienia ich poziomu z uwzględni</w:t>
      </w:r>
      <w:r>
        <w:t>eniem możliwości psychofizycznych danej osoby, przy czym w przypadku szkoleń zapewnione zostanie, że efektem szkolenia będzie nabycie kwalifikacji lub kompetencji, które będzie weryfikowane i potwierdzane zgodnie z zasadami wskazanymi w załączniku nr 2 „Po</w:t>
      </w:r>
      <w:r>
        <w:t xml:space="preserve">dstawowe informacje dotyczące uzyskiwania kwalifikacji w ramach projektów współfinansowanych z Europejskiego Funduszu Społecznego Plus” do wytycznych ministra właściwego do spraw rozwoju regionalnego dotyczących monitorowania postępu rzeczowego realizacji </w:t>
      </w:r>
      <w:r>
        <w:t>programów na lata 2021–2027,</w:t>
      </w:r>
      <w:r>
        <w:br/>
        <w:t xml:space="preserve">-wsparcie kierowane do osób w wieku 18-29 lat należących do kategorii NEET będzie realizowane zgodnie z zasadami określonymi w Planie realizacji GdM w Polsce ¹. </w:t>
      </w:r>
      <w:r>
        <w:br/>
      </w:r>
      <w:r>
        <w:br/>
        <w:t xml:space="preserve"> ¹ Plan realizacji Gwarancji dla młodzieży dostępny jest na stro</w:t>
      </w:r>
      <w:r>
        <w:t xml:space="preserve">nie Gwarancji dla młodzieży: https://dlamlodych.praca.gov.pl/-/18824829-aktualizacja-planu-realizacji-gwarancji-dla-mlodziezy-wpolsce  </w:t>
      </w:r>
      <w:r>
        <w:br/>
      </w:r>
      <w:r>
        <w:br/>
      </w:r>
    </w:p>
    <w:p w:rsidR="00CB5310" w:rsidRDefault="00B919D9">
      <w:pPr>
        <w:rPr>
          <w:b/>
        </w:rPr>
      </w:pPr>
      <w:r>
        <w:rPr>
          <w:b/>
        </w:rPr>
        <w:lastRenderedPageBreak/>
        <w:t>Maksymalny % poziom dofinansowania UE w projekcie</w:t>
      </w:r>
    </w:p>
    <w:p w:rsidR="00CB5310" w:rsidRDefault="00B919D9">
      <w:pPr>
        <w:rPr>
          <w:b/>
        </w:rPr>
      </w:pPr>
      <w:r>
        <w:t>90</w:t>
      </w:r>
    </w:p>
    <w:p w:rsidR="00CB5310" w:rsidRDefault="00B919D9">
      <w:pPr>
        <w:rPr>
          <w:b/>
        </w:rPr>
      </w:pPr>
      <w:r>
        <w:rPr>
          <w:b/>
        </w:rPr>
        <w:t>Maksymalny % poziom dofinansowania całkowitego wydatków kwalifiko</w:t>
      </w:r>
      <w:r>
        <w:rPr>
          <w:b/>
        </w:rPr>
        <w:t>walnych na poziomie projektu (środki UE + współfinansowanie ze środków krajowych przyznane beneficjentowi przez właściwą instytucję)</w:t>
      </w:r>
    </w:p>
    <w:p w:rsidR="00CB5310" w:rsidRDefault="00B919D9">
      <w:pPr>
        <w:rPr>
          <w:b/>
        </w:rPr>
      </w:pPr>
      <w:r>
        <w:t>100</w:t>
      </w:r>
    </w:p>
    <w:p w:rsidR="00CB5310" w:rsidRDefault="00B919D9">
      <w:pPr>
        <w:rPr>
          <w:b/>
        </w:rPr>
      </w:pPr>
      <w:r>
        <w:rPr>
          <w:b/>
        </w:rPr>
        <w:t>Pomoc publiczna – unijna podstawa prawna</w:t>
      </w:r>
    </w:p>
    <w:p w:rsidR="00CB5310" w:rsidRDefault="00B919D9">
      <w:pPr>
        <w:rPr>
          <w:b/>
        </w:rPr>
      </w:pPr>
      <w:r>
        <w:t xml:space="preserve">Bez pomocy, Rozporządzenie Komisji (UE) 2023/2831 z dnia 13 grudnia 2023 r. w </w:t>
      </w:r>
      <w:r>
        <w:t>sprawie stosowania art. 107 i 108 Traktatu o funkcjonowaniu Unii Europejskiej do pomocy de minimis (Dz. Urz. UE L z 15.12.2023), Rozporządzenie Komisji (UE) nr 651/2014 z dnia 17 czerwca 2014 r. uznające niektóre rodzaje pomocy za zgodne z rynkiem wewnętrz</w:t>
      </w:r>
      <w:r>
        <w:t>nym w zastosowaniu art. 107 i 108 Traktatu (Dz. Urz. UE L 187 z 26.06.2014, str. 1, z późn. zm.), Rozporządzenie Komisji (UE) nr 702/2014 z dnia 25 czerwca 2014 r. uznające niektóre kategorie pomocy w sektorach rolnym i leśnym oraz na obszarach wiejskich z</w:t>
      </w:r>
      <w:r>
        <w:t>a zgodne z rynkiem wewnętrznym w zastosowaniu art. 107 i 108 Traktatu o funkcjonowaniu Unii Europejskiej</w:t>
      </w:r>
    </w:p>
    <w:p w:rsidR="00CB5310" w:rsidRDefault="00B919D9">
      <w:pPr>
        <w:rPr>
          <w:b/>
        </w:rPr>
      </w:pPr>
      <w:r>
        <w:rPr>
          <w:b/>
        </w:rPr>
        <w:t>Pomoc publiczna – krajowa podstawa prawna</w:t>
      </w:r>
    </w:p>
    <w:p w:rsidR="00CB5310" w:rsidRDefault="00B919D9">
      <w:pPr>
        <w:rPr>
          <w:b/>
        </w:rPr>
      </w:pPr>
      <w:r>
        <w:t>Bez pomocy, Rozporządzenie Ministra Funduszy i Polityki Regionalnej z dnia 20 grudnia 2022 r. w sprawie udzie</w:t>
      </w:r>
      <w:r>
        <w:t>lania pomocy de minimis oraz pomocy publicznej w ramach programów finansowanych z Europejskiego Funduszu Społecznego Plus (EFS+) na lata 2021–2027 (Dz.U. 2022 poz. 2782, z późn. zm.)</w:t>
      </w:r>
    </w:p>
    <w:p w:rsidR="00CB5310" w:rsidRDefault="00B919D9">
      <w:pPr>
        <w:rPr>
          <w:b/>
        </w:rPr>
      </w:pPr>
      <w:r>
        <w:rPr>
          <w:b/>
        </w:rPr>
        <w:t>Uproszczone metody rozliczania</w:t>
      </w:r>
    </w:p>
    <w:p w:rsidR="00CB5310" w:rsidRDefault="00B919D9">
      <w:pPr>
        <w:rPr>
          <w:b/>
        </w:rPr>
      </w:pPr>
      <w:r>
        <w:t>do 25% stawka ryczałtowa na koszty pośredn</w:t>
      </w:r>
      <w:r>
        <w:t>ie w oparciu o metodykę IZ (podstawa wyliczenia: koszty bezpośrednie) [art. 54(c)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5</w:t>
      </w:r>
    </w:p>
    <w:p w:rsidR="00CB5310" w:rsidRDefault="00B919D9">
      <w:pPr>
        <w:rPr>
          <w:b/>
        </w:rPr>
      </w:pPr>
      <w:r>
        <w:rPr>
          <w:b/>
        </w:rPr>
        <w:t>Minimalny wkład własny beneficjenta</w:t>
      </w:r>
    </w:p>
    <w:p w:rsidR="00CB5310" w:rsidRDefault="00B919D9">
      <w:pPr>
        <w:rPr>
          <w:b/>
        </w:rPr>
      </w:pPr>
      <w:r>
        <w:t>0%</w:t>
      </w:r>
    </w:p>
    <w:p w:rsidR="00CB5310" w:rsidRDefault="00B919D9">
      <w:pPr>
        <w:rPr>
          <w:b/>
        </w:rPr>
      </w:pPr>
      <w:r>
        <w:rPr>
          <w:b/>
        </w:rPr>
        <w:t>Sposób wyboru projektów</w:t>
      </w:r>
    </w:p>
    <w:p w:rsidR="00CB5310" w:rsidRDefault="00B919D9">
      <w:pPr>
        <w:rPr>
          <w:b/>
        </w:rPr>
      </w:pPr>
      <w:r>
        <w:t>Niekonkurencyjny</w:t>
      </w:r>
    </w:p>
    <w:p w:rsidR="00CB5310" w:rsidRDefault="00B919D9">
      <w:pPr>
        <w:rPr>
          <w:b/>
        </w:rPr>
      </w:pPr>
      <w:r>
        <w:rPr>
          <w:b/>
        </w:rPr>
        <w:t xml:space="preserve">Realizacja instrumentów </w:t>
      </w:r>
      <w:r>
        <w:rPr>
          <w:b/>
        </w:rPr>
        <w:t>terytorialnych</w:t>
      </w:r>
    </w:p>
    <w:p w:rsidR="00CB5310" w:rsidRDefault="00B919D9">
      <w:pPr>
        <w:rPr>
          <w:b/>
        </w:rPr>
      </w:pPr>
      <w:r>
        <w:lastRenderedPageBreak/>
        <w:t>Nie dotyczy</w:t>
      </w:r>
    </w:p>
    <w:p w:rsidR="00CB5310" w:rsidRDefault="00B919D9">
      <w:pPr>
        <w:rPr>
          <w:b/>
        </w:rPr>
      </w:pPr>
      <w:r>
        <w:rPr>
          <w:b/>
        </w:rPr>
        <w:t>Typ beneficjenta – ogólny</w:t>
      </w:r>
    </w:p>
    <w:p w:rsidR="00CB5310" w:rsidRDefault="00B919D9">
      <w:pPr>
        <w:rPr>
          <w:b/>
        </w:rPr>
      </w:pPr>
      <w:r>
        <w:t>Administracja publiczna</w:t>
      </w:r>
    </w:p>
    <w:p w:rsidR="00CB5310" w:rsidRDefault="00B919D9">
      <w:pPr>
        <w:rPr>
          <w:b/>
        </w:rPr>
      </w:pPr>
      <w:r>
        <w:rPr>
          <w:b/>
        </w:rPr>
        <w:t>Typ beneficjenta – szczegółowy</w:t>
      </w:r>
    </w:p>
    <w:p w:rsidR="00CB5310" w:rsidRDefault="00B919D9">
      <w:pPr>
        <w:rPr>
          <w:b/>
        </w:rPr>
      </w:pPr>
      <w:r>
        <w:t>Jednostki Samorządu Terytorialnego</w:t>
      </w:r>
    </w:p>
    <w:p w:rsidR="00CB5310" w:rsidRDefault="00B919D9">
      <w:pPr>
        <w:rPr>
          <w:b/>
        </w:rPr>
      </w:pPr>
      <w:r>
        <w:rPr>
          <w:b/>
        </w:rPr>
        <w:t>Grupa docelowa</w:t>
      </w:r>
    </w:p>
    <w:p w:rsidR="00CB5310" w:rsidRDefault="00B919D9">
      <w:pPr>
        <w:rPr>
          <w:b/>
        </w:rPr>
      </w:pPr>
      <w:r>
        <w:t>osoby należące do kategorii NEET, osoby w wieku 18-29 lat</w:t>
      </w:r>
    </w:p>
    <w:p w:rsidR="00CB5310" w:rsidRDefault="00B919D9">
      <w:pPr>
        <w:rPr>
          <w:b/>
        </w:rPr>
      </w:pPr>
      <w:r>
        <w:rPr>
          <w:b/>
        </w:rPr>
        <w:t>Słowa kluczowe</w:t>
      </w:r>
    </w:p>
    <w:p w:rsidR="00CB5310" w:rsidRDefault="00B919D9">
      <w:pPr>
        <w:rPr>
          <w:b/>
        </w:rPr>
      </w:pPr>
      <w:r>
        <w:t>aktywizacja_zawodowa, dop</w:t>
      </w:r>
      <w:r>
        <w:t>asowanie_do_rynku_pracy, Gwarancje_dla_Młodzieży_(GdM), staże, zatrudnienie</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WLWK-PL0CO02 - Liczba obiektów dostos</w:t>
      </w:r>
      <w:r>
        <w:t>owanych do potrzeb osób z niepełnosprawnościami</w:t>
      </w:r>
    </w:p>
    <w:p w:rsidR="00CB5310" w:rsidRDefault="00B919D9">
      <w:pPr>
        <w:rPr>
          <w:b/>
        </w:rPr>
      </w:pPr>
      <w:r>
        <w:t>WLWK-EECO02 - Liczba osób bezrobotnych, w tym długotrwale bezrobotnych, objętych wsparciem w programie</w:t>
      </w:r>
    </w:p>
    <w:p w:rsidR="00CB5310" w:rsidRDefault="00B919D9">
      <w:pPr>
        <w:rPr>
          <w:b/>
        </w:rPr>
      </w:pPr>
      <w:r>
        <w:t>WLWK-EECO04 - Liczba osób biernych zawodowo objętych wsparciem w programie</w:t>
      </w:r>
    </w:p>
    <w:p w:rsidR="00CB5310" w:rsidRDefault="00B919D9">
      <w:pPr>
        <w:rPr>
          <w:b/>
        </w:rPr>
      </w:pPr>
      <w:r>
        <w:t>WLWK-EECO03 - Liczba osób dług</w:t>
      </w:r>
      <w:r>
        <w:t>otrwale bezrobotnych objętych wsparciem w programie</w:t>
      </w:r>
    </w:p>
    <w:p w:rsidR="00CB5310" w:rsidRDefault="00B919D9">
      <w:pPr>
        <w:rPr>
          <w:b/>
        </w:rPr>
      </w:pPr>
      <w:r>
        <w:t>WLWK-EECO15 - Liczba osób należących do mniejszości, w tym społeczności marginalizowanych takich jak Romowie, objętych wsparciem w programie</w:t>
      </w:r>
    </w:p>
    <w:p w:rsidR="00CB5310" w:rsidRDefault="00B919D9">
      <w:pPr>
        <w:rPr>
          <w:b/>
        </w:rPr>
      </w:pPr>
      <w:r>
        <w:t>WLWK-EECO14 - Liczba osób obcego pochodzenia objętych wsparciem</w:t>
      </w:r>
      <w:r>
        <w:t xml:space="preserve"> w programie</w:t>
      </w:r>
    </w:p>
    <w:p w:rsidR="00CB5310" w:rsidRDefault="00B919D9">
      <w:pPr>
        <w:rPr>
          <w:b/>
        </w:rPr>
      </w:pPr>
      <w:r>
        <w:t>WLWK-EECO16 - Liczba osób w kryzysie bezdomności lub dotkniętych wykluczeniem z dostępu do mieszkań, objętych wsparciem w programie</w:t>
      </w:r>
    </w:p>
    <w:p w:rsidR="00CB5310" w:rsidRDefault="00B919D9">
      <w:pPr>
        <w:rPr>
          <w:b/>
        </w:rPr>
      </w:pPr>
      <w:r>
        <w:t>WLWK-EECO07 - Liczba osób w wieku 18-29 lat objętych wsparciem w programie</w:t>
      </w:r>
    </w:p>
    <w:p w:rsidR="00CB5310" w:rsidRDefault="00B919D9">
      <w:pPr>
        <w:rPr>
          <w:b/>
        </w:rPr>
      </w:pPr>
      <w:r>
        <w:t>WLWK-EECO13 - Liczba osób z krajów t</w:t>
      </w:r>
      <w:r>
        <w:t>rzecich objętych wsparciem w programie</w:t>
      </w:r>
    </w:p>
    <w:p w:rsidR="00CB5310" w:rsidRDefault="00B919D9">
      <w:pPr>
        <w:rPr>
          <w:b/>
        </w:rPr>
      </w:pPr>
      <w:r>
        <w:t>WLWK-EECO12 - Liczba osób z niepełnosprawnościami objętych wsparciem w programie</w:t>
      </w:r>
    </w:p>
    <w:p w:rsidR="00CB5310" w:rsidRDefault="00B919D9">
      <w:pPr>
        <w:rPr>
          <w:b/>
        </w:rPr>
      </w:pPr>
      <w:r>
        <w:lastRenderedPageBreak/>
        <w:t>WLWK-PL0CO01 - Liczba projektów, w których sfinansowano koszty racjonalnych usprawnień dla osób z niepełnosprawnościami</w:t>
      </w:r>
    </w:p>
    <w:p w:rsidR="00CB5310" w:rsidRDefault="00B919D9">
      <w:pPr>
        <w:rPr>
          <w:b/>
        </w:rPr>
      </w:pPr>
      <w:r>
        <w:t>WLWK-PL0CO10 - W</w:t>
      </w:r>
      <w:r>
        <w:t>artość wydatków kwalifikowalnych przeznaczonych na realizację gwarancji dla młodzieży</w:t>
      </w:r>
    </w:p>
    <w:p w:rsidR="00CB5310" w:rsidRDefault="00B919D9">
      <w:pPr>
        <w:rPr>
          <w:b/>
        </w:rPr>
      </w:pPr>
      <w:r>
        <w:rPr>
          <w:b/>
        </w:rPr>
        <w:t>Wskaźniki rezultatu</w:t>
      </w:r>
    </w:p>
    <w:p w:rsidR="00CB5310" w:rsidRDefault="00B919D9">
      <w:pPr>
        <w:rPr>
          <w:b/>
        </w:rPr>
      </w:pPr>
      <w:r>
        <w:t>WLWK-EECR03 - Liczba osób, które uzyskały kwalifikacje po opuszczeniu programu</w:t>
      </w:r>
    </w:p>
    <w:p w:rsidR="00CB5310" w:rsidRDefault="00B919D9">
      <w:pPr>
        <w:rPr>
          <w:b/>
        </w:rPr>
      </w:pPr>
      <w:r>
        <w:t xml:space="preserve">WLWK-EECR04 - Liczba osób pracujących, łącznie z prowadzącymi </w:t>
      </w:r>
      <w:r>
        <w:t>działalność na własny rachunek, po opuszczeniu programu</w:t>
      </w:r>
    </w:p>
    <w:p w:rsidR="00CB5310" w:rsidRDefault="00CB5310">
      <w:pPr>
        <w:rPr>
          <w:b/>
        </w:rPr>
      </w:pPr>
    </w:p>
    <w:p w:rsidR="00CB5310" w:rsidRDefault="00B919D9">
      <w:pPr>
        <w:pStyle w:val="Nagwek3"/>
        <w:rPr>
          <w:rFonts w:ascii="Calibri" w:hAnsi="Calibri" w:cs="Calibri"/>
          <w:sz w:val="32"/>
        </w:rPr>
      </w:pPr>
      <w:bookmarkStart w:id="40" w:name="_Toc188272636"/>
      <w:r>
        <w:rPr>
          <w:rFonts w:ascii="Calibri" w:hAnsi="Calibri" w:cs="Calibri"/>
          <w:sz w:val="32"/>
        </w:rPr>
        <w:t>Działanie FEPK.07.06 Wsparcie Publicznych Służb Zatrudnienia oraz innych Instytucji rynku pracy</w:t>
      </w:r>
      <w:bookmarkEnd w:id="40"/>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 xml:space="preserve">EFS+.CP4.B - Modernizacja instytucji i służb rynków pracy celem oceny i przewidywania </w:t>
      </w:r>
      <w:r>
        <w:t>zapotrzebowania na umiejętności oraz zapewnienia terminowej i odpowiednio dopasowanej pomocy i wsparcia na rzecz dostosowania umiejętności i kwalifikacji zawodowych do potrzeb rynku pracy oraz na rzecz przepływów i mobilności na rynku pracy</w:t>
      </w:r>
    </w:p>
    <w:p w:rsidR="00CB5310" w:rsidRDefault="00B919D9">
      <w:pPr>
        <w:rPr>
          <w:b/>
        </w:rPr>
      </w:pPr>
      <w:r>
        <w:rPr>
          <w:b/>
        </w:rPr>
        <w:t>Instytucja Pośr</w:t>
      </w:r>
      <w:r>
        <w:rPr>
          <w:b/>
        </w:rPr>
        <w:t>ednicząca</w:t>
      </w:r>
    </w:p>
    <w:p w:rsidR="00CB5310" w:rsidRDefault="00B919D9">
      <w:pPr>
        <w:rPr>
          <w:b/>
        </w:rPr>
      </w:pPr>
      <w:r>
        <w:t>Wojewódzki Urząd Pracy w Rzeszowie</w:t>
      </w:r>
    </w:p>
    <w:p w:rsidR="00CB5310" w:rsidRDefault="00B919D9">
      <w:pPr>
        <w:rPr>
          <w:b/>
        </w:rPr>
      </w:pPr>
      <w:r>
        <w:rPr>
          <w:b/>
        </w:rPr>
        <w:t>Wysokość alokacji ogółem (EUR)</w:t>
      </w:r>
    </w:p>
    <w:p w:rsidR="00CB5310" w:rsidRDefault="00B919D9">
      <w:pPr>
        <w:rPr>
          <w:b/>
        </w:rPr>
      </w:pPr>
      <w:r>
        <w:t>3 529 412,00</w:t>
      </w:r>
    </w:p>
    <w:p w:rsidR="00CB5310" w:rsidRDefault="00B919D9">
      <w:pPr>
        <w:rPr>
          <w:b/>
        </w:rPr>
      </w:pPr>
      <w:r>
        <w:rPr>
          <w:b/>
        </w:rPr>
        <w:t>Wysokość alokacji UE (EUR)</w:t>
      </w:r>
    </w:p>
    <w:p w:rsidR="00CB5310" w:rsidRDefault="00B919D9">
      <w:pPr>
        <w:rPr>
          <w:b/>
        </w:rPr>
      </w:pPr>
      <w:r>
        <w:t>3 000 000,00</w:t>
      </w:r>
    </w:p>
    <w:p w:rsidR="00CB5310" w:rsidRDefault="00B919D9">
      <w:pPr>
        <w:rPr>
          <w:b/>
        </w:rPr>
      </w:pPr>
      <w:r>
        <w:rPr>
          <w:b/>
        </w:rPr>
        <w:t>Zakres interwencji</w:t>
      </w:r>
    </w:p>
    <w:p w:rsidR="00CB5310" w:rsidRDefault="00B919D9">
      <w:pPr>
        <w:rPr>
          <w:b/>
        </w:rPr>
      </w:pPr>
      <w:r>
        <w:t>139 - Działania na rzecz modernizacji i wzmocnienia instytucji i służb rynku pracy celem oceny i przewidywan</w:t>
      </w:r>
      <w:r>
        <w:t>ia zapotrzebowania na umiejętności oraz zapewnienia terminowej i dopasowanej do potrzeb pomocy, 140 - Wsparcie na rzecz dostosowania umiejętności i kwalifikacji zawodowych do potrzeb rynku pracy oraz na rzecz przepływów na rynku pracy</w:t>
      </w:r>
    </w:p>
    <w:p w:rsidR="00CB5310" w:rsidRDefault="00B919D9">
      <w:pPr>
        <w:rPr>
          <w:b/>
        </w:rPr>
      </w:pPr>
      <w:r>
        <w:rPr>
          <w:b/>
        </w:rPr>
        <w:t>Opis działania</w:t>
      </w:r>
    </w:p>
    <w:p w:rsidR="00CB5310" w:rsidRDefault="00B919D9">
      <w:pPr>
        <w:rPr>
          <w:b/>
        </w:rPr>
      </w:pPr>
      <w:r>
        <w:lastRenderedPageBreak/>
        <w:br/>
        <w:t>Reali</w:t>
      </w:r>
      <w:r>
        <w:t>zacja działań służyć będzie wzmocnieniu zdolności administracji Publicznych Służb Zatrudnienia i innych Instytucji rynku pracy, poprzez podniesienie kompetencji pracowników oraz zapewnienie im wsparcia w pracy w szczególności z osobami młodymi, w trudnej s</w:t>
      </w:r>
      <w:r>
        <w:t>ytuacji na rynku pracy, oddalonymi od niego i biernymi wobec działań aktywizacyjnych. Pomoże w optymalizacji wykorzystania zasobów kadrowych regionalnych Instytucji rynku pracy oraz przyczyniać się będzie do wzrostu efektywności ich pracy.</w:t>
      </w:r>
      <w:r>
        <w:br/>
      </w:r>
      <w:r>
        <w:br/>
        <w:t>Typy projektów:</w:t>
      </w:r>
      <w:r>
        <w:br/>
      </w:r>
      <w:r>
        <w:br/>
        <w:t xml:space="preserve">− rozwój kompetencji pracowników PSZ oraz innych Instytucji rynku pracy wynikających z potrzeb regionalnego/lokalnego rynku pracy, w zakresie m.in. dostosowania usług </w:t>
      </w:r>
      <w:r>
        <w:br/>
        <w:t xml:space="preserve">  do zmieniającego się rynku pracy w tym do potrzeb OzN i specjalnymi potrzebami,</w:t>
      </w:r>
      <w:r>
        <w:br/>
        <w:t>− do</w:t>
      </w:r>
      <w:r>
        <w:t xml:space="preserve">skonalenie mechanizmów i instrumentów umożliwiających szybkie dostosowanie podaży do zmian popytu na rynku pracy w zakresie kwalifikacji, umiejętności i </w:t>
      </w:r>
      <w:r>
        <w:br/>
        <w:t xml:space="preserve">  terytorialnej mobilności.</w:t>
      </w:r>
      <w:r>
        <w:br/>
      </w:r>
      <w:r>
        <w:br/>
        <w:t>Limity i ograniczenia:</w:t>
      </w:r>
      <w:r>
        <w:br/>
        <w:t>− należy zapewnić weryfikację, że dana osoba nie o</w:t>
      </w:r>
      <w:r>
        <w:t xml:space="preserve">trzymuje jednocześnie wsparcia w więcej niż jednym projekcie z zakresu aktywizacji społeczno-zawodowej </w:t>
      </w:r>
      <w:r>
        <w:br/>
        <w:t xml:space="preserve">   dofinansowanym ze środków EFS+,</w:t>
      </w:r>
      <w:r>
        <w:br/>
        <w:t>− należy zapewnić weryfikację, że dana osoba nie weźmie udziału w tym samym szkoleniu u tego samego wykonawcy (niezal</w:t>
      </w:r>
      <w:r>
        <w:t xml:space="preserve">eżnie od terminu, kiedy szkolenie miało </w:t>
      </w:r>
      <w:r>
        <w:br/>
        <w:t xml:space="preserve">   miejsce).</w:t>
      </w:r>
      <w:r>
        <w:br/>
      </w:r>
      <w:r>
        <w:br/>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Maksymalny % poziom dofinansowania całkowitego wydatków kwalifikowalnych na poziomie projektu (środki UE + współfinansowanie ze środków krajowych p</w:t>
      </w:r>
      <w:r>
        <w:rPr>
          <w:b/>
        </w:rPr>
        <w:t>rzyznane beneficjentowi przez właściwą instytucję)</w:t>
      </w:r>
    </w:p>
    <w:p w:rsidR="00CB5310" w:rsidRDefault="00B919D9">
      <w:pPr>
        <w:rPr>
          <w:b/>
        </w:rPr>
      </w:pPr>
      <w:r>
        <w:t>85</w:t>
      </w:r>
    </w:p>
    <w:p w:rsidR="00CB5310" w:rsidRDefault="00B919D9">
      <w:pPr>
        <w:rPr>
          <w:b/>
        </w:rPr>
      </w:pPr>
      <w:r>
        <w:rPr>
          <w:b/>
        </w:rPr>
        <w:t>Pomoc publiczna – unijna podstawa prawna</w:t>
      </w:r>
    </w:p>
    <w:p w:rsidR="00CB5310" w:rsidRDefault="00B919D9">
      <w:pPr>
        <w:rPr>
          <w:b/>
        </w:rPr>
      </w:pPr>
      <w:r>
        <w:t>Bez pomocy, Rozporządzenie Komisji (UE) 2023/2831 z dnia 13 grudnia 2023 r. w sprawie stosowania art. 107 i 108 Traktatu o funkcjonowaniu Unii Europejskiej do po</w:t>
      </w:r>
      <w:r>
        <w:t>mocy de minimis (Dz. Urz. UE L z 15.12.2023), Rozporządzenie Komisji (UE) nr 651/2014 z dnia 17 czerwca 2014 r. uznające niektóre rodzaje pomocy za zgodne z rynkiem wewnętrznym w zastosowaniu art. 107 i 108 Traktatu (Dz. Urz. UE L 187 z 26.06.2014, str. 1,</w:t>
      </w:r>
      <w:r>
        <w:t xml:space="preserve"> z późn. zm.), Rozporządzenie Komisji (UE) nr 702/2014 z dnia 25 czerwca 2014 r. </w:t>
      </w:r>
      <w:r>
        <w:lastRenderedPageBreak/>
        <w:t>uznające niektóre kategorie pomocy w sektorach rolnym i leśnym oraz na obszarach wiejskich za zgodne z rynkiem wewnętrznym w zastosowaniu art. 107 i 108 Traktatu o funkcjonowa</w:t>
      </w:r>
      <w:r>
        <w:t>niu Unii Europejskiej, Traktat o funkcjonowaniu Unii Europejskiej</w:t>
      </w:r>
    </w:p>
    <w:p w:rsidR="00CB5310" w:rsidRDefault="00B919D9">
      <w:pPr>
        <w:rPr>
          <w:b/>
        </w:rPr>
      </w:pPr>
      <w:r>
        <w:rPr>
          <w:b/>
        </w:rPr>
        <w:t>Pomoc publiczna – krajowa podstawa prawna</w:t>
      </w:r>
    </w:p>
    <w:p w:rsidR="00CB5310" w:rsidRDefault="00B919D9">
      <w:pPr>
        <w:rPr>
          <w:b/>
        </w:rPr>
      </w:pPr>
      <w:r>
        <w:t>Bez pomocy, Rozporządzenie Ministra Funduszy i Polityki Regionalnej z dnia 20 grudnia 2022 r. w sprawie udzielania pomocy de minimis oraz pomocy pub</w:t>
      </w:r>
      <w:r>
        <w:t>licznej w ramach programów finansowanych z Europejskiego Funduszu Społecznego Plus (EFS+) na lata 2021–2027 (Dz.U. 2022 poz. 2782, z późn. zm.)</w:t>
      </w:r>
    </w:p>
    <w:p w:rsidR="00CB5310" w:rsidRDefault="00B919D9">
      <w:pPr>
        <w:rPr>
          <w:b/>
        </w:rPr>
      </w:pPr>
      <w:r>
        <w:rPr>
          <w:b/>
        </w:rPr>
        <w:t>Uproszczone metody rozliczania</w:t>
      </w:r>
    </w:p>
    <w:p w:rsidR="00CB5310" w:rsidRDefault="00B919D9">
      <w:pPr>
        <w:rPr>
          <w:b/>
        </w:rPr>
      </w:pPr>
      <w:r>
        <w:t>do 25% stawka ryczałtowa na koszty pośrednie w oparciu o metodykę IZ (podstawa wy</w:t>
      </w:r>
      <w:r>
        <w:t>liczenia: koszty bezpośrednie) [art. 54(c) CPR], uproszczona metoda rozliczania wydatków w oparciu o projekt budżetu [art. 53(3)(b)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5</w:t>
      </w:r>
    </w:p>
    <w:p w:rsidR="00CB5310" w:rsidRDefault="00B919D9">
      <w:pPr>
        <w:rPr>
          <w:b/>
        </w:rPr>
      </w:pPr>
      <w:r>
        <w:rPr>
          <w:b/>
        </w:rPr>
        <w:t>Minimalny wkład własny beneficjenta</w:t>
      </w:r>
    </w:p>
    <w:p w:rsidR="00CB5310" w:rsidRDefault="00B919D9">
      <w:pPr>
        <w:rPr>
          <w:b/>
        </w:rPr>
      </w:pPr>
      <w:r>
        <w:t>15%</w:t>
      </w:r>
    </w:p>
    <w:p w:rsidR="00CB5310" w:rsidRDefault="00B919D9">
      <w:pPr>
        <w:rPr>
          <w:b/>
        </w:rPr>
      </w:pPr>
      <w:r>
        <w:rPr>
          <w:b/>
        </w:rPr>
        <w:t xml:space="preserve">Sposób wyboru </w:t>
      </w:r>
      <w:r>
        <w:rPr>
          <w:b/>
        </w:rPr>
        <w:t>projektów</w:t>
      </w:r>
    </w:p>
    <w:p w:rsidR="00CB5310" w:rsidRDefault="00B919D9">
      <w:pPr>
        <w:rPr>
          <w:b/>
        </w:rPr>
      </w:pPr>
      <w:r>
        <w:t>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Służby publiczne</w:t>
      </w:r>
    </w:p>
    <w:p w:rsidR="00CB5310" w:rsidRDefault="00B919D9">
      <w:pPr>
        <w:rPr>
          <w:b/>
        </w:rPr>
      </w:pPr>
      <w:r>
        <w:rPr>
          <w:b/>
        </w:rPr>
        <w:t>Typ beneficjenta – szczegółowy</w:t>
      </w:r>
    </w:p>
    <w:p w:rsidR="00CB5310" w:rsidRDefault="00B919D9">
      <w:pPr>
        <w:rPr>
          <w:b/>
        </w:rPr>
      </w:pPr>
      <w:r>
        <w:t>Instytucje rynku pracy</w:t>
      </w:r>
    </w:p>
    <w:p w:rsidR="00CB5310" w:rsidRDefault="00B919D9">
      <w:pPr>
        <w:rPr>
          <w:b/>
        </w:rPr>
      </w:pPr>
      <w:r>
        <w:rPr>
          <w:b/>
        </w:rPr>
        <w:t>Grupa docelowa</w:t>
      </w:r>
    </w:p>
    <w:p w:rsidR="00CB5310" w:rsidRDefault="00B919D9">
      <w:pPr>
        <w:rPr>
          <w:b/>
        </w:rPr>
      </w:pPr>
      <w:r>
        <w:t>pracownicy instytucji rynku pracy (w tym publicznych służb zatrudnien</w:t>
      </w:r>
      <w:r>
        <w:t>ia)</w:t>
      </w:r>
    </w:p>
    <w:p w:rsidR="00CB5310" w:rsidRDefault="00B919D9">
      <w:pPr>
        <w:rPr>
          <w:b/>
        </w:rPr>
      </w:pPr>
      <w:r>
        <w:rPr>
          <w:b/>
        </w:rPr>
        <w:t>Słowa kluczowe</w:t>
      </w:r>
    </w:p>
    <w:p w:rsidR="00CB5310" w:rsidRDefault="00B919D9">
      <w:pPr>
        <w:rPr>
          <w:b/>
        </w:rPr>
      </w:pPr>
      <w:r>
        <w:lastRenderedPageBreak/>
        <w:t>dokształcanie, instytucje_rynku_pracy, kwalifikacje, szkolenia</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 xml:space="preserve">WLWK-PL0CO02 - Liczba obiektów </w:t>
      </w:r>
      <w:r>
        <w:t>dostosowanych do potrzeb osób z niepełnosprawnościami</w:t>
      </w:r>
    </w:p>
    <w:p w:rsidR="00CB5310" w:rsidRDefault="00B919D9">
      <w:pPr>
        <w:rPr>
          <w:b/>
        </w:rPr>
      </w:pPr>
      <w:r>
        <w:t>WLWK-EECO19 - Liczba objętych wsparciem mikro-, małych i średnich przedsiębiorstw (w tym spółdzielni i przedsiębiorstw społecznych)</w:t>
      </w:r>
    </w:p>
    <w:p w:rsidR="00CB5310" w:rsidRDefault="00B919D9">
      <w:pPr>
        <w:rPr>
          <w:b/>
        </w:rPr>
      </w:pPr>
      <w:r>
        <w:t>WLWK-EECO18 - Liczba objętych wsparciem podmiotów administracji public</w:t>
      </w:r>
      <w:r>
        <w:t>znej lub służb publicznych na szczeblu krajowym, regionalnym lub lokalnym</w:t>
      </w:r>
    </w:p>
    <w:p w:rsidR="00CB5310" w:rsidRDefault="00B919D9">
      <w:pPr>
        <w:rPr>
          <w:b/>
        </w:rPr>
      </w:pPr>
      <w:r>
        <w:t>WLWK-EECO15 - Liczba osób należących do mniejszości, w tym społeczności marginalizowanych takich jak Romowie, objętych wsparciem w programie</w:t>
      </w:r>
    </w:p>
    <w:p w:rsidR="00CB5310" w:rsidRDefault="00B919D9">
      <w:pPr>
        <w:rPr>
          <w:b/>
        </w:rPr>
      </w:pPr>
      <w:r>
        <w:t>WLWK-EECO14 - Liczba osób obcego pochodze</w:t>
      </w:r>
      <w:r>
        <w:t>nia objętych wsparciem w programie</w:t>
      </w:r>
    </w:p>
    <w:p w:rsidR="00CB5310" w:rsidRDefault="00B919D9">
      <w:pPr>
        <w:rPr>
          <w:b/>
        </w:rPr>
      </w:pPr>
      <w:r>
        <w:t>WLWK-EECO16 - Liczba osób w kryzysie bezdomności lub dotkniętych wykluczeniem z dostępu do mieszkań, objętych wsparciem w programie</w:t>
      </w:r>
    </w:p>
    <w:p w:rsidR="00CB5310" w:rsidRDefault="00B919D9">
      <w:pPr>
        <w:rPr>
          <w:b/>
        </w:rPr>
      </w:pPr>
      <w:r>
        <w:t>WLWK-EECO13 - Liczba osób z krajów trzecich objętych wsparciem w programie</w:t>
      </w:r>
    </w:p>
    <w:p w:rsidR="00CB5310" w:rsidRDefault="00B919D9">
      <w:pPr>
        <w:rPr>
          <w:b/>
        </w:rPr>
      </w:pPr>
      <w:r>
        <w:t xml:space="preserve">WLWK-EECO12 - </w:t>
      </w:r>
      <w:r>
        <w:t>Liczba osób z niepełnosprawnościami objętych wsparciem w programie</w:t>
      </w:r>
    </w:p>
    <w:p w:rsidR="00CB5310" w:rsidRDefault="00B919D9">
      <w:pPr>
        <w:rPr>
          <w:b/>
        </w:rPr>
      </w:pPr>
      <w:r>
        <w:t>WLWK-PLBCO01 - Liczba pracowników instytucji rynku pracy objętych wsparciem w programie</w:t>
      </w:r>
    </w:p>
    <w:p w:rsidR="00CB5310" w:rsidRDefault="00B919D9">
      <w:pPr>
        <w:rPr>
          <w:b/>
        </w:rPr>
      </w:pPr>
      <w:r>
        <w:t>WLWK-PL0CO01 - Liczba projektów, w których sfinansowano koszty racjonalnych usprawnień dla osób z nie</w:t>
      </w:r>
      <w:r>
        <w:t>pełnosprawnościami</w:t>
      </w:r>
    </w:p>
    <w:p w:rsidR="00CB5310" w:rsidRDefault="00B919D9">
      <w:pPr>
        <w:rPr>
          <w:b/>
        </w:rPr>
      </w:pPr>
      <w:r>
        <w:rPr>
          <w:b/>
        </w:rPr>
        <w:t>Wskaźniki rezultatu</w:t>
      </w:r>
    </w:p>
    <w:p w:rsidR="00CB5310" w:rsidRDefault="00B919D9">
      <w:pPr>
        <w:rPr>
          <w:b/>
        </w:rPr>
      </w:pPr>
      <w:r>
        <w:t>WLWK-EECR03 - Liczba osób, które uzyskały kwalifikacje po opuszczeniu programu</w:t>
      </w:r>
    </w:p>
    <w:p w:rsidR="00CB5310" w:rsidRDefault="00CB5310">
      <w:pPr>
        <w:rPr>
          <w:b/>
        </w:rPr>
      </w:pPr>
    </w:p>
    <w:p w:rsidR="00CB5310" w:rsidRDefault="00B919D9">
      <w:pPr>
        <w:pStyle w:val="Nagwek3"/>
        <w:rPr>
          <w:rFonts w:ascii="Calibri" w:hAnsi="Calibri" w:cs="Calibri"/>
          <w:sz w:val="32"/>
        </w:rPr>
      </w:pPr>
      <w:bookmarkStart w:id="41" w:name="_Toc188272637"/>
      <w:r>
        <w:rPr>
          <w:rFonts w:ascii="Calibri" w:hAnsi="Calibri" w:cs="Calibri"/>
          <w:sz w:val="32"/>
        </w:rPr>
        <w:t>Działanie FEPK.07.07 Aktywizacja zdrowotna pracowników</w:t>
      </w:r>
      <w:bookmarkEnd w:id="41"/>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lastRenderedPageBreak/>
        <w:t>EFS+.CP4.D - Wspieranie dostosowania pracowników, przedsiębiorstw</w:t>
      </w:r>
      <w:r>
        <w:t xml:space="preserve"> i przedsiębiorców do zmian, wspieranie aktywnego i zdrowego starzenia się oraz zdrowego i dobrze dostosowanego środowiska pracy, które uwzględnia zagrożenia dla zdrowia</w:t>
      </w:r>
    </w:p>
    <w:p w:rsidR="00CB5310" w:rsidRDefault="00B919D9">
      <w:pPr>
        <w:rPr>
          <w:b/>
        </w:rPr>
      </w:pPr>
      <w:r>
        <w:rPr>
          <w:b/>
        </w:rPr>
        <w:t>Instytucja Pośrednicząca</w:t>
      </w:r>
    </w:p>
    <w:p w:rsidR="00CB5310" w:rsidRDefault="00B919D9">
      <w:pPr>
        <w:rPr>
          <w:b/>
        </w:rPr>
      </w:pPr>
      <w:r>
        <w:t>Wojewódzki Urząd Pracy w Rzeszowie</w:t>
      </w:r>
    </w:p>
    <w:p w:rsidR="00CB5310" w:rsidRDefault="00B919D9">
      <w:pPr>
        <w:rPr>
          <w:b/>
        </w:rPr>
      </w:pPr>
      <w:r>
        <w:rPr>
          <w:b/>
        </w:rPr>
        <w:t>Wysokość alokacji ogółem (</w:t>
      </w:r>
      <w:r>
        <w:rPr>
          <w:b/>
        </w:rPr>
        <w:t>EUR)</w:t>
      </w:r>
    </w:p>
    <w:p w:rsidR="00CB5310" w:rsidRDefault="00B919D9">
      <w:pPr>
        <w:rPr>
          <w:b/>
        </w:rPr>
      </w:pPr>
      <w:r>
        <w:t>5 882 352,00</w:t>
      </w:r>
    </w:p>
    <w:p w:rsidR="00CB5310" w:rsidRDefault="00B919D9">
      <w:pPr>
        <w:rPr>
          <w:b/>
        </w:rPr>
      </w:pPr>
      <w:r>
        <w:rPr>
          <w:b/>
        </w:rPr>
        <w:t>Wysokość alokacji UE (EUR)</w:t>
      </w:r>
    </w:p>
    <w:p w:rsidR="00CB5310" w:rsidRDefault="00B919D9">
      <w:pPr>
        <w:rPr>
          <w:b/>
        </w:rPr>
      </w:pPr>
      <w:r>
        <w:t>5 000 000,00</w:t>
      </w:r>
    </w:p>
    <w:p w:rsidR="00CB5310" w:rsidRDefault="00B919D9">
      <w:pPr>
        <w:rPr>
          <w:b/>
        </w:rPr>
      </w:pPr>
      <w:r>
        <w:rPr>
          <w:b/>
        </w:rPr>
        <w:t>Zakres interwencji</w:t>
      </w:r>
    </w:p>
    <w:p w:rsidR="00CB5310" w:rsidRDefault="00B919D9">
      <w:pPr>
        <w:rPr>
          <w:b/>
        </w:rPr>
      </w:pPr>
      <w:r>
        <w:t>147 - Działania zachęcające do aktywnego starzenia się w dobrym zdrowiu</w:t>
      </w:r>
    </w:p>
    <w:p w:rsidR="00CB5310" w:rsidRDefault="00B919D9">
      <w:pPr>
        <w:rPr>
          <w:b/>
        </w:rPr>
      </w:pPr>
      <w:r>
        <w:rPr>
          <w:b/>
        </w:rPr>
        <w:t>Opis działania</w:t>
      </w:r>
    </w:p>
    <w:p w:rsidR="00CB5310" w:rsidRDefault="00B919D9">
      <w:pPr>
        <w:rPr>
          <w:b/>
        </w:rPr>
      </w:pPr>
      <w:r>
        <w:br/>
        <w:t>Interwencja będzie służyła utrzymaniu pracowników w jak najlepszej kondycji psychofizycznej</w:t>
      </w:r>
      <w:r>
        <w:t xml:space="preserve"> na rynku pracy, przy jednoczesnym ułatwieniu powrotu do pracy pracownikom, których stan zdrowia uniemożliwia kontynuowanie pracy zawodowej. Realizowane będą przedsięwzięcia wynikające z określonych w skali regionu deficytów i potrzeb zidentyfikowanych dla</w:t>
      </w:r>
      <w:r>
        <w:t xml:space="preserve"> obszaru rynku pracy, na podstawie m.in. analiz sytuacji demograficznej i epidemiologicznej, a także faktycznego zapotrzebowania, Mapie Potrzeb Zdrowotnych i Wojewódzkim Planie Transformacji w obszarze zdrowia.</w:t>
      </w:r>
      <w:r>
        <w:br/>
      </w:r>
      <w:r>
        <w:br/>
        <w:t>Typy projektów:</w:t>
      </w:r>
      <w:r>
        <w:br/>
      </w:r>
      <w:r>
        <w:br/>
        <w:t>− działania z zakresu rehab</w:t>
      </w:r>
      <w:r>
        <w:t>ilitacji leczniczej ułatwiającej powrót do pracy lub  utrzymanie zatrudnienia realizowane poza formułą RPZ (np. świadczenia z zakresu rehabilitacji finansowane w kompleksowym projekcie z zakresu aktywizacji zawodowej lub z zakresu eliminowania czynników ry</w:t>
      </w:r>
      <w:r>
        <w:t>zyka w miejscu pracy u konkretnego pracodawcy),</w:t>
      </w:r>
      <w:r>
        <w:br/>
        <w:t>− eliminowanie czynników ryzyka dla zdrowia, występujących w miejscu pracy poza formułą RPZ – działania dostosowane do potrzeb konkretnego pracodawcy i jego pracowników.</w:t>
      </w:r>
      <w:r>
        <w:br/>
      </w:r>
      <w:r>
        <w:br/>
        <w:t>Limity i ograniczenia:</w:t>
      </w:r>
      <w:r>
        <w:br/>
        <w:t>Przedsięwzięci</w:t>
      </w:r>
      <w:r>
        <w:t>a uwzględnią obligatoryjne rekomendacje Komitetu Sterującego:</w:t>
      </w:r>
      <w:r>
        <w:br/>
        <w:t xml:space="preserve">­- w sprawie przyjęcia zasad ogólnych dla projektów realizowanych w obszarze zdrowia, przyjęte Uchwałą Nr 5/2023/II Komitetu Sterującego do spraw koordynacji wsparcia w sektorze zdrowia, z dnia </w:t>
      </w:r>
      <w:r>
        <w:t xml:space="preserve">28 sierpnia 2023 r. oraz </w:t>
      </w:r>
      <w:r>
        <w:br/>
        <w:t xml:space="preserve">- w sprawie przyjęcia rekomendacji dla kryteriów wyboru projektów w zakresie profilaktyki związanej z </w:t>
      </w:r>
      <w:r>
        <w:lastRenderedPageBreak/>
        <w:t>miejscem pracy i rehabilitacji w ramach celu szczegółowego 4d - Wspieranie aktywnego i zdrowego starzenia się oraz zdrowego i do</w:t>
      </w:r>
      <w:r>
        <w:t>brze dostosowanego środowiska pracy, które uwzględnią zagrożenia dla zdrowia, zgodnie z Uchwała Nr 12/2023/III Komitetu Sterującego do spraw koordynacji wsparcia w sektorze zdrowia z dnia 13 października 2023 r.</w:t>
      </w:r>
      <w:r>
        <w:br/>
        <w:t>- grupę docelową w projekcie stanowią pracod</w:t>
      </w:r>
      <w:r>
        <w:t xml:space="preserve">awcy i ich pracownicy oraz osoby pracujące. </w:t>
      </w:r>
      <w:r>
        <w:br/>
      </w:r>
      <w:r>
        <w:br/>
        <w:t>Pozostałe zapisy zostaną ujęte na późniejszym etapie.</w:t>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Maksymalny % poziom dofinansowania całkowitego wydatków kwalifikowalnych na poziomie projektu (środki U</w:t>
      </w:r>
      <w:r>
        <w:rPr>
          <w:b/>
        </w:rPr>
        <w:t>E + współfinansowanie ze środków krajowych przyznane beneficjentowi przez właściwą instytucję)</w:t>
      </w:r>
    </w:p>
    <w:p w:rsidR="00CB5310" w:rsidRDefault="00B919D9">
      <w:pPr>
        <w:rPr>
          <w:b/>
        </w:rPr>
      </w:pPr>
      <w:r>
        <w:t>90</w:t>
      </w:r>
    </w:p>
    <w:p w:rsidR="00CB5310" w:rsidRDefault="00B919D9">
      <w:pPr>
        <w:rPr>
          <w:b/>
        </w:rPr>
      </w:pPr>
      <w:r>
        <w:rPr>
          <w:b/>
        </w:rPr>
        <w:t>Pomoc publiczna – unijna podstawa prawna</w:t>
      </w:r>
    </w:p>
    <w:p w:rsidR="00CB5310" w:rsidRDefault="00B919D9">
      <w:pPr>
        <w:rPr>
          <w:b/>
        </w:rPr>
      </w:pPr>
      <w:r>
        <w:t xml:space="preserve">Bez pomocy, Decyzja Komisji z dnia 20 grudnia 2011 r. w sprawie stosowania art. 106 ust. 2 Traktatu o funkcjonowaniu </w:t>
      </w:r>
      <w:r>
        <w:t>Unii Europejskiej do pomocy państwa w formie rekompensaty z tytułu świadczenia usług publicznych, przyznawanej przedsiębiorstwom zobowiązanym do wykonywania usług świadczonych w ogólnym interesie gospodarczym, Rozporządzenie Komisji (UE) 2023/2831 z dnia 1</w:t>
      </w:r>
      <w:r>
        <w:t>3 grudnia 2023 r. w sprawie stosowania art. 107 i 108 Traktatu o funkcjonowaniu Unii Europejskiej do pomocy de minimis (Dz. Urz. UE L z 15.12.2023), Rozporządzenie Komisji (UE) 2023/2832 z dnia 13 grudnia 2023 r. w sprawie stosowania art. 107 i 108 Traktat</w:t>
      </w:r>
      <w:r>
        <w:t>u o funkcjonowaniu Unii Europejskiej do pomocy de minimis przyznawanej przedsiębiorstwom wykonującym usługi świadczone w ogólnym interesie gospodarczym (Dz. Urz. UE L z 15.12.2023), Traktat o funkcjonowaniu Unii Europejskiej</w:t>
      </w:r>
    </w:p>
    <w:p w:rsidR="00CB5310" w:rsidRDefault="00B919D9">
      <w:pPr>
        <w:rPr>
          <w:b/>
        </w:rPr>
      </w:pPr>
      <w:r>
        <w:rPr>
          <w:b/>
        </w:rPr>
        <w:t>Pomoc publiczna – krajowa podst</w:t>
      </w:r>
      <w:r>
        <w:rPr>
          <w:b/>
        </w:rPr>
        <w:t>awa prawna</w:t>
      </w:r>
    </w:p>
    <w:p w:rsidR="00CB5310" w:rsidRDefault="00B919D9">
      <w:pPr>
        <w:rPr>
          <w:b/>
        </w:rPr>
      </w:pPr>
      <w:r>
        <w:t>Bez pomocy, Rozporządzenie Ministra Funduszy i Polityki Regionalnej z dnia 20 grudnia 2022 r. w sprawie udzielania pomocy de minimis oraz pomocy publicznej w ramach programów finansowanych z Europejskiego Funduszu Społecznego Plus (EFS+) na lata</w:t>
      </w:r>
      <w:r>
        <w:t xml:space="preserve"> 2021–2027 (Dz.U. 2022 poz. 2782, z późn. zm.)</w:t>
      </w:r>
    </w:p>
    <w:p w:rsidR="00CB5310" w:rsidRDefault="00B919D9">
      <w:pPr>
        <w:rPr>
          <w:b/>
        </w:rPr>
      </w:pPr>
      <w:r>
        <w:rPr>
          <w:b/>
        </w:rPr>
        <w:t>Uproszczone metody rozliczania</w:t>
      </w:r>
    </w:p>
    <w:p w:rsidR="00CB5310" w:rsidRDefault="00B919D9">
      <w:pPr>
        <w:rPr>
          <w:b/>
        </w:rPr>
      </w:pPr>
      <w:r>
        <w:t>do 25% stawka ryczałtowa na koszty pośrednie w oparciu o metodykę IZ (podstawa wyliczenia: koszty bezpośrednie) [art. 54(c) CPR], uproszczona metoda rozliczania wydatków w oparci</w:t>
      </w:r>
      <w:r>
        <w:t>u o projekt budżetu [art. 53(3)(b)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lastRenderedPageBreak/>
        <w:t>Dopuszczalny cross-financing (%)</w:t>
      </w:r>
    </w:p>
    <w:p w:rsidR="00CB5310" w:rsidRDefault="00B919D9">
      <w:pPr>
        <w:rPr>
          <w:b/>
        </w:rPr>
      </w:pPr>
      <w:r>
        <w:t>15</w:t>
      </w:r>
    </w:p>
    <w:p w:rsidR="00CB5310" w:rsidRDefault="00B919D9">
      <w:pPr>
        <w:rPr>
          <w:b/>
        </w:rPr>
      </w:pPr>
      <w:r>
        <w:rPr>
          <w:b/>
        </w:rPr>
        <w:t>Minimalny wkład własny beneficjenta</w:t>
      </w:r>
    </w:p>
    <w:p w:rsidR="00CB5310" w:rsidRDefault="00B919D9">
      <w:pPr>
        <w:rPr>
          <w:b/>
        </w:rPr>
      </w:pPr>
      <w:r>
        <w:t>15%</w:t>
      </w:r>
    </w:p>
    <w:p w:rsidR="00CB5310" w:rsidRDefault="00B919D9">
      <w:pPr>
        <w:rPr>
          <w:b/>
        </w:rPr>
      </w:pPr>
      <w:r>
        <w:rPr>
          <w:b/>
        </w:rPr>
        <w:t>Sposób wyboru projektów</w:t>
      </w:r>
    </w:p>
    <w:p w:rsidR="00CB5310" w:rsidRDefault="00B919D9">
      <w:pPr>
        <w:rPr>
          <w:b/>
        </w:rPr>
      </w:pPr>
      <w:r>
        <w:t>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Administracja publiczna, Instytucje nauki i edukacji, Instytucje ochrony zdrowia, Instytucje wspierające biznes, Partnerzy społeczni, Przedsiębiorstwa, Przedsiębiorstwa realizujące cele publiczne, Służby publiczne</w:t>
      </w:r>
    </w:p>
    <w:p w:rsidR="00CB5310" w:rsidRDefault="00B919D9">
      <w:pPr>
        <w:rPr>
          <w:b/>
        </w:rPr>
      </w:pPr>
      <w:r>
        <w:rPr>
          <w:b/>
        </w:rPr>
        <w:t>Grupa docelowa</w:t>
      </w:r>
    </w:p>
    <w:p w:rsidR="00CB5310" w:rsidRDefault="00B919D9">
      <w:pPr>
        <w:rPr>
          <w:b/>
        </w:rPr>
      </w:pPr>
      <w:r>
        <w:t>osoby aktywne zawodowo, pra</w:t>
      </w:r>
      <w:r>
        <w:t>cownicy, przedsiębiorstwa</w:t>
      </w:r>
    </w:p>
    <w:p w:rsidR="00CB5310" w:rsidRDefault="00B919D9">
      <w:pPr>
        <w:rPr>
          <w:b/>
        </w:rPr>
      </w:pPr>
      <w:r>
        <w:rPr>
          <w:b/>
        </w:rPr>
        <w:t>Słowa kluczowe</w:t>
      </w:r>
    </w:p>
    <w:p w:rsidR="00CB5310" w:rsidRDefault="00B919D9">
      <w:pPr>
        <w:rPr>
          <w:b/>
        </w:rPr>
      </w:pPr>
      <w:r>
        <w:t>dopasowanie_do_rynku_pracy, zdrowa_praca, zdrowie</w:t>
      </w:r>
    </w:p>
    <w:p w:rsidR="00CB5310" w:rsidRDefault="00B919D9">
      <w:pPr>
        <w:rPr>
          <w:b/>
        </w:rPr>
      </w:pPr>
      <w:r>
        <w:rPr>
          <w:b/>
        </w:rPr>
        <w:t>Wielkość podmiotu (w przypadku przedsiębiorstw)</w:t>
      </w:r>
    </w:p>
    <w:p w:rsidR="00CB5310" w:rsidRDefault="00B919D9">
      <w:pPr>
        <w:rPr>
          <w:b/>
        </w:rPr>
      </w:pPr>
      <w:r>
        <w:t>Duże, Małe, Mikro, Średnie</w:t>
      </w:r>
    </w:p>
    <w:p w:rsidR="00CB5310" w:rsidRDefault="00B919D9">
      <w:pPr>
        <w:rPr>
          <w:b/>
        </w:rPr>
      </w:pPr>
      <w:r>
        <w:rPr>
          <w:b/>
        </w:rPr>
        <w:t>Kryteria wyboru projektów</w:t>
      </w:r>
    </w:p>
    <w:p w:rsidR="00CB5310" w:rsidRDefault="00B919D9">
      <w:pPr>
        <w:rPr>
          <w:b/>
        </w:rPr>
      </w:pPr>
      <w:r>
        <w:t>https://funduszeue.podkarpackie.pl/szczegoly-programu/prawo-i-do</w:t>
      </w:r>
      <w:r>
        <w:t>kumenty/kryteria-wyboru-projektow</w:t>
      </w:r>
    </w:p>
    <w:p w:rsidR="00CB5310" w:rsidRDefault="00B919D9">
      <w:pPr>
        <w:rPr>
          <w:b/>
        </w:rPr>
      </w:pPr>
      <w:r>
        <w:rPr>
          <w:b/>
        </w:rPr>
        <w:t>Wskaźniki produktu</w:t>
      </w:r>
    </w:p>
    <w:p w:rsidR="00CB5310" w:rsidRDefault="00B919D9">
      <w:pPr>
        <w:rPr>
          <w:b/>
        </w:rPr>
      </w:pPr>
      <w:r>
        <w:t>WLWK-PL0CO02 - Liczba obiektów dostosowanych do potrzeb osób z niepełnosprawnościami</w:t>
      </w:r>
    </w:p>
    <w:p w:rsidR="00CB5310" w:rsidRDefault="00B919D9">
      <w:pPr>
        <w:rPr>
          <w:b/>
        </w:rPr>
      </w:pPr>
      <w:r>
        <w:t>WLWK-EECO19 - Liczba objętych wsparciem mikro-, małych i średnich przedsiębiorstw (w tym spółdzielni i przedsiębiorstw</w:t>
      </w:r>
      <w:r>
        <w:t xml:space="preserve"> społecznych)</w:t>
      </w:r>
    </w:p>
    <w:p w:rsidR="00CB5310" w:rsidRDefault="00B919D9">
      <w:pPr>
        <w:rPr>
          <w:b/>
        </w:rPr>
      </w:pPr>
      <w:r>
        <w:t>WLWK-EECO18 - Liczba objętych wsparciem podmiotów administracji publicznej lub służb publicznych na szczeblu krajowym, regionalnym lub lokalnym</w:t>
      </w:r>
    </w:p>
    <w:p w:rsidR="00CB5310" w:rsidRDefault="00B919D9">
      <w:pPr>
        <w:rPr>
          <w:b/>
        </w:rPr>
      </w:pPr>
      <w:r>
        <w:lastRenderedPageBreak/>
        <w:t>WLWK-EECO15 - Liczba osób należących do mniejszości, w tym społeczności marginalizowanych takich j</w:t>
      </w:r>
      <w:r>
        <w:t>ak Romowie, objętych wsparciem w programie</w:t>
      </w:r>
    </w:p>
    <w:p w:rsidR="00CB5310" w:rsidRDefault="00B919D9">
      <w:pPr>
        <w:rPr>
          <w:b/>
        </w:rPr>
      </w:pPr>
      <w:r>
        <w:t>WLWK-EECO14 - Liczba osób obcego pochodzenia objętych wsparciem w programie</w:t>
      </w:r>
    </w:p>
    <w:p w:rsidR="00CB5310" w:rsidRDefault="00B919D9">
      <w:pPr>
        <w:rPr>
          <w:b/>
        </w:rPr>
      </w:pPr>
      <w:r>
        <w:t>WLWK-PLDCO08  - Liczba osób objętych wsparciem w obszarze zdrowia</w:t>
      </w:r>
    </w:p>
    <w:p w:rsidR="00CB5310" w:rsidRDefault="00B919D9">
      <w:pPr>
        <w:rPr>
          <w:b/>
        </w:rPr>
      </w:pPr>
      <w:r>
        <w:t>WLWK-EECO16 - Liczba osób w kryzysie bezdomności lub dotkniętych wykluc</w:t>
      </w:r>
      <w:r>
        <w:t>zeniem z dostępu do mieszkań, objętych wsparciem w programie</w:t>
      </w:r>
    </w:p>
    <w:p w:rsidR="00CB5310" w:rsidRDefault="00B919D9">
      <w:pPr>
        <w:rPr>
          <w:b/>
        </w:rPr>
      </w:pPr>
      <w:r>
        <w:t>WLWK-EECO13 - Liczba osób z krajów trzecich objętych wsparciem w programie</w:t>
      </w:r>
    </w:p>
    <w:p w:rsidR="00CB5310" w:rsidRDefault="00B919D9">
      <w:pPr>
        <w:rPr>
          <w:b/>
        </w:rPr>
      </w:pPr>
      <w:r>
        <w:t>WLWK-EECO12 - Liczba osób z niepełnosprawnościami objętych wsparciem w programie</w:t>
      </w:r>
    </w:p>
    <w:p w:rsidR="00CB5310" w:rsidRDefault="00B919D9">
      <w:pPr>
        <w:rPr>
          <w:b/>
        </w:rPr>
      </w:pPr>
      <w:r>
        <w:t>WLWK-PLDCO07 - Liczba pracodawców objęt</w:t>
      </w:r>
      <w:r>
        <w:t>ych wsparciem dotyczącym  poprawy środowiska pracy</w:t>
      </w:r>
    </w:p>
    <w:p w:rsidR="00CB5310" w:rsidRDefault="00B919D9">
      <w:pPr>
        <w:rPr>
          <w:b/>
        </w:rPr>
      </w:pPr>
      <w:r>
        <w:t>WLWK-PL0CO01 - Liczba projektów, w których sfinansowano koszty racjonalnych usprawnień dla osób z niepełnosprawnościami</w:t>
      </w:r>
    </w:p>
    <w:p w:rsidR="00CB5310" w:rsidRDefault="00B919D9">
      <w:pPr>
        <w:rPr>
          <w:b/>
        </w:rPr>
      </w:pPr>
      <w:r>
        <w:t>WLWK-PLDKCO01 - Liczba wdrożonych programów polityki zdrowotnej</w:t>
      </w:r>
    </w:p>
    <w:p w:rsidR="00CB5310" w:rsidRDefault="00B919D9">
      <w:pPr>
        <w:rPr>
          <w:b/>
        </w:rPr>
      </w:pPr>
      <w:r>
        <w:rPr>
          <w:b/>
        </w:rPr>
        <w:t>Wskaźniki rezultatu</w:t>
      </w:r>
    </w:p>
    <w:p w:rsidR="00CB5310" w:rsidRDefault="00B919D9">
      <w:pPr>
        <w:rPr>
          <w:b/>
        </w:rPr>
      </w:pPr>
      <w:r>
        <w:t>WLWK-PLDCR03 - Liczba osób, które dzięki wsparciu w obszarze zdrowia podjęły pracę lub kontynuowały zatrudnienie</w:t>
      </w:r>
    </w:p>
    <w:p w:rsidR="00CB5310" w:rsidRDefault="00B919D9">
      <w:pPr>
        <w:rPr>
          <w:b/>
        </w:rPr>
      </w:pPr>
      <w:r>
        <w:t>WLWK-EECR03 - Liczba osób, które uzyskały kwalifikacje po opuszczeniu programu</w:t>
      </w:r>
    </w:p>
    <w:p w:rsidR="00CB5310" w:rsidRDefault="00B919D9">
      <w:pPr>
        <w:rPr>
          <w:b/>
        </w:rPr>
      </w:pPr>
      <w:r>
        <w:t>WLWK-PLDGCR04 - Liczba osób, które uzyskały zielone kwalifikacje</w:t>
      </w:r>
      <w:r>
        <w:t xml:space="preserve"> po opuszczeniu programu</w:t>
      </w:r>
    </w:p>
    <w:p w:rsidR="00CB5310" w:rsidRDefault="00B919D9">
      <w:pPr>
        <w:rPr>
          <w:b/>
        </w:rPr>
      </w:pPr>
      <w:r>
        <w:t>WLWK-PLDCR02 - Liczba osób, które w wyniku realizacji wsparcia z zakresu  outplacementu/poprawy środowiska pracy podjęły pracę lub kontynuowały zatrudnienie</w:t>
      </w:r>
    </w:p>
    <w:p w:rsidR="00CB5310" w:rsidRDefault="00CB5310">
      <w:pPr>
        <w:rPr>
          <w:b/>
        </w:rPr>
      </w:pPr>
    </w:p>
    <w:p w:rsidR="00CB5310" w:rsidRDefault="00B919D9">
      <w:pPr>
        <w:pStyle w:val="Nagwek3"/>
        <w:rPr>
          <w:rFonts w:ascii="Calibri" w:hAnsi="Calibri" w:cs="Calibri"/>
          <w:sz w:val="32"/>
        </w:rPr>
      </w:pPr>
      <w:bookmarkStart w:id="42" w:name="_Toc188272638"/>
      <w:r>
        <w:rPr>
          <w:rFonts w:ascii="Calibri" w:hAnsi="Calibri" w:cs="Calibri"/>
          <w:sz w:val="32"/>
        </w:rPr>
        <w:t>Działanie FEPK.07.08 Wsparcie procesów adaptacyjnych i modernizacyjnych p</w:t>
      </w:r>
      <w:r>
        <w:rPr>
          <w:rFonts w:ascii="Calibri" w:hAnsi="Calibri" w:cs="Calibri"/>
          <w:sz w:val="32"/>
        </w:rPr>
        <w:t>racowników oraz przedsiębiorców</w:t>
      </w:r>
      <w:bookmarkEnd w:id="42"/>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 xml:space="preserve">EFS+.CP4.D - Wspieranie dostosowania pracowników, przedsiębiorstw i przedsiębiorców do zmian, wspieranie aktywnego i zdrowego starzenia się oraz zdrowego i dobrze dostosowanego środowiska pracy, które </w:t>
      </w:r>
      <w:r>
        <w:t>uwzględnia zagrożenia dla zdrowia</w:t>
      </w:r>
    </w:p>
    <w:p w:rsidR="00CB5310" w:rsidRDefault="00B919D9">
      <w:pPr>
        <w:rPr>
          <w:b/>
        </w:rPr>
      </w:pPr>
      <w:r>
        <w:rPr>
          <w:b/>
        </w:rPr>
        <w:t>Instytucja Pośrednicząca</w:t>
      </w:r>
    </w:p>
    <w:p w:rsidR="00CB5310" w:rsidRDefault="00B919D9">
      <w:pPr>
        <w:rPr>
          <w:b/>
        </w:rPr>
      </w:pPr>
      <w:r>
        <w:lastRenderedPageBreak/>
        <w:t>Wojewódzki Urząd Pracy w Rzeszowie</w:t>
      </w:r>
    </w:p>
    <w:p w:rsidR="00CB5310" w:rsidRDefault="00B919D9">
      <w:pPr>
        <w:rPr>
          <w:b/>
        </w:rPr>
      </w:pPr>
      <w:r>
        <w:rPr>
          <w:b/>
        </w:rPr>
        <w:t>Wysokość alokacji ogółem (EUR)</w:t>
      </w:r>
    </w:p>
    <w:p w:rsidR="00CB5310" w:rsidRDefault="00B919D9">
      <w:pPr>
        <w:rPr>
          <w:b/>
        </w:rPr>
      </w:pPr>
      <w:r>
        <w:t>29 230 959,00</w:t>
      </w:r>
    </w:p>
    <w:p w:rsidR="00CB5310" w:rsidRDefault="00B919D9">
      <w:pPr>
        <w:rPr>
          <w:b/>
        </w:rPr>
      </w:pPr>
      <w:r>
        <w:rPr>
          <w:b/>
        </w:rPr>
        <w:t>Wysokość alokacji UE (EUR)</w:t>
      </w:r>
    </w:p>
    <w:p w:rsidR="00CB5310" w:rsidRDefault="00B919D9">
      <w:pPr>
        <w:rPr>
          <w:b/>
        </w:rPr>
      </w:pPr>
      <w:r>
        <w:t>24 846 315,00</w:t>
      </w:r>
    </w:p>
    <w:p w:rsidR="00CB5310" w:rsidRDefault="00B919D9">
      <w:pPr>
        <w:rPr>
          <w:b/>
        </w:rPr>
      </w:pPr>
      <w:r>
        <w:rPr>
          <w:b/>
        </w:rPr>
        <w:t>Zakres interwencji</w:t>
      </w:r>
    </w:p>
    <w:p w:rsidR="00CB5310" w:rsidRDefault="00B919D9">
      <w:pPr>
        <w:rPr>
          <w:b/>
        </w:rPr>
      </w:pPr>
      <w:r>
        <w:t xml:space="preserve">142 - Działania na rzecz promowania aktywności zawodowej </w:t>
      </w:r>
      <w:r>
        <w:t>kobiet oraz zmniejszenia segregacji na rynku pracy ze względu na płeć, 146 - Wsparcie na rzecz przystosowywania pracowników, przedsiębiorstw i przedsiębiorców do zmian</w:t>
      </w:r>
    </w:p>
    <w:p w:rsidR="00CB5310" w:rsidRDefault="00B919D9">
      <w:pPr>
        <w:rPr>
          <w:b/>
        </w:rPr>
      </w:pPr>
      <w:r>
        <w:rPr>
          <w:b/>
        </w:rPr>
        <w:t>Opis działania</w:t>
      </w:r>
    </w:p>
    <w:p w:rsidR="00CB5310" w:rsidRDefault="00B919D9">
      <w:pPr>
        <w:rPr>
          <w:b/>
        </w:rPr>
      </w:pPr>
      <w:r>
        <w:br/>
        <w:t xml:space="preserve">typ nr 1 i 5 </w:t>
      </w:r>
      <w:r>
        <w:br/>
        <w:t>Interwencja zapewni promowanie rozwiązań wzmacniających ad</w:t>
      </w:r>
      <w:r>
        <w:t>aptacyjność pracodawców i ich pracowników, dostosowanie do zmieniających się warunków gospodarczych. Otoczone pomocą będą firmy przechodzące procesy restrukturyzacyjne, adaptacyjne i modernizacyjne oraz pracownicy zagrożeni utratą zatrudnienia lub  w okres</w:t>
      </w:r>
      <w:r>
        <w:t>ie wypowiedzenia, (tj. m.in. osoby zwolnione z przyczyn niedotyczących pracownika).</w:t>
      </w:r>
      <w:r>
        <w:br/>
        <w:t>Do przedsiębiorców skierowane będzie przede wszystkim wsparcie szkoleniowo-doradcze typu outplacement’owego.</w:t>
      </w:r>
      <w:r>
        <w:br/>
      </w:r>
      <w:r>
        <w:br/>
        <w:t xml:space="preserve">typ nr 2 </w:t>
      </w:r>
      <w:r>
        <w:br/>
        <w:t>Działanie będzie mieć na celu promowanie wsparcia na</w:t>
      </w:r>
      <w:r>
        <w:t xml:space="preserve"> rzecz zrównoważonego pod względem płci uczestnictwa w rynku pracy i zwalczania wszelkich form dyskryminacji oraz zapewnienie dostępu do najwyższej jakości narzędzi służących edukacji pracowników i pracodawców na terenie województwa podkarpackiego oraz zap</w:t>
      </w:r>
      <w:r>
        <w:t xml:space="preserve">ewnienie rozwiązań mających na celu budowanie równowagi między życiem zawodowym i prywatnym, upowszechnianie wśród pracodawców zarządzania wiekiem i dostosowanie do zmian pracowników. </w:t>
      </w:r>
      <w:r>
        <w:br/>
      </w:r>
      <w:r>
        <w:br/>
        <w:t>Typy projektów:</w:t>
      </w:r>
      <w:r>
        <w:br/>
      </w:r>
      <w:r>
        <w:br/>
        <w:t>typ projektu nr 1:</w:t>
      </w:r>
      <w:r>
        <w:br/>
        <w:t>- adaptacja środowiska pracy do po</w:t>
      </w:r>
      <w:r>
        <w:t>trzeb różnych grup pracowników, w tym upowszechnianie zachowań proekologicznych m.in. poprzez:</w:t>
      </w:r>
      <w:r>
        <w:br/>
        <w:t xml:space="preserve">a) audyt pracodawcy pod kątem wdrożenia elastycznego systemu pracy oraz wsparcie we wdrażaniu wyników audytu (brak możliwości finansowania działań związanych z  </w:t>
      </w:r>
      <w:r>
        <w:t xml:space="preserve">   </w:t>
      </w:r>
      <w:r>
        <w:br/>
        <w:t xml:space="preserve">    rozwojem pracy zdalnej, które będą realizowane w KPO),</w:t>
      </w:r>
      <w:r>
        <w:br/>
        <w:t>b) rozwój i adaptacja środowiska pracy i dostosowanie miejsc pracy do potrzeb osób starszych,</w:t>
      </w:r>
      <w:r>
        <w:br/>
      </w:r>
      <w:r>
        <w:lastRenderedPageBreak/>
        <w:t>c) wsparcie wszystkich pracodawców i pracowników we wprowadzaniu elastycznych form zatrudnienia.</w:t>
      </w:r>
      <w:r>
        <w:br/>
      </w:r>
      <w:r>
        <w:br/>
        <w:t>t</w:t>
      </w:r>
      <w:r>
        <w:t>yp projektu nr 2:</w:t>
      </w:r>
      <w:r>
        <w:br/>
        <w:t>wsparcie zrównoważonego pod względem płci uczestnictwa w rynku pracy i zwalczanie wszelkich form dyskryminacji, poprzez m.in.:</w:t>
      </w:r>
      <w:r>
        <w:br/>
        <w:t>a) wsparcie przedsiębiorstw w rozwiązywaniu problemów związanych z segregacją płci i niwelowaniem różnic w wyna</w:t>
      </w:r>
      <w:r>
        <w:t>grodzeniu kobiet i mężczyzn,</w:t>
      </w:r>
      <w:r>
        <w:br/>
        <w:t>b) wsparcie pracodawców w obszarze zarządzania wiekiem i kompetencjami pracowników, z uwzględnieniem preferencji w rozwoju talentów przywódczych kobiet,</w:t>
      </w:r>
      <w:r>
        <w:br/>
        <w:t>c) tworzenie elastycznych ścieżek kariery, miejsc office sharing, ze szcze</w:t>
      </w:r>
      <w:r>
        <w:t xml:space="preserve">gólnymi preferencjami dla kobiet, osób młodych i starszych, z możliwością zaangażowania w tych   </w:t>
      </w:r>
      <w:r>
        <w:br/>
        <w:t xml:space="preserve">    obszarach organizacji społeczeństwa obywatelskiego i partnerów lokalnych,</w:t>
      </w:r>
      <w:r>
        <w:br/>
        <w:t>d) organizacja działań promocyjnych i komunikacyjnych, warsztatów i szkoleń z za</w:t>
      </w:r>
      <w:r>
        <w:t>kresu niedyskryminacji i zarządzania różnorodnością dla pracodawców i pracowników,</w:t>
      </w:r>
      <w:r>
        <w:br/>
        <w:t>e) wsparcie związane ze zwalczaniem wszelkich form dyskryminacji w miejscu pracy.</w:t>
      </w:r>
      <w:r>
        <w:br/>
      </w:r>
      <w:r>
        <w:br/>
        <w:t>typ projektu nr 3:</w:t>
      </w:r>
      <w:r>
        <w:br/>
        <w:t>wsparcie potencjału partnerów społecznych, m.in. poprzez działania:</w:t>
      </w:r>
      <w:r>
        <w:br/>
        <w:t>- p</w:t>
      </w:r>
      <w:r>
        <w:t>odnoszenie jakości, w tym dostępności usług świadczonych przez organizacje w obszarze EFS+,</w:t>
      </w:r>
      <w:r>
        <w:br/>
        <w:t>- budowanie szeroko rozumianej odporności organizacji w sytuacjach kryzysowych,</w:t>
      </w:r>
      <w:r>
        <w:br/>
        <w:t>- wzmocnienie zasobów ludzkich w organizacjach (rozwój umiejętności  pracowników),</w:t>
      </w:r>
      <w:r>
        <w:br/>
        <w:t>-</w:t>
      </w:r>
      <w:r>
        <w:t xml:space="preserve"> promowanie budowy relacji z innymi sektorami (np. administracją rządową i samorządową, organizacjami społeczeństwa obywatelskiego, mediami),</w:t>
      </w:r>
      <w:r>
        <w:br/>
        <w:t>- niezbędne wsparcie techniczne i dla rozwoju instytucjonalnego.</w:t>
      </w:r>
      <w:r>
        <w:br/>
      </w:r>
      <w:r>
        <w:br/>
        <w:t>typ projektu nr 4:</w:t>
      </w:r>
      <w:r>
        <w:br/>
        <w:t>wsparcie organizacji społecze</w:t>
      </w:r>
      <w:r>
        <w:t>ństwa obywatelskiego, m.in. poprzez działania:</w:t>
      </w:r>
      <w:r>
        <w:br/>
        <w:t>- budowanie szeroko rozumianej odporności organizacji w sytuacjach kryzysowych,</w:t>
      </w:r>
      <w:r>
        <w:br/>
        <w:t xml:space="preserve">- wzmocnienie zasobów ludzkich w organizacjach, </w:t>
      </w:r>
      <w:r>
        <w:br/>
        <w:t>- promowanie budowy relacji z innymi sektorami (np.: administracją rządową i sam</w:t>
      </w:r>
      <w:r>
        <w:t>orządową, partnerami społecznymi, mediami),</w:t>
      </w:r>
      <w:r>
        <w:br/>
        <w:t>- niezbędne wsparcie techniczne i dla rozwoju instytucjonalnego,</w:t>
      </w:r>
      <w:r>
        <w:br/>
        <w:t xml:space="preserve">- budowanie i rozwój federacji sieci i koalicji. </w:t>
      </w:r>
      <w:r>
        <w:br/>
      </w:r>
      <w:r>
        <w:br/>
        <w:t>Pomimo zawarcia działań w zakresie budowy zdolności partnerów społeczeństwa obywatelskiego w cel</w:t>
      </w:r>
      <w:r>
        <w:t>u d), zakres merytoryczny tych działań będzie szerszy i będzie mógł dotyczyć budowy zdolności partnerów społeczeństwa obywatelskiego w obszarach wszystkich celów szczegółowych EFS+.</w:t>
      </w:r>
      <w:r>
        <w:br/>
      </w:r>
      <w:r>
        <w:br/>
        <w:t>typ projektu nr 5:</w:t>
      </w:r>
      <w:r>
        <w:br/>
        <w:t>- outplacement dla pracowników zagrożonych zwolnieniem</w:t>
      </w:r>
      <w:r>
        <w:t xml:space="preserve">, przewidzianych do zwolnienia lub zwolnionych z przyczyn nie dotyczących pracownika oraz osób odchodzących z rolnictwa, w tym poprzez m.in. współpracę z firmami poszukującymi pracowników ze spersonalizowanymi umiejętnościami lub </w:t>
      </w:r>
      <w:r>
        <w:lastRenderedPageBreak/>
        <w:t>możliwością przebranżowien</w:t>
      </w:r>
      <w:r>
        <w:t>ia.</w:t>
      </w:r>
      <w:r>
        <w:br/>
      </w:r>
      <w:r>
        <w:br/>
        <w:t>Limity i ograniczenia:</w:t>
      </w:r>
      <w:r>
        <w:br/>
      </w:r>
      <w:r>
        <w:br/>
        <w:t>dla typu 1,2,5:</w:t>
      </w:r>
      <w:r>
        <w:br/>
        <w:t>- brak możliwości finansowania działań wdrażanych z poziomu centralnego  i brak podwójnego finansowania wsparcia realizowanego w FEP z działaniami wdrażanymi w  KPO (dot. inwestycji 4.4.1 praca zdalna) oraz FERS</w:t>
      </w:r>
      <w:r>
        <w:t xml:space="preserve"> (w zakresie zielonych kompetencji, w tym kompetencji niezbędnych do pracy w sektorze zielonej gospodarki oraz   zarządzania różnorodnością / wiekiem). Analizie pod kątem ryzyka podwójnego finansowania będzie podlegać udział tego samego pracownika w tym sa</w:t>
      </w:r>
      <w:r>
        <w:t>mym szkoleniu u   tego samego wykonawcy (niezależnie od terminu, kiedy szkolenie miało miejsce).</w:t>
      </w:r>
      <w:r>
        <w:br/>
      </w:r>
      <w:r>
        <w:br/>
        <w:t>dla typu nr 2:</w:t>
      </w:r>
      <w:r>
        <w:br/>
        <w:t>- wsparcie będzie uwzględniało zapewnienie preferencji w kryteriach dedykowanych dla projektów i odbiorców, z obszarów strategicznej interwencj</w:t>
      </w:r>
      <w:r>
        <w:t xml:space="preserve">i, w szczególności miast   </w:t>
      </w:r>
      <w:r>
        <w:br/>
        <w:t xml:space="preserve">  średnich tracących funkcje społeczno-gospodarcze i obszary zagrożone trwałą marginalizacją. Sprzyjać to będzie tworzeniu warunków do rozwoju przedsiębiorczości,  </w:t>
      </w:r>
      <w:r>
        <w:br/>
        <w:t xml:space="preserve">  zwłaszcza turystycznej istotnej dla terenów strategicznych: P</w:t>
      </w:r>
      <w:r>
        <w:t>rogramu Strategicznego Rozwoju Bieszczad i Programu dla Rozwoju Roztocza i Inicjatywy Czwórmiasto.</w:t>
      </w:r>
      <w:r>
        <w:br/>
        <w:t>- forma upowszechnienia działań promocyjnych i komunikacyjnych nie może polegać tylko i wyłącznie na wytworzeniu i rozpowszechnieniu np. ulotek,</w:t>
      </w:r>
      <w:r>
        <w:br/>
        <w:t>- dopuszczal</w:t>
      </w:r>
      <w:r>
        <w:t>ny cross- financing do 50 %.</w:t>
      </w:r>
      <w:r>
        <w:br/>
      </w:r>
      <w:r>
        <w:br/>
        <w:t>dla typu nr 3:</w:t>
      </w:r>
      <w:r>
        <w:br/>
        <w:t xml:space="preserve"> - o wsparcie mogą ubiegać się wyłącznie partnerzy społeczni, zgodnie z rozp. (UE) 2021/1057 - art.9 oraz motyw 28 preambuły oraz zał.nr 1 do rozp. ogólnego 2021/1060. </w:t>
      </w:r>
      <w:r>
        <w:br/>
      </w:r>
      <w:r>
        <w:br/>
        <w:t>dla typu nr 4:</w:t>
      </w:r>
      <w:r>
        <w:br/>
        <w:t>-  brak możliwości udziela</w:t>
      </w:r>
      <w:r>
        <w:t>nia wsparcia Lokalnym Grupom Działania (LGD).</w:t>
      </w:r>
      <w:r>
        <w:br/>
      </w:r>
      <w:r>
        <w:br/>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Maksymalny % poziom dofinansowania całkowitego wydatków kwalifikowalnych na poziomie projektu (środki UE + współfinansowanie ze środków krajowych przyznane</w:t>
      </w:r>
      <w:r>
        <w:rPr>
          <w:b/>
        </w:rPr>
        <w:t xml:space="preserve"> beneficjentowi przez właściwą instytucję)</w:t>
      </w:r>
    </w:p>
    <w:p w:rsidR="00CB5310" w:rsidRDefault="00B919D9">
      <w:pPr>
        <w:rPr>
          <w:b/>
        </w:rPr>
      </w:pPr>
      <w:r>
        <w:t>95</w:t>
      </w:r>
    </w:p>
    <w:p w:rsidR="00CB5310" w:rsidRDefault="00B919D9">
      <w:pPr>
        <w:rPr>
          <w:b/>
        </w:rPr>
      </w:pPr>
      <w:r>
        <w:rPr>
          <w:b/>
        </w:rPr>
        <w:t>Pomoc publiczna – unijna podstawa prawna</w:t>
      </w:r>
    </w:p>
    <w:p w:rsidR="00CB5310" w:rsidRDefault="00B919D9">
      <w:pPr>
        <w:rPr>
          <w:b/>
        </w:rPr>
      </w:pPr>
      <w:r>
        <w:lastRenderedPageBreak/>
        <w:t>Bez pomocy, Decyzja Komisji z dnia 20 grudnia 2011 r. w sprawie stosowania art. 106 ust. 2 Traktatu o funkcjonowaniu Unii Europejskiej do pomocy państwa w formie rekompe</w:t>
      </w:r>
      <w:r>
        <w:t>nsaty z tytułu świadczenia usług publicznych, przyznawanej przedsiębiorstwom zobowiązanym do wykonywania usług świadczonych w ogólnym interesie gospodarczym, Rozporządzenie Komisji (UE) 2023/2831 z dnia 13 grudnia 2023 r. w sprawie stosowania art. 107 i 10</w:t>
      </w:r>
      <w:r>
        <w:t>8 Traktatu o funkcjonowaniu Unii Europejskiej do pomocy de minimis (Dz. Urz. UE L z 15.12.2023), Rozporządzenie Komisji (UE) 2023/2832 z dnia 13 grudnia 2023 r. w sprawie stosowania art. 107 i 108 Traktatu o funkcjonowaniu Unii Europejskiej do pomocy de mi</w:t>
      </w:r>
      <w:r>
        <w:t>nimis przyznawanej przedsiębiorstwom wykonującym usługi świadczone w ogólnym interesie gospodarczym (Dz. Urz. UE L z 15.12.2023), Traktat o funkcjonowaniu Unii Europejskiej</w:t>
      </w:r>
    </w:p>
    <w:p w:rsidR="00CB5310" w:rsidRDefault="00B919D9">
      <w:pPr>
        <w:rPr>
          <w:b/>
        </w:rPr>
      </w:pPr>
      <w:r>
        <w:rPr>
          <w:b/>
        </w:rPr>
        <w:t>Pomoc publiczna – krajowa podstawa prawna</w:t>
      </w:r>
    </w:p>
    <w:p w:rsidR="00CB5310" w:rsidRDefault="00B919D9">
      <w:pPr>
        <w:rPr>
          <w:b/>
        </w:rPr>
      </w:pPr>
      <w:r>
        <w:t xml:space="preserve">Bez pomocy, Rozporządzenie Ministra </w:t>
      </w:r>
      <w:r>
        <w:t>Funduszy i Polityki Regionalnej z dnia 20 grudnia 2022 r. w sprawie udzielania pomocy de minimis oraz pomocy publicznej w ramach programów finansowanych z Europejskiego Funduszu Społecznego Plus (EFS+) na lata 2021–2027 (Dz.U. 2022 poz. 2782, z późn. zm.)</w:t>
      </w:r>
    </w:p>
    <w:p w:rsidR="00CB5310" w:rsidRDefault="00B919D9">
      <w:pPr>
        <w:rPr>
          <w:b/>
        </w:rPr>
      </w:pPr>
      <w:r>
        <w:rPr>
          <w:b/>
        </w:rPr>
        <w:t>Uproszczone metody rozliczania</w:t>
      </w:r>
    </w:p>
    <w:p w:rsidR="00CB5310" w:rsidRDefault="00B919D9">
      <w:pPr>
        <w:rPr>
          <w:b/>
        </w:rPr>
      </w:pPr>
      <w:r>
        <w:t>do 25% stawka ryczałtowa na koszty pośrednie w oparciu o metodykę IZ (podstawa wyliczenia: koszty bezpośrednie) [art. 54(c) CPR], uproszczona metoda rozliczania wydatków w oparciu o projekt budżetu [art. 53(3)(b) CPR]</w:t>
      </w:r>
    </w:p>
    <w:p w:rsidR="00CB5310" w:rsidRDefault="00B919D9">
      <w:pPr>
        <w:rPr>
          <w:b/>
        </w:rPr>
      </w:pPr>
      <w:r>
        <w:rPr>
          <w:b/>
        </w:rPr>
        <w:t>Forma w</w:t>
      </w:r>
      <w:r>
        <w:rPr>
          <w:b/>
        </w:rPr>
        <w:t>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30</w:t>
      </w:r>
    </w:p>
    <w:p w:rsidR="00CB5310" w:rsidRDefault="00B919D9">
      <w:pPr>
        <w:rPr>
          <w:b/>
        </w:rPr>
      </w:pPr>
      <w:r>
        <w:rPr>
          <w:b/>
        </w:rPr>
        <w:t>Minimalny wkład własny beneficjenta</w:t>
      </w:r>
    </w:p>
    <w:p w:rsidR="00CB5310" w:rsidRDefault="00B919D9">
      <w:pPr>
        <w:rPr>
          <w:b/>
        </w:rPr>
      </w:pPr>
      <w:r>
        <w:t>5%</w:t>
      </w:r>
    </w:p>
    <w:p w:rsidR="00CB5310" w:rsidRDefault="00B919D9">
      <w:pPr>
        <w:rPr>
          <w:b/>
        </w:rPr>
      </w:pPr>
      <w:r>
        <w:rPr>
          <w:b/>
        </w:rPr>
        <w:t>Minimalna wartość projektu</w:t>
      </w:r>
    </w:p>
    <w:p w:rsidR="00CB5310" w:rsidRDefault="00B919D9">
      <w:pPr>
        <w:rPr>
          <w:b/>
        </w:rPr>
      </w:pPr>
      <w:r>
        <w:t>100 000,00</w:t>
      </w:r>
    </w:p>
    <w:p w:rsidR="00CB5310" w:rsidRDefault="00B919D9">
      <w:pPr>
        <w:rPr>
          <w:b/>
        </w:rPr>
      </w:pPr>
      <w:r>
        <w:rPr>
          <w:b/>
        </w:rPr>
        <w:t>Minimalna wartość wydatków kwalifikowalnych w projekcie</w:t>
      </w:r>
    </w:p>
    <w:p w:rsidR="00CB5310" w:rsidRDefault="00B919D9">
      <w:pPr>
        <w:rPr>
          <w:b/>
        </w:rPr>
      </w:pPr>
      <w:r>
        <w:t>100 000,00</w:t>
      </w:r>
    </w:p>
    <w:p w:rsidR="00CB5310" w:rsidRDefault="00B919D9">
      <w:pPr>
        <w:rPr>
          <w:b/>
        </w:rPr>
      </w:pPr>
      <w:r>
        <w:rPr>
          <w:b/>
        </w:rPr>
        <w:t>Sposób wyboru projektów</w:t>
      </w:r>
    </w:p>
    <w:p w:rsidR="00CB5310" w:rsidRDefault="00B919D9">
      <w:pPr>
        <w:rPr>
          <w:b/>
        </w:rPr>
      </w:pPr>
      <w:r>
        <w:t>Konkurencyjny</w:t>
      </w:r>
    </w:p>
    <w:p w:rsidR="00CB5310" w:rsidRDefault="00B919D9">
      <w:pPr>
        <w:rPr>
          <w:b/>
        </w:rPr>
      </w:pPr>
      <w:r>
        <w:rPr>
          <w:b/>
        </w:rPr>
        <w:t>Realizacja instrumentó</w:t>
      </w:r>
      <w:r>
        <w:rPr>
          <w:b/>
        </w:rPr>
        <w:t>w terytorialnych</w:t>
      </w:r>
    </w:p>
    <w:p w:rsidR="00CB5310" w:rsidRDefault="00B919D9">
      <w:pPr>
        <w:rPr>
          <w:b/>
        </w:rPr>
      </w:pPr>
      <w:r>
        <w:lastRenderedPageBreak/>
        <w:t>Nie dotyczy</w:t>
      </w:r>
    </w:p>
    <w:p w:rsidR="00CB5310" w:rsidRDefault="00B919D9">
      <w:pPr>
        <w:rPr>
          <w:b/>
        </w:rPr>
      </w:pPr>
      <w:r>
        <w:rPr>
          <w:b/>
        </w:rPr>
        <w:t>Typ beneficjenta – ogólny</w:t>
      </w:r>
    </w:p>
    <w:p w:rsidR="00CB5310" w:rsidRDefault="00B919D9">
      <w:pPr>
        <w:rPr>
          <w:b/>
        </w:rPr>
      </w:pPr>
      <w:r>
        <w:t>Instytucje wspierające biznes, Organizacje społeczne i związki wyznaniowe, Osoby fizyczne, Partnerstwa, Partnerzy społeczni, Przedsiębiorstwa, Przedsiębiorstwa realizujące cele publiczne, Służby public</w:t>
      </w:r>
      <w:r>
        <w:t>zne</w:t>
      </w:r>
    </w:p>
    <w:p w:rsidR="00CB5310" w:rsidRDefault="00B919D9">
      <w:pPr>
        <w:rPr>
          <w:b/>
        </w:rPr>
      </w:pPr>
      <w:r>
        <w:rPr>
          <w:b/>
        </w:rPr>
        <w:t>Grupa docelowa</w:t>
      </w:r>
    </w:p>
    <w:p w:rsidR="00CB5310" w:rsidRDefault="00B919D9">
      <w:pPr>
        <w:rPr>
          <w:b/>
        </w:rPr>
      </w:pPr>
      <w:r>
        <w:t>organizacje pozarządowe i ich pracownicy, jak i osoby z nimi współpracujące (w tym wolontariusze), organizacje społeczeństwa obywatelskiego, osoby aktywne zawodowo, osoby doświadczające stereotypów związanych z płcią, osoby dyskryminowan</w:t>
      </w:r>
      <w:r>
        <w:t>e, osoby kwalifikujące się do wsparcia typu outplacement, osoby odchodzące z rolnictwa, osoby pracujące, osoby starsze, osoby w wieku 50 lat i więcej, osoby w wieku 55 lat i więcej, osoby z niepełnosprawnościami, osoby ze szczególnymi potrzebami, w tym oso</w:t>
      </w:r>
      <w:r>
        <w:t>by starsze i z niepełnosprawnościami, osoby zwolnione w okresie nie dłuższym niż 6 miesięcy, przewidziane do zwolnienia lub zagrożone zwolnieniem z pracy z przyczyn dotyczących zakładu pracy, osoby zwolnione/ zagrożone zwolnieniem z przyczyn dotyczących za</w:t>
      </w:r>
      <w:r>
        <w:t>kładu pracy, partnerzy społeczni, partnerzy społeczno-gospodarczy, pracodawcy, pracownicy, pracownicy organizacji pozarządowych, pracownicy przedsiębiorstw</w:t>
      </w:r>
    </w:p>
    <w:p w:rsidR="00CB5310" w:rsidRDefault="00B919D9">
      <w:pPr>
        <w:rPr>
          <w:b/>
        </w:rPr>
      </w:pPr>
      <w:r>
        <w:rPr>
          <w:b/>
        </w:rPr>
        <w:t>Słowa kluczowe</w:t>
      </w:r>
    </w:p>
    <w:p w:rsidR="00CB5310" w:rsidRDefault="00B919D9">
      <w:pPr>
        <w:rPr>
          <w:b/>
        </w:rPr>
      </w:pPr>
      <w:r>
        <w:t>adaptacyjność, capacity_building, dialog_społeczny, dopasowanie_do_rynku_pracy, doświ</w:t>
      </w:r>
      <w:r>
        <w:t>adczenie_zawodowe, kompetencje_zawodowe, niedyskryminacja, outplacement, przełamywanie_stereotypów, rozwój_zawodowy</w:t>
      </w:r>
    </w:p>
    <w:p w:rsidR="00CB5310" w:rsidRDefault="00B919D9">
      <w:pPr>
        <w:rPr>
          <w:b/>
        </w:rPr>
      </w:pPr>
      <w:r>
        <w:rPr>
          <w:b/>
        </w:rPr>
        <w:t>Wielkość podmiotu (w przypadku przedsiębiorstw)</w:t>
      </w:r>
    </w:p>
    <w:p w:rsidR="00CB5310" w:rsidRDefault="00B919D9">
      <w:pPr>
        <w:rPr>
          <w:b/>
        </w:rPr>
      </w:pPr>
      <w:r>
        <w:t>Duże, Małe, Mikro, Średnie</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WLWK-PL0CO02 - Liczba obiektów dostosowanych do potrzeb osób z niepełnosprawnościami</w:t>
      </w:r>
    </w:p>
    <w:p w:rsidR="00CB5310" w:rsidRDefault="00B919D9">
      <w:pPr>
        <w:rPr>
          <w:b/>
        </w:rPr>
      </w:pPr>
      <w:r>
        <w:t>WLWK-EECO19 - Liczba objętych wsparciem mikro-, małych</w:t>
      </w:r>
      <w:r>
        <w:t xml:space="preserve"> i średnich przedsiębiorstw (w tym spółdzielni i przedsiębiorstw społecznych)</w:t>
      </w:r>
    </w:p>
    <w:p w:rsidR="00CB5310" w:rsidRDefault="00B919D9">
      <w:pPr>
        <w:rPr>
          <w:b/>
        </w:rPr>
      </w:pPr>
      <w:r>
        <w:t>WLWK-EECO18 - Liczba objętych wsparciem podmiotów administracji publicznej lub służb publicznych na szczeblu krajowym, regionalnym lub lokalnym</w:t>
      </w:r>
    </w:p>
    <w:p w:rsidR="00CB5310" w:rsidRDefault="00B919D9">
      <w:pPr>
        <w:rPr>
          <w:b/>
        </w:rPr>
      </w:pPr>
      <w:r>
        <w:t xml:space="preserve">WLWK-PL0CO08 - Liczba organizacji </w:t>
      </w:r>
      <w:r>
        <w:t>partnerów społecznych objętych wsparciem</w:t>
      </w:r>
    </w:p>
    <w:p w:rsidR="00CB5310" w:rsidRDefault="00B919D9">
      <w:pPr>
        <w:rPr>
          <w:b/>
        </w:rPr>
      </w:pPr>
      <w:r>
        <w:lastRenderedPageBreak/>
        <w:t>WLWK-PL0CO05 - Liczba organizacji społeczeństwa obywatelskiego wspartych w co najmniej jednym z następujących obszarów: standardy i procedury zarządzania, refleksyjność, wydolność finansowa, rzecznictwo, jakość usłu</w:t>
      </w:r>
      <w:r>
        <w:t>g, współpraca międzysektorowa</w:t>
      </w:r>
    </w:p>
    <w:p w:rsidR="00CB5310" w:rsidRDefault="00B919D9">
      <w:pPr>
        <w:rPr>
          <w:b/>
        </w:rPr>
      </w:pPr>
      <w:r>
        <w:t>WLWK-PL0CO06 - Liczba organizacji społeczeństwa obywatelskiego wspartych w zakresie wdrażania nowych metod działania lub rodzajów usług</w:t>
      </w:r>
    </w:p>
    <w:p w:rsidR="00CB5310" w:rsidRDefault="00B919D9">
      <w:pPr>
        <w:rPr>
          <w:b/>
        </w:rPr>
      </w:pPr>
      <w:r>
        <w:t xml:space="preserve">WLWK-EECO15 - Liczba osób należących do mniejszości, w tym społeczności marginalizowanych </w:t>
      </w:r>
      <w:r>
        <w:t>takich jak Romowie, objętych wsparciem w programie</w:t>
      </w:r>
    </w:p>
    <w:p w:rsidR="00CB5310" w:rsidRDefault="00B919D9">
      <w:pPr>
        <w:rPr>
          <w:b/>
        </w:rPr>
      </w:pPr>
      <w:r>
        <w:t>WLWK-EECO14 - Liczba osób obcego pochodzenia objętych wsparciem w programie</w:t>
      </w:r>
    </w:p>
    <w:p w:rsidR="00CB5310" w:rsidRDefault="00B919D9">
      <w:pPr>
        <w:rPr>
          <w:b/>
        </w:rPr>
      </w:pPr>
      <w:r>
        <w:t>WLWK-PLDCO06 - Liczba osób objętych wsparciem z zakresu outplacementu</w:t>
      </w:r>
    </w:p>
    <w:p w:rsidR="00CB5310" w:rsidRDefault="00B919D9">
      <w:pPr>
        <w:rPr>
          <w:b/>
        </w:rPr>
      </w:pPr>
      <w:r>
        <w:t>WLWK-EECO16 - Liczba osób w kryzysie bezdomności lub dotkni</w:t>
      </w:r>
      <w:r>
        <w:t>ętych wykluczeniem z dostępu do mieszkań, objętych wsparciem w programie</w:t>
      </w:r>
    </w:p>
    <w:p w:rsidR="00CB5310" w:rsidRDefault="00B919D9">
      <w:pPr>
        <w:rPr>
          <w:b/>
        </w:rPr>
      </w:pPr>
      <w:r>
        <w:t>WLWK-EECO13 - Liczba osób z krajów trzecich objętych wsparciem w programie</w:t>
      </w:r>
    </w:p>
    <w:p w:rsidR="00CB5310" w:rsidRDefault="00B919D9">
      <w:pPr>
        <w:rPr>
          <w:b/>
        </w:rPr>
      </w:pPr>
      <w:r>
        <w:t>WLWK-EECO12 - Liczba osób z niepełnosprawnościami objętych wsparciem w programie</w:t>
      </w:r>
    </w:p>
    <w:p w:rsidR="00CB5310" w:rsidRDefault="00B919D9">
      <w:pPr>
        <w:rPr>
          <w:b/>
        </w:rPr>
      </w:pPr>
      <w:r>
        <w:t>WLWK-PLDCO07 - Liczba praco</w:t>
      </w:r>
      <w:r>
        <w:t>dawców objętych wsparciem dotyczącym  poprawy środowiska pracy</w:t>
      </w:r>
    </w:p>
    <w:p w:rsidR="00CB5310" w:rsidRDefault="00B919D9">
      <w:pPr>
        <w:rPr>
          <w:b/>
        </w:rPr>
      </w:pPr>
      <w:r>
        <w:t>WLWK-PL0CO01 - Liczba projektów, w których sfinansowano koszty racjonalnych usprawnień dla osób z niepełnosprawnościami</w:t>
      </w:r>
    </w:p>
    <w:p w:rsidR="00CB5310" w:rsidRDefault="00B919D9">
      <w:pPr>
        <w:rPr>
          <w:b/>
        </w:rPr>
      </w:pPr>
      <w:r>
        <w:t>WLWK-PL0CO09 - Liczba przedstawicieli organizacji partnerów społecznych o</w:t>
      </w:r>
      <w:r>
        <w:t>bjętych wsparciem</w:t>
      </w:r>
    </w:p>
    <w:p w:rsidR="00CB5310" w:rsidRDefault="00B919D9">
      <w:pPr>
        <w:rPr>
          <w:b/>
        </w:rPr>
      </w:pPr>
      <w:r>
        <w:t>WLWK-PL0CO07 - Liczba przedstawicieli organizacji społeczeństwa obywatelskiego (w tym wolontariuszy) objętych wsparciem w programie</w:t>
      </w:r>
    </w:p>
    <w:p w:rsidR="00CB5310" w:rsidRDefault="00B919D9">
      <w:pPr>
        <w:rPr>
          <w:b/>
        </w:rPr>
      </w:pPr>
      <w:r>
        <w:t>PROG-FEPP05 - Liczba osób objętych wsparciem w zakresie godzenia życia zawodowego z prywatnym</w:t>
      </w:r>
    </w:p>
    <w:p w:rsidR="00CB5310" w:rsidRDefault="00B919D9">
      <w:pPr>
        <w:rPr>
          <w:b/>
        </w:rPr>
      </w:pPr>
      <w:r>
        <w:t xml:space="preserve">PROG-FEPP04 </w:t>
      </w:r>
      <w:r>
        <w:t>- Liczba osób objętych wsparciem w zakresie równości kobiet i mężczyzn</w:t>
      </w:r>
    </w:p>
    <w:p w:rsidR="00CB5310" w:rsidRDefault="00B919D9">
      <w:pPr>
        <w:rPr>
          <w:b/>
        </w:rPr>
      </w:pPr>
      <w:r>
        <w:t>PROG-FEPP03 - Liczba utworzonych i dofinansowanych miejsc office sharing</w:t>
      </w:r>
    </w:p>
    <w:p w:rsidR="00CB5310" w:rsidRDefault="00B919D9">
      <w:pPr>
        <w:rPr>
          <w:b/>
        </w:rPr>
      </w:pPr>
      <w:r>
        <w:rPr>
          <w:b/>
        </w:rPr>
        <w:t>Wskaźniki rezultatu</w:t>
      </w:r>
    </w:p>
    <w:p w:rsidR="00CB5310" w:rsidRDefault="00B919D9">
      <w:pPr>
        <w:rPr>
          <w:b/>
        </w:rPr>
      </w:pPr>
      <w:r>
        <w:t>WLWK-PL0CR04 - Liczba organizacji partnerów społecznych, które zwiększyły swój potencjał</w:t>
      </w:r>
    </w:p>
    <w:p w:rsidR="00CB5310" w:rsidRDefault="00B919D9">
      <w:pPr>
        <w:rPr>
          <w:b/>
        </w:rPr>
      </w:pPr>
      <w:r>
        <w:t>WLW</w:t>
      </w:r>
      <w:r>
        <w:t>K-PL0CR02 - Liczba organizacji społeczeństwa obywatelskiego, które poprawiły lub wprowadziły nowe metody działania lub rodzaje usług</w:t>
      </w:r>
    </w:p>
    <w:p w:rsidR="00CB5310" w:rsidRDefault="00B919D9">
      <w:pPr>
        <w:rPr>
          <w:b/>
        </w:rPr>
      </w:pPr>
      <w:r>
        <w:t>WLWK-PL0CR01 - Liczba organizacji społeczeństwa obywatelskiego, które zwiększyły swój potencjał organizacyjny w co najmniej</w:t>
      </w:r>
      <w:r>
        <w:t xml:space="preserve"> jednym z następujących obszarów: standardy i procedury zarządzania, refleksyjność, wydolność finansowa, rzecznictwo, jakość usług, współpraca międzysektorowa</w:t>
      </w:r>
    </w:p>
    <w:p w:rsidR="00CB5310" w:rsidRDefault="00B919D9">
      <w:pPr>
        <w:rPr>
          <w:b/>
        </w:rPr>
      </w:pPr>
      <w:r>
        <w:lastRenderedPageBreak/>
        <w:t>WLWK-EECR03 - Liczba osób, które uzyskały kwalifikacje po opuszczeniu programu</w:t>
      </w:r>
    </w:p>
    <w:p w:rsidR="00CB5310" w:rsidRDefault="00B919D9">
      <w:pPr>
        <w:rPr>
          <w:b/>
        </w:rPr>
      </w:pPr>
      <w:r>
        <w:t>WLWK-PLDCR02 - Lic</w:t>
      </w:r>
      <w:r>
        <w:t>zba osób, które w wyniku realizacji wsparcia z zakresu  outplacementu/poprawy środowiska pracy podjęły pracę lub kontynuowały zatrudnienie</w:t>
      </w:r>
    </w:p>
    <w:p w:rsidR="00CB5310" w:rsidRDefault="00B919D9">
      <w:pPr>
        <w:rPr>
          <w:b/>
        </w:rPr>
      </w:pPr>
      <w:r>
        <w:t>WLWK-PL0CR05 - Liczba przedstawicieli organizacji partnerów społecznych, którzy podnieśli kompetencje</w:t>
      </w:r>
    </w:p>
    <w:p w:rsidR="00CB5310" w:rsidRDefault="00B919D9">
      <w:pPr>
        <w:rPr>
          <w:b/>
        </w:rPr>
      </w:pPr>
      <w:r>
        <w:t xml:space="preserve">WLWK-PL0CR03 - </w:t>
      </w:r>
      <w:r>
        <w:t>Liczba przedstawicieli organizacji społeczeństwa obywatelskiego, którzy zdobyli nowe umiejętności, wiedzę lub uzyskali kwalifikacje</w:t>
      </w:r>
    </w:p>
    <w:p w:rsidR="00CB5310" w:rsidRDefault="00B919D9">
      <w:pPr>
        <w:rPr>
          <w:b/>
        </w:rPr>
      </w:pPr>
      <w:r>
        <w:t>PROG-FEPR03 - Liczba kobiet, osób do 29 roku życia, osób w wieku 55 lat i więcej oraz osób z niepełnosprawnościami, które sk</w:t>
      </w:r>
      <w:r>
        <w:t>orzystały z utworzonych w ramach projektu miejsc office sharing do 2 lat po zakończeniu okresu realizacji projektu</w:t>
      </w:r>
    </w:p>
    <w:p w:rsidR="00CB5310" w:rsidRDefault="00B919D9">
      <w:pPr>
        <w:rPr>
          <w:b/>
        </w:rPr>
      </w:pPr>
      <w:r>
        <w:t>PROG-FEPR04 - Liczba osób, które podniosły poziom wiedzy w zakresie równości kobiet i mężczyzn dzięki wsparciu w programie</w:t>
      </w:r>
    </w:p>
    <w:p w:rsidR="00CB5310" w:rsidRDefault="00B919D9">
      <w:pPr>
        <w:rPr>
          <w:b/>
        </w:rPr>
      </w:pPr>
      <w:r>
        <w:t>PROG-FEPR02 - Licz</w:t>
      </w:r>
      <w:r>
        <w:t>ba osób, które skorzystały z utworzonych w ramach projektu miejsc office sharing w okresie do 2 lat po zakończeniu okresu realizacji projektu</w:t>
      </w:r>
    </w:p>
    <w:p w:rsidR="00CB5310" w:rsidRDefault="00B919D9">
      <w:pPr>
        <w:rPr>
          <w:b/>
        </w:rPr>
      </w:pPr>
      <w:r>
        <w:t>PROG-FEPR05 - Liczba osób znajdujących się w lepszej sytuacji na rynku pracy po opuszczeniu programu</w:t>
      </w:r>
    </w:p>
    <w:p w:rsidR="00CB5310" w:rsidRDefault="00CB5310">
      <w:pPr>
        <w:rPr>
          <w:b/>
        </w:rPr>
      </w:pPr>
    </w:p>
    <w:p w:rsidR="00CB5310" w:rsidRDefault="00B919D9">
      <w:pPr>
        <w:pStyle w:val="Nagwek3"/>
        <w:rPr>
          <w:rFonts w:ascii="Calibri" w:hAnsi="Calibri" w:cs="Calibri"/>
          <w:sz w:val="32"/>
        </w:rPr>
      </w:pPr>
      <w:bookmarkStart w:id="43" w:name="_Toc188272639"/>
      <w:r>
        <w:rPr>
          <w:rFonts w:ascii="Calibri" w:hAnsi="Calibri" w:cs="Calibri"/>
          <w:sz w:val="32"/>
        </w:rPr>
        <w:t xml:space="preserve">Działanie </w:t>
      </w:r>
      <w:r>
        <w:rPr>
          <w:rFonts w:ascii="Calibri" w:hAnsi="Calibri" w:cs="Calibri"/>
          <w:sz w:val="32"/>
        </w:rPr>
        <w:t>FEPK.07.09 Rozwój kwalifikacji i kompetencji kadr</w:t>
      </w:r>
      <w:bookmarkEnd w:id="43"/>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EFS+.CP4.D - Wspieranie dostosowania pracowników, przedsiębiorstw i przedsiębiorców do zmian, wspieranie aktywnego i zdrowego starzenia się oraz zdrowego i dobrze dostosowanego środowiska p</w:t>
      </w:r>
      <w:r>
        <w:t>racy, które uwzględnia zagrożenia dla zdrowia</w:t>
      </w:r>
    </w:p>
    <w:p w:rsidR="00CB5310" w:rsidRDefault="00B919D9">
      <w:pPr>
        <w:rPr>
          <w:b/>
        </w:rPr>
      </w:pPr>
      <w:r>
        <w:rPr>
          <w:b/>
        </w:rPr>
        <w:t>Instytucja Pośrednicząca</w:t>
      </w:r>
    </w:p>
    <w:p w:rsidR="00CB5310" w:rsidRDefault="00B919D9">
      <w:pPr>
        <w:rPr>
          <w:b/>
        </w:rPr>
      </w:pPr>
      <w:r>
        <w:t>Wojewódzki Urząd Pracy w Rzeszowie</w:t>
      </w:r>
    </w:p>
    <w:p w:rsidR="00CB5310" w:rsidRDefault="00B919D9">
      <w:pPr>
        <w:rPr>
          <w:b/>
        </w:rPr>
      </w:pPr>
      <w:r>
        <w:rPr>
          <w:b/>
        </w:rPr>
        <w:t>Wysokość alokacji ogółem (EUR)</w:t>
      </w:r>
    </w:p>
    <w:p w:rsidR="00CB5310" w:rsidRDefault="00B919D9">
      <w:pPr>
        <w:rPr>
          <w:b/>
        </w:rPr>
      </w:pPr>
      <w:r>
        <w:t>29 764 707,00</w:t>
      </w:r>
    </w:p>
    <w:p w:rsidR="00CB5310" w:rsidRDefault="00B919D9">
      <w:pPr>
        <w:rPr>
          <w:b/>
        </w:rPr>
      </w:pPr>
      <w:r>
        <w:rPr>
          <w:b/>
        </w:rPr>
        <w:t>Wysokość alokacji UE (EUR)</w:t>
      </w:r>
    </w:p>
    <w:p w:rsidR="00CB5310" w:rsidRDefault="00B919D9">
      <w:pPr>
        <w:rPr>
          <w:b/>
        </w:rPr>
      </w:pPr>
      <w:r>
        <w:t>25 000 000,00</w:t>
      </w:r>
    </w:p>
    <w:p w:rsidR="00CB5310" w:rsidRDefault="00B919D9">
      <w:pPr>
        <w:rPr>
          <w:b/>
        </w:rPr>
      </w:pPr>
      <w:r>
        <w:rPr>
          <w:b/>
        </w:rPr>
        <w:t>Zakres interwencji</w:t>
      </w:r>
    </w:p>
    <w:p w:rsidR="00CB5310" w:rsidRDefault="00B919D9">
      <w:pPr>
        <w:rPr>
          <w:b/>
        </w:rPr>
      </w:pPr>
      <w:r>
        <w:lastRenderedPageBreak/>
        <w:t xml:space="preserve">146 - Wsparcie na rzecz przystosowywania </w:t>
      </w:r>
      <w:r>
        <w:t>pracowników, przedsiębiorstw i przedsiębiorców do zmian</w:t>
      </w:r>
    </w:p>
    <w:p w:rsidR="00CB5310" w:rsidRDefault="00B919D9">
      <w:pPr>
        <w:rPr>
          <w:b/>
        </w:rPr>
      </w:pPr>
      <w:r>
        <w:rPr>
          <w:b/>
        </w:rPr>
        <w:t>Opis działania</w:t>
      </w:r>
    </w:p>
    <w:p w:rsidR="00CB5310" w:rsidRDefault="00B919D9">
      <w:pPr>
        <w:rPr>
          <w:b/>
        </w:rPr>
      </w:pPr>
      <w:r>
        <w:br/>
        <w:t xml:space="preserve">Interwencja będzie kontynuacją wsparcia z perspektywy 2014-2020 i zmierzać będzie do wzmocnienia konkurencyjności regionu poprzez podniesienie kwalifikacji i kompetencji podkarpackich </w:t>
      </w:r>
      <w:r>
        <w:t>pracodawców i pracowników, z wykorzystaniem usług rozwojowych, zgodnie ze zdiagnozowanymi ich potrzebami. Przyjęta forma oparta o Podmiotowy System Finansowania (PSF) pozwala na rozwijanie mechanizmów popytowych poprzez elastyczność i dostosowanie do aktua</w:t>
      </w:r>
      <w:r>
        <w:t xml:space="preserve">lnych potrzeb szkolących się, wymusza odpowiednią jakość proponowanego wsparcia i eliminuje ewentualność nadużyć. </w:t>
      </w:r>
      <w:r>
        <w:br/>
      </w:r>
      <w:r>
        <w:br/>
        <w:t>Typy projektów:</w:t>
      </w:r>
      <w:r>
        <w:br/>
        <w:t>−usługi rozwojowe w PSF dla pracodawców i ich pracowników, pracowników oraz przedsiębiorstw społecznych za pośrednictwem BUR</w:t>
      </w:r>
      <w:r>
        <w:t>, w zakresie rozwoju kwalifikacji i kompetencji zawodowych pracowników zgodne z ich zidentyfikowanymi potrzebami, w tym m. in. poprzez:</w:t>
      </w:r>
      <w:r>
        <w:br/>
        <w:t xml:space="preserve">  - ogólne i specjalistyczne szkolenia lub doradztwo związane ze szkoleniami m.in. dla kadr zarządzających i pracowników</w:t>
      </w:r>
      <w:r>
        <w:t>, podmiotów w zakresie zgodnym ze zdiagnozowanymi potrzebami i formie odpowiadającej możliwościom organizacyjno – technicznym podmiotu, w tym również wymagające aktualizowania kompetencji i  uwzględniające transformację ekologiczną i cyfrową.</w:t>
      </w:r>
      <w:r>
        <w:br/>
      </w:r>
      <w:r>
        <w:br/>
        <w:t>Limity i ogr</w:t>
      </w:r>
      <w:r>
        <w:t>aniczenia:</w:t>
      </w:r>
      <w:r>
        <w:br/>
        <w:t xml:space="preserve">- w działaniu uczestniczyć mogą pracodawcy oraz pracownicy z terenu województwa podkarpackiego, w tym osoby starsze, w celu zatrzymania ich na rynku pracy oraz podniesieniu kompetencji aktualizacji umiejętności, przekwalifikowaniu, w demarkacji </w:t>
      </w:r>
      <w:r>
        <w:t>pomiędzy wsparciem krajowym,</w:t>
      </w:r>
      <w:r>
        <w:br/>
        <w:t>- wsparcie realizowane będzie poprzez regionalny system dystrybucji środków przeznaczonych na usługi rozwojowe w  rozwoju umiejętności/ kompetencji/ kwalifikacji pracodawców i ich pracowników (tzw. Podmiotowy System Finansowani</w:t>
      </w:r>
      <w:r>
        <w:t>a), który oparty będzie na podejściu popytowym zintegrowanym z krajową Bazą Usług Rozwojowych oraz docelowo spójnym z opracowaną Polską Ramą Kwalifikacji,</w:t>
      </w:r>
      <w:r>
        <w:br/>
        <w:t>- pomoc będzie mieć na celu m.in. poprawę jakości zarządzania, rozwoju kwalifikacji i kompetencji pra</w:t>
      </w:r>
      <w:r>
        <w:t>cowników, wsparcie zarządzaniem strategicznym i zasobami ludzkimi, umożliwieniu przeprowadzania procesów restrukturyzacyjnych bądź zapobiegawczo, przeciw wystąpieniu sytuacjom kryzysowym,</w:t>
      </w:r>
      <w:r>
        <w:br/>
        <w:t xml:space="preserve">- beneficjent realizujący projekt PSF nie będzie stosować kryteriów </w:t>
      </w:r>
      <w:r>
        <w:t>wyboru pracodawców do objęcia wsparciem w ramach projektu, innych niż kryteria ustalone przez IZ RP na etapie wyboru projektu do dofinansowania,</w:t>
      </w:r>
      <w:r>
        <w:br/>
        <w:t xml:space="preserve">- preferowane będzie wsparcie skoncentrowane w szczególności na usługach rozwojowych kończących się uzyskaniem </w:t>
      </w:r>
      <w:r>
        <w:t>lub potwierdzeniem kwalifikacji,o których mowa w art. 2 pkt 8 ustawy z dnia 22 grudnia 2015 r. o Zintegrowanym Systemie Kwalifikacji zarejestrowanym w Zintegrowanym Rejestrze Kwalifikacji oraz posiadających nadany kod kwalifikacji Zintegrowanym Systemie Kw</w:t>
      </w:r>
      <w:r>
        <w:t>alifikacji,</w:t>
      </w:r>
      <w:r>
        <w:br/>
        <w:t xml:space="preserve">- określona zostanie maksymalna kwota dofinansowania pojedynczej usługi rozwojowej w przeliczeniu na jedną godzinę usługi dla jednego pracodawcy lub pracownika wydelegowanego przez pracodawcę, </w:t>
      </w:r>
      <w:r>
        <w:br/>
        <w:t xml:space="preserve">- wsparcie przedsiębiorców w ramach projektu PSF, </w:t>
      </w:r>
      <w:r>
        <w:t xml:space="preserve">co do zasady, dotyczyć będzie mikro, małych i </w:t>
      </w:r>
      <w:r>
        <w:lastRenderedPageBreak/>
        <w:t xml:space="preserve">średnich przedsiębiorców, spełniających kryteria określone dla mikro, małych i średnich przedsiębiorstw w art. 2 załącznika I do rozporządzenia Komisji (UE) nr 651/2014 ) oraz ich pracowników,  </w:t>
      </w:r>
      <w:r>
        <w:br/>
        <w:t xml:space="preserve">-  zastosowana </w:t>
      </w:r>
      <w:r>
        <w:t>zostanie demarkacja w doborze usług rozwojowych, uniemożliwiająca sfinansowanie uczestnikowi analogicznego wsparcia z BUR, które będzie realizowane z poziomu krajowego. Zapewniając brak podwójnego finansowania wsparcia realizowanego w FEP z działaniami wdr</w:t>
      </w:r>
      <w:r>
        <w:t>ażanymi w KPO (dot. inwestycji 4.4.1 praca zdalna) oraz FERS (w zakresie zielonych kompetencji, w tym kompetencji niezbędnych do pracy w sektorze zielonej gospodarki oraz zarządzania różnorodnością / wiekiem).</w:t>
      </w:r>
      <w:r>
        <w:br/>
        <w:t>Analizie pod kątem ryzyka podwójnego finansowa</w:t>
      </w:r>
      <w:r>
        <w:t xml:space="preserve">nia powinien podlegać udział tego samego pracownika w tym samym szkoleniu u tego samego wykonawcy (niezależnie od terminu, kiedy szkolenie miało miejsce). </w:t>
      </w:r>
      <w:r>
        <w:br/>
        <w:t>- wsparcie będzie uwzględniało zapewnienie preferencji w kryteriach dedykowanych dla projektów i odb</w:t>
      </w:r>
      <w:r>
        <w:t>iorców, z obszarów strategicznej interwencji, w szczególności miast   średnich tracących funkcje społeczno-gospodarcze i obszary zagrożone trwałą marginalizacją. Sprzyjać to będzie tworzeniu warunków do rozwoju przedsiębiorczości, zwłaszcza turystycznej is</w:t>
      </w:r>
      <w:r>
        <w:t>totnej dla terenów strategicznych: Programu Strategicznego Rozwoju Bieszczad i Programu dla Rozwoju Roztocza  i Inicjatywy Czwórmiasto.</w:t>
      </w:r>
      <w:r>
        <w:br/>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Maksymalny % poziom dofinansowania całkowitego wydatków kwalifikow</w:t>
      </w:r>
      <w:r>
        <w:rPr>
          <w:b/>
        </w:rPr>
        <w:t>alnych na poziomie projektu (środki UE + współfinansowanie ze środków krajowych przyznane beneficjentowi przez właściwą instytucję)</w:t>
      </w:r>
    </w:p>
    <w:p w:rsidR="00CB5310" w:rsidRDefault="00B919D9">
      <w:pPr>
        <w:rPr>
          <w:b/>
        </w:rPr>
      </w:pPr>
      <w:r>
        <w:t>85</w:t>
      </w:r>
    </w:p>
    <w:p w:rsidR="00CB5310" w:rsidRDefault="00B919D9">
      <w:pPr>
        <w:rPr>
          <w:b/>
        </w:rPr>
      </w:pPr>
      <w:r>
        <w:rPr>
          <w:b/>
        </w:rPr>
        <w:t>Pomoc publiczna – unijna podstawa prawna</w:t>
      </w:r>
    </w:p>
    <w:p w:rsidR="00CB5310" w:rsidRDefault="00B919D9">
      <w:pPr>
        <w:rPr>
          <w:b/>
        </w:rPr>
      </w:pPr>
      <w:r>
        <w:t>Bez pomocy, Rozporządzenie Komisji (UE) 2023/2831 z dnia 13 grudnia 2023 r. w sp</w:t>
      </w:r>
      <w:r>
        <w:t>rawie stosowania art. 107 i 108 Traktatu o funkcjonowaniu Unii Europejskiej do pomocy de minimis (Dz. Urz. UE L z 15.12.2023), Rozporządzenie Komisji (UE) 2023/2832 z dnia 13 grudnia 2023 r. w sprawie stosowania art. 107 i 108 Traktatu o funkcjonowaniu Uni</w:t>
      </w:r>
      <w:r>
        <w:t>i Europejskiej do pomocy de minimis przyznawanej przedsiębiorstwom wykonującym usługi świadczone w ogólnym interesie gospodarczym (Dz. Urz. UE L z 15.12.2023), Traktat o funkcjonowaniu Unii Europejskiej</w:t>
      </w:r>
    </w:p>
    <w:p w:rsidR="00CB5310" w:rsidRDefault="00B919D9">
      <w:pPr>
        <w:rPr>
          <w:b/>
        </w:rPr>
      </w:pPr>
      <w:r>
        <w:rPr>
          <w:b/>
        </w:rPr>
        <w:t>Pomoc publiczna – krajowa podstawa prawna</w:t>
      </w:r>
    </w:p>
    <w:p w:rsidR="00CB5310" w:rsidRDefault="00B919D9">
      <w:pPr>
        <w:rPr>
          <w:b/>
        </w:rPr>
      </w:pPr>
      <w:r>
        <w:t>Bez pomocy,</w:t>
      </w:r>
      <w:r>
        <w:t xml:space="preserve"> Rozporządzenie Ministra Funduszy i Polityki Regionalnej z dnia 20 grudnia 2022 r. w sprawie udzielania pomocy de minimis oraz pomocy publicznej w ramach programów finansowanych z Europejskiego Funduszu Społecznego Plus (EFS+) na lata 2021–2027 (Dz.U. 2022</w:t>
      </w:r>
      <w:r>
        <w:t xml:space="preserve"> poz. 2782, z późn. zm.)</w:t>
      </w:r>
    </w:p>
    <w:p w:rsidR="00CB5310" w:rsidRDefault="00B919D9">
      <w:pPr>
        <w:rPr>
          <w:b/>
        </w:rPr>
      </w:pPr>
      <w:r>
        <w:rPr>
          <w:b/>
        </w:rPr>
        <w:t>Uproszczone metody rozliczania</w:t>
      </w:r>
    </w:p>
    <w:p w:rsidR="00CB5310" w:rsidRDefault="00B919D9">
      <w:pPr>
        <w:rPr>
          <w:b/>
        </w:rPr>
      </w:pPr>
      <w:r>
        <w:lastRenderedPageBreak/>
        <w:t>do 25% stawka ryczałtowa na koszty pośrednie w oparciu o metodykę IZ (podstawa wyliczenia: koszty bezpośrednie) [art. 54(c)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 xml:space="preserve">Minimalny </w:t>
      </w:r>
      <w:r>
        <w:rPr>
          <w:b/>
        </w:rPr>
        <w:t>wkład własny beneficjenta</w:t>
      </w:r>
    </w:p>
    <w:p w:rsidR="00CB5310" w:rsidRDefault="00B919D9">
      <w:pPr>
        <w:rPr>
          <w:b/>
        </w:rPr>
      </w:pPr>
      <w:r>
        <w:t>15%</w:t>
      </w:r>
    </w:p>
    <w:p w:rsidR="00CB5310" w:rsidRDefault="00B919D9">
      <w:pPr>
        <w:rPr>
          <w:b/>
        </w:rPr>
      </w:pPr>
      <w:r>
        <w:rPr>
          <w:b/>
        </w:rPr>
        <w:t>Minimalna wartość projektu</w:t>
      </w:r>
    </w:p>
    <w:p w:rsidR="00CB5310" w:rsidRDefault="00B919D9">
      <w:pPr>
        <w:rPr>
          <w:b/>
        </w:rPr>
      </w:pPr>
      <w:r>
        <w:t>3 000 000,00</w:t>
      </w:r>
    </w:p>
    <w:p w:rsidR="00CB5310" w:rsidRDefault="00B919D9">
      <w:pPr>
        <w:rPr>
          <w:b/>
        </w:rPr>
      </w:pPr>
      <w:r>
        <w:rPr>
          <w:b/>
        </w:rPr>
        <w:t>Minimalna wartość wydatków kwalifikowalnych w projekcie</w:t>
      </w:r>
    </w:p>
    <w:p w:rsidR="00CB5310" w:rsidRDefault="00B919D9">
      <w:pPr>
        <w:rPr>
          <w:b/>
        </w:rPr>
      </w:pPr>
      <w:r>
        <w:t>3 000 000,00</w:t>
      </w:r>
    </w:p>
    <w:p w:rsidR="00CB5310" w:rsidRDefault="00B919D9">
      <w:pPr>
        <w:rPr>
          <w:b/>
        </w:rPr>
      </w:pPr>
      <w:r>
        <w:rPr>
          <w:b/>
        </w:rPr>
        <w:t>Sposób wyboru projektów</w:t>
      </w:r>
    </w:p>
    <w:p w:rsidR="00CB5310" w:rsidRDefault="00B919D9">
      <w:pPr>
        <w:rPr>
          <w:b/>
        </w:rPr>
      </w:pPr>
      <w:r>
        <w:t>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Ad</w:t>
      </w:r>
      <w:r>
        <w:t>ministracja publiczna, Instytucje nauki i edukacji, Instytucje wspierające biznes, Organizacje społeczne i związki wyznaniowe, Partnerzy społeczni, Przedsiębiorstwa, Przedsiębiorstwa realizujące cele publiczne</w:t>
      </w:r>
    </w:p>
    <w:p w:rsidR="00CB5310" w:rsidRDefault="00B919D9">
      <w:pPr>
        <w:rPr>
          <w:b/>
        </w:rPr>
      </w:pPr>
      <w:r>
        <w:rPr>
          <w:b/>
        </w:rPr>
        <w:t>Grupa docelowa</w:t>
      </w:r>
    </w:p>
    <w:p w:rsidR="00CB5310" w:rsidRDefault="00B919D9">
      <w:pPr>
        <w:rPr>
          <w:b/>
        </w:rPr>
      </w:pPr>
      <w:r>
        <w:t>organizacje pozarządowe i ich p</w:t>
      </w:r>
      <w:r>
        <w:t>racownicy, jak i osoby z nimi współpracujące (w tym wolontariusze), osoby pracujące, osoby w wieku 55 lat i więcej, pracodawcy, pracownicy, pracownicy organizacji pozarządowych, pracownicy przedsiębiorstw</w:t>
      </w:r>
    </w:p>
    <w:p w:rsidR="00CB5310" w:rsidRDefault="00B919D9">
      <w:pPr>
        <w:rPr>
          <w:b/>
        </w:rPr>
      </w:pPr>
      <w:r>
        <w:rPr>
          <w:b/>
        </w:rPr>
        <w:t>Słowa kluczowe</w:t>
      </w:r>
    </w:p>
    <w:p w:rsidR="00CB5310" w:rsidRDefault="00B919D9">
      <w:pPr>
        <w:rPr>
          <w:b/>
        </w:rPr>
      </w:pPr>
      <w:r>
        <w:t>baza_usług_rozwojowych, kompetencje,</w:t>
      </w:r>
      <w:r>
        <w:t xml:space="preserve"> kompetencje_cyfrowe, kompetencje_kluczowe, kompetencje_zawodowe, kwalifikacje, szkolenia, szkolenie_zawodowe, zielone_kompetencje</w:t>
      </w:r>
    </w:p>
    <w:p w:rsidR="00CB5310" w:rsidRDefault="00B919D9">
      <w:pPr>
        <w:rPr>
          <w:b/>
        </w:rPr>
      </w:pPr>
      <w:r>
        <w:rPr>
          <w:b/>
        </w:rPr>
        <w:t>Wielkość podmiotu (w przypadku przedsiębiorstw)</w:t>
      </w:r>
    </w:p>
    <w:p w:rsidR="00CB5310" w:rsidRDefault="00B919D9">
      <w:pPr>
        <w:rPr>
          <w:b/>
        </w:rPr>
      </w:pPr>
      <w:r>
        <w:lastRenderedPageBreak/>
        <w:t>Małe, Mikro, Średnie</w:t>
      </w:r>
    </w:p>
    <w:p w:rsidR="00CB5310" w:rsidRDefault="00B919D9">
      <w:pPr>
        <w:rPr>
          <w:b/>
        </w:rPr>
      </w:pPr>
      <w:r>
        <w:rPr>
          <w:b/>
        </w:rPr>
        <w:t>Kryteria wyboru projektów</w:t>
      </w:r>
    </w:p>
    <w:p w:rsidR="00CB5310" w:rsidRDefault="00B919D9">
      <w:pPr>
        <w:rPr>
          <w:b/>
        </w:rPr>
      </w:pPr>
      <w:r>
        <w:t>https://funduszeue.podkarpacki</w:t>
      </w:r>
      <w:r>
        <w:t>e.pl/szczegoly-programu/prawo-i-dokumenty/kryteria-wyboru-projektow</w:t>
      </w:r>
    </w:p>
    <w:p w:rsidR="00CB5310" w:rsidRDefault="00B919D9">
      <w:pPr>
        <w:rPr>
          <w:b/>
        </w:rPr>
      </w:pPr>
      <w:r>
        <w:rPr>
          <w:b/>
        </w:rPr>
        <w:t>Wskaźniki produktu</w:t>
      </w:r>
    </w:p>
    <w:p w:rsidR="00CB5310" w:rsidRDefault="00B919D9">
      <w:pPr>
        <w:rPr>
          <w:b/>
        </w:rPr>
      </w:pPr>
      <w:r>
        <w:t>WLWK-PLDCO02 - Liczba dużych przedsiębiorstw objętych usługami rozwojowymi</w:t>
      </w:r>
    </w:p>
    <w:p w:rsidR="00CB5310" w:rsidRDefault="00B919D9">
      <w:pPr>
        <w:rPr>
          <w:b/>
        </w:rPr>
      </w:pPr>
      <w:r>
        <w:t>WLWK-PLDCO01 - Liczba mikro-, małych i średnich przedsiębiorstw (w tym spółdzielni i przedsięb</w:t>
      </w:r>
      <w:r>
        <w:t>iorstw społecznych) objętych usługami rozwojowymi</w:t>
      </w:r>
    </w:p>
    <w:p w:rsidR="00CB5310" w:rsidRDefault="00B919D9">
      <w:pPr>
        <w:rPr>
          <w:b/>
        </w:rPr>
      </w:pPr>
      <w:r>
        <w:t>WLWK-PL0CO02 - Liczba obiektów dostosowanych do potrzeb osób z niepełnosprawnościami</w:t>
      </w:r>
    </w:p>
    <w:p w:rsidR="00CB5310" w:rsidRDefault="00B919D9">
      <w:pPr>
        <w:rPr>
          <w:b/>
        </w:rPr>
      </w:pPr>
      <w:r>
        <w:t>WLWK-EECO19 - Liczba objętych wsparciem mikro-, małych i średnich przedsiębiorstw (w tym spółdzielni i przedsiębiorstw sp</w:t>
      </w:r>
      <w:r>
        <w:t>ołecznych)</w:t>
      </w:r>
    </w:p>
    <w:p w:rsidR="00CB5310" w:rsidRDefault="00B919D9">
      <w:pPr>
        <w:rPr>
          <w:b/>
        </w:rPr>
      </w:pPr>
      <w:r>
        <w:t>WLWK-EECO18 - Liczba objętych wsparciem podmiotów administracji publicznej lub służb publicznych na szczeblu krajowym, regionalnym lub lokalnym</w:t>
      </w:r>
    </w:p>
    <w:p w:rsidR="00CB5310" w:rsidRDefault="00B919D9">
      <w:pPr>
        <w:rPr>
          <w:b/>
        </w:rPr>
      </w:pPr>
      <w:r>
        <w:t xml:space="preserve">WLWK-EECO15 - Liczba osób należących do mniejszości, w tym społeczności marginalizowanych takich jak </w:t>
      </w:r>
      <w:r>
        <w:t>Romowie, objętych wsparciem w programie</w:t>
      </w:r>
    </w:p>
    <w:p w:rsidR="00CB5310" w:rsidRDefault="00B919D9">
      <w:pPr>
        <w:rPr>
          <w:b/>
        </w:rPr>
      </w:pPr>
      <w:r>
        <w:t>WLWK-EECO14 - Liczba osób obcego pochodzenia objętych wsparciem w programie</w:t>
      </w:r>
    </w:p>
    <w:p w:rsidR="00CB5310" w:rsidRDefault="00B919D9">
      <w:pPr>
        <w:rPr>
          <w:b/>
        </w:rPr>
      </w:pPr>
      <w:r>
        <w:t>WLWK-EECO16 - Liczba osób w kryzysie bezdomności lub dotkniętych wykluczeniem z dostępu do mieszkań, objętych wsparciem w programie</w:t>
      </w:r>
    </w:p>
    <w:p w:rsidR="00CB5310" w:rsidRDefault="00B919D9">
      <w:pPr>
        <w:rPr>
          <w:b/>
        </w:rPr>
      </w:pPr>
      <w:r>
        <w:t>WLWK-EECO13 - Liczba osób z krajów trzecich objętych wsparciem w programie</w:t>
      </w:r>
    </w:p>
    <w:p w:rsidR="00CB5310" w:rsidRDefault="00B919D9">
      <w:pPr>
        <w:rPr>
          <w:b/>
        </w:rPr>
      </w:pPr>
      <w:r>
        <w:t>WLWK-EECO12 - Liczba osób z niepełnosprawnościami objętych wsparciem w programie</w:t>
      </w:r>
    </w:p>
    <w:p w:rsidR="00CB5310" w:rsidRDefault="00B919D9">
      <w:pPr>
        <w:rPr>
          <w:b/>
        </w:rPr>
      </w:pPr>
      <w:r>
        <w:t>WLWK-PLDCO03 - Liczba podmiotów innych niż przedsiębiorstwa objętych usługami rozwojowymi</w:t>
      </w:r>
    </w:p>
    <w:p w:rsidR="00CB5310" w:rsidRDefault="00B919D9">
      <w:pPr>
        <w:rPr>
          <w:b/>
        </w:rPr>
      </w:pPr>
      <w:r>
        <w:t>WLWK-PLDCO</w:t>
      </w:r>
      <w:r>
        <w:t>05 - Liczba pracowników dużych przedsiębiorstw objętych usługą rozwojową</w:t>
      </w:r>
    </w:p>
    <w:p w:rsidR="00CB5310" w:rsidRDefault="00B919D9">
      <w:pPr>
        <w:rPr>
          <w:b/>
        </w:rPr>
      </w:pPr>
      <w:r>
        <w:t>WLWK-PLDCO04 - Liczba pracowników mikro-, małych i średnich przedsiębiorstw (w tym spółdzielni i przedsiębiorstw społecznych) objętych usługą rozwojową</w:t>
      </w:r>
    </w:p>
    <w:p w:rsidR="00CB5310" w:rsidRDefault="00B919D9">
      <w:pPr>
        <w:rPr>
          <w:b/>
        </w:rPr>
      </w:pPr>
      <w:r>
        <w:t>WLWK-PL0CO01 - Liczba projektów</w:t>
      </w:r>
      <w:r>
        <w:t>, w których sfinansowano koszty racjonalnych usprawnień dla osób z niepełnosprawnościami</w:t>
      </w:r>
    </w:p>
    <w:p w:rsidR="00CB5310" w:rsidRDefault="00B919D9">
      <w:pPr>
        <w:rPr>
          <w:b/>
        </w:rPr>
      </w:pPr>
      <w:r>
        <w:t>PROG-FEPP02 - Liczba pracowników przedsiębiorstw oraz pozostałych podmiotów objętych usługą rozwojową</w:t>
      </w:r>
    </w:p>
    <w:p w:rsidR="00CB5310" w:rsidRDefault="00B919D9">
      <w:pPr>
        <w:rPr>
          <w:b/>
        </w:rPr>
      </w:pPr>
      <w:r>
        <w:rPr>
          <w:b/>
        </w:rPr>
        <w:t>Wskaźniki rezultatu</w:t>
      </w:r>
    </w:p>
    <w:p w:rsidR="00CB5310" w:rsidRDefault="00B919D9">
      <w:pPr>
        <w:rPr>
          <w:b/>
        </w:rPr>
      </w:pPr>
      <w:r>
        <w:lastRenderedPageBreak/>
        <w:t>WLWK-EECR03 - Liczba osób, które uzyskały kwa</w:t>
      </w:r>
      <w:r>
        <w:t>lifikacje po opuszczeniu programu</w:t>
      </w:r>
    </w:p>
    <w:p w:rsidR="00CB5310" w:rsidRDefault="00B919D9">
      <w:pPr>
        <w:rPr>
          <w:b/>
        </w:rPr>
      </w:pPr>
      <w:r>
        <w:t>WLWK-PLDGCR04 - Liczba osób, które uzyskały zielone kwalifikacje po opuszczeniu programu</w:t>
      </w:r>
    </w:p>
    <w:p w:rsidR="00CB5310" w:rsidRDefault="00B919D9">
      <w:pPr>
        <w:rPr>
          <w:b/>
        </w:rPr>
      </w:pPr>
      <w:r>
        <w:t>PROG-FEPR00 - Nie dotyczy</w:t>
      </w:r>
    </w:p>
    <w:p w:rsidR="00CB5310" w:rsidRDefault="00CB5310">
      <w:pPr>
        <w:rPr>
          <w:b/>
        </w:rPr>
      </w:pPr>
    </w:p>
    <w:p w:rsidR="00CB5310" w:rsidRDefault="00B919D9">
      <w:pPr>
        <w:pStyle w:val="Nagwek3"/>
        <w:rPr>
          <w:rFonts w:ascii="Calibri" w:hAnsi="Calibri" w:cs="Calibri"/>
          <w:sz w:val="32"/>
        </w:rPr>
      </w:pPr>
      <w:bookmarkStart w:id="44" w:name="_Toc188272640"/>
      <w:r>
        <w:rPr>
          <w:rFonts w:ascii="Calibri" w:hAnsi="Calibri" w:cs="Calibri"/>
          <w:sz w:val="32"/>
        </w:rPr>
        <w:t>Działanie FEPK.07.10 Kształtowanie kompetencji w zakresie robotyki i programowania</w:t>
      </w:r>
      <w:bookmarkEnd w:id="44"/>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EFS+.C</w:t>
      </w:r>
      <w:r>
        <w:t>P4.E - Poprawa jakości, poziomu włączenia społecznego i skuteczności systemów kształcenia i szkolenia oraz ich powiązania z rynkiem pracy – w tym przez walidację uczenia się pozaformalnego i nieformalnego, w celu wspierania nabywania kompetencji kluczowych</w:t>
      </w:r>
      <w:r>
        <w:t>, w tym umiejętności w zakresie przedsiębiorczości i kompetencji cyfrowych, oraz przez wspieranie wprowadzania dualnych systemów szkolenia i przygotowania zawodowego</w:t>
      </w:r>
    </w:p>
    <w:p w:rsidR="00CB5310" w:rsidRDefault="00B919D9">
      <w:pPr>
        <w:rPr>
          <w:b/>
        </w:rPr>
      </w:pPr>
      <w:r>
        <w:rPr>
          <w:b/>
        </w:rPr>
        <w:t>Instytucja Pośrednicząca</w:t>
      </w:r>
    </w:p>
    <w:p w:rsidR="00CB5310" w:rsidRDefault="00B919D9">
      <w:pPr>
        <w:rPr>
          <w:b/>
        </w:rPr>
      </w:pPr>
      <w:r>
        <w:t>Wojewódzki Urząd Pracy w Rzeszowie</w:t>
      </w:r>
    </w:p>
    <w:p w:rsidR="00CB5310" w:rsidRDefault="00B919D9">
      <w:pPr>
        <w:rPr>
          <w:b/>
        </w:rPr>
      </w:pPr>
      <w:r>
        <w:rPr>
          <w:b/>
        </w:rPr>
        <w:t>Wysokość alokacji ogółem (EUR)</w:t>
      </w:r>
    </w:p>
    <w:p w:rsidR="00CB5310" w:rsidRDefault="00B919D9">
      <w:pPr>
        <w:rPr>
          <w:b/>
        </w:rPr>
      </w:pPr>
      <w:r>
        <w:t>29 411 765,00</w:t>
      </w:r>
    </w:p>
    <w:p w:rsidR="00CB5310" w:rsidRDefault="00B919D9">
      <w:pPr>
        <w:rPr>
          <w:b/>
        </w:rPr>
      </w:pPr>
      <w:r>
        <w:rPr>
          <w:b/>
        </w:rPr>
        <w:t>Wysokość alokacji UE (EUR)</w:t>
      </w:r>
    </w:p>
    <w:p w:rsidR="00CB5310" w:rsidRDefault="00B919D9">
      <w:pPr>
        <w:rPr>
          <w:b/>
        </w:rPr>
      </w:pPr>
      <w:r>
        <w:t>25 000 000,00</w:t>
      </w:r>
    </w:p>
    <w:p w:rsidR="00CB5310" w:rsidRDefault="00B919D9">
      <w:pPr>
        <w:rPr>
          <w:b/>
        </w:rPr>
      </w:pPr>
      <w:r>
        <w:rPr>
          <w:b/>
        </w:rPr>
        <w:t>Zakres interwencji</w:t>
      </w:r>
    </w:p>
    <w:p w:rsidR="00CB5310" w:rsidRDefault="00B919D9">
      <w:pPr>
        <w:rPr>
          <w:b/>
        </w:rPr>
      </w:pPr>
      <w:r>
        <w:t>149 - Wsparcie na rzecz szkolnictwa podstawowego i średniego (z wyłączeniem infrastruktury)</w:t>
      </w:r>
    </w:p>
    <w:p w:rsidR="00CB5310" w:rsidRDefault="00B919D9">
      <w:pPr>
        <w:rPr>
          <w:b/>
        </w:rPr>
      </w:pPr>
      <w:r>
        <w:rPr>
          <w:b/>
        </w:rPr>
        <w:t>Opis działania</w:t>
      </w:r>
    </w:p>
    <w:p w:rsidR="00CB5310" w:rsidRDefault="00B919D9">
      <w:pPr>
        <w:rPr>
          <w:b/>
        </w:rPr>
      </w:pPr>
      <w:r>
        <w:br/>
        <w:t>Planowane działania obejmują kompleksowe wsparcie z zakresu robotyki eduk</w:t>
      </w:r>
      <w:r>
        <w:t>acyjnej polegające na wdrożeniu jednolitego programu nauczania robotyki i programowania robotów edukacyjnych w szkołach podstawowych województwa podkarpackiego (preferowane w klasach 4-8). Oczekiwanym efektem realizowanego wsparcia będzie wdrożenie zajęć r</w:t>
      </w:r>
      <w:r>
        <w:t xml:space="preserve">obotyki i programowania robotów edukacyjnych jako stałego elementu do programu nauczania informatyki w szkołach podstawowych województwa podkarpackiego. </w:t>
      </w:r>
      <w:r>
        <w:br/>
      </w:r>
      <w:r>
        <w:br/>
      </w:r>
      <w:r>
        <w:lastRenderedPageBreak/>
        <w:t xml:space="preserve">Typy projektów/rodzaje działań: </w:t>
      </w:r>
      <w:r>
        <w:br/>
        <w:t>−</w:t>
      </w:r>
      <w:r>
        <w:tab/>
        <w:t>opracowanie innowacyjnych programów nauczania informatyki oraz zaj</w:t>
      </w:r>
      <w:r>
        <w:t>ęć pozalekcyjnych z robotyki edukacyjnej.</w:t>
      </w:r>
      <w:r>
        <w:br/>
        <w:t>−</w:t>
      </w:r>
      <w:r>
        <w:tab/>
        <w:t xml:space="preserve">opracowanie materiałów metodyczno-dydaktycznych dla nauczycieli i uczniów.  </w:t>
      </w:r>
      <w:r>
        <w:br/>
        <w:t>−</w:t>
      </w:r>
      <w:r>
        <w:tab/>
        <w:t xml:space="preserve">wyposażenie pracowni robotyki i nauki programowania w szkołach podstawowych oraz w centrach szkoleniowych Wnioskodawcy i Partnera/ów </w:t>
      </w:r>
      <w:r>
        <w:t xml:space="preserve">w zestawy robotów, niezbędne oprzyrządowanie techniczne oraz oprogramowanie.   </w:t>
      </w:r>
      <w:r>
        <w:br/>
        <w:t>−</w:t>
      </w:r>
      <w:r>
        <w:tab/>
        <w:t xml:space="preserve">szkolenie nauczycieli z zakresu nauczania robotyki i programowania </w:t>
      </w:r>
      <w:r>
        <w:br/>
        <w:t>−</w:t>
      </w:r>
      <w:r>
        <w:tab/>
        <w:t>zajęcia dla uczniów (również w formie zajęć dodatkowych realizowanych w szkole) a także warsztaty, obozy</w:t>
      </w:r>
      <w:r>
        <w:t xml:space="preserve"> kształtujące umiejętności uczniów w zakresie robotyki i programowania </w:t>
      </w:r>
      <w:r>
        <w:br/>
        <w:t>−</w:t>
      </w:r>
      <w:r>
        <w:tab/>
        <w:t xml:space="preserve">merytoryczne i techniczne wsparcie nauczycieli i uczniów </w:t>
      </w:r>
      <w:r>
        <w:br/>
        <w:t>−</w:t>
      </w:r>
      <w:r>
        <w:tab/>
        <w:t xml:space="preserve">powołanie sieci wsparcia i współpracy nauczycieli zajmujących się robotyką </w:t>
      </w:r>
      <w:r>
        <w:br/>
        <w:t>−</w:t>
      </w:r>
      <w:r>
        <w:tab/>
        <w:t>organizacja wydarzeń, pikników naukowych pro</w:t>
      </w:r>
      <w:r>
        <w:t xml:space="preserve">mujących robotykę, naukę programowania, nauczanie STEAM,  konkursów/zawodów dla uczniów z programowania i robotyki.  </w:t>
      </w:r>
      <w:r>
        <w:br/>
      </w:r>
      <w:r>
        <w:br/>
        <w:t>Limity i ograniczenia:</w:t>
      </w:r>
      <w:r>
        <w:br/>
        <w:t>1.</w:t>
      </w:r>
      <w:r>
        <w:tab/>
        <w:t>Beneficjentem projektu będzie Samorząd Województwa Podkarpackiego / Podkarpacki Zespół Placówek Wojewódzkich</w:t>
      </w:r>
      <w:r>
        <w:br/>
        <w:t>2.</w:t>
      </w:r>
      <w:r>
        <w:t xml:space="preserve">     Wsparcie obejmuje projekty o charakterze systemowym w kontekście wyzwań regionalnych lub uzupełniające do projektów planowanych do realizacji z EFS+ na poziomie krajowym.</w:t>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 xml:space="preserve">Maksymalny % poziom </w:t>
      </w:r>
      <w:r>
        <w:rPr>
          <w:b/>
        </w:rPr>
        <w:t>dofinansowania całkowitego wydatków kwalifikowalnych na poziomie projektu (środki UE + współfinansowanie ze środków krajowych przyznane beneficjentowi przez właściwą instytucję)</w:t>
      </w:r>
    </w:p>
    <w:p w:rsidR="00CB5310" w:rsidRDefault="00B919D9">
      <w:pPr>
        <w:rPr>
          <w:b/>
        </w:rPr>
      </w:pPr>
      <w:r>
        <w:t>90</w:t>
      </w:r>
    </w:p>
    <w:p w:rsidR="00CB5310" w:rsidRDefault="00B919D9">
      <w:pPr>
        <w:rPr>
          <w:b/>
        </w:rPr>
      </w:pPr>
      <w:r>
        <w:rPr>
          <w:b/>
        </w:rPr>
        <w:t>Pomoc publiczna – unijna podstawa prawna</w:t>
      </w:r>
    </w:p>
    <w:p w:rsidR="00CB5310" w:rsidRDefault="00B919D9">
      <w:pPr>
        <w:rPr>
          <w:b/>
        </w:rPr>
      </w:pPr>
      <w:r>
        <w:t>Bez pomocy, Rozporządzenie Komisji</w:t>
      </w:r>
      <w:r>
        <w:t xml:space="preserve"> (UE) 2023/2831 z dnia 13 grudnia 2023 r. w sprawie stosowania art. 107 i 108 Traktatu o funkcjonowaniu Unii Europejskiej do pomocy de minimis (Dz. Urz. UE L z 15.12.2023), Rozporządzenie Komisji (UE) nr 651/2014 z dnia 17 czerwca 2014 r. uznające niektóre</w:t>
      </w:r>
      <w:r>
        <w:t xml:space="preserve"> rodzaje pomocy za zgodne z rynkiem wewnętrznym w zastosowaniu art. 107 i 108 Traktatu (Dz. Urz. UE L 187 z 26.06.2014, str. 1, z późn. zm.)</w:t>
      </w:r>
    </w:p>
    <w:p w:rsidR="00CB5310" w:rsidRDefault="00B919D9">
      <w:pPr>
        <w:rPr>
          <w:b/>
        </w:rPr>
      </w:pPr>
      <w:r>
        <w:rPr>
          <w:b/>
        </w:rPr>
        <w:t>Pomoc publiczna – krajowa podstawa prawna</w:t>
      </w:r>
    </w:p>
    <w:p w:rsidR="00CB5310" w:rsidRDefault="00B919D9">
      <w:pPr>
        <w:rPr>
          <w:b/>
        </w:rPr>
      </w:pPr>
      <w:r>
        <w:t>Bez pomocy, Rozporządzenie Ministra Funduszy i Polityki Regionalnej z dni</w:t>
      </w:r>
      <w:r>
        <w:t>a 20 grudnia 2022 r. w sprawie udzielania pomocy de minimis oraz pomocy publicznej w ramach programów finansowanych z Europejskiego Funduszu Społecznego Plus (EFS+) na lata 2021–2027 (Dz.U. 2022 poz. 2782, z późn. zm.)</w:t>
      </w:r>
    </w:p>
    <w:p w:rsidR="00CB5310" w:rsidRDefault="00B919D9">
      <w:pPr>
        <w:rPr>
          <w:b/>
        </w:rPr>
      </w:pPr>
      <w:r>
        <w:rPr>
          <w:b/>
        </w:rPr>
        <w:lastRenderedPageBreak/>
        <w:t>Uproszczone metody rozliczania</w:t>
      </w:r>
    </w:p>
    <w:p w:rsidR="00CB5310" w:rsidRDefault="00B919D9">
      <w:pPr>
        <w:rPr>
          <w:b/>
        </w:rPr>
      </w:pPr>
      <w:r>
        <w:t>do 25%</w:t>
      </w:r>
      <w:r>
        <w:t xml:space="preserve"> stawka ryczałtowa na koszty pośrednie w oparciu o metodykę IZ (podstawa wyliczenia: koszty bezpośrednie) [art. 54(c) CPR], uproszczona metoda rozliczania wydatków w oparciu o projekt budżetu [art. 53(3)(b)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 xml:space="preserve">Dopuszczalny </w:t>
      </w:r>
      <w:r>
        <w:rPr>
          <w:b/>
        </w:rPr>
        <w:t>cross-financing (%)</w:t>
      </w:r>
    </w:p>
    <w:p w:rsidR="00CB5310" w:rsidRDefault="00B919D9">
      <w:pPr>
        <w:rPr>
          <w:b/>
        </w:rPr>
      </w:pPr>
      <w:r>
        <w:t>5</w:t>
      </w:r>
    </w:p>
    <w:p w:rsidR="00CB5310" w:rsidRDefault="00B919D9">
      <w:pPr>
        <w:rPr>
          <w:b/>
        </w:rPr>
      </w:pPr>
      <w:r>
        <w:rPr>
          <w:b/>
        </w:rPr>
        <w:t>Minimalny wkład własny beneficjenta</w:t>
      </w:r>
    </w:p>
    <w:p w:rsidR="00CB5310" w:rsidRDefault="00B919D9">
      <w:pPr>
        <w:rPr>
          <w:b/>
        </w:rPr>
      </w:pPr>
      <w:r>
        <w:t>10%</w:t>
      </w:r>
    </w:p>
    <w:p w:rsidR="00CB5310" w:rsidRDefault="00B919D9">
      <w:pPr>
        <w:rPr>
          <w:b/>
        </w:rPr>
      </w:pPr>
      <w:r>
        <w:rPr>
          <w:b/>
        </w:rPr>
        <w:t>Minimalna wartość projektu</w:t>
      </w:r>
    </w:p>
    <w:p w:rsidR="00CB5310" w:rsidRDefault="00B919D9">
      <w:pPr>
        <w:rPr>
          <w:b/>
        </w:rPr>
      </w:pPr>
      <w:r>
        <w:t>20 000 000,00</w:t>
      </w:r>
    </w:p>
    <w:p w:rsidR="00CB5310" w:rsidRDefault="00B919D9">
      <w:pPr>
        <w:rPr>
          <w:b/>
        </w:rPr>
      </w:pPr>
      <w:r>
        <w:rPr>
          <w:b/>
        </w:rPr>
        <w:t>Minimalna wartość wydatków kwalifikowalnych w projekcie</w:t>
      </w:r>
    </w:p>
    <w:p w:rsidR="00CB5310" w:rsidRDefault="00B919D9">
      <w:pPr>
        <w:rPr>
          <w:b/>
        </w:rPr>
      </w:pPr>
      <w:r>
        <w:t>20 000 000,00</w:t>
      </w:r>
    </w:p>
    <w:p w:rsidR="00CB5310" w:rsidRDefault="00B919D9">
      <w:pPr>
        <w:rPr>
          <w:b/>
        </w:rPr>
      </w:pPr>
      <w:r>
        <w:rPr>
          <w:b/>
        </w:rPr>
        <w:t>Sposób wyboru projektów</w:t>
      </w:r>
    </w:p>
    <w:p w:rsidR="00CB5310" w:rsidRDefault="00B919D9">
      <w:pPr>
        <w:rPr>
          <w:b/>
        </w:rPr>
      </w:pPr>
      <w:r>
        <w:t>Niekonkurencyjny</w:t>
      </w:r>
    </w:p>
    <w:p w:rsidR="00CB5310" w:rsidRDefault="00B919D9">
      <w:pPr>
        <w:rPr>
          <w:b/>
        </w:rPr>
      </w:pPr>
      <w:r>
        <w:rPr>
          <w:b/>
        </w:rPr>
        <w:t>Realizacja instrumentów terytorialnych</w:t>
      </w:r>
    </w:p>
    <w:p w:rsidR="00CB5310" w:rsidRDefault="00B919D9">
      <w:pPr>
        <w:rPr>
          <w:b/>
        </w:rPr>
      </w:pPr>
      <w:r>
        <w:t>Nie</w:t>
      </w:r>
      <w:r>
        <w:t xml:space="preserve"> dotyczy</w:t>
      </w:r>
    </w:p>
    <w:p w:rsidR="00CB5310" w:rsidRDefault="00B919D9">
      <w:pPr>
        <w:rPr>
          <w:b/>
        </w:rPr>
      </w:pPr>
      <w:r>
        <w:rPr>
          <w:b/>
        </w:rPr>
        <w:t>Typ beneficjenta – ogólny</w:t>
      </w:r>
    </w:p>
    <w:p w:rsidR="00CB5310" w:rsidRDefault="00B919D9">
      <w:pPr>
        <w:rPr>
          <w:b/>
        </w:rPr>
      </w:pPr>
      <w:r>
        <w:t>Administracja publiczna, Instytucje nauki i edukacji, Organizacje społeczne i związki wyznaniowe, Osoby fizyczne, Partnerstwa, Partnerzy społeczni, Przedsiębiorstwa, Przedsiębiorstwa realizujące cele publiczne, Służby pub</w:t>
      </w:r>
      <w:r>
        <w:t>liczne</w:t>
      </w:r>
    </w:p>
    <w:p w:rsidR="00CB5310" w:rsidRDefault="00B919D9">
      <w:pPr>
        <w:rPr>
          <w:b/>
        </w:rPr>
      </w:pPr>
      <w:r>
        <w:rPr>
          <w:b/>
        </w:rPr>
        <w:t>Typ beneficjenta – szczegółowy</w:t>
      </w:r>
    </w:p>
    <w:p w:rsidR="00CB5310" w:rsidRDefault="00B919D9">
      <w:pPr>
        <w:rPr>
          <w:b/>
        </w:rPr>
      </w:pPr>
      <w:r>
        <w:t>Jednostki Samorządu Terytorialnego</w:t>
      </w:r>
    </w:p>
    <w:p w:rsidR="00CB5310" w:rsidRDefault="00B919D9">
      <w:pPr>
        <w:rPr>
          <w:b/>
        </w:rPr>
      </w:pPr>
      <w:r>
        <w:rPr>
          <w:b/>
        </w:rPr>
        <w:t>Grupa docelowa</w:t>
      </w:r>
    </w:p>
    <w:p w:rsidR="00CB5310" w:rsidRDefault="00B919D9">
      <w:pPr>
        <w:rPr>
          <w:b/>
        </w:rPr>
      </w:pPr>
      <w:r>
        <w:t>nauczyciele i kadra zarządzająca, wspierająca i organizująca proces nauczania szkół/ placówek systemu oświaty na poziomie podstawowym, szkoły i placówki oświatowe, uczn</w:t>
      </w:r>
      <w:r>
        <w:t>iowie szkół i placówek podstawowych</w:t>
      </w:r>
    </w:p>
    <w:p w:rsidR="00CB5310" w:rsidRDefault="00B919D9">
      <w:pPr>
        <w:rPr>
          <w:b/>
        </w:rPr>
      </w:pPr>
      <w:r>
        <w:rPr>
          <w:b/>
        </w:rPr>
        <w:lastRenderedPageBreak/>
        <w:t>Słowa kluczowe</w:t>
      </w:r>
    </w:p>
    <w:p w:rsidR="00CB5310" w:rsidRDefault="00B919D9">
      <w:pPr>
        <w:rPr>
          <w:b/>
        </w:rPr>
      </w:pPr>
      <w:r>
        <w:t>budowa_kompetencji, cyfryzacja, edukacja, kompetencje, kompetencje_cyfrowe, kształcenie, programy_kształcenia, robotyzacja, szkoła_podstawowa</w:t>
      </w:r>
    </w:p>
    <w:p w:rsidR="00CB5310" w:rsidRDefault="00B919D9">
      <w:pPr>
        <w:rPr>
          <w:b/>
        </w:rPr>
      </w:pPr>
      <w:r>
        <w:rPr>
          <w:b/>
        </w:rPr>
        <w:t>Wielkość podmiotu (w przypadku przedsiębiorstw)</w:t>
      </w:r>
    </w:p>
    <w:p w:rsidR="00CB5310" w:rsidRDefault="00B919D9">
      <w:pPr>
        <w:rPr>
          <w:b/>
        </w:rPr>
      </w:pPr>
      <w:r>
        <w:t>Duże, Małe, Mid</w:t>
      </w:r>
      <w:r>
        <w:t xml:space="preserve"> caps, Mikro, Small mid caps, Średnie</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WLWK-PL0CO02 - Liczba obiektów dostosowanych do potrzeb osób z niepełnospra</w:t>
      </w:r>
      <w:r>
        <w:t>wnościami</w:t>
      </w:r>
    </w:p>
    <w:p w:rsidR="00CB5310" w:rsidRDefault="00B919D9">
      <w:pPr>
        <w:rPr>
          <w:b/>
        </w:rPr>
      </w:pPr>
      <w:r>
        <w:t>WLWK-EECO19 - Liczba objętych wsparciem mikro-, małych i średnich przedsiębiorstw (w tym spółdzielni i przedsiębiorstw społecznych)</w:t>
      </w:r>
    </w:p>
    <w:p w:rsidR="00CB5310" w:rsidRDefault="00B919D9">
      <w:pPr>
        <w:rPr>
          <w:b/>
        </w:rPr>
      </w:pPr>
      <w:r>
        <w:t>WLWK-EECO18 - Liczba objętych wsparciem podmiotów administracji publicznej lub służb publicznych na szczeblu krajo</w:t>
      </w:r>
      <w:r>
        <w:t>wym, regionalnym lub lokalnym</w:t>
      </w:r>
    </w:p>
    <w:p w:rsidR="00CB5310" w:rsidRDefault="00B919D9">
      <w:pPr>
        <w:rPr>
          <w:b/>
        </w:rPr>
      </w:pPr>
      <w:r>
        <w:t>WLWK-EECO15 - Liczba osób należących do mniejszości, w tym społeczności marginalizowanych takich jak Romowie, objętych wsparciem w programie</w:t>
      </w:r>
    </w:p>
    <w:p w:rsidR="00CB5310" w:rsidRDefault="00B919D9">
      <w:pPr>
        <w:rPr>
          <w:b/>
        </w:rPr>
      </w:pPr>
      <w:r>
        <w:t>WLWK-EECO14 - Liczba osób obcego pochodzenia objętych wsparciem w programie</w:t>
      </w:r>
    </w:p>
    <w:p w:rsidR="00CB5310" w:rsidRDefault="00B919D9">
      <w:pPr>
        <w:rPr>
          <w:b/>
        </w:rPr>
      </w:pPr>
      <w:r>
        <w:t>WLWK-EECO</w:t>
      </w:r>
      <w:r>
        <w:t>16 - Liczba osób w kryzysie bezdomności lub dotkniętych wykluczeniem z dostępu do mieszkań, objętych wsparciem w programie</w:t>
      </w:r>
    </w:p>
    <w:p w:rsidR="00CB5310" w:rsidRDefault="00B919D9">
      <w:pPr>
        <w:rPr>
          <w:b/>
        </w:rPr>
      </w:pPr>
      <w:r>
        <w:t>WLWK-EECO13 - Liczba osób z krajów trzecich objętych wsparciem w programie</w:t>
      </w:r>
    </w:p>
    <w:p w:rsidR="00CB5310" w:rsidRDefault="00B919D9">
      <w:pPr>
        <w:rPr>
          <w:b/>
        </w:rPr>
      </w:pPr>
      <w:r>
        <w:t>WLWK-EECO12 - Liczba osób z niepełnosprawnościami objętych</w:t>
      </w:r>
      <w:r>
        <w:t xml:space="preserve"> wsparciem w programie</w:t>
      </w:r>
    </w:p>
    <w:p w:rsidR="00CB5310" w:rsidRDefault="00B919D9">
      <w:pPr>
        <w:rPr>
          <w:b/>
        </w:rPr>
      </w:pPr>
      <w:r>
        <w:t>WLWK-PLECO01 - Liczba podmiotów objętych wsparciem w celu zwiększenia jakości i efektywności systemu kształcenia i szkolenia</w:t>
      </w:r>
    </w:p>
    <w:p w:rsidR="00CB5310" w:rsidRDefault="00B919D9">
      <w:pPr>
        <w:rPr>
          <w:b/>
        </w:rPr>
      </w:pPr>
      <w:r>
        <w:t>WLWK-PL0CO01 - Liczba projektów, w których sfinansowano koszty racjonalnych usprawnień dla osób z niepełnosp</w:t>
      </w:r>
      <w:r>
        <w:t>rawnościami</w:t>
      </w:r>
    </w:p>
    <w:p w:rsidR="00CB5310" w:rsidRDefault="00B919D9">
      <w:pPr>
        <w:rPr>
          <w:b/>
        </w:rPr>
      </w:pPr>
      <w:r>
        <w:rPr>
          <w:b/>
        </w:rPr>
        <w:t>Wskaźniki rezultatu</w:t>
      </w:r>
    </w:p>
    <w:p w:rsidR="00CB5310" w:rsidRDefault="00B919D9">
      <w:pPr>
        <w:rPr>
          <w:b/>
        </w:rPr>
      </w:pPr>
      <w:r>
        <w:t>WLWK-PLECR01 - Liczba podmiotów, które podniosły jakość i efektywności oferowanych usług edukacyjnych (sztuki)</w:t>
      </w:r>
    </w:p>
    <w:p w:rsidR="00CB5310" w:rsidRDefault="00CB5310">
      <w:pPr>
        <w:rPr>
          <w:b/>
        </w:rPr>
      </w:pPr>
    </w:p>
    <w:p w:rsidR="00CB5310" w:rsidRDefault="00B919D9">
      <w:pPr>
        <w:pStyle w:val="Nagwek3"/>
        <w:rPr>
          <w:rFonts w:ascii="Calibri" w:hAnsi="Calibri" w:cs="Calibri"/>
          <w:sz w:val="32"/>
        </w:rPr>
      </w:pPr>
      <w:bookmarkStart w:id="45" w:name="_Toc188272641"/>
      <w:r>
        <w:rPr>
          <w:rFonts w:ascii="Calibri" w:hAnsi="Calibri" w:cs="Calibri"/>
          <w:sz w:val="32"/>
        </w:rPr>
        <w:lastRenderedPageBreak/>
        <w:t>Działanie FEPK.07.11 Edukacja przedszkolna</w:t>
      </w:r>
      <w:bookmarkEnd w:id="45"/>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 xml:space="preserve">EFS+.CP4.F - Wspieranie równego dostępu do dobrej </w:t>
      </w:r>
      <w:r>
        <w:t>jakości, włączającego kształcenia i szkolenia oraz możliwości ich ukończenia, w szczególności w odniesieniu do grup w niekorzystnej sytuacji, od wczesnej edukacji i opieki nad dzieckiem przez ogólne i zawodowe kształcenie i szkolenie, po szkolnictwo wyższe</w:t>
      </w:r>
      <w:r>
        <w:t>, a także kształcenie i uczenie się dorosłych, w tym ułatwianie mobilności edukacyjnej dla wszystkich i dostępności dla osób z niepełnosprawnościami</w:t>
      </w:r>
    </w:p>
    <w:p w:rsidR="00CB5310" w:rsidRDefault="00B919D9">
      <w:pPr>
        <w:rPr>
          <w:b/>
        </w:rPr>
      </w:pPr>
      <w:r>
        <w:rPr>
          <w:b/>
        </w:rPr>
        <w:t>Instytucja Pośrednicząca</w:t>
      </w:r>
    </w:p>
    <w:p w:rsidR="00CB5310" w:rsidRDefault="00B919D9">
      <w:pPr>
        <w:rPr>
          <w:b/>
        </w:rPr>
      </w:pPr>
      <w:r>
        <w:t>Wojewódzki Urząd Pracy w Rzeszowie</w:t>
      </w:r>
    </w:p>
    <w:p w:rsidR="00CB5310" w:rsidRDefault="00B919D9">
      <w:pPr>
        <w:rPr>
          <w:b/>
        </w:rPr>
      </w:pPr>
      <w:r>
        <w:rPr>
          <w:b/>
        </w:rPr>
        <w:t>Wysokość alokacji ogółem (EUR)</w:t>
      </w:r>
    </w:p>
    <w:p w:rsidR="00CB5310" w:rsidRDefault="00B919D9">
      <w:pPr>
        <w:rPr>
          <w:b/>
        </w:rPr>
      </w:pPr>
      <w:r>
        <w:t>19 307 052,00</w:t>
      </w:r>
    </w:p>
    <w:p w:rsidR="00CB5310" w:rsidRDefault="00B919D9">
      <w:pPr>
        <w:rPr>
          <w:b/>
        </w:rPr>
      </w:pPr>
      <w:r>
        <w:rPr>
          <w:b/>
        </w:rPr>
        <w:t>Wy</w:t>
      </w:r>
      <w:r>
        <w:rPr>
          <w:b/>
        </w:rPr>
        <w:t>sokość alokacji UE (EUR)</w:t>
      </w:r>
    </w:p>
    <w:p w:rsidR="00CB5310" w:rsidRDefault="00B919D9">
      <w:pPr>
        <w:rPr>
          <w:b/>
        </w:rPr>
      </w:pPr>
      <w:r>
        <w:t>16 410 994,00</w:t>
      </w:r>
    </w:p>
    <w:p w:rsidR="00CB5310" w:rsidRDefault="00B919D9">
      <w:pPr>
        <w:rPr>
          <w:b/>
        </w:rPr>
      </w:pPr>
      <w:r>
        <w:rPr>
          <w:b/>
        </w:rPr>
        <w:t>Zakres interwencji</w:t>
      </w:r>
    </w:p>
    <w:p w:rsidR="00CB5310" w:rsidRDefault="00B919D9">
      <w:pPr>
        <w:rPr>
          <w:b/>
        </w:rPr>
      </w:pPr>
      <w:r>
        <w:t>148 - Wsparcie na rzecz wczesnej edukacji i opieki nad dzieckiem (z wyłączeniem infrastruktury)</w:t>
      </w:r>
    </w:p>
    <w:p w:rsidR="00CB5310" w:rsidRDefault="00B919D9">
      <w:pPr>
        <w:rPr>
          <w:b/>
        </w:rPr>
      </w:pPr>
      <w:r>
        <w:rPr>
          <w:b/>
        </w:rPr>
        <w:t>Opis działania</w:t>
      </w:r>
    </w:p>
    <w:p w:rsidR="00CB5310" w:rsidRDefault="00B919D9">
      <w:pPr>
        <w:rPr>
          <w:b/>
        </w:rPr>
      </w:pPr>
      <w:r>
        <w:br/>
      </w:r>
      <w:r>
        <w:t>Działania skoncentrowane zostaną na upowszechnianiu edukacji przedszkolnej przede wszystkim na obszarach objętych najniższym wskaźnikiem skolaryzacji przedszkolnej oraz skierowaniu wsparcia na tworzenie miejsc przedszkolnych, w szczególności w gminach gdzi</w:t>
      </w:r>
      <w:r>
        <w:t xml:space="preserve">e występuje największe zapotrzebowanie w tym zakresie. Wsparcia wymagają również działania dotyczące doskonalenia zawodowego pracowników dydaktycznych i kadry zarządzającej Ośrodkiem Wychowania Przedszkolnego (dalej: OWP). </w:t>
      </w:r>
      <w:r>
        <w:br/>
      </w:r>
      <w:r>
        <w:br/>
        <w:t>Typy projektów/rodzaje działań:</w:t>
      </w:r>
      <w:r>
        <w:br/>
        <w:t>−</w:t>
      </w:r>
      <w:r>
        <w:tab/>
        <w:t>tworzenie nowych miejsc przedszkolnych i dostosowywanie istniejącej bazy lokalowej tylko tam, gdzie występują rzeczywiste deficyty i potrzeby, wydłużenie pracy OWP</w:t>
      </w:r>
      <w:r>
        <w:br/>
        <w:t>−</w:t>
      </w:r>
      <w:r>
        <w:tab/>
        <w:t xml:space="preserve">rozszerzenie oferty OWP o dodatkowe zajęcia </w:t>
      </w:r>
      <w:r>
        <w:br/>
        <w:t>−</w:t>
      </w:r>
      <w:r>
        <w:tab/>
        <w:t>wsparcie rozwoju kompetencji i umiejętno</w:t>
      </w:r>
      <w:r>
        <w:t xml:space="preserve">ści dzieci </w:t>
      </w:r>
      <w:r>
        <w:br/>
        <w:t>−</w:t>
      </w:r>
      <w:r>
        <w:tab/>
        <w:t xml:space="preserve">podnoszenie kwalifikacji lub kompetencji zawodowych kadry OWP </w:t>
      </w:r>
      <w:r>
        <w:br/>
        <w:t>−</w:t>
      </w:r>
      <w:r>
        <w:tab/>
        <w:t>zakup pomocy dydaktycznych</w:t>
      </w:r>
      <w:r>
        <w:br/>
        <w:t>−</w:t>
      </w:r>
      <w:r>
        <w:tab/>
        <w:t xml:space="preserve">preorientacja zawodowa dla dzieci </w:t>
      </w:r>
      <w:r>
        <w:br/>
      </w:r>
      <w:r>
        <w:lastRenderedPageBreak/>
        <w:br/>
        <w:t>Limity i ograniczenia:</w:t>
      </w:r>
      <w:r>
        <w:br/>
        <w:t>1. Wnioskodawcami w ramach działania mogą być wszystkie podmioty z wyłączeniem:</w:t>
      </w:r>
      <w:r>
        <w:br/>
        <w:t>- osób fi</w:t>
      </w:r>
      <w:r>
        <w:t>zycznych (nie dotyczy osób prowadzących działalność gospodarczą lub oświatową na podstawie przepisów odrębnych)</w:t>
      </w:r>
      <w:r>
        <w:br/>
        <w:t>- przedszkoli specjalnych i oddziałów specjalnych w ogólnodostępnych szkołach i przedszkolach.</w:t>
      </w:r>
      <w:r>
        <w:br/>
        <w:t>2. Działania w zakresie tworzenia nowych miejsc p</w:t>
      </w:r>
      <w:r>
        <w:t>rzedszkolnych będą realizowane tam, gdzie występują rzeczywiste deficyty i potrzeby (realizacja wsparcia każdorazowo poprzedzona diagnozą)</w:t>
      </w:r>
      <w:r>
        <w:br/>
        <w:t>3. Trwałości utworzonych w ramach projektu miejsc wychowania przedszkolnego, przez okres co najmniej 2 lat od daty za</w:t>
      </w:r>
      <w:r>
        <w:t>kończenia realizacji projektu, a jeżeli okres realizacji projektu będzie dłuższy niż 2 lata wnioskodawca zobowiązuje się utrzymać trwałość miejsc przez okres co najmniej równy okresowi realizacji projektu.</w:t>
      </w:r>
      <w:r>
        <w:br/>
        <w:t>4. Realizowane będą przedsięwzięcia rozwijające ja</w:t>
      </w:r>
      <w:r>
        <w:t xml:space="preserve">kość edukacji przedszkolnej oraz poprawiające dostępność dla wszystkich dzieci z uwzględnieniem zróżnicowania ich potrzeb edukacyjnych i rozwojowych. </w:t>
      </w:r>
      <w:r>
        <w:br/>
        <w:t>5. Co najmniej 50% OWP objętych wsparciem w ramach projektu stanowią przedszkola integracyjne lub działan</w:t>
      </w:r>
      <w:r>
        <w:t>ia zaplanowane w projekcie (w ramach wsparcia na rzecz doskonalenia umiejętności i kompetencji zawodowych nauczycieli OWP) służą poprawie kompetencji w zakresie pedagogiki specjalnej.</w:t>
      </w:r>
      <w:r>
        <w:br/>
        <w:t>6. Preferowane będą projekty skierowane do OWP zlokalizowanych na obszar</w:t>
      </w:r>
      <w:r>
        <w:t>ach strategicznej interwencji, w szczególności miast średnich tracących funkcje społeczno-gospodarcze, obszarach zagrożonych trwałą marginalizacją, a także innych obszarach wymagających dodatkowego wsparcia: Programu Strategicznego Rozwoju Bieszczad, Progr</w:t>
      </w:r>
      <w:r>
        <w:t>amu dla Rozwoju Roztocza i Inicjatywa Czwórmiasto.</w:t>
      </w:r>
      <w:r>
        <w:br/>
        <w:t>7. Preferowane będą projekty realizowane w partnerstwie.</w:t>
      </w:r>
      <w:r>
        <w:br/>
        <w:t>8. Zakup pomocy dydaktycznych nie może stanowić głównego lub jedynego celu projektu, a wszelkie zakupy muszą być niezbędne do osiągnięcia celu proje</w:t>
      </w:r>
      <w:r>
        <w:t>ktu.</w:t>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Maksymalny % poziom dofinansowania całkowitego wydatków kwalifikowalnych na poziomie projektu (środki UE + współfinansowanie ze środków krajowych przyznane beneficjentowi przez właściwą instytucję)</w:t>
      </w:r>
    </w:p>
    <w:p w:rsidR="00CB5310" w:rsidRDefault="00B919D9">
      <w:pPr>
        <w:rPr>
          <w:b/>
        </w:rPr>
      </w:pPr>
      <w:r>
        <w:t>90</w:t>
      </w:r>
    </w:p>
    <w:p w:rsidR="00CB5310" w:rsidRDefault="00B919D9">
      <w:pPr>
        <w:rPr>
          <w:b/>
        </w:rPr>
      </w:pPr>
      <w:r>
        <w:rPr>
          <w:b/>
        </w:rPr>
        <w:t>Pomoc publiczna – unijna podstawa prawna</w:t>
      </w:r>
    </w:p>
    <w:p w:rsidR="00CB5310" w:rsidRDefault="00B919D9">
      <w:pPr>
        <w:rPr>
          <w:b/>
        </w:rPr>
      </w:pPr>
      <w:r>
        <w:t>Bez pomocy, Rozporządzenie Komisji (UE) 2023/2831 z dnia 13 grudnia 2023 r. w sprawie stosowania art. 107 i 108 Traktatu o funkcjonowaniu Unii Europejskiej do pomocy de minimis (Dz. Urz. UE L z 15.12.2023), Rozpo</w:t>
      </w:r>
      <w:r>
        <w:t>rządzenie Komisji (UE) nr 651/2014 z dnia 17 czerwca 2014 r. uznające niektóre rodzaje pomocy za zgodne z rynkiem wewnętrznym w zastosowaniu art. 107 i 108 Traktatu (Dz. Urz. UE L 187 z 26.06.2014, str. 1, z późn. zm.)</w:t>
      </w:r>
    </w:p>
    <w:p w:rsidR="00CB5310" w:rsidRDefault="00B919D9">
      <w:pPr>
        <w:rPr>
          <w:b/>
        </w:rPr>
      </w:pPr>
      <w:r>
        <w:rPr>
          <w:b/>
        </w:rPr>
        <w:lastRenderedPageBreak/>
        <w:t>Pomoc publiczna – krajowa podstawa pr</w:t>
      </w:r>
      <w:r>
        <w:rPr>
          <w:b/>
        </w:rPr>
        <w:t>awna</w:t>
      </w:r>
    </w:p>
    <w:p w:rsidR="00CB5310" w:rsidRDefault="00B919D9">
      <w:pPr>
        <w:rPr>
          <w:b/>
        </w:rPr>
      </w:pPr>
      <w:r>
        <w:t>Bez pomocy, Rozporządzenie Ministra Funduszy i Polityki Regionalnej z dnia 20 grudnia 2022 r. w sprawie udzielania pomocy de minimis oraz pomocy publicznej w ramach programów finansowanych z Europejskiego Funduszu Społecznego Plus (EFS+) na lata 2021–</w:t>
      </w:r>
      <w:r>
        <w:t>2027 (Dz.U. 2022 poz. 2782, z późn. zm.)</w:t>
      </w:r>
    </w:p>
    <w:p w:rsidR="00CB5310" w:rsidRDefault="00B919D9">
      <w:pPr>
        <w:rPr>
          <w:b/>
        </w:rPr>
      </w:pPr>
      <w:r>
        <w:rPr>
          <w:b/>
        </w:rPr>
        <w:t>Uproszczone metody rozliczania</w:t>
      </w:r>
    </w:p>
    <w:p w:rsidR="00CB5310" w:rsidRDefault="00B919D9">
      <w:pPr>
        <w:rPr>
          <w:b/>
        </w:rPr>
      </w:pPr>
      <w:r>
        <w:t>do 25% stawka ryczałtowa na koszty pośrednie w oparciu o metodykę IZ (podstawa wyliczenia: koszty bezpośrednie) [art. 54(c) CPR], uproszczona metoda rozliczania wydatków w oparciu o pr</w:t>
      </w:r>
      <w:r>
        <w:t>ojekt budżetu [art. 53(3)(b)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15</w:t>
      </w:r>
    </w:p>
    <w:p w:rsidR="00CB5310" w:rsidRDefault="00B919D9">
      <w:pPr>
        <w:rPr>
          <w:b/>
        </w:rPr>
      </w:pPr>
      <w:r>
        <w:rPr>
          <w:b/>
        </w:rPr>
        <w:t>Minimalny wkład własny beneficjenta</w:t>
      </w:r>
    </w:p>
    <w:p w:rsidR="00CB5310" w:rsidRDefault="00B919D9">
      <w:pPr>
        <w:rPr>
          <w:b/>
        </w:rPr>
      </w:pPr>
      <w:r>
        <w:t>10%</w:t>
      </w:r>
    </w:p>
    <w:p w:rsidR="00CB5310" w:rsidRDefault="00B919D9">
      <w:pPr>
        <w:rPr>
          <w:b/>
        </w:rPr>
      </w:pPr>
      <w:r>
        <w:rPr>
          <w:b/>
        </w:rPr>
        <w:t>Minimalna wartość projektu</w:t>
      </w:r>
    </w:p>
    <w:p w:rsidR="00CB5310" w:rsidRDefault="00B919D9">
      <w:pPr>
        <w:rPr>
          <w:b/>
        </w:rPr>
      </w:pPr>
      <w:r>
        <w:t>100 000,00</w:t>
      </w:r>
    </w:p>
    <w:p w:rsidR="00CB5310" w:rsidRDefault="00B919D9">
      <w:pPr>
        <w:rPr>
          <w:b/>
        </w:rPr>
      </w:pPr>
      <w:r>
        <w:rPr>
          <w:b/>
        </w:rPr>
        <w:t>Minimalna wartość wydatków kwalifikowalnych w projekcie</w:t>
      </w:r>
    </w:p>
    <w:p w:rsidR="00CB5310" w:rsidRDefault="00B919D9">
      <w:pPr>
        <w:rPr>
          <w:b/>
        </w:rPr>
      </w:pPr>
      <w:r>
        <w:t>100 000,00</w:t>
      </w:r>
    </w:p>
    <w:p w:rsidR="00CB5310" w:rsidRDefault="00B919D9">
      <w:pPr>
        <w:rPr>
          <w:b/>
        </w:rPr>
      </w:pPr>
      <w:r>
        <w:rPr>
          <w:b/>
        </w:rPr>
        <w:t>Sposób wyboru proj</w:t>
      </w:r>
      <w:r>
        <w:rPr>
          <w:b/>
        </w:rPr>
        <w:t>ektów</w:t>
      </w:r>
    </w:p>
    <w:p w:rsidR="00CB5310" w:rsidRDefault="00B919D9">
      <w:pPr>
        <w:rPr>
          <w:b/>
        </w:rPr>
      </w:pPr>
      <w:r>
        <w:t>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 xml:space="preserve">Administracja publiczna, Instytucje nauki i edukacji, Instytucje wspierające biznes, Organizacje społeczne i związki wyznaniowe, Partnerstwa, Partnerzy </w:t>
      </w:r>
      <w:r>
        <w:t>społeczni, Przedsiębiorstwa, Przedsiębiorstwa realizujące cele publiczne, Służby publiczne</w:t>
      </w:r>
    </w:p>
    <w:p w:rsidR="00CB5310" w:rsidRDefault="00B919D9">
      <w:pPr>
        <w:rPr>
          <w:b/>
        </w:rPr>
      </w:pPr>
      <w:r>
        <w:rPr>
          <w:b/>
        </w:rPr>
        <w:t>Grupa docelowa</w:t>
      </w:r>
    </w:p>
    <w:p w:rsidR="00CB5310" w:rsidRDefault="00B919D9">
      <w:pPr>
        <w:rPr>
          <w:b/>
        </w:rPr>
      </w:pPr>
      <w:r>
        <w:lastRenderedPageBreak/>
        <w:t>dzieci biorące udział w edukacji przedszkolnej, dzieci w wieku przedszkolnym (zgodnie z ustawą - Prawo oświatowe) i ich opiekunowie, nauczyciele i kad</w:t>
      </w:r>
      <w:r>
        <w:t>ra zarządzająca, wspierająca i organizująca proces nauczania ośrodków wychowania przedszkolnego, ośrodki wychowania przedszkolnego, rodzice i opiekunowie dzieci w wieku przedszkolnym</w:t>
      </w:r>
    </w:p>
    <w:p w:rsidR="00CB5310" w:rsidRDefault="00B919D9">
      <w:pPr>
        <w:rPr>
          <w:b/>
        </w:rPr>
      </w:pPr>
      <w:r>
        <w:rPr>
          <w:b/>
        </w:rPr>
        <w:t>Słowa kluczowe</w:t>
      </w:r>
    </w:p>
    <w:p w:rsidR="00CB5310" w:rsidRDefault="00B919D9">
      <w:pPr>
        <w:rPr>
          <w:b/>
        </w:rPr>
      </w:pPr>
      <w:r>
        <w:t>edukacja, edukacja_włączająca, infrastruktura_edukacji_prz</w:t>
      </w:r>
      <w:r>
        <w:t>edszkolnej, kształcenie, opieka_nad_dziećmi, osoby_z_niepełnosprawnościami, szkolenie_nauczycieli, szkolenie_opiekunów, wychowanie_przedszkolne</w:t>
      </w:r>
    </w:p>
    <w:p w:rsidR="00CB5310" w:rsidRDefault="00B919D9">
      <w:pPr>
        <w:rPr>
          <w:b/>
        </w:rPr>
      </w:pPr>
      <w:r>
        <w:rPr>
          <w:b/>
        </w:rPr>
        <w:t>Wielkość podmiotu (w przypadku przedsiębiorstw)</w:t>
      </w:r>
    </w:p>
    <w:p w:rsidR="00CB5310" w:rsidRDefault="00B919D9">
      <w:pPr>
        <w:rPr>
          <w:b/>
        </w:rPr>
      </w:pPr>
      <w:r>
        <w:t>Duże, Małe, Mid caps, Mikro, Small mid caps, Średnie</w:t>
      </w:r>
    </w:p>
    <w:p w:rsidR="00CB5310" w:rsidRDefault="00B919D9">
      <w:pPr>
        <w:rPr>
          <w:b/>
        </w:rPr>
      </w:pPr>
      <w:r>
        <w:rPr>
          <w:b/>
        </w:rPr>
        <w:t xml:space="preserve">Kryteria </w:t>
      </w:r>
      <w:r>
        <w:rPr>
          <w:b/>
        </w:rPr>
        <w:t>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WLWK-PLFCO02 - Liczba dofinansowanych miejsc wychowania przedszkolnego</w:t>
      </w:r>
    </w:p>
    <w:p w:rsidR="00CB5310" w:rsidRDefault="00B919D9">
      <w:pPr>
        <w:rPr>
          <w:b/>
        </w:rPr>
      </w:pPr>
      <w:r>
        <w:t>WLWK-PLFCO09 - Liczba dzieci lub uczniów o specjaln</w:t>
      </w:r>
      <w:r>
        <w:t>ych potrzebach rozwojowych i edukacyjnych, którzy zostali objęci usługami asystenta</w:t>
      </w:r>
    </w:p>
    <w:p w:rsidR="00CB5310" w:rsidRDefault="00B919D9">
      <w:pPr>
        <w:rPr>
          <w:b/>
        </w:rPr>
      </w:pPr>
      <w:r>
        <w:t>WLWK-PLFCO01 - Liczba dzieci objętych dodatkowymi zajęciami w edukacji przedszkolnej</w:t>
      </w:r>
    </w:p>
    <w:p w:rsidR="00CB5310" w:rsidRDefault="00B919D9">
      <w:pPr>
        <w:rPr>
          <w:b/>
        </w:rPr>
      </w:pPr>
      <w:r>
        <w:t>WLWK-PLFCO08 - Liczba dzieci/uczniów o specjalnych potrzebach rozwojowych i edukacyjnyc</w:t>
      </w:r>
      <w:r>
        <w:t>h, objętych wsparciem</w:t>
      </w:r>
    </w:p>
    <w:p w:rsidR="00CB5310" w:rsidRDefault="00B919D9">
      <w:pPr>
        <w:rPr>
          <w:b/>
        </w:rPr>
      </w:pPr>
      <w:r>
        <w:t>WLWK-PLFCO11 - Liczba miejsc wychowania przedszkolnego dostosowanych do potrzeb dzieci z niepełnosprawnością</w:t>
      </w:r>
    </w:p>
    <w:p w:rsidR="00CB5310" w:rsidRDefault="00B919D9">
      <w:pPr>
        <w:rPr>
          <w:b/>
        </w:rPr>
      </w:pPr>
      <w:r>
        <w:t>WLWK-PL0CO02 - Liczba obiektów dostosowanych do potrzeb osób z niepełnosprawnościami</w:t>
      </w:r>
    </w:p>
    <w:p w:rsidR="00CB5310" w:rsidRDefault="00B919D9">
      <w:pPr>
        <w:rPr>
          <w:b/>
        </w:rPr>
      </w:pPr>
      <w:r>
        <w:t>WLWK-PLFCO10 - Liczba obiektów edukacyjn</w:t>
      </w:r>
      <w:r>
        <w:t>ych dostosowanych do potrzeb osób z niepełnosprawnościami</w:t>
      </w:r>
    </w:p>
    <w:p w:rsidR="00CB5310" w:rsidRDefault="00B919D9">
      <w:pPr>
        <w:rPr>
          <w:b/>
        </w:rPr>
      </w:pPr>
      <w:r>
        <w:t>WLWK-EECO19 - Liczba objętych wsparciem mikro-, małych i średnich przedsiębiorstw (w tym spółdzielni i przedsiębiorstw społecznych)</w:t>
      </w:r>
    </w:p>
    <w:p w:rsidR="00CB5310" w:rsidRDefault="00B919D9">
      <w:pPr>
        <w:rPr>
          <w:b/>
        </w:rPr>
      </w:pPr>
      <w:r>
        <w:t>WLWK-EECO18 - Liczba objętych wsparciem podmiotów administracji pu</w:t>
      </w:r>
      <w:r>
        <w:t>blicznej lub służb publicznych na szczeblu krajowym, regionalnym lub lokalnym</w:t>
      </w:r>
    </w:p>
    <w:p w:rsidR="00CB5310" w:rsidRDefault="00B919D9">
      <w:pPr>
        <w:rPr>
          <w:b/>
        </w:rPr>
      </w:pPr>
      <w:r>
        <w:t>WLWK-PLFCO12 - Liczba ogólnodostępnych szkół i placówek systemu oświaty objętych wsparciem w zakresie edukacji włączającej</w:t>
      </w:r>
    </w:p>
    <w:p w:rsidR="00CB5310" w:rsidRDefault="00B919D9">
      <w:pPr>
        <w:rPr>
          <w:b/>
        </w:rPr>
      </w:pPr>
      <w:r>
        <w:lastRenderedPageBreak/>
        <w:t xml:space="preserve">WLWK-EECO15 - Liczba osób należących do mniejszości, w </w:t>
      </w:r>
      <w:r>
        <w:t>tym społeczności marginalizowanych takich jak Romowie, objętych wsparciem w programie</w:t>
      </w:r>
    </w:p>
    <w:p w:rsidR="00CB5310" w:rsidRDefault="00B919D9">
      <w:pPr>
        <w:rPr>
          <w:b/>
        </w:rPr>
      </w:pPr>
      <w:r>
        <w:t>WLWK-EECO14 - Liczba osób obcego pochodzenia objętych wsparciem w programie</w:t>
      </w:r>
    </w:p>
    <w:p w:rsidR="00CB5310" w:rsidRDefault="00B919D9">
      <w:pPr>
        <w:rPr>
          <w:b/>
        </w:rPr>
      </w:pPr>
      <w:r>
        <w:t>WLWK-EECO16 - Liczba osób w kryzysie bezdomności lub dotkniętych wykluczeniem z dostępu do mie</w:t>
      </w:r>
      <w:r>
        <w:t>szkań, objętych wsparciem w programie</w:t>
      </w:r>
    </w:p>
    <w:p w:rsidR="00CB5310" w:rsidRDefault="00B919D9">
      <w:pPr>
        <w:rPr>
          <w:b/>
        </w:rPr>
      </w:pPr>
      <w:r>
        <w:t>WLWK-EECO13 - Liczba osób z krajów trzecich objętych wsparciem w programie</w:t>
      </w:r>
    </w:p>
    <w:p w:rsidR="00CB5310" w:rsidRDefault="00B919D9">
      <w:pPr>
        <w:rPr>
          <w:b/>
        </w:rPr>
      </w:pPr>
      <w:r>
        <w:t>WLWK-EECO12 - Liczba osób z niepełnosprawnościami objętych wsparciem w programie</w:t>
      </w:r>
    </w:p>
    <w:p w:rsidR="00CB5310" w:rsidRDefault="00B919D9">
      <w:pPr>
        <w:rPr>
          <w:b/>
        </w:rPr>
      </w:pPr>
      <w:r>
        <w:t>WLWK-PL0CO01 - Liczba projektów, w których sfinansowano koszty</w:t>
      </w:r>
      <w:r>
        <w:t xml:space="preserve"> racjonalnych usprawnień dla osób z niepełnosprawnościami</w:t>
      </w:r>
    </w:p>
    <w:p w:rsidR="00CB5310" w:rsidRDefault="00B919D9">
      <w:pPr>
        <w:rPr>
          <w:b/>
        </w:rPr>
      </w:pPr>
      <w:r>
        <w:t>WLWK-PLFCO14 - Liczba przedstawicieli kadr szkół i placówek systemu oświaty objętych wsparciem świadczonym przez szkoły ćwiczeń</w:t>
      </w:r>
    </w:p>
    <w:p w:rsidR="00CB5310" w:rsidRDefault="00B919D9">
      <w:pPr>
        <w:rPr>
          <w:b/>
        </w:rPr>
      </w:pPr>
      <w:r>
        <w:t>WLWK-PLFCO06 - Liczba przedstawicieli kadry szkół i placówek systemu o</w:t>
      </w:r>
      <w:r>
        <w:t>światy objętych wsparciem</w:t>
      </w:r>
    </w:p>
    <w:p w:rsidR="00CB5310" w:rsidRDefault="00B919D9">
      <w:pPr>
        <w:rPr>
          <w:b/>
        </w:rPr>
      </w:pPr>
      <w:r>
        <w:t>WLWK-PLFCO07 - Liczba szkół i placówek systemu oświaty objętych wsparciem</w:t>
      </w:r>
    </w:p>
    <w:p w:rsidR="00CB5310" w:rsidRDefault="00B919D9">
      <w:pPr>
        <w:rPr>
          <w:b/>
        </w:rPr>
      </w:pPr>
      <w:r>
        <w:rPr>
          <w:b/>
        </w:rPr>
        <w:t>Wskaźniki rezultatu</w:t>
      </w:r>
    </w:p>
    <w:p w:rsidR="00CB5310" w:rsidRDefault="00B919D9">
      <w:pPr>
        <w:rPr>
          <w:b/>
        </w:rPr>
      </w:pPr>
      <w:r>
        <w:t>WLWK-PLFCR02 - Liczba przedstawicieli kadry szkół i placówek systemu oświaty, którzy uzyskali kwalifikacje po opuszczeniu programu</w:t>
      </w:r>
    </w:p>
    <w:p w:rsidR="00CB5310" w:rsidRDefault="00CB5310">
      <w:pPr>
        <w:rPr>
          <w:b/>
        </w:rPr>
      </w:pPr>
    </w:p>
    <w:p w:rsidR="00CB5310" w:rsidRDefault="00B919D9">
      <w:pPr>
        <w:pStyle w:val="Nagwek3"/>
        <w:rPr>
          <w:rFonts w:ascii="Calibri" w:hAnsi="Calibri" w:cs="Calibri"/>
          <w:sz w:val="32"/>
        </w:rPr>
      </w:pPr>
      <w:bookmarkStart w:id="46" w:name="_Toc188272642"/>
      <w:r>
        <w:rPr>
          <w:rFonts w:ascii="Calibri" w:hAnsi="Calibri" w:cs="Calibri"/>
          <w:sz w:val="32"/>
        </w:rPr>
        <w:t>Działanie FEPK.07.12 Szkolnictwo ogólne</w:t>
      </w:r>
      <w:bookmarkEnd w:id="46"/>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EFS+.CP4.F - Wspieranie równego dostępu do dobrej jakości, włączającego kształcenia i szkolenia oraz możliwości ich ukończenia, w szczególności w odniesieniu do grup w niekorzystnej sytuacji, od wcze</w:t>
      </w:r>
      <w:r>
        <w:t>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CB5310" w:rsidRDefault="00B919D9">
      <w:pPr>
        <w:rPr>
          <w:b/>
        </w:rPr>
      </w:pPr>
      <w:r>
        <w:rPr>
          <w:b/>
        </w:rPr>
        <w:t>Instytucja Pośrednicząca</w:t>
      </w:r>
    </w:p>
    <w:p w:rsidR="00CB5310" w:rsidRDefault="00B919D9">
      <w:pPr>
        <w:rPr>
          <w:b/>
        </w:rPr>
      </w:pPr>
      <w:r>
        <w:t>Wojewódzki Urząd Pracy w Rzeszowie</w:t>
      </w:r>
    </w:p>
    <w:p w:rsidR="00CB5310" w:rsidRDefault="00B919D9">
      <w:pPr>
        <w:rPr>
          <w:b/>
        </w:rPr>
      </w:pPr>
      <w:r>
        <w:rPr>
          <w:b/>
        </w:rPr>
        <w:t>Wysokość alokacji ogółem (EUR)</w:t>
      </w:r>
    </w:p>
    <w:p w:rsidR="00CB5310" w:rsidRDefault="00B919D9">
      <w:pPr>
        <w:rPr>
          <w:b/>
        </w:rPr>
      </w:pPr>
      <w:r>
        <w:t>33 540 076,00</w:t>
      </w:r>
    </w:p>
    <w:p w:rsidR="00CB5310" w:rsidRDefault="00B919D9">
      <w:pPr>
        <w:rPr>
          <w:b/>
        </w:rPr>
      </w:pPr>
      <w:r>
        <w:rPr>
          <w:b/>
        </w:rPr>
        <w:lastRenderedPageBreak/>
        <w:t>Wysokość alokacji UE (EUR)</w:t>
      </w:r>
    </w:p>
    <w:p w:rsidR="00CB5310" w:rsidRDefault="00B919D9">
      <w:pPr>
        <w:rPr>
          <w:b/>
        </w:rPr>
      </w:pPr>
      <w:r>
        <w:t>28 509 065,00</w:t>
      </w:r>
    </w:p>
    <w:p w:rsidR="00CB5310" w:rsidRDefault="00B919D9">
      <w:pPr>
        <w:rPr>
          <w:b/>
        </w:rPr>
      </w:pPr>
      <w:r>
        <w:rPr>
          <w:b/>
        </w:rPr>
        <w:t>Zakres interwencji</w:t>
      </w:r>
    </w:p>
    <w:p w:rsidR="00CB5310" w:rsidRDefault="00B919D9">
      <w:pPr>
        <w:rPr>
          <w:b/>
        </w:rPr>
      </w:pPr>
      <w:r>
        <w:t>149 - Wsparcie na rzecz szkolnictwa podstawowego i średniego (z wyłączeniem infrastruktury)</w:t>
      </w:r>
    </w:p>
    <w:p w:rsidR="00CB5310" w:rsidRDefault="00B919D9">
      <w:pPr>
        <w:rPr>
          <w:b/>
        </w:rPr>
      </w:pPr>
      <w:r>
        <w:rPr>
          <w:b/>
        </w:rPr>
        <w:t>Opis działania</w:t>
      </w:r>
    </w:p>
    <w:p w:rsidR="00CB5310" w:rsidRDefault="00B919D9">
      <w:pPr>
        <w:rPr>
          <w:b/>
        </w:rPr>
      </w:pPr>
      <w:r>
        <w:br/>
        <w:t>Wsparcie obejmuje przedsięwzięcia mające na celu nabywanie i podnoszenie kluczowych kompetencji uczniów, niezbędnych do poruszania się na rynku pracy. Interwencja uwzględnia zróżnicowane potrzeby uczniów, zgodne z ich indywidualnymi czy sp</w:t>
      </w:r>
      <w:r>
        <w:t>ecjalnymi potrzebami edukacyjnymi. Wspierani będą m.in. uczniowie znajdujący się w niekorzystnej sytuacji materialnej, osiągający wysokie wyniki w nauce i/lub współzawodnictwie sportowym np. poprzez programy stypendialne. Ważnym zadaniem będzie wsparcie ed</w:t>
      </w:r>
      <w:r>
        <w:t>ukacji włączającej oraz jej upowszechnianie, a także poprawa jakości kształcenia osób z niepełnosprawnościami (np. z wykorzystaniem Modelu dostępnej szkoły), jak też podnoszenie kompetencji kadr pedagogicznych, doradców zawodowych, usługi asystenckie dla u</w:t>
      </w:r>
      <w:r>
        <w:t>czniów, działania związane z bezpieczeństwem dzieci i młodzieży. Planowane są działania na rzecz wsparcia psychologiczno-pedagogicznego uczniów i nauczycieli.</w:t>
      </w:r>
      <w:r>
        <w:br/>
      </w:r>
      <w:r>
        <w:br/>
        <w:t>Typy projektów /rodzaje działań:</w:t>
      </w:r>
      <w:r>
        <w:br/>
      </w:r>
      <w:r>
        <w:br/>
        <w:t xml:space="preserve">Kompleksowe programy rozwojowe, ukierunkowane na podniesienie </w:t>
      </w:r>
      <w:r>
        <w:t>jakości edukacji m.in. poprzez:</w:t>
      </w:r>
      <w:r>
        <w:br/>
        <w:t>−</w:t>
      </w:r>
      <w:r>
        <w:tab/>
        <w:t>przygotowanie założeń systemu nauczania i programów nauczania w zakresie dostosowania ich do wymagań rynku pracy poprzez m.in.:</w:t>
      </w:r>
      <w:r>
        <w:br/>
        <w:t xml:space="preserve">        ˗</w:t>
      </w:r>
      <w:r>
        <w:tab/>
        <w:t xml:space="preserve">współpracę z pracodawcami i otoczeniem społeczno-gospodarczym szkoły  </w:t>
      </w:r>
      <w:r>
        <w:br/>
        <w:t xml:space="preserve">        -</w:t>
      </w:r>
      <w:r>
        <w:tab/>
        <w:t>szk</w:t>
      </w:r>
      <w:r>
        <w:t xml:space="preserve">olenia i kursy dla uczniów prowadzące m.in. do nabywania, potwierdzania kompetencji i kwalifikacji </w:t>
      </w:r>
      <w:r>
        <w:br/>
        <w:t>−</w:t>
      </w:r>
      <w:r>
        <w:tab/>
        <w:t xml:space="preserve">wsparcie szkoły w prowadzeniu skutecznej edukacji włączającej (z wykorzystaniem Modelu dostępnej szkoły) </w:t>
      </w:r>
      <w:r>
        <w:br/>
        <w:t>−      wsparcie uczniów w nabywaniu i rozwijaniu</w:t>
      </w:r>
      <w:r>
        <w:t xml:space="preserve"> kompetencji kluczowych, społecznych i społeczno-emocjonalnych</w:t>
      </w:r>
      <w:r>
        <w:br/>
        <w:t>−      wsparcie uczniów  w zwiększaniu wiedzy na temat klimatu oraz wspieranie rozwoju umiejętności i kompetencji ekologicznych</w:t>
      </w:r>
      <w:r>
        <w:br/>
        <w:t>−</w:t>
      </w:r>
      <w:r>
        <w:tab/>
        <w:t>podnoszenie kwalifikacji/kompetencji zawodowych nauczycieli, pr</w:t>
      </w:r>
      <w:r>
        <w:t xml:space="preserve">acowników dydaktycznych i kadry zarządzającej szkół (w tym w zakresie porozumiewania się w języku ojczystym oraz świadomości i ekspresji kulturalnej), w tym z wykorzystaniem modelu szkoły ćwiczeń </w:t>
      </w:r>
      <w:r>
        <w:br/>
        <w:t>−</w:t>
      </w:r>
      <w:r>
        <w:tab/>
        <w:t>podnoszenie kwalifikacji lub kompetencji nauczycieli w za</w:t>
      </w:r>
      <w:r>
        <w:t>kresie kształcenia dzieci ze specjalnymi potrzebami edukacyjnymi</w:t>
      </w:r>
      <w:r>
        <w:br/>
        <w:t>−</w:t>
      </w:r>
      <w:r>
        <w:tab/>
        <w:t>innowacyjne rozwiązania programowe, organizacyjne i metodyczne oraz eksperymenty pedagogiczne</w:t>
      </w:r>
      <w:r>
        <w:br/>
        <w:t>−</w:t>
      </w:r>
      <w:r>
        <w:tab/>
        <w:t>wizyty studyjne dla uczniów i nauczycieli</w:t>
      </w:r>
      <w:r>
        <w:br/>
      </w:r>
      <w:r>
        <w:lastRenderedPageBreak/>
        <w:t>−</w:t>
      </w:r>
      <w:r>
        <w:tab/>
        <w:t>wsparcie psychologiczno-pedagogiczne uczniów i na</w:t>
      </w:r>
      <w:r>
        <w:t>uczycieli</w:t>
      </w:r>
      <w:r>
        <w:br/>
        <w:t>−</w:t>
      </w:r>
      <w:r>
        <w:tab/>
        <w:t>upowszechnienie korzystania z doradztwa zawodowego i edukacyjnego z uwzględnieniem perspektywy płci w wyborze zawodu, przeciwdziałania stereotypom związanym z płcią i wspierania promocji kierunków STEM, profesjonalizacja doradztwa m.in. poprzez</w:t>
      </w:r>
      <w:r>
        <w:t xml:space="preserve"> współpracę z PSZ - projekt WUP wybierany w sposób niekonkurencyjny,</w:t>
      </w:r>
      <w:r>
        <w:br/>
        <w:t>−</w:t>
      </w:r>
      <w:r>
        <w:tab/>
        <w:t>włączenie rodziców w działalność szkoły</w:t>
      </w:r>
      <w:r>
        <w:br/>
        <w:t>−</w:t>
      </w:r>
      <w:r>
        <w:tab/>
        <w:t>wdrażanie programów dotyczących przeciwdziałania zjawiskom patologicznym w szkole (m.in. agresji, uzależnieniom, cyberprzemocy), w tym wsparcie</w:t>
      </w:r>
      <w:r>
        <w:t xml:space="preserve"> psychologiczne i pedagogiczne dla dyskryminowanych uczniów oraz rodziców/opiekunów prawnych</w:t>
      </w:r>
      <w:r>
        <w:br/>
        <w:t>−      doposażenie/wyposażenie pracowni w brakujący sprzęt niezbędny do kształcenia na podstawie diagnozy sytuacji (diagnozy potrzeb) w danej szkole / placówce</w:t>
      </w:r>
      <w:r>
        <w:br/>
        <w:t>−</w:t>
      </w:r>
      <w:r>
        <w:tab/>
        <w:t>u</w:t>
      </w:r>
      <w:r>
        <w:t>tworzenie systemu wyszukiwania i wspierania uczniów zdolnych oraz wsparcie m.in. uczniów znajdujących się w niekorzystnej sytuacji materialnej, osiągających wysokie wyniki w nauce i/lub współzawodnictwie sportowym np. poprzez programy stypendialne - projek</w:t>
      </w:r>
      <w:r>
        <w:t>ty Urzędu Marszałkowskiego Województwa Podkarpackiego wybierane w sposób niekonkurencyjny. Projekty te będą komplementarne i nie będą się pokrywać z przedsięwzięciami realizowanymi w FERS (ESO4.5, 6 typ działania - rozwój innowacji i wsparcie ucznia zdolne</w:t>
      </w:r>
      <w:r>
        <w:t>go w kształceniu zawodowym).</w:t>
      </w:r>
      <w:r>
        <w:br/>
      </w:r>
      <w:r>
        <w:br/>
        <w:t>Limity i ograniczenia:</w:t>
      </w:r>
      <w:r>
        <w:br/>
      </w:r>
      <w:r>
        <w:br/>
        <w:t>1. Beneficjentem będą Organy prowadzące szkół i placówek systemu oświaty.</w:t>
      </w:r>
      <w:r>
        <w:br/>
        <w:t>2. Samorząd Województwa Podkarpackiego/Urząd Marszałkowski Województwa Podkarpackiego będzie Beneficjentem projektów stypendialn</w:t>
      </w:r>
      <w:r>
        <w:t>ych wybieranych w trybie niekonkurencyjnym</w:t>
      </w:r>
      <w:r>
        <w:br/>
        <w:t>3. Samorząd Województwa Podkarpackiego/Wojewódzki Urząd Pracy będzie Beneficjentem projektu dotyczącego upowszechnienia korzystania z doradztwa zawodowego i edukacyjnego wybieranego w sposób niekonkurencyjnym</w:t>
      </w:r>
      <w:r>
        <w:br/>
        <w:t>4. G</w:t>
      </w:r>
      <w:r>
        <w:t>łówną grupę docelową stanowić będą uczniowie szkół lub placówek kształcenia ogólnego, w szczególności znajdujący się w niekorzystnej sytuacji.</w:t>
      </w:r>
      <w:r>
        <w:br/>
        <w:t>5. Premiowani będą uczniowie zamieszkali na obszarach strategicznej interwencji, w szczególności miast średnich t</w:t>
      </w:r>
      <w:r>
        <w:t>racących funkcje społeczno-gospodarcze, obszarach zagrożonych trwałą marginalizacją, a także inne obszarach wymagających dodatkowego wsparcia: Programu Strategicznego Rozwoju Bieszczad, Programu dla Rozwoju Roztocza i Inicjatywa Czwórmiasto.</w:t>
      </w:r>
      <w:r>
        <w:br/>
        <w:t>6.</w:t>
      </w:r>
      <w:r>
        <w:tab/>
        <w:t>Preferowane</w:t>
      </w:r>
      <w:r>
        <w:t xml:space="preserve"> będzie wsparcie, w ramach którego są wykorzystywane zasoby dostępne na ZPE lub są wdrażane modele wypracowane w ramach PO WER (jeżeli dotyczy, tj. w danym obszarze istnieją zasoby lub wypracowano modele). W szczególności preferowane będzie wykorzystanie:</w:t>
      </w:r>
      <w:r>
        <w:br/>
      </w:r>
      <w:r>
        <w:t>-</w:t>
      </w:r>
      <w:r>
        <w:tab/>
        <w:t>rozwiązań wypracowanych w ramach konkursu „Przestrzeń Dostępnej Szkoły”</w:t>
      </w:r>
      <w:r>
        <w:br/>
        <w:t>-</w:t>
      </w:r>
      <w:r>
        <w:tab/>
        <w:t>modelu „Szkoły ćwiczeń”</w:t>
      </w:r>
      <w:r>
        <w:br/>
        <w:t>-</w:t>
      </w:r>
      <w:r>
        <w:tab/>
        <w:t>rozwiązań wypracowanych w ramach konkursu „Asystent ucznia o specjalnych potrzebach edukacyjnych”</w:t>
      </w:r>
      <w:r>
        <w:br/>
        <w:t>-</w:t>
      </w:r>
      <w:r>
        <w:tab/>
        <w:t>rozwiązań w zakresie doradztwa zawodowego</w:t>
      </w:r>
      <w:r>
        <w:br/>
        <w:t>7.</w:t>
      </w:r>
      <w:r>
        <w:tab/>
        <w:t xml:space="preserve">Wsparcie </w:t>
      </w:r>
      <w:r>
        <w:t>kompetencji cyfrowych wymaga wykorzystania standardu kompetencji cyfrowych na podstawie aktualnej na dzień ogłoszenia naboru wersji ramy „DigComp”,</w:t>
      </w:r>
      <w:r>
        <w:br/>
      </w:r>
      <w:r>
        <w:lastRenderedPageBreak/>
        <w:t>8.</w:t>
      </w:r>
      <w:r>
        <w:tab/>
        <w:t xml:space="preserve">Projekty nie powielają działań realizowanych na poziomie krajowym (zarówno ze środków EFS+, jak i źródeł </w:t>
      </w:r>
      <w:r>
        <w:t>krajowych), w szczególności w zakresie rozwoju kompetencji nauczycieli,</w:t>
      </w:r>
      <w:r>
        <w:br/>
        <w:t>9.</w:t>
      </w:r>
      <w:r>
        <w:tab/>
        <w:t>Wsparcie dla danej szkoły lub placówki, jej kadry lub uczniów jest realizowane w oparciu o indywidualnie zdiagnozowane potrzeby szkoły lub placówki, przede wszystkim w kontekście wy</w:t>
      </w:r>
      <w:r>
        <w:t>równywania szans edukacyjnych uczniów,</w:t>
      </w:r>
      <w:r>
        <w:br/>
        <w:t>10.</w:t>
      </w:r>
      <w:r>
        <w:tab/>
        <w:t>Wsparcie w zakresie cyfryzacji danej szkoły lub placówki poprzedzone jest samooceną wykonaną przez szkołę lub placówkę, jej kadrę i uczniów przy wykorzystaniu narzędzia SELFIE,</w:t>
      </w:r>
      <w:r>
        <w:br/>
        <w:t>11.  Zakup sprzętu nie stanowi jedyn</w:t>
      </w:r>
      <w:r>
        <w:t>ego lub głównego celu projektu, wynika bezpośrednio ze zdiagnozowanych potrzeb i jest niezbędny do osiągnięcia celu projektu,</w:t>
      </w:r>
      <w:r>
        <w:br/>
        <w:t xml:space="preserve">12. </w:t>
      </w:r>
      <w:r>
        <w:tab/>
        <w:t xml:space="preserve">W ramach projektów dot. edukacji włączającej działania dotyczą przede wszystkim grup, które najbardziej potrzebują wsparcia, </w:t>
      </w:r>
      <w:r>
        <w:t>tj. koncentrują się na dzieciach i uczniach z niepełnosprawnościami lub niedostosowanych społecznie (potwierdzone odpowiednim orzeczeniem) i zapewnieniu im pełnego dostępu do edukacji ogólnodostępnej, z właściwym wsparciem w ogólnodostępnej szkole lub plac</w:t>
      </w:r>
      <w:r>
        <w:t>ówce w zakresie specjalnych potrzeb psychofizycznych. W przedsięwzięciach stosowane będą zasady projektowania uniwersalnego w nauczaniu (ULD – universal learning design),</w:t>
      </w:r>
      <w:r>
        <w:br/>
        <w:t>13.</w:t>
      </w:r>
      <w:r>
        <w:tab/>
        <w:t xml:space="preserve">Wsparcie powszechnego doradztwa zawodowego jest wolne od stereotypów płciowych w </w:t>
      </w:r>
      <w:r>
        <w:t>wyborze ścieżek edukacyjnych i zawodowych, a także wspiera przełamywanie tych stereotypów.</w:t>
      </w:r>
      <w:r>
        <w:br/>
        <w:t xml:space="preserve">14.  Jeżeli wynika to z przeprowadzonej diagnozy należy zastosować wsparcie towarzyszące w postaci minimalizowania barier uczestnictwa w projekcie poprzez: </w:t>
      </w:r>
      <w:r>
        <w:br/>
        <w:t>-  dosto</w:t>
      </w:r>
      <w:r>
        <w:t>sowanie harmonogramu zajęć dodatkowych w szkołach do połączeń transportowych.</w:t>
      </w:r>
      <w:r>
        <w:br/>
        <w:t>-  umożliwienie zdalnego uczestnictwa w projekcie osobom, które nie mogą być bezpośrednio/ zajęcia hybrydowe (dotyczy nie tylko tych z powodów transportowych, ale też osób z niep</w:t>
      </w:r>
      <w:r>
        <w:t xml:space="preserve">ełnosprawnością, lub w sytuacjach losowych) – konieczność uregulowania uczestnictwa zdalnego jako pełnoprawnego sposobu realizacji projektu </w:t>
      </w:r>
      <w:r>
        <w:br/>
        <w:t>- zapewnienie sprzętu niezbędnego do uczestnictwa zdalnego –np. zakup lub wypożyczenie rutera, kamery, laptopa, opł</w:t>
      </w:r>
      <w:r>
        <w:t>acenie internetu.</w:t>
      </w:r>
      <w:r>
        <w:br/>
        <w:t>- sfinansowanie kosztów transportu w uzasadnionych przypadkach, kiedy inne formy ułatwienia udziału we wsparciu będą niemożliwe do zrealizowania.</w:t>
      </w:r>
      <w:r>
        <w:br/>
      </w:r>
      <w:r>
        <w:br/>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 xml:space="preserve">Maksymalny % poziom dofinansowania </w:t>
      </w:r>
      <w:r>
        <w:rPr>
          <w:b/>
        </w:rPr>
        <w:t>całkowitego wydatków kwalifikowalnych na poziomie projektu (środki UE + współfinansowanie ze środków krajowych przyznane beneficjentowi przez właściwą instytucję)</w:t>
      </w:r>
    </w:p>
    <w:p w:rsidR="00CB5310" w:rsidRDefault="00B919D9">
      <w:pPr>
        <w:rPr>
          <w:b/>
        </w:rPr>
      </w:pPr>
      <w:r>
        <w:t>95</w:t>
      </w:r>
    </w:p>
    <w:p w:rsidR="00CB5310" w:rsidRDefault="00B919D9">
      <w:pPr>
        <w:rPr>
          <w:b/>
        </w:rPr>
      </w:pPr>
      <w:r>
        <w:rPr>
          <w:b/>
        </w:rPr>
        <w:t>Pomoc publiczna – unijna podstawa prawna</w:t>
      </w:r>
    </w:p>
    <w:p w:rsidR="00CB5310" w:rsidRDefault="00B919D9">
      <w:pPr>
        <w:rPr>
          <w:b/>
        </w:rPr>
      </w:pPr>
      <w:r>
        <w:lastRenderedPageBreak/>
        <w:t>Bez pomocy, Rozporządzenie Komisji (UE) 2023/2831</w:t>
      </w:r>
      <w:r>
        <w:t xml:space="preserve"> z dnia 13 grudnia 2023 r. w sprawie stosowania art. 107 i 108 Traktatu o funkcjonowaniu Unii Europejskiej do pomocy de minimis (Dz. Urz. UE L z 15.12.2023), Rozporządzenie Komisji (UE) nr 651/2014 z dnia 17 czerwca 2014 r. uznające niektóre rodzaje pomocy</w:t>
      </w:r>
      <w:r>
        <w:t xml:space="preserve"> za zgodne z rynkiem wewnętrznym w zastosowaniu art. 107 i 108 Traktatu (Dz. Urz. UE L 187 z 26.06.2014, str. 1, z późn. zm.)</w:t>
      </w:r>
    </w:p>
    <w:p w:rsidR="00CB5310" w:rsidRDefault="00B919D9">
      <w:pPr>
        <w:rPr>
          <w:b/>
        </w:rPr>
      </w:pPr>
      <w:r>
        <w:rPr>
          <w:b/>
        </w:rPr>
        <w:t>Pomoc publiczna – krajowa podstawa prawna</w:t>
      </w:r>
    </w:p>
    <w:p w:rsidR="00CB5310" w:rsidRDefault="00B919D9">
      <w:pPr>
        <w:rPr>
          <w:b/>
        </w:rPr>
      </w:pPr>
      <w:r>
        <w:t>Bez pomocy, Rozporządzenie Ministra Funduszy i Polityki Regionalnej z dnia 20 grudnia 20</w:t>
      </w:r>
      <w:r>
        <w:t>22 r. w sprawie udzielania pomocy de minimis oraz pomocy publicznej w ramach programów finansowanych z Europejskiego Funduszu Społecznego Plus (EFS+) na lata 2021–2027 (Dz.U. 2022 poz. 2782, z późn. zm.)</w:t>
      </w:r>
    </w:p>
    <w:p w:rsidR="00CB5310" w:rsidRDefault="00B919D9">
      <w:pPr>
        <w:rPr>
          <w:b/>
        </w:rPr>
      </w:pPr>
      <w:r>
        <w:rPr>
          <w:b/>
        </w:rPr>
        <w:t>Uproszczone metody rozliczania</w:t>
      </w:r>
    </w:p>
    <w:p w:rsidR="00CB5310" w:rsidRDefault="00B919D9">
      <w:pPr>
        <w:rPr>
          <w:b/>
        </w:rPr>
      </w:pPr>
      <w:r>
        <w:t>do 25% stawka ryczałt</w:t>
      </w:r>
      <w:r>
        <w:t>owa na koszty pośrednie w oparciu o metodykę IZ (podstawa wyliczenia: koszty bezpośrednie) [art. 54(c) CPR], uproszczona metoda rozliczania wydatków w oparciu o projekt budżetu [art. 53(3)(b)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15</w:t>
      </w:r>
    </w:p>
    <w:p w:rsidR="00CB5310" w:rsidRDefault="00B919D9">
      <w:pPr>
        <w:rPr>
          <w:b/>
        </w:rPr>
      </w:pPr>
      <w:r>
        <w:rPr>
          <w:b/>
        </w:rPr>
        <w:t>Minimalny wkład własny beneficjenta</w:t>
      </w:r>
    </w:p>
    <w:p w:rsidR="00CB5310" w:rsidRDefault="00B919D9">
      <w:pPr>
        <w:rPr>
          <w:b/>
        </w:rPr>
      </w:pPr>
      <w:r>
        <w:t>5%</w:t>
      </w:r>
    </w:p>
    <w:p w:rsidR="00CB5310" w:rsidRDefault="00B919D9">
      <w:pPr>
        <w:rPr>
          <w:b/>
        </w:rPr>
      </w:pPr>
      <w:r>
        <w:rPr>
          <w:b/>
        </w:rPr>
        <w:t>Minimalna wartość projektu</w:t>
      </w:r>
    </w:p>
    <w:p w:rsidR="00CB5310" w:rsidRDefault="00B919D9">
      <w:pPr>
        <w:rPr>
          <w:b/>
        </w:rPr>
      </w:pPr>
      <w:r>
        <w:t>200 000,00</w:t>
      </w:r>
    </w:p>
    <w:p w:rsidR="00CB5310" w:rsidRDefault="00B919D9">
      <w:pPr>
        <w:rPr>
          <w:b/>
        </w:rPr>
      </w:pPr>
      <w:r>
        <w:rPr>
          <w:b/>
        </w:rPr>
        <w:t>Minimalna wartość wydatków kwalifikowalnych w projekcie</w:t>
      </w:r>
    </w:p>
    <w:p w:rsidR="00CB5310" w:rsidRDefault="00B919D9">
      <w:pPr>
        <w:rPr>
          <w:b/>
        </w:rPr>
      </w:pPr>
      <w:r>
        <w:t>200 000,00</w:t>
      </w:r>
    </w:p>
    <w:p w:rsidR="00CB5310" w:rsidRDefault="00B919D9">
      <w:pPr>
        <w:rPr>
          <w:b/>
        </w:rPr>
      </w:pPr>
      <w:r>
        <w:rPr>
          <w:b/>
        </w:rPr>
        <w:t>Sposób wyboru projektów</w:t>
      </w:r>
    </w:p>
    <w:p w:rsidR="00CB5310" w:rsidRDefault="00B919D9">
      <w:pPr>
        <w:rPr>
          <w:b/>
        </w:rPr>
      </w:pPr>
      <w:r>
        <w:t>Konkurencyjny, Niekonkurencyjny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w:t>
      </w:r>
      <w:r>
        <w:rPr>
          <w:b/>
        </w:rPr>
        <w:t>eneficjenta – ogólny</w:t>
      </w:r>
    </w:p>
    <w:p w:rsidR="00CB5310" w:rsidRDefault="00B919D9">
      <w:pPr>
        <w:rPr>
          <w:b/>
        </w:rPr>
      </w:pPr>
      <w:r>
        <w:lastRenderedPageBreak/>
        <w:t>Administracja publiczna, Instytucje nauki i edukacji, Organizacje społeczne i związki wyznaniowe, Partnerstwa, Partnerzy społeczni, Przedsiębiorstwa, Przedsiębiorstwa realizujące cele publiczne, Służby publiczne</w:t>
      </w:r>
    </w:p>
    <w:p w:rsidR="00CB5310" w:rsidRDefault="00B919D9">
      <w:pPr>
        <w:rPr>
          <w:b/>
        </w:rPr>
      </w:pPr>
      <w:r>
        <w:rPr>
          <w:b/>
        </w:rPr>
        <w:t>Grupa docelowa</w:t>
      </w:r>
    </w:p>
    <w:p w:rsidR="00CB5310" w:rsidRDefault="00B919D9">
      <w:pPr>
        <w:rPr>
          <w:b/>
        </w:rPr>
      </w:pPr>
      <w:r>
        <w:t xml:space="preserve">doradcy </w:t>
      </w:r>
      <w:r>
        <w:t xml:space="preserve">zawodowi, kadra pedagogiczna, niepedagogiczna i zarządzająca placówek systemu oświaty, nauczyciele i kadra zarządzająca, wspierająca i organizująca proces nauczania szkół/ placówek systemu oświaty na poziomie podstawowym, nauczyciele i kadra zarządzająca, </w:t>
      </w:r>
      <w:r>
        <w:t>wspierająca i organizująca proces nauczania szkół/ placówek systemu oświaty na poziomie ponadpodstawowym, rodzice i opiekunowie prawni dzieci i młodzieży, szkoły i placówki oświatowe, uczniowie</w:t>
      </w:r>
    </w:p>
    <w:p w:rsidR="00CB5310" w:rsidRDefault="00B919D9">
      <w:pPr>
        <w:rPr>
          <w:b/>
        </w:rPr>
      </w:pPr>
      <w:r>
        <w:rPr>
          <w:b/>
        </w:rPr>
        <w:t>Słowa kluczowe</w:t>
      </w:r>
    </w:p>
    <w:p w:rsidR="00CB5310" w:rsidRDefault="00B919D9">
      <w:pPr>
        <w:rPr>
          <w:b/>
        </w:rPr>
      </w:pPr>
      <w:r>
        <w:t>budowa_kompetencji, edukacja, edukacja_włączają</w:t>
      </w:r>
      <w:r>
        <w:t>ca, kompetencje, kompetencje_kluczowe, kompetencje_społeczne, kompetencje_zawodowe, kształcenie_kadr, kwalifikacje, szkolenie_nauczycieli</w:t>
      </w:r>
    </w:p>
    <w:p w:rsidR="00CB5310" w:rsidRDefault="00B919D9">
      <w:pPr>
        <w:rPr>
          <w:b/>
        </w:rPr>
      </w:pPr>
      <w:r>
        <w:rPr>
          <w:b/>
        </w:rPr>
        <w:t>Wielkość podmiotu (w przypadku przedsiębiorstw)</w:t>
      </w:r>
    </w:p>
    <w:p w:rsidR="00CB5310" w:rsidRDefault="00B919D9">
      <w:pPr>
        <w:rPr>
          <w:b/>
        </w:rPr>
      </w:pPr>
      <w:r>
        <w:t>Duże, Małe, Mid caps, Mikro, Small mid caps, Średnie</w:t>
      </w:r>
    </w:p>
    <w:p w:rsidR="00CB5310" w:rsidRDefault="00B919D9">
      <w:pPr>
        <w:rPr>
          <w:b/>
        </w:rPr>
      </w:pPr>
      <w:r>
        <w:rPr>
          <w:b/>
        </w:rPr>
        <w:t>Kryteria wyboru p</w:t>
      </w:r>
      <w:r>
        <w:rPr>
          <w:b/>
        </w:rPr>
        <w:t>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WLWK-PLFCO09 - Liczba dzieci lub uczniów o specjalnych potrzebach rozwojowych i edukacyjnych, którzy zostali objęci usługami asyst</w:t>
      </w:r>
      <w:r>
        <w:t>enta</w:t>
      </w:r>
    </w:p>
    <w:p w:rsidR="00CB5310" w:rsidRDefault="00B919D9">
      <w:pPr>
        <w:rPr>
          <w:b/>
        </w:rPr>
      </w:pPr>
      <w:r>
        <w:t>WLWK-PLFCO08 - Liczba dzieci/uczniów o specjalnych potrzebach rozwojowych i edukacyjnych, objętych wsparciem</w:t>
      </w:r>
    </w:p>
    <w:p w:rsidR="00CB5310" w:rsidRDefault="00B919D9">
      <w:pPr>
        <w:rPr>
          <w:b/>
        </w:rPr>
      </w:pPr>
      <w:r>
        <w:t>WLWK-PL0CO02 - Liczba obiektów dostosowanych do potrzeb osób z niepełnosprawnościami</w:t>
      </w:r>
    </w:p>
    <w:p w:rsidR="00CB5310" w:rsidRDefault="00B919D9">
      <w:pPr>
        <w:rPr>
          <w:b/>
        </w:rPr>
      </w:pPr>
      <w:r>
        <w:t>WLWK-PLFCO10 - Liczba obiektów edukacyjnych dostosowanych</w:t>
      </w:r>
      <w:r>
        <w:t xml:space="preserve"> do potrzeb osób z niepełnosprawnościami</w:t>
      </w:r>
    </w:p>
    <w:p w:rsidR="00CB5310" w:rsidRDefault="00B919D9">
      <w:pPr>
        <w:rPr>
          <w:b/>
        </w:rPr>
      </w:pPr>
      <w:r>
        <w:t>WLWK-EECO19 - Liczba objętych wsparciem mikro-, małych i średnich przedsiębiorstw (w tym spółdzielni i przedsiębiorstw społecznych)</w:t>
      </w:r>
    </w:p>
    <w:p w:rsidR="00CB5310" w:rsidRDefault="00B919D9">
      <w:pPr>
        <w:rPr>
          <w:b/>
        </w:rPr>
      </w:pPr>
      <w:r>
        <w:t>WLWK-EECO18 - Liczba objętych wsparciem podmiotów administracji publicznej lub służ</w:t>
      </w:r>
      <w:r>
        <w:t>b publicznych na szczeblu krajowym, regionalnym lub lokalnym</w:t>
      </w:r>
    </w:p>
    <w:p w:rsidR="00CB5310" w:rsidRDefault="00B919D9">
      <w:pPr>
        <w:rPr>
          <w:b/>
        </w:rPr>
      </w:pPr>
      <w:r>
        <w:t>WLWK-PLFCO12 - Liczba ogólnodostępnych szkół i placówek systemu oświaty objętych wsparciem w zakresie edukacji włączającej</w:t>
      </w:r>
    </w:p>
    <w:p w:rsidR="00CB5310" w:rsidRDefault="00B919D9">
      <w:pPr>
        <w:rPr>
          <w:b/>
        </w:rPr>
      </w:pPr>
      <w:r>
        <w:lastRenderedPageBreak/>
        <w:t xml:space="preserve">WLWK-EECO15 - Liczba osób należących do mniejszości, w tym społeczności </w:t>
      </w:r>
      <w:r>
        <w:t>marginalizowanych takich jak Romowie, objętych wsparciem w programie</w:t>
      </w:r>
    </w:p>
    <w:p w:rsidR="00CB5310" w:rsidRDefault="00B919D9">
      <w:pPr>
        <w:rPr>
          <w:b/>
        </w:rPr>
      </w:pPr>
      <w:r>
        <w:t>WLWK-EECO14 - Liczba osób obcego pochodzenia objętych wsparciem w programie</w:t>
      </w:r>
    </w:p>
    <w:p w:rsidR="00CB5310" w:rsidRDefault="00B919D9">
      <w:pPr>
        <w:rPr>
          <w:b/>
        </w:rPr>
      </w:pPr>
      <w:r>
        <w:t>WLWK-EECO16 - Liczba osób w kryzysie bezdomności lub dotkniętych wykluczeniem z dostępu do mieszkań, objętych w</w:t>
      </w:r>
      <w:r>
        <w:t>sparciem w programie</w:t>
      </w:r>
    </w:p>
    <w:p w:rsidR="00CB5310" w:rsidRDefault="00B919D9">
      <w:pPr>
        <w:rPr>
          <w:b/>
        </w:rPr>
      </w:pPr>
      <w:r>
        <w:t>WLWK-EECO13 - Liczba osób z krajów trzecich objętych wsparciem w programie</w:t>
      </w:r>
    </w:p>
    <w:p w:rsidR="00CB5310" w:rsidRDefault="00B919D9">
      <w:pPr>
        <w:rPr>
          <w:b/>
        </w:rPr>
      </w:pPr>
      <w:r>
        <w:t>WLWK-EECO12 - Liczba osób z niepełnosprawnościami objętych wsparciem w programie</w:t>
      </w:r>
    </w:p>
    <w:p w:rsidR="00CB5310" w:rsidRDefault="00B919D9">
      <w:pPr>
        <w:rPr>
          <w:b/>
        </w:rPr>
      </w:pPr>
      <w:r>
        <w:t xml:space="preserve">WLWK-PL0CO01 - Liczba projektów, w których sfinansowano koszty racjonalnych </w:t>
      </w:r>
      <w:r>
        <w:t>usprawnień dla osób z niepełnosprawnościami</w:t>
      </w:r>
    </w:p>
    <w:p w:rsidR="00CB5310" w:rsidRDefault="00B919D9">
      <w:pPr>
        <w:rPr>
          <w:b/>
        </w:rPr>
      </w:pPr>
      <w:r>
        <w:t>WLWK-PLFCO14 - Liczba przedstawicieli kadr szkół i placówek systemu oświaty objętych wsparciem świadczonym przez szkoły ćwiczeń</w:t>
      </w:r>
    </w:p>
    <w:p w:rsidR="00CB5310" w:rsidRDefault="00B919D9">
      <w:pPr>
        <w:rPr>
          <w:b/>
        </w:rPr>
      </w:pPr>
      <w:r>
        <w:t>WLWK-PLFCO06 - Liczba przedstawicieli kadry szkół i placówek systemu oświaty objętyc</w:t>
      </w:r>
      <w:r>
        <w:t>h wsparciem</w:t>
      </w:r>
    </w:p>
    <w:p w:rsidR="00CB5310" w:rsidRDefault="00B919D9">
      <w:pPr>
        <w:rPr>
          <w:b/>
        </w:rPr>
      </w:pPr>
      <w:r>
        <w:t>WLWK-PLFCO07 - Liczba szkół i placówek systemu oświaty objętych wsparciem</w:t>
      </w:r>
    </w:p>
    <w:p w:rsidR="00CB5310" w:rsidRDefault="00B919D9">
      <w:pPr>
        <w:rPr>
          <w:b/>
        </w:rPr>
      </w:pPr>
      <w:r>
        <w:t>WLWK-PLFCO03 - Liczba uczniów szkół i placówek systemu oświaty prowadzących kształcenie ogólne objętych wsparciem</w:t>
      </w:r>
    </w:p>
    <w:p w:rsidR="00CB5310" w:rsidRDefault="00B919D9">
      <w:pPr>
        <w:rPr>
          <w:b/>
        </w:rPr>
      </w:pPr>
      <w:r>
        <w:t>WLWK-PLFCO13 - Liczba uczniów uczestniczących w doradztw</w:t>
      </w:r>
      <w:r>
        <w:t>ie zawodowym</w:t>
      </w:r>
    </w:p>
    <w:p w:rsidR="00CB5310" w:rsidRDefault="00B919D9">
      <w:pPr>
        <w:rPr>
          <w:b/>
        </w:rPr>
      </w:pPr>
      <w:r>
        <w:rPr>
          <w:b/>
        </w:rPr>
        <w:t>Wskaźniki rezultatu</w:t>
      </w:r>
    </w:p>
    <w:p w:rsidR="00CB5310" w:rsidRDefault="00B919D9">
      <w:pPr>
        <w:rPr>
          <w:b/>
        </w:rPr>
      </w:pPr>
      <w:r>
        <w:t>WLWK-PLFCR02 - Liczba przedstawicieli kadry szkół i placówek systemu oświaty, którzy uzyskali kwalifikacje po opuszczeniu programu</w:t>
      </w:r>
    </w:p>
    <w:p w:rsidR="00CB5310" w:rsidRDefault="00B919D9">
      <w:pPr>
        <w:rPr>
          <w:b/>
        </w:rPr>
      </w:pPr>
      <w:r>
        <w:t>WLWK-PLFCR01 - Liczba uczniów, którzy nabyli kwalifikacje po opuszczeniu programu</w:t>
      </w:r>
    </w:p>
    <w:p w:rsidR="00CB5310" w:rsidRDefault="00CB5310">
      <w:pPr>
        <w:rPr>
          <w:b/>
        </w:rPr>
      </w:pPr>
    </w:p>
    <w:p w:rsidR="00CB5310" w:rsidRDefault="00B919D9">
      <w:pPr>
        <w:pStyle w:val="Nagwek3"/>
        <w:rPr>
          <w:rFonts w:ascii="Calibri" w:hAnsi="Calibri" w:cs="Calibri"/>
          <w:sz w:val="32"/>
        </w:rPr>
      </w:pPr>
      <w:bookmarkStart w:id="47" w:name="_Toc188272643"/>
      <w:r>
        <w:rPr>
          <w:rFonts w:ascii="Calibri" w:hAnsi="Calibri" w:cs="Calibri"/>
          <w:sz w:val="32"/>
        </w:rPr>
        <w:t>Działanie</w:t>
      </w:r>
      <w:r>
        <w:rPr>
          <w:rFonts w:ascii="Calibri" w:hAnsi="Calibri" w:cs="Calibri"/>
          <w:sz w:val="32"/>
        </w:rPr>
        <w:t xml:space="preserve"> FEPK.07.13 Szkolnictwo zawodowe</w:t>
      </w:r>
      <w:bookmarkEnd w:id="47"/>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EFS+.CP4.F - Wspieranie równego dostępu do dobrej jakości, włączającego kształcenia i szkolenia oraz możliwości ich ukończenia, w szczególności w odniesieniu do grup w niekorzystnej sytuacji, od wczesnej ed</w:t>
      </w:r>
      <w:r>
        <w:t>ukacji i opieki nad dzieckiem przez ogólne i zawodowe kształcenie i szkolenie, po szkolnictwo wyższe, a także kształcenie i uczenie się dorosłych, w tym ułatwianie mobilności edukacyjnej dla wszystkich i dostępności dla osób z niepełnosprawnościami</w:t>
      </w:r>
    </w:p>
    <w:p w:rsidR="00CB5310" w:rsidRDefault="00B919D9">
      <w:pPr>
        <w:rPr>
          <w:b/>
        </w:rPr>
      </w:pPr>
      <w:r>
        <w:rPr>
          <w:b/>
        </w:rPr>
        <w:lastRenderedPageBreak/>
        <w:t>Instytu</w:t>
      </w:r>
      <w:r>
        <w:rPr>
          <w:b/>
        </w:rPr>
        <w:t>cja Pośrednicząca</w:t>
      </w:r>
    </w:p>
    <w:p w:rsidR="00CB5310" w:rsidRDefault="00B919D9">
      <w:pPr>
        <w:rPr>
          <w:b/>
        </w:rPr>
      </w:pPr>
      <w:r>
        <w:t>Wojewódzki Urząd Pracy w Rzeszowie</w:t>
      </w:r>
    </w:p>
    <w:p w:rsidR="00CB5310" w:rsidRDefault="00B919D9">
      <w:pPr>
        <w:rPr>
          <w:b/>
        </w:rPr>
      </w:pPr>
      <w:r>
        <w:rPr>
          <w:b/>
        </w:rPr>
        <w:t>Wysokość alokacji ogółem (EUR)</w:t>
      </w:r>
    </w:p>
    <w:p w:rsidR="00CB5310" w:rsidRDefault="00B919D9">
      <w:pPr>
        <w:rPr>
          <w:b/>
        </w:rPr>
      </w:pPr>
      <w:r>
        <w:t>35 210 735,00</w:t>
      </w:r>
    </w:p>
    <w:p w:rsidR="00CB5310" w:rsidRDefault="00B919D9">
      <w:pPr>
        <w:rPr>
          <w:b/>
        </w:rPr>
      </w:pPr>
      <w:r>
        <w:rPr>
          <w:b/>
        </w:rPr>
        <w:t>Wysokość alokacji UE (EUR)</w:t>
      </w:r>
    </w:p>
    <w:p w:rsidR="00CB5310" w:rsidRDefault="00B919D9">
      <w:pPr>
        <w:rPr>
          <w:b/>
        </w:rPr>
      </w:pPr>
      <w:r>
        <w:t>29 929 125,00</w:t>
      </w:r>
    </w:p>
    <w:p w:rsidR="00CB5310" w:rsidRDefault="00B919D9">
      <w:pPr>
        <w:rPr>
          <w:b/>
        </w:rPr>
      </w:pPr>
      <w:r>
        <w:rPr>
          <w:b/>
        </w:rPr>
        <w:t>Zakres interwencji</w:t>
      </w:r>
    </w:p>
    <w:p w:rsidR="00CB5310" w:rsidRDefault="00B919D9">
      <w:pPr>
        <w:rPr>
          <w:b/>
        </w:rPr>
      </w:pPr>
      <w:r>
        <w:t>149 - Wsparcie na rzecz szkolnictwa podstawowego i średniego (z wyłączeniem infrastruktury)</w:t>
      </w:r>
    </w:p>
    <w:p w:rsidR="00CB5310" w:rsidRDefault="00B919D9">
      <w:pPr>
        <w:rPr>
          <w:b/>
        </w:rPr>
      </w:pPr>
      <w:r>
        <w:rPr>
          <w:b/>
        </w:rPr>
        <w:t>Opis d</w:t>
      </w:r>
      <w:r>
        <w:rPr>
          <w:b/>
        </w:rPr>
        <w:t>ziałania</w:t>
      </w:r>
    </w:p>
    <w:p w:rsidR="00CB5310" w:rsidRDefault="00B919D9">
      <w:pPr>
        <w:rPr>
          <w:b/>
        </w:rPr>
      </w:pPr>
      <w:r>
        <w:br/>
      </w:r>
      <w:r>
        <w:t>W ramach działań prowadzone będą kompleksowe przedsięwzięcia skierowane zarówno na wsparcie rozwoju uczniów, jak też doskonalenie kompetencji kadr pedagogicznych, w tym nauczycieli zawodu i instruktorów praktycznej nauki zawodu i doradców zawodowych. Niezb</w:t>
      </w:r>
      <w:r>
        <w:t xml:space="preserve">ędne jest włączenie pracodawców w proces kształcenia zawodowego oraz upowszechnianie kształcenia w miejscu pracy i praktycznego kształcenia zawodowego, uwzględniającego najnowsze trendy technologiczne. Szczególnym wsparciem należy objąć profile zawodowe w </w:t>
      </w:r>
      <w:r>
        <w:t>szkołach, kształcące specjalistów w deficytowych specjalizacjach. Wspierani będą m.in. uczniowie znajdujący się w niekorzystnej sytuacji materialnej, osiągający wysokie wyniki w nauce np. poprzez programy stypendialne. Wsparcie obejmuje działania umożliwia</w:t>
      </w:r>
      <w:r>
        <w:t>jące prowadzenie edukacji włączającej oraz jej upowszechnianie, w tym poprzez poprawę warunków kształcenia osób z niepełnosprawnościami (np. z wykorzystaniem Modelu dostępnej szkoły), usługi asystenckie dla uczniów. Ważnym elementem kształcenia nauczycieli</w:t>
      </w:r>
      <w:r>
        <w:t xml:space="preserve"> będą praktyki i staże. Planowane jest podjęcie działań na rzecz wsparcia  psychologiczno-pedagogicznego uczniów i nauczycieli. </w:t>
      </w:r>
      <w:r>
        <w:br/>
      </w:r>
      <w:r>
        <w:br/>
        <w:t>Rodzaje działań:</w:t>
      </w:r>
      <w:r>
        <w:br/>
      </w:r>
      <w:r>
        <w:br/>
        <w:t>Kompleksowe programy rozwojowe, ukierunkowane na podniesienie jakości edukacji m.in. poprzez:</w:t>
      </w:r>
      <w:r>
        <w:br/>
        <w:t>−</w:t>
      </w:r>
      <w:r>
        <w:tab/>
        <w:t>przygotowani</w:t>
      </w:r>
      <w:r>
        <w:t xml:space="preserve">e założeń systemu nauczania i programów nauczania w zakresie dostosowania ich do wymagań rynku pracy poprzez m.in.: </w:t>
      </w:r>
      <w:r>
        <w:br/>
        <w:t xml:space="preserve">        ˗</w:t>
      </w:r>
      <w:r>
        <w:tab/>
        <w:t xml:space="preserve">współpracę z pracodawcami i otoczeniem społeczno-gospodarczym szkoły </w:t>
      </w:r>
      <w:r>
        <w:br/>
        <w:t xml:space="preserve">        ˗</w:t>
      </w:r>
      <w:r>
        <w:tab/>
        <w:t>szkolenia i kursy dla uczniów prowadzące m.in. do</w:t>
      </w:r>
      <w:r>
        <w:t xml:space="preserve"> nabywania, potwierdzania kompetencji i kwalifikacji </w:t>
      </w:r>
      <w:r>
        <w:br/>
        <w:t xml:space="preserve">        ˗       staże i praktyki uczniowskie </w:t>
      </w:r>
      <w:r>
        <w:br/>
        <w:t>−</w:t>
      </w:r>
      <w:r>
        <w:tab/>
        <w:t xml:space="preserve">wsparcie szkoły w prowadzeniu skutecznej edukacji włączającej (z wykorzystaniem Modelu dostępnej szkoły) </w:t>
      </w:r>
      <w:r>
        <w:br/>
        <w:t>−      wsparcie uczniów w nabywaniu i rozwijaniu</w:t>
      </w:r>
      <w:r>
        <w:t xml:space="preserve"> kompetencji kluczowych, społecznych i społeczno-emocjonalnych</w:t>
      </w:r>
      <w:r>
        <w:br/>
      </w:r>
      <w:r>
        <w:lastRenderedPageBreak/>
        <w:t>−      wsparcie uczniów  w zwiększaniu wiedzy na temat klimatu oraz wspieranie rozwoju umiejętności i kompetencji ekologicznych</w:t>
      </w:r>
      <w:r>
        <w:br/>
        <w:t>−</w:t>
      </w:r>
      <w:r>
        <w:tab/>
        <w:t>podnoszenie kwalifikacji/kompetencji zawodowych nauczycieli, pr</w:t>
      </w:r>
      <w:r>
        <w:t xml:space="preserve">acowników dydaktycznych i kadry zarządzającej szkół, w tym z wykorzystaniem modelu szkoły ćwiczeń </w:t>
      </w:r>
      <w:r>
        <w:br/>
        <w:t>−</w:t>
      </w:r>
      <w:r>
        <w:tab/>
        <w:t>podnoszenie kwalifikacji lub kompetencji nauczycieli w zakresie kształcenia dzieci ze specjalnymi potrzebami edukacyjnymi</w:t>
      </w:r>
      <w:r>
        <w:br/>
        <w:t>−</w:t>
      </w:r>
      <w:r>
        <w:tab/>
        <w:t>innowacyjne rozwiązania program</w:t>
      </w:r>
      <w:r>
        <w:t>owe, organizacyjne i metodyczne oraz eksperymenty pedagogiczne</w:t>
      </w:r>
      <w:r>
        <w:br/>
        <w:t>−</w:t>
      </w:r>
      <w:r>
        <w:tab/>
        <w:t>wizyty studyjne dla uczniów i nauczycieli</w:t>
      </w:r>
      <w:r>
        <w:br/>
        <w:t>−</w:t>
      </w:r>
      <w:r>
        <w:tab/>
        <w:t>wsparcie psychologiczno-pedagogiczne uczniów i nauczycieli</w:t>
      </w:r>
      <w:r>
        <w:br/>
        <w:t>−</w:t>
      </w:r>
      <w:r>
        <w:tab/>
        <w:t>upowszechnienie korzystania z doradztwa zawodowego i edukacyjnego z uwzględnieniem per</w:t>
      </w:r>
      <w:r>
        <w:t>spektywy płci w wyborze zawodu, przeciwdziałania stereotypom związanym z płcią i wspierania promocji kierunków STEM</w:t>
      </w:r>
      <w:r>
        <w:br/>
        <w:t>−</w:t>
      </w:r>
      <w:r>
        <w:tab/>
        <w:t xml:space="preserve">włączenie rodziców w działalność szkoły, </w:t>
      </w:r>
      <w:r>
        <w:br/>
        <w:t>−</w:t>
      </w:r>
      <w:r>
        <w:tab/>
        <w:t>wdrażanie programów dotyczących przeciwdziałania zjawiskom patologicznym w szkole, w tym wspar</w:t>
      </w:r>
      <w:r>
        <w:t>cie psychologiczne i pedagogiczne dla dyskryminowanych uczniów oraz rodziców/opiekunów prawnych,</w:t>
      </w:r>
      <w:r>
        <w:br/>
        <w:t>−      doposażenie/wyposażenie pracowni/warsztatów w brakujący sprzęt niezbędny do kształcenia na podstawie diagnozy sytuacji (diagnozy potrzeb) w danej szkole</w:t>
      </w:r>
      <w:r>
        <w:t xml:space="preserve">/ placówce   </w:t>
      </w:r>
      <w:r>
        <w:br/>
        <w:t>−</w:t>
      </w:r>
      <w:r>
        <w:tab/>
        <w:t>utworzenie systemu wyszukiwania i wspierania uczniów zdolnych oraz wsparcie m.in. uczniów znajdujących się w niekorzystnej sytuacji materialnej, osiągających wysokie wyniki w nauce np. poprzez programy stypendialne - projekty Urzędu Marszał</w:t>
      </w:r>
      <w:r>
        <w:t xml:space="preserve">kowskiego Województwa Podkarpackiego wybierane w sposób niekonkurencyjny. Projekty te będą komplementarne i nie będą się pokrywać z przedsięwzięciami realizowanymi w FERS (ESO4.5, 6 typ działania – rozwój innowacji i wsparcie ucznia zdolnego w kształceniu </w:t>
      </w:r>
      <w:r>
        <w:t>zawodowym).</w:t>
      </w:r>
      <w:r>
        <w:br/>
      </w:r>
      <w:r>
        <w:br/>
        <w:t>Limity i ograniczenia:</w:t>
      </w:r>
      <w:r>
        <w:br/>
      </w:r>
      <w:r>
        <w:br/>
        <w:t>1. Typy beneficjentów:</w:t>
      </w:r>
      <w:r>
        <w:br/>
        <w:t>- Organy prowadzące szkół i placówek systemu oświaty,</w:t>
      </w:r>
      <w:r>
        <w:br/>
        <w:t>- przedsiębiorcy lub pracodawcy,</w:t>
      </w:r>
      <w:r>
        <w:br/>
        <w:t>- organizacje pracodawców lub przedsiębiorców</w:t>
      </w:r>
      <w:r>
        <w:br/>
        <w:t>2. Samorząd Województwa Podkarpackiego/Urząd Marszałkowski Woje</w:t>
      </w:r>
      <w:r>
        <w:t>wództwa Podkarpackiego będzie Beneficjentem projektów stypendialnych wybieranych w trybie niekonkurencyjnym.</w:t>
      </w:r>
      <w:r>
        <w:br/>
        <w:t>3. Główną grupę docelową stanowić będą uczniowie i słuchacze szkół lub placówek kształcenia zawodowego, w szczególności znajdujący się w niekorzyst</w:t>
      </w:r>
      <w:r>
        <w:t xml:space="preserve">nej sytuacji. </w:t>
      </w:r>
      <w:r>
        <w:br/>
        <w:t>4. Premiowani będą uczniowie zamieszkali na obszarach strategicznej interwencji, w szczególności miast średnich tracących funkcje społeczno-gospodarcze, obszarach zagrożonych trwałą marginalizacją, a także inne obszarach wymagających dodatko</w:t>
      </w:r>
      <w:r>
        <w:t>wego wsparcia: Programu Strategicznego Rozwoju Bieszczad, Programu dla Rozwoju Roztocza i Inicjatywa Czwórmiasto.</w:t>
      </w:r>
      <w:r>
        <w:br/>
        <w:t>5. Preferowane będzie wsparcie, w ramach którego są wykorzystywane zasoby dostępne na ZPE lub są wdrażane modele wypracowane w ramach PO WER (</w:t>
      </w:r>
      <w:r>
        <w:t xml:space="preserve">jeżeli dotyczy, tj. w danym obszarze istnieją zasoby </w:t>
      </w:r>
      <w:r>
        <w:lastRenderedPageBreak/>
        <w:t>lub wypracowano modele). W szczególności preferowane będzie wykorzystanie:</w:t>
      </w:r>
      <w:r>
        <w:br/>
        <w:t>-</w:t>
      </w:r>
      <w:r>
        <w:tab/>
        <w:t>rozwiązań wypracowanych w ramach konkursu „Przestrzeń Dostępnej Szkoły”</w:t>
      </w:r>
      <w:r>
        <w:br/>
        <w:t>-</w:t>
      </w:r>
      <w:r>
        <w:tab/>
        <w:t>modelu „Szkoły ćwiczeń”</w:t>
      </w:r>
      <w:r>
        <w:br/>
        <w:t>-</w:t>
      </w:r>
      <w:r>
        <w:tab/>
        <w:t xml:space="preserve">rozwiązań wypracowanych w </w:t>
      </w:r>
      <w:r>
        <w:t>ramach konkursu „Asystent ucznia o specjalnych potrzebach edukacyjnych”</w:t>
      </w:r>
      <w:r>
        <w:br/>
        <w:t>-</w:t>
      </w:r>
      <w:r>
        <w:tab/>
        <w:t>rozwiązań w zakresie kształcenia zawodowego, w tym realizacji staży zawodowych</w:t>
      </w:r>
      <w:r>
        <w:br/>
        <w:t>-</w:t>
      </w:r>
      <w:r>
        <w:tab/>
        <w:t>rozwiązań w zakresie doradztwa zawodowego</w:t>
      </w:r>
      <w:r>
        <w:br/>
        <w:t>-</w:t>
      </w:r>
      <w:r>
        <w:tab/>
        <w:t>modeli i doświadczeń wypracowanych w ramach projektu „Sza</w:t>
      </w:r>
      <w:r>
        <w:t>nsa – Nowe możliwości dla dorosłych”</w:t>
      </w:r>
      <w:r>
        <w:br/>
        <w:t>6.</w:t>
      </w:r>
      <w:r>
        <w:tab/>
        <w:t>Wsparcie kompetencji cyfrowych wymaga wykorzystania standardu kompetencji cyfrowych na podstawie aktualnej na dzień ogłoszenia naboru wersji ramy „DigComp”,</w:t>
      </w:r>
      <w:r>
        <w:br/>
        <w:t>7.</w:t>
      </w:r>
      <w:r>
        <w:tab/>
        <w:t>Projekty nie powielają działań realizowanych na poziomie</w:t>
      </w:r>
      <w:r>
        <w:t xml:space="preserve"> krajowym (zarówno ze środków EFS+, jak i źródeł krajowych), w szczególności w zakresie rozwoju kompetencji nauczycieli,</w:t>
      </w:r>
      <w:r>
        <w:br/>
        <w:t>8.</w:t>
      </w:r>
      <w:r>
        <w:tab/>
        <w:t>Wsparcie dla danej szkoły lub placówki, jej kadry lub uczniów jest realizowane w oparciu o indywidualnie zdiagnozowane potrzeby szko</w:t>
      </w:r>
      <w:r>
        <w:t>ły lub placówki, przede wszystkim w kontekście wyrównywania szans edukacyjnych uczniów,</w:t>
      </w:r>
      <w:r>
        <w:br/>
        <w:t>9.</w:t>
      </w:r>
      <w:r>
        <w:tab/>
        <w:t>Wsparcie w zakresie cyfryzacji danej szkoły lub placówki poprzedzone jest samooceną wykonaną przez szkołę lub placówkę, jej kadrę i uczniów przy wykorzystaniu narzęd</w:t>
      </w:r>
      <w:r>
        <w:t>zia SELFIE,</w:t>
      </w:r>
      <w:r>
        <w:br/>
        <w:t>10.     Zakup sprzętu nie stanowi jedynego lub głównego celu projektu, wynika bezpośrednio ze zdiagnozowanych potrzeb i jest niezbędny do osiągnięcia celu projektu,</w:t>
      </w:r>
      <w:r>
        <w:br/>
        <w:t xml:space="preserve">11. </w:t>
      </w:r>
      <w:r>
        <w:tab/>
        <w:t>W ramach projektów dot. edukacji włączającej działania dotyczą przede wszy</w:t>
      </w:r>
      <w:r>
        <w:t>stkim grup, które najbardziej potrzebują wsparcia, tj. koncentrują się na dzieciach i uczniach z niepełnosprawnościami lub niedostosowanych społecznie (potwierdzone odpowiednim orzeczeniem) i zapewnieniu im pełnego dostępu do edukacji ogólnodostępnej, z wł</w:t>
      </w:r>
      <w:r>
        <w:t>aściwym wsparciem w ogólnodostępnej szkole lub placówce w zakresie specjalnych potrzeb psychofizycznych. W przedsięwzięciach stosowane będą zasady projektowania uniwersalnego w nauczaniu (ULD – universal learning design)</w:t>
      </w:r>
      <w:r>
        <w:br/>
        <w:t xml:space="preserve">12.Staże uczniowskie, w rozumieniu </w:t>
      </w:r>
      <w:r>
        <w:t>ustawy z dnia 14 grudnia 2016 r. – Prawo oświatowe, są realizowane z zachowaniem najwyższych standardów jakości, na zasadach określonych w tej ustawie, tak aby ułatwiały uzyskanie doświadczenia i nabywania umiejętności praktycznych niezbędnych do wykonywan</w:t>
      </w:r>
      <w:r>
        <w:t>ia pracy w zawodzie i są obowiązkowo rozliczane z wykorzystaniem stawki jednostkowej opisanej w sekcji 6.3.1 wytycznych EFS+, a także monitorowane za pomocą wskaźnika dotyczącego staży uczniowskich zdefiniowanego w LWK 2021 dla EFS+, którego wartość docelo</w:t>
      </w:r>
      <w:r>
        <w:t>wa jest określana we wniosku o dofinansowanie;</w:t>
      </w:r>
      <w:r>
        <w:br/>
        <w:t>13.Staże lub praktyki zawodowe inne niż staże uczniowskie, realizowane są z zachowaniem standardów jakości, zdefiniowanych w zaleceniu Rady z dnia 15 marca 2018 r. w sprawie europejskich ram jakości i skuteczn</w:t>
      </w:r>
      <w:r>
        <w:t>ości przygotowania zawodowego tak aby ułatwiały uzyskanie doświadczenia i nabywania umiejętności praktycznych niezbędnych do wykonywania pracy w zawodzie i rozliczane są po faktycznie poniesionych kosztach. Przedmiotowe staże lub praktyki zawodowe nie mogą</w:t>
      </w:r>
      <w:r>
        <w:t xml:space="preserve"> być kierowane do uczniów technikum i uczniów branżowej szkoły I stopnia niebędących młodocianymi pracownikami,</w:t>
      </w:r>
      <w:r>
        <w:br/>
        <w:t>14.</w:t>
      </w:r>
      <w:r>
        <w:tab/>
        <w:t xml:space="preserve">Wsparcie powszechnego doradztwa zawodowego jest wolne od stereotypów płciowych w wyborze ścieżek edukacyjnych i zawodowych, a także wspiera </w:t>
      </w:r>
      <w:r>
        <w:t>przełamywanie tych stereotypów.</w:t>
      </w:r>
      <w:r>
        <w:br/>
      </w:r>
      <w:r>
        <w:lastRenderedPageBreak/>
        <w:t xml:space="preserve">15. </w:t>
      </w:r>
      <w:r>
        <w:tab/>
        <w:t xml:space="preserve">W ramach staży uczniowskich rozliczanych stawką jednostkową, stażyście wypłacane jest świadczenie pieniężne w wysokości 80% minimalnej stawki godzinowej za pracę. </w:t>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Ma</w:t>
      </w:r>
      <w:r>
        <w:rPr>
          <w:b/>
        </w:rPr>
        <w:t>ksymalny % poziom dofinansowania całkowitego wydatków kwalifikowalnych na poziomie projektu (środki UE + współfinansowanie ze środków krajowych przyznane beneficjentowi przez właściwą instytucję)</w:t>
      </w:r>
    </w:p>
    <w:p w:rsidR="00CB5310" w:rsidRDefault="00B919D9">
      <w:pPr>
        <w:rPr>
          <w:b/>
        </w:rPr>
      </w:pPr>
      <w:r>
        <w:t>95</w:t>
      </w:r>
    </w:p>
    <w:p w:rsidR="00CB5310" w:rsidRDefault="00B919D9">
      <w:pPr>
        <w:rPr>
          <w:b/>
        </w:rPr>
      </w:pPr>
      <w:r>
        <w:rPr>
          <w:b/>
        </w:rPr>
        <w:t>Pomoc publiczna – unijna podstawa prawna</w:t>
      </w:r>
    </w:p>
    <w:p w:rsidR="00CB5310" w:rsidRDefault="00B919D9">
      <w:pPr>
        <w:rPr>
          <w:b/>
        </w:rPr>
      </w:pPr>
      <w:r>
        <w:t>Bez pomocy, Rozp</w:t>
      </w:r>
      <w:r>
        <w:t>orządzenie Komisji (UE) 2023/2831 z dnia 13 grudnia 2023 r. w sprawie stosowania art. 107 i 108 Traktatu o funkcjonowaniu Unii Europejskiej do pomocy de minimis (Dz. Urz. UE L z 15.12.2023), Rozporządzenie Komisji (UE) nr 651/2014 z dnia 17 czerwca 2014 r.</w:t>
      </w:r>
      <w:r>
        <w:t xml:space="preserve"> uznające niektóre rodzaje pomocy za zgodne z rynkiem wewnętrznym w zastosowaniu art. 107 i 108 Traktatu (Dz. Urz. UE L 187 z 26.06.2014, str. 1, z późn. zm.)</w:t>
      </w:r>
    </w:p>
    <w:p w:rsidR="00CB5310" w:rsidRDefault="00B919D9">
      <w:pPr>
        <w:rPr>
          <w:b/>
        </w:rPr>
      </w:pPr>
      <w:r>
        <w:rPr>
          <w:b/>
        </w:rPr>
        <w:t>Pomoc publiczna – krajowa podstawa prawna</w:t>
      </w:r>
    </w:p>
    <w:p w:rsidR="00CB5310" w:rsidRDefault="00B919D9">
      <w:pPr>
        <w:rPr>
          <w:b/>
        </w:rPr>
      </w:pPr>
      <w:r>
        <w:t>Bez pomocy, Rozporządzenie Ministra Funduszy i Polityki</w:t>
      </w:r>
      <w:r>
        <w:t xml:space="preserve"> Regionalnej z dnia 20 grudnia 2022 r. w sprawie udzielania pomocy de minimis oraz pomocy publicznej w ramach programów finansowanych z Europejskiego Funduszu Społecznego Plus (EFS+) na lata 2021–2027 (Dz.U. 2022 poz. 2782, z późn. zm.)</w:t>
      </w:r>
    </w:p>
    <w:p w:rsidR="00CB5310" w:rsidRDefault="00B919D9">
      <w:pPr>
        <w:rPr>
          <w:b/>
        </w:rPr>
      </w:pPr>
      <w:r>
        <w:rPr>
          <w:b/>
        </w:rPr>
        <w:t xml:space="preserve">Uproszczone metody </w:t>
      </w:r>
      <w:r>
        <w:rPr>
          <w:b/>
        </w:rPr>
        <w:t>rozliczania</w:t>
      </w:r>
    </w:p>
    <w:p w:rsidR="00CB5310" w:rsidRDefault="00B919D9">
      <w:pPr>
        <w:rPr>
          <w:b/>
        </w:rPr>
      </w:pPr>
      <w:r>
        <w:t xml:space="preserve">do 25% stawka ryczałtowa na koszty pośrednie w oparciu o metodykę IZ (podstawa wyliczenia: koszty bezpośrednie) [art. 54(c) CPR], stawka jednostkowa w oparciu o metodykę IZ [art. 53(3)(a) CPR], uproszczona metoda rozliczania wydatków w oparciu </w:t>
      </w:r>
      <w:r>
        <w:t>o projekt budżetu [art. 53(3)(b)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15</w:t>
      </w:r>
    </w:p>
    <w:p w:rsidR="00CB5310" w:rsidRDefault="00B919D9">
      <w:pPr>
        <w:rPr>
          <w:b/>
        </w:rPr>
      </w:pPr>
      <w:r>
        <w:rPr>
          <w:b/>
        </w:rPr>
        <w:t>Minimalny wkład własny beneficjenta</w:t>
      </w:r>
    </w:p>
    <w:p w:rsidR="00CB5310" w:rsidRDefault="00B919D9">
      <w:pPr>
        <w:rPr>
          <w:b/>
        </w:rPr>
      </w:pPr>
      <w:r>
        <w:t>5%</w:t>
      </w:r>
    </w:p>
    <w:p w:rsidR="00CB5310" w:rsidRDefault="00B919D9">
      <w:pPr>
        <w:rPr>
          <w:b/>
        </w:rPr>
      </w:pPr>
      <w:r>
        <w:rPr>
          <w:b/>
        </w:rPr>
        <w:t>Minimalna wartość projektu</w:t>
      </w:r>
    </w:p>
    <w:p w:rsidR="00CB5310" w:rsidRDefault="00B919D9">
      <w:pPr>
        <w:rPr>
          <w:b/>
        </w:rPr>
      </w:pPr>
      <w:r>
        <w:t>200 000,00</w:t>
      </w:r>
    </w:p>
    <w:p w:rsidR="00CB5310" w:rsidRDefault="00B919D9">
      <w:pPr>
        <w:rPr>
          <w:b/>
        </w:rPr>
      </w:pPr>
      <w:r>
        <w:rPr>
          <w:b/>
        </w:rPr>
        <w:lastRenderedPageBreak/>
        <w:t>Minimalna wartość wydatków kwalifikowalnych w projekcie</w:t>
      </w:r>
    </w:p>
    <w:p w:rsidR="00CB5310" w:rsidRDefault="00B919D9">
      <w:pPr>
        <w:rPr>
          <w:b/>
        </w:rPr>
      </w:pPr>
      <w:r>
        <w:t>200 000,00</w:t>
      </w:r>
    </w:p>
    <w:p w:rsidR="00CB5310" w:rsidRDefault="00B919D9">
      <w:pPr>
        <w:rPr>
          <w:b/>
        </w:rPr>
      </w:pPr>
      <w:r>
        <w:rPr>
          <w:b/>
        </w:rPr>
        <w:t xml:space="preserve">Sposób wyboru </w:t>
      </w:r>
      <w:r>
        <w:rPr>
          <w:b/>
        </w:rPr>
        <w:t>projektów</w:t>
      </w:r>
    </w:p>
    <w:p w:rsidR="00CB5310" w:rsidRDefault="00B919D9">
      <w:pPr>
        <w:rPr>
          <w:b/>
        </w:rPr>
      </w:pPr>
      <w:r>
        <w:t>Konkurencyjny, Niekonkurencyjny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 xml:space="preserve">Administracja publiczna, Instytucje nauki i edukacji, Organizacje społeczne i związki wyznaniowe, Osoby fizyczne, Partnerstwa, Partnerzy </w:t>
      </w:r>
      <w:r>
        <w:t>społeczni, Przedsiębiorstwa, Przedsiębiorstwa realizujące cele publiczne, Służby publiczne</w:t>
      </w:r>
    </w:p>
    <w:p w:rsidR="00CB5310" w:rsidRDefault="00B919D9">
      <w:pPr>
        <w:rPr>
          <w:b/>
        </w:rPr>
      </w:pPr>
      <w:r>
        <w:rPr>
          <w:b/>
        </w:rPr>
        <w:t>Grupa docelowa</w:t>
      </w:r>
    </w:p>
    <w:p w:rsidR="00CB5310" w:rsidRDefault="00B919D9">
      <w:pPr>
        <w:rPr>
          <w:b/>
        </w:rPr>
      </w:pPr>
      <w:r>
        <w:t>doradcy zawodowi, kadra pedagogiczna, niepedagogiczna i zarządzająca placówek systemu oświaty, otoczenie społeczno-gospodarcze współpracujące ze szkoł</w:t>
      </w:r>
      <w:r>
        <w:t>ami lub placówkami kształcenia zawodowego, podmioty uprawnione do prowadzenia kształcenia ustawicznego z terenu regionu oraz ich kadra (w tym nauczyciele), rodzice i opiekunowie prawni dzieci i młodzieży, szkoły i placówki oświatowe, uczniowie lub słuchacz</w:t>
      </w:r>
      <w:r>
        <w:t>e szkół lub placówek kształcenia zawodowego</w:t>
      </w:r>
    </w:p>
    <w:p w:rsidR="00CB5310" w:rsidRDefault="00B919D9">
      <w:pPr>
        <w:rPr>
          <w:b/>
        </w:rPr>
      </w:pPr>
      <w:r>
        <w:rPr>
          <w:b/>
        </w:rPr>
        <w:t>Słowa kluczowe</w:t>
      </w:r>
    </w:p>
    <w:p w:rsidR="00CB5310" w:rsidRDefault="00B919D9">
      <w:pPr>
        <w:rPr>
          <w:b/>
        </w:rPr>
      </w:pPr>
      <w:r>
        <w:t>doradztwo_zawodowe, kompetencje_zawodowe, kształcenie_zawodowe, promocja_kształcenia_zawodowego, szkoła_zawodowa, szkolenie_zawodowe</w:t>
      </w:r>
    </w:p>
    <w:p w:rsidR="00CB5310" w:rsidRDefault="00B919D9">
      <w:pPr>
        <w:rPr>
          <w:b/>
        </w:rPr>
      </w:pPr>
      <w:r>
        <w:rPr>
          <w:b/>
        </w:rPr>
        <w:t>Wielkość podmiotu (w przypadku przedsiębiorstw)</w:t>
      </w:r>
    </w:p>
    <w:p w:rsidR="00CB5310" w:rsidRDefault="00B919D9">
      <w:pPr>
        <w:rPr>
          <w:b/>
        </w:rPr>
      </w:pPr>
      <w:r>
        <w:t xml:space="preserve">Duże, Małe, Mid </w:t>
      </w:r>
      <w:r>
        <w:t>caps, Mikro, Small mid caps, Średnie</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WLWK-PLFCO09 - Liczba dzieci lub uczniów o specjalnych potrzebach rozwojowyc</w:t>
      </w:r>
      <w:r>
        <w:t>h i edukacyjnych, którzy zostali objęci usługami asystenta</w:t>
      </w:r>
    </w:p>
    <w:p w:rsidR="00CB5310" w:rsidRDefault="00B919D9">
      <w:pPr>
        <w:rPr>
          <w:b/>
        </w:rPr>
      </w:pPr>
      <w:r>
        <w:t>WLWK-PLFCO08 - Liczba dzieci/uczniów o specjalnych potrzebach rozwojowych i edukacyjnych, objętych wsparciem</w:t>
      </w:r>
    </w:p>
    <w:p w:rsidR="00CB5310" w:rsidRDefault="00B919D9">
      <w:pPr>
        <w:rPr>
          <w:b/>
        </w:rPr>
      </w:pPr>
      <w:r>
        <w:lastRenderedPageBreak/>
        <w:t>WLWK-PL0CO02 - Liczba obiektów dostosowanych do potrzeb osób z niepełnosprawnościami</w:t>
      </w:r>
    </w:p>
    <w:p w:rsidR="00CB5310" w:rsidRDefault="00B919D9">
      <w:pPr>
        <w:rPr>
          <w:b/>
        </w:rPr>
      </w:pPr>
      <w:r>
        <w:t>WLW</w:t>
      </w:r>
      <w:r>
        <w:t>K-PLFCO10 - Liczba obiektów edukacyjnych dostosowanych do potrzeb osób z niepełnosprawnościami</w:t>
      </w:r>
    </w:p>
    <w:p w:rsidR="00CB5310" w:rsidRDefault="00B919D9">
      <w:pPr>
        <w:rPr>
          <w:b/>
        </w:rPr>
      </w:pPr>
      <w:r>
        <w:t>WLWK-EECO19 - Liczba objętych wsparciem mikro-, małych i średnich przedsiębiorstw (w tym spółdzielni i przedsiębiorstw społecznych)</w:t>
      </w:r>
    </w:p>
    <w:p w:rsidR="00CB5310" w:rsidRDefault="00B919D9">
      <w:pPr>
        <w:rPr>
          <w:b/>
        </w:rPr>
      </w:pPr>
      <w:r>
        <w:t>WLWK-EECO18 - Liczba objętych</w:t>
      </w:r>
      <w:r>
        <w:t xml:space="preserve"> wsparciem podmiotów administracji publicznej lub służb publicznych na szczeblu krajowym, regionalnym lub lokalnym</w:t>
      </w:r>
    </w:p>
    <w:p w:rsidR="00CB5310" w:rsidRDefault="00B919D9">
      <w:pPr>
        <w:rPr>
          <w:b/>
        </w:rPr>
      </w:pPr>
      <w:r>
        <w:t>WLWK-PLFCO12 - Liczba ogólnodostępnych szkół i placówek systemu oświaty objętych wsparciem w zakresie edukacji włączającej</w:t>
      </w:r>
    </w:p>
    <w:p w:rsidR="00CB5310" w:rsidRDefault="00B919D9">
      <w:pPr>
        <w:rPr>
          <w:b/>
        </w:rPr>
      </w:pPr>
      <w:r>
        <w:t>WLWK-EECO15 - Licz</w:t>
      </w:r>
      <w:r>
        <w:t>ba osób należących do mniejszości, w tym społeczności marginalizowanych takich jak Romowie, objętych wsparciem w programie</w:t>
      </w:r>
    </w:p>
    <w:p w:rsidR="00CB5310" w:rsidRDefault="00B919D9">
      <w:pPr>
        <w:rPr>
          <w:b/>
        </w:rPr>
      </w:pPr>
      <w:r>
        <w:t>WLWK-EECO14 - Liczba osób obcego pochodzenia objętych wsparciem w programie</w:t>
      </w:r>
    </w:p>
    <w:p w:rsidR="00CB5310" w:rsidRDefault="00B919D9">
      <w:pPr>
        <w:rPr>
          <w:b/>
        </w:rPr>
      </w:pPr>
      <w:r>
        <w:t>WLWK-EECO16 - Liczba osób w kryzysie bezdomności lub dotk</w:t>
      </w:r>
      <w:r>
        <w:t>niętych wykluczeniem z dostępu do mieszkań, objętych wsparciem w programie</w:t>
      </w:r>
    </w:p>
    <w:p w:rsidR="00CB5310" w:rsidRDefault="00B919D9">
      <w:pPr>
        <w:rPr>
          <w:b/>
        </w:rPr>
      </w:pPr>
      <w:r>
        <w:t>WLWK-EECO13 - Liczba osób z krajów trzecich objętych wsparciem w programie</w:t>
      </w:r>
    </w:p>
    <w:p w:rsidR="00CB5310" w:rsidRDefault="00B919D9">
      <w:pPr>
        <w:rPr>
          <w:b/>
        </w:rPr>
      </w:pPr>
      <w:r>
        <w:t>WLWK-EECO12 - Liczba osób z niepełnosprawnościami objętych wsparciem w programie</w:t>
      </w:r>
    </w:p>
    <w:p w:rsidR="00CB5310" w:rsidRDefault="00B919D9">
      <w:pPr>
        <w:rPr>
          <w:b/>
        </w:rPr>
      </w:pPr>
      <w:r>
        <w:t>WLWK-PL0CO01 - Liczba pro</w:t>
      </w:r>
      <w:r>
        <w:t>jektów, w których sfinansowano koszty racjonalnych usprawnień dla osób z niepełnosprawnościami</w:t>
      </w:r>
    </w:p>
    <w:p w:rsidR="00CB5310" w:rsidRDefault="00B919D9">
      <w:pPr>
        <w:rPr>
          <w:b/>
        </w:rPr>
      </w:pPr>
      <w:r>
        <w:t>WLWK-PLFCO14 - Liczba przedstawicieli kadr szkół i placówek systemu oświaty objętych wsparciem świadczonym przez szkoły ćwiczeń</w:t>
      </w:r>
    </w:p>
    <w:p w:rsidR="00CB5310" w:rsidRDefault="00B919D9">
      <w:pPr>
        <w:rPr>
          <w:b/>
        </w:rPr>
      </w:pPr>
      <w:r>
        <w:t>WLWK-PLFCO06 - Liczba przedstawic</w:t>
      </w:r>
      <w:r>
        <w:t>ieli kadry szkół i placówek systemu oświaty objętych wsparciem</w:t>
      </w:r>
    </w:p>
    <w:p w:rsidR="00CB5310" w:rsidRDefault="00B919D9">
      <w:pPr>
        <w:rPr>
          <w:b/>
        </w:rPr>
      </w:pPr>
      <w:r>
        <w:t>WLWK-PLFCO07 - Liczba szkół i placówek systemu oświaty objętych wsparciem</w:t>
      </w:r>
    </w:p>
    <w:p w:rsidR="00CB5310" w:rsidRDefault="00B919D9">
      <w:pPr>
        <w:rPr>
          <w:b/>
        </w:rPr>
      </w:pPr>
      <w:r>
        <w:t>WLWK-PLFCO04 - Liczba uczniów i słuchaczy szkół i placówek kształcenia zawodowego objętych wsparciem</w:t>
      </w:r>
    </w:p>
    <w:p w:rsidR="00CB5310" w:rsidRDefault="00B919D9">
      <w:pPr>
        <w:rPr>
          <w:b/>
        </w:rPr>
      </w:pPr>
      <w:r>
        <w:t>WLWK-PLEFCO05 - Li</w:t>
      </w:r>
      <w:r>
        <w:t>czba uczniów szkół i placówek kształcenia zawodowego uczestniczących w stażach uczniowskich</w:t>
      </w:r>
    </w:p>
    <w:p w:rsidR="00CB5310" w:rsidRDefault="00B919D9">
      <w:pPr>
        <w:rPr>
          <w:b/>
        </w:rPr>
      </w:pPr>
      <w:r>
        <w:t>WLWK-PLFCO13 - Liczba uczniów uczestniczących w doradztwie zawodowym</w:t>
      </w:r>
    </w:p>
    <w:p w:rsidR="00CB5310" w:rsidRDefault="00B919D9">
      <w:pPr>
        <w:rPr>
          <w:b/>
        </w:rPr>
      </w:pPr>
      <w:r>
        <w:rPr>
          <w:b/>
        </w:rPr>
        <w:t>Wskaźniki rezultatu</w:t>
      </w:r>
    </w:p>
    <w:p w:rsidR="00CB5310" w:rsidRDefault="00B919D9">
      <w:pPr>
        <w:rPr>
          <w:b/>
        </w:rPr>
      </w:pPr>
      <w:r>
        <w:t>WLWK-PLFCR02 - Liczba przedstawicieli kadry szkół i placówek systemu oświat</w:t>
      </w:r>
      <w:r>
        <w:t>y, którzy uzyskali kwalifikacje po opuszczeniu programu</w:t>
      </w:r>
    </w:p>
    <w:p w:rsidR="00CB5310" w:rsidRDefault="00B919D9">
      <w:pPr>
        <w:rPr>
          <w:b/>
        </w:rPr>
      </w:pPr>
      <w:r>
        <w:lastRenderedPageBreak/>
        <w:t>WLWK-PLFCR01 - Liczba uczniów, którzy nabyli kwalifikacje po opuszczeniu programu</w:t>
      </w:r>
    </w:p>
    <w:p w:rsidR="00CB5310" w:rsidRDefault="00CB5310">
      <w:pPr>
        <w:rPr>
          <w:b/>
        </w:rPr>
      </w:pPr>
    </w:p>
    <w:p w:rsidR="00CB5310" w:rsidRDefault="00B919D9">
      <w:pPr>
        <w:pStyle w:val="Nagwek3"/>
        <w:rPr>
          <w:rFonts w:ascii="Calibri" w:hAnsi="Calibri" w:cs="Calibri"/>
          <w:sz w:val="32"/>
        </w:rPr>
      </w:pPr>
      <w:bookmarkStart w:id="48" w:name="_Toc188272644"/>
      <w:r>
        <w:rPr>
          <w:rFonts w:ascii="Calibri" w:hAnsi="Calibri" w:cs="Calibri"/>
          <w:sz w:val="32"/>
        </w:rPr>
        <w:t>Działanie FEPK.07.14 Wsparcie osób dorosłych w zdobywaniu i uzupełnianiu kwalifikacji i kompetencji</w:t>
      </w:r>
      <w:bookmarkEnd w:id="48"/>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 xml:space="preserve">EFS+.CP4.G - Wspieranie uczenia się przez całe życie, w szczególności elastycznych możliwości podnoszenia i zmiany kwalifikacji dla wszystkich, z uwzględnieniem umiejętności w zakresie przedsiębiorczości i kompetencji cyfrowych, lepsze przewidywanie zmian </w:t>
      </w:r>
      <w:r>
        <w:t>i zapotrzebowania na nowe umiejętności na podstawie potrzeb rynku pracy, ułatwianie zmian ścieżki kariery zawodowej i wspieranie mobilności zawodowej</w:t>
      </w:r>
    </w:p>
    <w:p w:rsidR="00CB5310" w:rsidRDefault="00B919D9">
      <w:pPr>
        <w:rPr>
          <w:b/>
        </w:rPr>
      </w:pPr>
      <w:r>
        <w:rPr>
          <w:b/>
        </w:rPr>
        <w:t>Instytucja Pośrednicząca</w:t>
      </w:r>
    </w:p>
    <w:p w:rsidR="00CB5310" w:rsidRDefault="00B919D9">
      <w:pPr>
        <w:rPr>
          <w:b/>
        </w:rPr>
      </w:pPr>
      <w:r>
        <w:t>Wojewódzki Urząd Pracy w Rzeszowie</w:t>
      </w:r>
    </w:p>
    <w:p w:rsidR="00CB5310" w:rsidRDefault="00B919D9">
      <w:pPr>
        <w:rPr>
          <w:b/>
        </w:rPr>
      </w:pPr>
      <w:r>
        <w:rPr>
          <w:b/>
        </w:rPr>
        <w:t>Wysokość alokacji ogółem (EUR)</w:t>
      </w:r>
    </w:p>
    <w:p w:rsidR="00CB5310" w:rsidRDefault="00B919D9">
      <w:pPr>
        <w:rPr>
          <w:b/>
        </w:rPr>
      </w:pPr>
      <w:r>
        <w:t>82 148 266,00</w:t>
      </w:r>
    </w:p>
    <w:p w:rsidR="00CB5310" w:rsidRDefault="00B919D9">
      <w:pPr>
        <w:rPr>
          <w:b/>
        </w:rPr>
      </w:pPr>
      <w:r>
        <w:rPr>
          <w:b/>
        </w:rPr>
        <w:t>W</w:t>
      </w:r>
      <w:r>
        <w:rPr>
          <w:b/>
        </w:rPr>
        <w:t>ysokość alokacji UE (EUR)</w:t>
      </w:r>
    </w:p>
    <w:p w:rsidR="00CB5310" w:rsidRDefault="00B919D9">
      <w:pPr>
        <w:rPr>
          <w:b/>
        </w:rPr>
      </w:pPr>
      <w:r>
        <w:t>69 826 026,00</w:t>
      </w:r>
    </w:p>
    <w:p w:rsidR="00CB5310" w:rsidRDefault="00B919D9">
      <w:pPr>
        <w:rPr>
          <w:b/>
        </w:rPr>
      </w:pPr>
      <w:r>
        <w:rPr>
          <w:b/>
        </w:rPr>
        <w:t>Zakres interwencji</w:t>
      </w:r>
    </w:p>
    <w:p w:rsidR="00CB5310" w:rsidRDefault="00B919D9">
      <w:pPr>
        <w:rPr>
          <w:b/>
        </w:rPr>
      </w:pPr>
      <w:r>
        <w:t>151 - Wsparcie na rzecz kształcenia dorosłych (z wyłączeniem infrastruktury)</w:t>
      </w:r>
    </w:p>
    <w:p w:rsidR="00CB5310" w:rsidRDefault="00B919D9">
      <w:pPr>
        <w:rPr>
          <w:b/>
        </w:rPr>
      </w:pPr>
      <w:r>
        <w:rPr>
          <w:b/>
        </w:rPr>
        <w:t>Opis działania</w:t>
      </w:r>
    </w:p>
    <w:p w:rsidR="00CB5310" w:rsidRDefault="00B919D9">
      <w:pPr>
        <w:rPr>
          <w:b/>
        </w:rPr>
      </w:pPr>
      <w:r>
        <w:br/>
        <w:t xml:space="preserve">Województwo podkarpackie należy do grupy województw o niskim odsetku osób uczestniczących w kształceniu </w:t>
      </w:r>
      <w:r>
        <w:t xml:space="preserve">lub szkoleniu. Zgodnie z Diagnozą społeczno-gospodarczą województwa podkarpackiego konieczne jest zwiększenie udziału mieszkańców w uczeniu się przez całe życie. W ramach działania wdrażany będzie Podmiotowy System Finansowania (PSF) (podejście popytowe). </w:t>
      </w:r>
      <w:r>
        <w:t>W ramach tego systemu osoby dorosłe, które samodzielnie chcą podnosić swoje umiejętności / kompetencje / kwalifikacje uzyskają lepszy dostęp do edukacji oraz zdobędą formalne potwierdzenie efektów uczenia się uzyskanych w drodze nieformalnej i pozaformalne</w:t>
      </w:r>
      <w:r>
        <w:t xml:space="preserve">j. </w:t>
      </w:r>
      <w:r>
        <w:br/>
      </w:r>
      <w:r>
        <w:br/>
        <w:t>Typy projektów/rodzaje działań:</w:t>
      </w:r>
      <w:r>
        <w:br/>
        <w:t>−</w:t>
      </w:r>
      <w:r>
        <w:tab/>
        <w:t xml:space="preserve">usługi rozwojowe, w tym w zakresie kompetencji cyfrowych, w ramach PSF dla osób dorosłych, </w:t>
      </w:r>
      <w:r>
        <w:lastRenderedPageBreak/>
        <w:t>które z własnej inicjatywy chcą  podnieść swoje umiejętności/ kompetencje lub nabyć kwalifikacje (w tym włączone do ZRK) w tym</w:t>
      </w:r>
      <w:r>
        <w:t xml:space="preserve"> wsparcie dla osób z najtrudniejszych grup docelowych - za pośrednictwem Bazy Usług Rozwojowych (BUR) poprzez m.in.:</w:t>
      </w:r>
      <w:r>
        <w:br/>
        <w:t>˗</w:t>
      </w:r>
      <w:r>
        <w:tab/>
        <w:t>kwalifikacyjne kursy zawodowe,</w:t>
      </w:r>
      <w:r>
        <w:br/>
        <w:t>˗</w:t>
      </w:r>
      <w:r>
        <w:tab/>
        <w:t>kursy umiejętności zawodowych,</w:t>
      </w:r>
      <w:r>
        <w:br/>
        <w:t>˗</w:t>
      </w:r>
      <w:r>
        <w:tab/>
        <w:t>inne kursy niż ww., umożliwiające uzyskiwanie i uzupełnianie wiedzy, um</w:t>
      </w:r>
      <w:r>
        <w:t>iejętności i kwalifikacji zawodowych, w tym ich odnawianie, jeżeli jest to wymagane właściwymi przepisami,</w:t>
      </w:r>
      <w:r>
        <w:br/>
        <w:t>˗</w:t>
      </w:r>
      <w:r>
        <w:tab/>
        <w:t>walidację i certyfikację kwalifikacji i kompetencji, w tym ich odnawianie, jeżeli jest to wymagane właściwymi przepisami,</w:t>
      </w:r>
      <w:r>
        <w:br/>
        <w:t>˗</w:t>
      </w:r>
      <w:r>
        <w:tab/>
        <w:t>promowanie form kształc</w:t>
      </w:r>
      <w:r>
        <w:t>enia ustawicznego.</w:t>
      </w:r>
      <w:r>
        <w:br/>
      </w:r>
      <w:r>
        <w:br/>
        <w:t>Limity i ograniczenia:</w:t>
      </w:r>
      <w:r>
        <w:br/>
        <w:t>1.</w:t>
      </w:r>
      <w:r>
        <w:tab/>
        <w:t>Wsparcie jest skierowane do osób dorosłych, które z własnej inicjatywy chcą podnosić swoje umiejętności / kompetencje / kwalifikacje</w:t>
      </w:r>
      <w:r>
        <w:br/>
        <w:t>2.</w:t>
      </w:r>
      <w:r>
        <w:tab/>
        <w:t xml:space="preserve">Usługi rozwojowe są realizowane w ramach PSF z wykorzystaniem BUR. </w:t>
      </w:r>
      <w:r>
        <w:br/>
        <w:t>3.</w:t>
      </w:r>
      <w:r>
        <w:tab/>
        <w:t>Pre</w:t>
      </w:r>
      <w:r>
        <w:t>ferencje w dostępie do wsparcia mają osoby dorosłe z grup w niekorzystnej sytuacji</w:t>
      </w:r>
      <w:r>
        <w:br/>
        <w:t>4.</w:t>
      </w:r>
      <w:r>
        <w:tab/>
        <w:t xml:space="preserve">Preferencje mają usługi rozwojowe, które prowadzą do zdobycia kwalifikacji włączonych do Zintegrowanego Systemu Kwalifikacji  </w:t>
      </w:r>
      <w:r>
        <w:br/>
        <w:t>5.     Preferencje dla osób dorosłych mając</w:t>
      </w:r>
      <w:r>
        <w:t xml:space="preserve">ych miejsce zamieszkania (w rozumieniu Kodeksu Cywilnego), zatrudnienia lub pobierania nauki na obszarach strategicznej </w:t>
      </w:r>
      <w:r>
        <w:br/>
        <w:t xml:space="preserve">        interwencji, w szczególności miast średnich tracących funkcje społeczno-gospodarcze, obszary zagrożone trwałą marginalizacją, a</w:t>
      </w:r>
      <w:r>
        <w:t xml:space="preserve"> także inne obszary wymagające </w:t>
      </w:r>
      <w:r>
        <w:br/>
        <w:t xml:space="preserve">        dodatkowego wsparcia: Programu Strategicznego Rozwoju Bieszczad, Programu dla Rozwoju Roztocza i Inicjatywa Czwórmiasto.</w:t>
      </w:r>
      <w:r>
        <w:br/>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Maksymalny % poziom dofinansowania całkow</w:t>
      </w:r>
      <w:r>
        <w:rPr>
          <w:b/>
        </w:rPr>
        <w:t>itego wydatków kwalifikowalnych na poziomie projektu (środki UE + współfinansowanie ze środków krajowych przyznane beneficjentowi przez właściwą instytucję)</w:t>
      </w:r>
    </w:p>
    <w:p w:rsidR="00CB5310" w:rsidRDefault="00B919D9">
      <w:pPr>
        <w:rPr>
          <w:b/>
        </w:rPr>
      </w:pPr>
      <w:r>
        <w:t>95</w:t>
      </w:r>
    </w:p>
    <w:p w:rsidR="00CB5310" w:rsidRDefault="00B919D9">
      <w:pPr>
        <w:rPr>
          <w:b/>
        </w:rPr>
      </w:pPr>
      <w:r>
        <w:rPr>
          <w:b/>
        </w:rPr>
        <w:t>Pomoc publiczna – unijna podstawa prawna</w:t>
      </w:r>
    </w:p>
    <w:p w:rsidR="00CB5310" w:rsidRDefault="00B919D9">
      <w:pPr>
        <w:rPr>
          <w:b/>
        </w:rPr>
      </w:pPr>
      <w:r>
        <w:t>Bez pomocy, Rozporządzenie Komisji (UE) 2023/2831 z dni</w:t>
      </w:r>
      <w:r>
        <w:t>a 13 grudnia 2023 r. w sprawie stosowania art. 107 i 108 Traktatu o funkcjonowaniu Unii Europejskiej do pomocy de minimis (Dz. Urz. UE L z 15.12.2023), Rozporządzenie Komisji (UE) nr 651/2014 z dnia 17 czerwca 2014 r. uznające niektóre rodzaje pomocy za zg</w:t>
      </w:r>
      <w:r>
        <w:t>odne z rynkiem wewnętrznym w zastosowaniu art. 107 i 108 Traktatu (Dz. Urz. UE L 187 z 26.06.2014, str. 1, z późn. zm.)</w:t>
      </w:r>
    </w:p>
    <w:p w:rsidR="00CB5310" w:rsidRDefault="00B919D9">
      <w:pPr>
        <w:rPr>
          <w:b/>
        </w:rPr>
      </w:pPr>
      <w:r>
        <w:rPr>
          <w:b/>
        </w:rPr>
        <w:lastRenderedPageBreak/>
        <w:t>Pomoc publiczna – krajowa podstawa prawna</w:t>
      </w:r>
    </w:p>
    <w:p w:rsidR="00CB5310" w:rsidRDefault="00B919D9">
      <w:pPr>
        <w:rPr>
          <w:b/>
        </w:rPr>
      </w:pPr>
      <w:r>
        <w:t xml:space="preserve">Bez pomocy, Rozporządzenie Ministra Funduszy i Polityki Regionalnej z dnia 20 grudnia 2022 r. </w:t>
      </w:r>
      <w:r>
        <w:t>w sprawie udzielania pomocy de minimis oraz pomocy publicznej w ramach programów finansowanych z Europejskiego Funduszu Społecznego Plus (EFS+) na lata 2021–2027 (Dz.U. 2022 poz. 2782, z późn. zm.)</w:t>
      </w:r>
    </w:p>
    <w:p w:rsidR="00CB5310" w:rsidRDefault="00B919D9">
      <w:pPr>
        <w:rPr>
          <w:b/>
        </w:rPr>
      </w:pPr>
      <w:r>
        <w:rPr>
          <w:b/>
        </w:rPr>
        <w:t>Uproszczone metody rozliczania</w:t>
      </w:r>
    </w:p>
    <w:p w:rsidR="00CB5310" w:rsidRDefault="00B919D9">
      <w:pPr>
        <w:rPr>
          <w:b/>
        </w:rPr>
      </w:pPr>
      <w:r>
        <w:t>do 25% stawka ryczałtowa na</w:t>
      </w:r>
      <w:r>
        <w:t xml:space="preserve"> koszty pośrednie w oparciu o metodykę IZ (podstawa wyliczenia: koszty bezpośrednie) [art. 54(c) CPR], uproszczona metoda rozliczania wydatków w oparciu o projekt budżetu [art. 53(3)(b)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Minimalny wkład własny beneficjenta</w:t>
      </w:r>
    </w:p>
    <w:p w:rsidR="00CB5310" w:rsidRDefault="00B919D9">
      <w:pPr>
        <w:rPr>
          <w:b/>
        </w:rPr>
      </w:pPr>
      <w:r>
        <w:t>5%</w:t>
      </w:r>
    </w:p>
    <w:p w:rsidR="00CB5310" w:rsidRDefault="00B919D9">
      <w:pPr>
        <w:rPr>
          <w:b/>
        </w:rPr>
      </w:pPr>
      <w:r>
        <w:rPr>
          <w:b/>
        </w:rPr>
        <w:t>Minimalna wartość projektu</w:t>
      </w:r>
    </w:p>
    <w:p w:rsidR="00CB5310" w:rsidRDefault="00B919D9">
      <w:pPr>
        <w:rPr>
          <w:b/>
        </w:rPr>
      </w:pPr>
      <w:r>
        <w:t>8 000 000,00</w:t>
      </w:r>
    </w:p>
    <w:p w:rsidR="00CB5310" w:rsidRDefault="00B919D9">
      <w:pPr>
        <w:rPr>
          <w:b/>
        </w:rPr>
      </w:pPr>
      <w:r>
        <w:rPr>
          <w:b/>
        </w:rPr>
        <w:t>Minimalna wartość wydatków kwalifikowalnych w projekcie</w:t>
      </w:r>
    </w:p>
    <w:p w:rsidR="00CB5310" w:rsidRDefault="00B919D9">
      <w:pPr>
        <w:rPr>
          <w:b/>
        </w:rPr>
      </w:pPr>
      <w:r>
        <w:t>8 000 000,00</w:t>
      </w:r>
    </w:p>
    <w:p w:rsidR="00CB5310" w:rsidRDefault="00B919D9">
      <w:pPr>
        <w:rPr>
          <w:b/>
        </w:rPr>
      </w:pPr>
      <w:r>
        <w:rPr>
          <w:b/>
        </w:rPr>
        <w:t>Sposób wyboru projektów</w:t>
      </w:r>
    </w:p>
    <w:p w:rsidR="00CB5310" w:rsidRDefault="00B919D9">
      <w:pPr>
        <w:rPr>
          <w:b/>
        </w:rPr>
      </w:pPr>
      <w:r>
        <w:t>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 xml:space="preserve">Typ beneficjenta – </w:t>
      </w:r>
      <w:r>
        <w:rPr>
          <w:b/>
        </w:rPr>
        <w:t>ogólny</w:t>
      </w:r>
    </w:p>
    <w:p w:rsidR="00CB5310" w:rsidRDefault="00B919D9">
      <w:pPr>
        <w:rPr>
          <w:b/>
        </w:rPr>
      </w:pPr>
      <w:r>
        <w:t>Administracja publiczna, Instytucje nauki i edukacji, Instytucje wspierające biznes, Organizacje społeczne i związki wyznaniowe, Partnerstwa, Partnerzy społeczni, Przedsiębiorstwa, Przedsiębiorstwa realizujące cele publiczne, Służby publiczne</w:t>
      </w:r>
    </w:p>
    <w:p w:rsidR="00CB5310" w:rsidRDefault="00B919D9">
      <w:pPr>
        <w:rPr>
          <w:b/>
        </w:rPr>
      </w:pPr>
      <w:r>
        <w:rPr>
          <w:b/>
        </w:rPr>
        <w:t xml:space="preserve">Grupa </w:t>
      </w:r>
      <w:r>
        <w:rPr>
          <w:b/>
        </w:rPr>
        <w:t>docelowa</w:t>
      </w:r>
    </w:p>
    <w:p w:rsidR="00CB5310" w:rsidRDefault="00B919D9">
      <w:pPr>
        <w:rPr>
          <w:b/>
        </w:rPr>
      </w:pPr>
      <w:r>
        <w:t>osoby dorosłe</w:t>
      </w:r>
    </w:p>
    <w:p w:rsidR="00CB5310" w:rsidRDefault="00B919D9">
      <w:pPr>
        <w:rPr>
          <w:b/>
        </w:rPr>
      </w:pPr>
      <w:r>
        <w:rPr>
          <w:b/>
        </w:rPr>
        <w:lastRenderedPageBreak/>
        <w:t>Słowa kluczowe</w:t>
      </w:r>
    </w:p>
    <w:p w:rsidR="00CB5310" w:rsidRDefault="00B919D9">
      <w:pPr>
        <w:rPr>
          <w:b/>
        </w:rPr>
      </w:pPr>
      <w:r>
        <w:t>baza_usług_rozwojowych, budowa_kompetencji, kompetencje, kompetencje_cyfrowe, kompetencje_kluczowe, kompetencje_społeczne, kompetencje_zawodowe, kwalifikacje, rozwój_zawodowy, zielone_kompetencje</w:t>
      </w:r>
    </w:p>
    <w:p w:rsidR="00CB5310" w:rsidRDefault="00B919D9">
      <w:pPr>
        <w:rPr>
          <w:b/>
        </w:rPr>
      </w:pPr>
      <w:r>
        <w:rPr>
          <w:b/>
        </w:rPr>
        <w:t xml:space="preserve">Wielkość podmiotu (w </w:t>
      </w:r>
      <w:r>
        <w:rPr>
          <w:b/>
        </w:rPr>
        <w:t>przypadku przedsiębiorstw)</w:t>
      </w:r>
    </w:p>
    <w:p w:rsidR="00CB5310" w:rsidRDefault="00B919D9">
      <w:pPr>
        <w:rPr>
          <w:b/>
        </w:rPr>
      </w:pPr>
      <w:r>
        <w:t>Duże, Małe, Mid caps, Mikro, Small mid caps, Średnie</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WLWK-PL0CO02 - Liczba obiektów do</w:t>
      </w:r>
      <w:r>
        <w:t>stosowanych do potrzeb osób z niepełnosprawnościami</w:t>
      </w:r>
    </w:p>
    <w:p w:rsidR="00CB5310" w:rsidRDefault="00B919D9">
      <w:pPr>
        <w:rPr>
          <w:b/>
        </w:rPr>
      </w:pPr>
      <w:r>
        <w:t>WLWK-PLGCO01 - Liczba osób dorosłych objętych usługami rozwojowymi</w:t>
      </w:r>
    </w:p>
    <w:p w:rsidR="00CB5310" w:rsidRDefault="00B919D9">
      <w:pPr>
        <w:rPr>
          <w:b/>
        </w:rPr>
      </w:pPr>
      <w:r>
        <w:t>WLWK-EECO15 - Liczba osób należących do mniejszości, w tym społeczności marginalizowanych takich jak Romowie, objętych wsparciem w progra</w:t>
      </w:r>
      <w:r>
        <w:t>mie</w:t>
      </w:r>
    </w:p>
    <w:p w:rsidR="00CB5310" w:rsidRDefault="00B919D9">
      <w:pPr>
        <w:rPr>
          <w:b/>
        </w:rPr>
      </w:pPr>
      <w:r>
        <w:t>WLWK-EECO14 - Liczba osób obcego pochodzenia objętych wsparciem w programie</w:t>
      </w:r>
    </w:p>
    <w:p w:rsidR="00CB5310" w:rsidRDefault="00B919D9">
      <w:pPr>
        <w:rPr>
          <w:b/>
        </w:rPr>
      </w:pPr>
      <w:r>
        <w:t>WLWK-EECO16 - Liczba osób w kryzysie bezdomności lub dotkniętych wykluczeniem z dostępu do mieszkań, objętych wsparciem w programie</w:t>
      </w:r>
    </w:p>
    <w:p w:rsidR="00CB5310" w:rsidRDefault="00B919D9">
      <w:pPr>
        <w:rPr>
          <w:b/>
        </w:rPr>
      </w:pPr>
      <w:r>
        <w:t xml:space="preserve">WLWK-EECO13 - Liczba osób z krajów trzecich </w:t>
      </w:r>
      <w:r>
        <w:t>objętych wsparciem w programie</w:t>
      </w:r>
    </w:p>
    <w:p w:rsidR="00CB5310" w:rsidRDefault="00B919D9">
      <w:pPr>
        <w:rPr>
          <w:b/>
        </w:rPr>
      </w:pPr>
      <w:r>
        <w:t>WLWK-EECO12 - Liczba osób z niepełnosprawnościami objętych wsparciem w programie</w:t>
      </w:r>
    </w:p>
    <w:p w:rsidR="00CB5310" w:rsidRDefault="00B919D9">
      <w:pPr>
        <w:rPr>
          <w:b/>
        </w:rPr>
      </w:pPr>
      <w:r>
        <w:t>WLWK-PL0CO01 - Liczba projektów, w których sfinansowano koszty racjonalnych usprawnień dla osób z niepełnosprawnościami</w:t>
      </w:r>
    </w:p>
    <w:p w:rsidR="00CB5310" w:rsidRDefault="00B919D9">
      <w:pPr>
        <w:rPr>
          <w:b/>
        </w:rPr>
      </w:pPr>
      <w:r>
        <w:rPr>
          <w:b/>
        </w:rPr>
        <w:t>Wskaźniki rezultatu</w:t>
      </w:r>
    </w:p>
    <w:p w:rsidR="00CB5310" w:rsidRDefault="00B919D9">
      <w:pPr>
        <w:rPr>
          <w:b/>
        </w:rPr>
      </w:pPr>
      <w:r>
        <w:t>WLWK-PLGCR01 - Liczba osób, które uzyskały kwalifikacje cyfrowe po opuszczeniu programu</w:t>
      </w:r>
    </w:p>
    <w:p w:rsidR="00CB5310" w:rsidRDefault="00B919D9">
      <w:pPr>
        <w:rPr>
          <w:b/>
        </w:rPr>
      </w:pPr>
      <w:r>
        <w:t>WLWK-EECR03 - Liczba osób, które uzyskały kwalifikacje po opuszczeniu programu</w:t>
      </w:r>
    </w:p>
    <w:p w:rsidR="00CB5310" w:rsidRDefault="00B919D9">
      <w:pPr>
        <w:rPr>
          <w:b/>
        </w:rPr>
      </w:pPr>
      <w:r>
        <w:t>WLWK-PLDGCR04 - Liczba osób, które uzyskały zielone kwalifikacje po opuszczeniu programu</w:t>
      </w:r>
    </w:p>
    <w:p w:rsidR="00CB5310" w:rsidRDefault="00CB5310">
      <w:pPr>
        <w:rPr>
          <w:b/>
        </w:rPr>
      </w:pPr>
    </w:p>
    <w:p w:rsidR="00CB5310" w:rsidRDefault="00B919D9">
      <w:pPr>
        <w:pStyle w:val="Nagwek3"/>
        <w:rPr>
          <w:rFonts w:ascii="Calibri" w:hAnsi="Calibri" w:cs="Calibri"/>
          <w:sz w:val="32"/>
        </w:rPr>
      </w:pPr>
      <w:bookmarkStart w:id="49" w:name="_Toc188272645"/>
      <w:r>
        <w:rPr>
          <w:rFonts w:ascii="Calibri" w:hAnsi="Calibri" w:cs="Calibri"/>
          <w:sz w:val="32"/>
        </w:rPr>
        <w:t>Działanie FEPK.07.15 Aktywna integracja</w:t>
      </w:r>
      <w:bookmarkEnd w:id="49"/>
    </w:p>
    <w:p w:rsidR="00CB5310" w:rsidRDefault="00CB5310">
      <w:pPr>
        <w:rPr>
          <w:rFonts w:ascii="Calibri" w:hAnsi="Calibri"/>
          <w:sz w:val="32"/>
        </w:rPr>
      </w:pPr>
    </w:p>
    <w:p w:rsidR="00CB5310" w:rsidRDefault="00B919D9">
      <w:pPr>
        <w:rPr>
          <w:b/>
          <w:sz w:val="32"/>
        </w:rPr>
      </w:pPr>
      <w:r>
        <w:rPr>
          <w:b/>
        </w:rPr>
        <w:lastRenderedPageBreak/>
        <w:t>Cel szczegółowy</w:t>
      </w:r>
    </w:p>
    <w:p w:rsidR="00CB5310" w:rsidRDefault="00B919D9">
      <w:pPr>
        <w:rPr>
          <w:b/>
        </w:rPr>
      </w:pPr>
      <w:r>
        <w:t xml:space="preserve">EFS+.CP4.H - Wspieranie aktywnego włączenia społecznego w celu promowania równości szans, niedyskryminacji i aktywnego uczestnictwa, oraz zwiększanie zdolności do zatrudnienia, w szczególności grup </w:t>
      </w:r>
      <w:r>
        <w:t>w niekorzystnej sytuacji</w:t>
      </w:r>
    </w:p>
    <w:p w:rsidR="00CB5310" w:rsidRDefault="00B919D9">
      <w:pPr>
        <w:rPr>
          <w:b/>
        </w:rPr>
      </w:pPr>
      <w:r>
        <w:rPr>
          <w:b/>
        </w:rPr>
        <w:t>Instytucja Pośrednicząca</w:t>
      </w:r>
    </w:p>
    <w:p w:rsidR="00CB5310" w:rsidRDefault="00B919D9">
      <w:pPr>
        <w:rPr>
          <w:b/>
        </w:rPr>
      </w:pPr>
      <w:r>
        <w:t>Wojewódzki Urząd Pracy w Rzeszowie</w:t>
      </w:r>
    </w:p>
    <w:p w:rsidR="00CB5310" w:rsidRDefault="00B919D9">
      <w:pPr>
        <w:rPr>
          <w:b/>
        </w:rPr>
      </w:pPr>
      <w:r>
        <w:rPr>
          <w:b/>
        </w:rPr>
        <w:t>Wysokość alokacji ogółem (EUR)</w:t>
      </w:r>
    </w:p>
    <w:p w:rsidR="00CB5310" w:rsidRDefault="00B919D9">
      <w:pPr>
        <w:rPr>
          <w:b/>
        </w:rPr>
      </w:pPr>
      <w:r>
        <w:t>38 877 446,00</w:t>
      </w:r>
    </w:p>
    <w:p w:rsidR="00CB5310" w:rsidRDefault="00B919D9">
      <w:pPr>
        <w:rPr>
          <w:b/>
        </w:rPr>
      </w:pPr>
      <w:r>
        <w:rPr>
          <w:b/>
        </w:rPr>
        <w:t>Wysokość alokacji UE (EUR)</w:t>
      </w:r>
    </w:p>
    <w:p w:rsidR="00CB5310" w:rsidRDefault="00B919D9">
      <w:pPr>
        <w:rPr>
          <w:b/>
        </w:rPr>
      </w:pPr>
      <w:r>
        <w:t>33 045 829,00</w:t>
      </w:r>
    </w:p>
    <w:p w:rsidR="00CB5310" w:rsidRDefault="00B919D9">
      <w:pPr>
        <w:rPr>
          <w:b/>
        </w:rPr>
      </w:pPr>
      <w:r>
        <w:rPr>
          <w:b/>
        </w:rPr>
        <w:t>Zakres interwencji</w:t>
      </w:r>
    </w:p>
    <w:p w:rsidR="00CB5310" w:rsidRDefault="00B919D9">
      <w:pPr>
        <w:rPr>
          <w:b/>
        </w:rPr>
      </w:pPr>
      <w:r>
        <w:t>153 - Metody integracji z rynkiem pracy oraz powrotu na rynek prac</w:t>
      </w:r>
      <w:r>
        <w:t>y osób znajdujących się w niekorzystnej sytuacji, 154 - Działania na rzecz poprawy dostępu grup marginalizowanych, takich jak Romowie, do edukacji, zatrudnienia, a także na rzecz wspierania ich włączenia społecznego</w:t>
      </w:r>
    </w:p>
    <w:p w:rsidR="00CB5310" w:rsidRDefault="00B919D9">
      <w:pPr>
        <w:rPr>
          <w:b/>
        </w:rPr>
      </w:pPr>
      <w:r>
        <w:rPr>
          <w:b/>
        </w:rPr>
        <w:t>Opis działania</w:t>
      </w:r>
    </w:p>
    <w:p w:rsidR="00CB5310" w:rsidRDefault="00B919D9">
      <w:pPr>
        <w:rPr>
          <w:b/>
        </w:rPr>
      </w:pPr>
      <w:r>
        <w:br/>
        <w:t>Typy projektów:</w:t>
      </w:r>
      <w:r>
        <w:br/>
        <w:t>1. Kompl</w:t>
      </w:r>
      <w:r>
        <w:t>eksowe programy aktywizacji społeczno-zawodowej dla osób zagrożonych ubóstwem lub wykluczeniem społecznym, w tym m.in. osób z niepełnosprawnościami  realizowane we wspieranych tj. w istniejących lub w nowotworzonych podmiotach reintegracji społeczno-zawodo</w:t>
      </w:r>
      <w:r>
        <w:t>wej takich jak Warsztaty Terapii Zajęciowej (WTZ), Zakłady Aktywności Zawodowej (ZAZ), Centra Integracji Społecznej (CIS) i Kluby Integracji Społecznej (KIS).</w:t>
      </w:r>
      <w:r>
        <w:br/>
        <w:t>2. Kompleksowe programy aktywnej integracji dla osób zagrożonych ubóstwem lub wykluczeniem społec</w:t>
      </w:r>
      <w:r>
        <w:t>znym oraz ich otoczenia wykorzystujące instrumenty aktywizacji społecznej, zawodowej, edukacyjnej i zdrowotnej, w szczególności usługi reintegracji i rehabilitacji społeczno-zawodowej.</w:t>
      </w:r>
      <w:r>
        <w:br/>
        <w:t>3. Kompleksowa aktywizacja społeczności marginalizowanych, tj. Romów po</w:t>
      </w:r>
      <w:r>
        <w:t xml:space="preserve">przez: </w:t>
      </w:r>
      <w:r>
        <w:br/>
        <w:t>a) działania w zakresie programów aktywizacji społecznej, zawodowej, edukacyjnej i zdrowotnej, w tym przeciwdziałania bierności zawodowej romskich kobiet, z poszanowaniem ich kultury, tradycji i odrębności np. warsztaty psychologiczne, w tym w zakr</w:t>
      </w:r>
      <w:r>
        <w:t xml:space="preserve">esie kompetencji społecznych, grupy wsparcia/samopomocy, poradnictwo zawodowe i pośrednictwo pracy w oparciu o diagnozę lokalnego rynku pracy, szkolenia/kursy/warsztaty, staże, praktyki zawodowe, wsparcie w zakresie rozwoju kompetencji podstawowych, w tym </w:t>
      </w:r>
      <w:r>
        <w:t>cyfrowych, szkolenia asystentów pracy itp.,</w:t>
      </w:r>
      <w:r>
        <w:br/>
        <w:t>b) działania w zakresie integracji, w szczególności skierowanych do romskich kobiet oraz dzieci, ze społecznością lokalną mających na celu przezwyciężenie segregacji i uprzedzeń z uwzględnieniem działań antydyskr</w:t>
      </w:r>
      <w:r>
        <w:t xml:space="preserve">yminacyjnych na rzecz osób i instytucji z otoczenia środowiska Romów  (wyłącznie jako </w:t>
      </w:r>
      <w:r>
        <w:lastRenderedPageBreak/>
        <w:t xml:space="preserve">element wsparcia głównego),  </w:t>
      </w:r>
      <w:r>
        <w:br/>
        <w:t>c) działania w zakresie komunikacji społecznej np. propagowanie wiedzy o Romach i ich kulturze (np. spotkania edukacyjne, wystawy, koncerty,</w:t>
      </w:r>
      <w:r>
        <w:t xml:space="preserve"> promocja lokalnych twórców, spotkania w formule tzw. "żywej biblioteki", publikacje, w tym periodyczne, kampanie informacyjne), lub działania informacyjne jako medialne działania osłonowe nakierowane na lokalną społeczność - wskazywanie wspólnych korzyści</w:t>
      </w:r>
      <w:r>
        <w:t xml:space="preserve">, pożytku, wartości dodanej płynących z realizacji tzw. działań romskich, wzrastającego poziomu angażowania się Romów w życie lokalnych wspólnot itp. (wyłącznie jako element wsparcia głównego). </w:t>
      </w:r>
      <w:r>
        <w:br/>
        <w:t>4. Aktywizacja osób biernych zawodowo przy zastosowaniu usług</w:t>
      </w:r>
      <w:r>
        <w:t xml:space="preserve"> aktywnej integracji o charakterze społecznym, zawodowym, edukacyjnym i zdrowotnym.  </w:t>
      </w:r>
      <w:r>
        <w:br/>
      </w:r>
      <w:r>
        <w:br/>
        <w:t>Limity i ograniczenia:</w:t>
      </w:r>
      <w:r>
        <w:br/>
        <w:t>Instytucja Zarządzająca na etapie ogłoszenia regulaminu wyboru może wprowadzić dodatkowe wymagania.</w:t>
      </w:r>
      <w:r>
        <w:br/>
        <w:t>1. Realizacja wsparcia jest zgodna z Wytycznym</w:t>
      </w:r>
      <w:r>
        <w:t>i dotyczącymi realizacji projektów z udziałem środków Europejskiego Funduszu Społecznego Plus w regionalnych programach na lata 2021–2027 w przedmiotowym zakresie.</w:t>
      </w:r>
      <w:r>
        <w:br/>
        <w:t>2. Możliwa jest realizacja w projektach z zakresu aktywnej integracji usług społecznych (bez</w:t>
      </w:r>
      <w:r>
        <w:t xml:space="preserve"> rozwijania usług, lecz jako formę dodatkową, wspomagającą główne działania w zakresie aktywnej integracji). W szczególności odnosi się to do opiekunów osób potrzebujących wsparcia w codziennym funkcjonowaniu, którzy, aby skorzystać ze wsparcia w zakresie </w:t>
      </w:r>
      <w:r>
        <w:t>aktywizacji społeczno-zawodowej, potrzebują usług społecznych na rzecz osób, nad którymi sprawują opiekę (np. usługi opiekuńcze, opieka wytchnieniowa).</w:t>
      </w:r>
      <w:r>
        <w:br/>
        <w:t>3. Wsparcie oferowane uczestnikom projektów jest dostosowane do indywidualnych potrzeb tych osób oraz ce</w:t>
      </w:r>
      <w:r>
        <w:t>chuje się kompleksowością.</w:t>
      </w:r>
      <w:r>
        <w:br/>
        <w:t>4. Wsparcie przeznaczone dla OzN jest dostosowane do osobistych preferencji tych osób oraz rodzaju niepełnosprawności.</w:t>
      </w:r>
      <w:r>
        <w:br/>
        <w:t>5. Wsparcie dla osób odbywających karę pozbawienia wolności nie będzie udzielane, z wyjątkiem osób objętych do</w:t>
      </w:r>
      <w:r>
        <w:t>zorem elektronicznym.</w:t>
      </w:r>
      <w:r>
        <w:br/>
        <w:t>6. Możliwe są działania wspierające aktywną integrację nakierowane na poprawę warunków mieszkaniowych uczestników projektów (bez przekazywania im środków finansowych) oraz poprawą kompetencji w zakresie spędzania czasu wolnego i rekre</w:t>
      </w:r>
      <w:r>
        <w:t xml:space="preserve">acji oraz uczestnictwa w kulturze. Działania mają charakter towarzyszący usługom aktywnej integracji. Działania mające na celu poprawę kompetencji w zakresie rekreacji i kultury będą kierowane głównie do dzieci i  ich rodziców/opiekunów w celu wzmacniania </w:t>
      </w:r>
      <w:r>
        <w:t>więzi.</w:t>
      </w:r>
      <w:r>
        <w:br/>
        <w:t>7.Wsparcie w projektach dotyczących aktywnej integracji skierowane jest do grup określonych w podrozdziale 4.2 w/w Wytycznych.</w:t>
      </w:r>
      <w:r>
        <w:br/>
        <w:t>8. Usługi aktywnej integracji należy rozumieć jako usługi o charakterze społecznym, edukacyjnym, zdrowotnym i zawodowym ok</w:t>
      </w:r>
      <w:r>
        <w:t>reślone w podrozdziale 4.2 w/w Wytycznych.</w:t>
      </w:r>
      <w:r>
        <w:br/>
        <w:t xml:space="preserve">9. Poza formami wsparcia skutkującymi podjęcie zatrudnienia możliwa jest realizacja działań pozwalających utrzymać zatrudnienie, świadczonych po podjęciu zatrudnienia, w tym mentoring i zatrudnienie wspomagane. </w:t>
      </w:r>
      <w:r>
        <w:br/>
        <w:t>1</w:t>
      </w:r>
      <w:r>
        <w:t>0. Możliwe jest wykorzystywanie metod pracy środowiskowej adresowanych do całych społeczności.</w:t>
      </w:r>
      <w:r>
        <w:br/>
        <w:t xml:space="preserve">11. W zakresie realizacji działania dla społeczności zmarginalizowanych wymagane jest wsparcie </w:t>
      </w:r>
      <w:r>
        <w:lastRenderedPageBreak/>
        <w:t>adekwatne do potrzeb i problemów, z uwzględnieniem wielowymiarowej</w:t>
      </w:r>
      <w:r>
        <w:t xml:space="preserve"> integracji w obszarze aktywizacji społeczno – zawodowej, w szczególności przeciwdziałanie bierności zawodowej romskich kobiet.</w:t>
      </w:r>
      <w:r>
        <w:br/>
        <w:t>12. W przypadku wsparcia osób biernych zawodowo niezbędna jest odpowiednia identyfikacja powodów bierności zawodowej i przygotow</w:t>
      </w:r>
      <w:r>
        <w:t>anie opracowanego na tej podstawie dopasowanego do potrzeb danej osoby indywidualnego planu działania, zawierającego co najmniej analizę potencjału uczestnika, uwarunkowań zdrowotnych i społecznych uczestnika, przyczyn pozostawania bez pracy i deficytów uc</w:t>
      </w:r>
      <w:r>
        <w:t>zestnika, predyspozycji zawodowych oraz wskazanie kierunków rozwoju uczestnika.</w:t>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Maksymalny % poziom dofinansowania całkowitego wydatków kwalifikowalnych na poziomie projektu (środki UE + współfinansowani</w:t>
      </w:r>
      <w:r>
        <w:rPr>
          <w:b/>
        </w:rPr>
        <w:t>e ze środków krajowych przyznane beneficjentowi przez właściwą instytucję)</w:t>
      </w:r>
    </w:p>
    <w:p w:rsidR="00CB5310" w:rsidRDefault="00B919D9">
      <w:pPr>
        <w:rPr>
          <w:b/>
        </w:rPr>
      </w:pPr>
      <w:r>
        <w:t>95</w:t>
      </w:r>
    </w:p>
    <w:p w:rsidR="00CB5310" w:rsidRDefault="00B919D9">
      <w:pPr>
        <w:rPr>
          <w:b/>
        </w:rPr>
      </w:pPr>
      <w:r>
        <w:rPr>
          <w:b/>
        </w:rPr>
        <w:t>Pomoc publiczna – unijna podstawa prawna</w:t>
      </w:r>
    </w:p>
    <w:p w:rsidR="00CB5310" w:rsidRDefault="00B919D9">
      <w:pPr>
        <w:rPr>
          <w:b/>
        </w:rPr>
      </w:pPr>
      <w:r>
        <w:t>Bez pomocy, Rozporządzenie Komisji (UE) 2023/2831 z dnia 13 grudnia 2023 r. w sprawie stosowania art. 107 i 108 Traktatu o funkcjonowaniu</w:t>
      </w:r>
      <w:r>
        <w:t xml:space="preserve"> Unii Europejskiej do pomocy de minimis (Dz. Urz. UE L z 15.12.2023), Rozporządzenie Komisji (UE) 2023/2832 z dnia 13 grudnia 2023 r. w sprawie stosowania art. 107 i 108 Traktatu o funkcjonowaniu Unii Europejskiej do pomocy de minimis przyznawanej przedsię</w:t>
      </w:r>
      <w:r>
        <w:t>biorstwom wykonującym usługi świadczone w ogólnym interesie gospodarczym (Dz. Urz. UE L z 15.12.2023), Rozporządzenie Komisji (UE) nr 651/2014 z dnia 17 czerwca 2014 r. uznające niektóre rodzaje pomocy za zgodne z rynkiem wewnętrznym w zastosowaniu art. 10</w:t>
      </w:r>
      <w:r>
        <w:t>7 i 108 Traktatu (Dz. Urz. UE L 187 z 26.06.2014, str. 1, z późn. zm.)</w:t>
      </w:r>
    </w:p>
    <w:p w:rsidR="00CB5310" w:rsidRDefault="00B919D9">
      <w:pPr>
        <w:rPr>
          <w:b/>
        </w:rPr>
      </w:pPr>
      <w:r>
        <w:rPr>
          <w:b/>
        </w:rPr>
        <w:t>Pomoc publiczna – krajowa podstawa prawna</w:t>
      </w:r>
    </w:p>
    <w:p w:rsidR="00CB5310" w:rsidRDefault="00B919D9">
      <w:pPr>
        <w:rPr>
          <w:b/>
        </w:rPr>
      </w:pPr>
      <w:r>
        <w:t xml:space="preserve">Bez pomocy, Rozporządzenie Ministra Funduszy i Polityki Regionalnej z dnia 20 grudnia 2022 r. w sprawie udzielania pomocy de minimis oraz </w:t>
      </w:r>
      <w:r>
        <w:t>pomocy publicznej w ramach programów finansowanych z Europejskiego Funduszu Społecznego Plus (EFS+) na lata 2021–2027 (Dz.U. 2022 poz. 2782, z późn. zm.)</w:t>
      </w:r>
    </w:p>
    <w:p w:rsidR="00CB5310" w:rsidRDefault="00B919D9">
      <w:pPr>
        <w:rPr>
          <w:b/>
        </w:rPr>
      </w:pPr>
      <w:r>
        <w:rPr>
          <w:b/>
        </w:rPr>
        <w:t>Uproszczone metody rozliczania</w:t>
      </w:r>
    </w:p>
    <w:p w:rsidR="00CB5310" w:rsidRDefault="00B919D9">
      <w:pPr>
        <w:rPr>
          <w:b/>
        </w:rPr>
      </w:pPr>
      <w:r>
        <w:t>do 25% stawka ryczałtowa na koszty pośrednie w oparciu o metodykę IZ (p</w:t>
      </w:r>
      <w:r>
        <w:t>odstawa wyliczenia: koszty bezpośrednie) [art. 54(c) CPR], uproszczona metoda rozliczania wydatków w oparciu o projekt budżetu [art. 53(3)(b)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lastRenderedPageBreak/>
        <w:t>Dopuszczalny cross-financing (%)</w:t>
      </w:r>
    </w:p>
    <w:p w:rsidR="00CB5310" w:rsidRDefault="00B919D9">
      <w:pPr>
        <w:rPr>
          <w:b/>
        </w:rPr>
      </w:pPr>
      <w:r>
        <w:t>30</w:t>
      </w:r>
    </w:p>
    <w:p w:rsidR="00CB5310" w:rsidRDefault="00B919D9">
      <w:pPr>
        <w:rPr>
          <w:b/>
        </w:rPr>
      </w:pPr>
      <w:r>
        <w:rPr>
          <w:b/>
        </w:rPr>
        <w:t>Minimalny wkład własny beneficjenta</w:t>
      </w:r>
    </w:p>
    <w:p w:rsidR="00CB5310" w:rsidRDefault="00B919D9">
      <w:pPr>
        <w:rPr>
          <w:b/>
        </w:rPr>
      </w:pPr>
      <w:r>
        <w:t>5%</w:t>
      </w:r>
    </w:p>
    <w:p w:rsidR="00CB5310" w:rsidRDefault="00B919D9">
      <w:pPr>
        <w:rPr>
          <w:b/>
        </w:rPr>
      </w:pPr>
      <w:r>
        <w:rPr>
          <w:b/>
        </w:rPr>
        <w:t xml:space="preserve">Minimalna </w:t>
      </w:r>
      <w:r>
        <w:rPr>
          <w:b/>
        </w:rPr>
        <w:t>wartość projektu</w:t>
      </w:r>
    </w:p>
    <w:p w:rsidR="00CB5310" w:rsidRDefault="00B919D9">
      <w:pPr>
        <w:rPr>
          <w:b/>
        </w:rPr>
      </w:pPr>
      <w:r>
        <w:t>200 000,00</w:t>
      </w:r>
    </w:p>
    <w:p w:rsidR="00CB5310" w:rsidRDefault="00B919D9">
      <w:pPr>
        <w:rPr>
          <w:b/>
        </w:rPr>
      </w:pPr>
      <w:r>
        <w:rPr>
          <w:b/>
        </w:rPr>
        <w:t>Sposób wyboru projektów</w:t>
      </w:r>
    </w:p>
    <w:p w:rsidR="00CB5310" w:rsidRDefault="00B919D9">
      <w:pPr>
        <w:rPr>
          <w:b/>
        </w:rPr>
      </w:pPr>
      <w:r>
        <w:t>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Administracja publiczna, Organizacje społeczne i związki wyznaniowe, Partnerstwa, Przedsiębiorstwa, Służby public</w:t>
      </w:r>
      <w:r>
        <w:t>zne</w:t>
      </w:r>
    </w:p>
    <w:p w:rsidR="00CB5310" w:rsidRDefault="00B919D9">
      <w:pPr>
        <w:rPr>
          <w:b/>
        </w:rPr>
      </w:pPr>
      <w:r>
        <w:rPr>
          <w:b/>
        </w:rPr>
        <w:t>Typ beneficjenta – szczegółowy</w:t>
      </w:r>
    </w:p>
    <w:p w:rsidR="00CB5310" w:rsidRDefault="00B919D9">
      <w:pPr>
        <w:rPr>
          <w:b/>
        </w:rPr>
      </w:pPr>
      <w:r>
        <w:t xml:space="preserve">Centra aktywności lokalnej, Instytucje integracji i pomocy społecznej, Instytucje rynku pracy, Jednostki organizacyjne działające w imieniu jednostek samorządu terytorialnego, Jednostki Samorządu Terytorialnego, Kościoły </w:t>
      </w:r>
      <w:r>
        <w:t>i związki wyznaniowe, Lokalne Grupy Działania, MŚP, Niepubliczne podmioty integracji i pomocy społecznej, Organizacje pozarządowe, Partnerstwa instytucji pozarządowych, Partnerstwa Publiczno-Prywatne, Podmioty ekonomii społecznej, Podmioty świadczące usług</w:t>
      </w:r>
      <w:r>
        <w:t>i publiczne w ramach realizacji obowiązków własnych jednostek samorządu terytorialnego</w:t>
      </w:r>
    </w:p>
    <w:p w:rsidR="00CB5310" w:rsidRDefault="00B919D9">
      <w:pPr>
        <w:rPr>
          <w:b/>
        </w:rPr>
      </w:pPr>
      <w:r>
        <w:rPr>
          <w:b/>
        </w:rPr>
        <w:t>Grupa docelowa</w:t>
      </w:r>
    </w:p>
    <w:p w:rsidR="00CB5310" w:rsidRDefault="00B919D9">
      <w:pPr>
        <w:rPr>
          <w:b/>
        </w:rPr>
      </w:pPr>
      <w:r>
        <w:t xml:space="preserve">osoby bez zatrudnienia, osoby bierne zawodowo, osoby długotrwale bezrobotne, osoby lub rodziny wykluczone społecznie, zagrożone ubóstwem lub wykluczeniem </w:t>
      </w:r>
      <w:r>
        <w:t>społecznym oraz ich otoczenie (m.in. rodzina, środowisko lokalne), osoby należące do społeczności marginalizowanych, w tym Romowie oraz ich dzieci, osoby z niepełnosprawnościami, osoby zagrożone ubóstwem i wykluczeniem społecznym, otoczenie pozostałych gru</w:t>
      </w:r>
      <w:r>
        <w:t>p docelowych</w:t>
      </w:r>
    </w:p>
    <w:p w:rsidR="00CB5310" w:rsidRDefault="00B919D9">
      <w:pPr>
        <w:rPr>
          <w:b/>
        </w:rPr>
      </w:pPr>
      <w:r>
        <w:rPr>
          <w:b/>
        </w:rPr>
        <w:t>Słowa kluczowe</w:t>
      </w:r>
    </w:p>
    <w:p w:rsidR="00CB5310" w:rsidRDefault="00B919D9">
      <w:pPr>
        <w:rPr>
          <w:b/>
        </w:rPr>
      </w:pPr>
      <w:r>
        <w:t>centra_integracji_społecznej_CIS, integracja_społeczna, kluby_integracji_społecznej_KIS, osoby_z_niepełnosprawnościami, terapia_zajęciowa, włączenie_społeczne, zakłady_aktywności_zawodowej_ZAZ</w:t>
      </w:r>
    </w:p>
    <w:p w:rsidR="00CB5310" w:rsidRDefault="00B919D9">
      <w:pPr>
        <w:rPr>
          <w:b/>
        </w:rPr>
      </w:pPr>
      <w:r>
        <w:rPr>
          <w:b/>
        </w:rPr>
        <w:lastRenderedPageBreak/>
        <w:t>Wielkość podmiotu (w przypadku prze</w:t>
      </w:r>
      <w:r>
        <w:rPr>
          <w:b/>
        </w:rPr>
        <w:t>dsiębiorstw)</w:t>
      </w:r>
    </w:p>
    <w:p w:rsidR="00CB5310" w:rsidRDefault="00B919D9">
      <w:pPr>
        <w:rPr>
          <w:b/>
        </w:rPr>
      </w:pPr>
      <w:r>
        <w:t>Małe, Średnie</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WLWK-PL0CO02 - Liczba obiektów dostosowanych do potrzeb osób z niepełnosprawnościami</w:t>
      </w:r>
    </w:p>
    <w:p w:rsidR="00CB5310" w:rsidRDefault="00B919D9">
      <w:pPr>
        <w:rPr>
          <w:b/>
        </w:rPr>
      </w:pPr>
      <w:r>
        <w:t>W</w:t>
      </w:r>
      <w:r>
        <w:t>LWK-EECO18 - Liczba objętych wsparciem podmiotów administracji publicznej lub służb publicznych na szczeblu krajowym, regionalnym lub lokalnym</w:t>
      </w:r>
    </w:p>
    <w:p w:rsidR="00CB5310" w:rsidRDefault="00B919D9">
      <w:pPr>
        <w:rPr>
          <w:b/>
        </w:rPr>
      </w:pPr>
      <w:r>
        <w:t>WLWK-EECO02 - Liczba osób bezrobotnych, w tym długotrwale bezrobotnych, objętych wsparciem w programie</w:t>
      </w:r>
    </w:p>
    <w:p w:rsidR="00CB5310" w:rsidRDefault="00B919D9">
      <w:pPr>
        <w:rPr>
          <w:b/>
        </w:rPr>
      </w:pPr>
      <w:r>
        <w:t>WLWK-EECO0</w:t>
      </w:r>
      <w:r>
        <w:t>4 - Liczba osób biernych zawodowo objętych wsparciem w programie</w:t>
      </w:r>
    </w:p>
    <w:p w:rsidR="00CB5310" w:rsidRDefault="00B919D9">
      <w:pPr>
        <w:rPr>
          <w:b/>
        </w:rPr>
      </w:pPr>
      <w:r>
        <w:t>WLWK-EECO03 - Liczba osób długotrwale bezrobotnych objętych wsparciem w programie</w:t>
      </w:r>
    </w:p>
    <w:p w:rsidR="00CB5310" w:rsidRDefault="00B919D9">
      <w:pPr>
        <w:rPr>
          <w:b/>
        </w:rPr>
      </w:pPr>
      <w:r>
        <w:t>WLWK-EECO15 - Liczba osób należących do mniejszości, w tym społeczności marginalizowanych takich jak Romowie,</w:t>
      </w:r>
      <w:r>
        <w:t xml:space="preserve"> objętych wsparciem w programie</w:t>
      </w:r>
    </w:p>
    <w:p w:rsidR="00CB5310" w:rsidRDefault="00B919D9">
      <w:pPr>
        <w:rPr>
          <w:b/>
        </w:rPr>
      </w:pPr>
      <w:r>
        <w:t>WLWK-EECO14 - Liczba osób obcego pochodzenia objętych wsparciem w programie</w:t>
      </w:r>
    </w:p>
    <w:p w:rsidR="00CB5310" w:rsidRDefault="00B919D9">
      <w:pPr>
        <w:rPr>
          <w:b/>
        </w:rPr>
      </w:pPr>
      <w:r>
        <w:t>WLWK-EECO16 - Liczba osób w kryzysie bezdomności lub dotkniętych wykluczeniem z dostępu do mieszkań, objętych wsparciem w programie</w:t>
      </w:r>
    </w:p>
    <w:p w:rsidR="00CB5310" w:rsidRDefault="00B919D9">
      <w:pPr>
        <w:rPr>
          <w:b/>
        </w:rPr>
      </w:pPr>
      <w:r>
        <w:t>WLWK-EECO13 - Li</w:t>
      </w:r>
      <w:r>
        <w:t>czba osób z krajów trzecich objętych wsparciem w programie</w:t>
      </w:r>
    </w:p>
    <w:p w:rsidR="00CB5310" w:rsidRDefault="00B919D9">
      <w:pPr>
        <w:rPr>
          <w:b/>
        </w:rPr>
      </w:pPr>
      <w:r>
        <w:t>WLWK-EECO12 - Liczba osób z niepełnosprawnościami objętych wsparciem w programie</w:t>
      </w:r>
    </w:p>
    <w:p w:rsidR="00CB5310" w:rsidRDefault="00B919D9">
      <w:pPr>
        <w:rPr>
          <w:b/>
        </w:rPr>
      </w:pPr>
      <w:r>
        <w:t>WLWK-PL0CO01 - Liczba projektów, w których sfinansowano koszty racjonalnych usprawnień dla osób z niepełnosprawności</w:t>
      </w:r>
      <w:r>
        <w:t>ami</w:t>
      </w:r>
    </w:p>
    <w:p w:rsidR="00CB5310" w:rsidRDefault="00B919D9">
      <w:pPr>
        <w:rPr>
          <w:b/>
        </w:rPr>
      </w:pPr>
      <w:r>
        <w:rPr>
          <w:b/>
        </w:rPr>
        <w:t>Wskaźniki rezultatu</w:t>
      </w:r>
    </w:p>
    <w:p w:rsidR="00CB5310" w:rsidRDefault="00B919D9">
      <w:pPr>
        <w:rPr>
          <w:b/>
        </w:rPr>
      </w:pPr>
      <w:r>
        <w:t>WLWK-EECR03 - Liczba osób, które uzyskały kwalifikacje po opuszczeniu programu</w:t>
      </w:r>
    </w:p>
    <w:p w:rsidR="00CB5310" w:rsidRDefault="00B919D9">
      <w:pPr>
        <w:rPr>
          <w:b/>
        </w:rPr>
      </w:pPr>
      <w:r>
        <w:t>WLWK-PLHILCR01 - Liczba osób, których sytuacja społeczna uległa poprawie po opuszczeniu programu</w:t>
      </w:r>
    </w:p>
    <w:p w:rsidR="00CB5310" w:rsidRDefault="00B919D9">
      <w:pPr>
        <w:rPr>
          <w:b/>
        </w:rPr>
      </w:pPr>
      <w:r>
        <w:t>WLWK-EECR01 - Liczba osób poszukujących pracy po opuszcz</w:t>
      </w:r>
      <w:r>
        <w:t>eniu programu</w:t>
      </w:r>
    </w:p>
    <w:p w:rsidR="00CB5310" w:rsidRDefault="00B919D9">
      <w:pPr>
        <w:rPr>
          <w:b/>
        </w:rPr>
      </w:pPr>
      <w:r>
        <w:t>WLWK-EECR04 - Liczba osób pracujących, łącznie z prowadzącymi działalność na własny rachunek, po opuszczeniu programu</w:t>
      </w:r>
    </w:p>
    <w:p w:rsidR="00CB5310" w:rsidRDefault="00CB5310">
      <w:pPr>
        <w:rPr>
          <w:b/>
        </w:rPr>
      </w:pPr>
    </w:p>
    <w:p w:rsidR="00CB5310" w:rsidRDefault="00B919D9">
      <w:pPr>
        <w:pStyle w:val="Nagwek3"/>
        <w:rPr>
          <w:rFonts w:ascii="Calibri" w:hAnsi="Calibri" w:cs="Calibri"/>
          <w:sz w:val="32"/>
        </w:rPr>
      </w:pPr>
      <w:bookmarkStart w:id="50" w:name="_Toc188272646"/>
      <w:r>
        <w:rPr>
          <w:rFonts w:ascii="Calibri" w:hAnsi="Calibri" w:cs="Calibri"/>
          <w:sz w:val="32"/>
        </w:rPr>
        <w:t>Działanie FEPK.07.16 Ekonomia społeczna</w:t>
      </w:r>
      <w:bookmarkEnd w:id="50"/>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 xml:space="preserve">EFS+.CP4.H - Wspieranie aktywnego włączenia społecznego w celu </w:t>
      </w:r>
      <w:r>
        <w:t>promowania równości szans, niedyskryminacji i aktywnego uczestnictwa, oraz zwiększanie zdolności do zatrudnienia, w szczególności grup w niekorzystnej sytuacji</w:t>
      </w:r>
    </w:p>
    <w:p w:rsidR="00CB5310" w:rsidRDefault="00B919D9">
      <w:pPr>
        <w:rPr>
          <w:b/>
        </w:rPr>
      </w:pPr>
      <w:r>
        <w:rPr>
          <w:b/>
        </w:rPr>
        <w:t>Instytucja Pośrednicząca</w:t>
      </w:r>
    </w:p>
    <w:p w:rsidR="00CB5310" w:rsidRDefault="00B919D9">
      <w:pPr>
        <w:rPr>
          <w:b/>
        </w:rPr>
      </w:pPr>
      <w:r>
        <w:t>Wojewódzki Urząd Pracy w Rzeszowie</w:t>
      </w:r>
    </w:p>
    <w:p w:rsidR="00CB5310" w:rsidRDefault="00B919D9">
      <w:pPr>
        <w:rPr>
          <w:b/>
        </w:rPr>
      </w:pPr>
      <w:r>
        <w:rPr>
          <w:b/>
        </w:rPr>
        <w:t>Wysokość alokacji ogółem (EUR)</w:t>
      </w:r>
    </w:p>
    <w:p w:rsidR="00CB5310" w:rsidRDefault="00B919D9">
      <w:pPr>
        <w:rPr>
          <w:b/>
        </w:rPr>
      </w:pPr>
      <w:r>
        <w:t>25 88</w:t>
      </w:r>
      <w:r>
        <w:t>2 353,00</w:t>
      </w:r>
    </w:p>
    <w:p w:rsidR="00CB5310" w:rsidRDefault="00B919D9">
      <w:pPr>
        <w:rPr>
          <w:b/>
        </w:rPr>
      </w:pPr>
      <w:r>
        <w:rPr>
          <w:b/>
        </w:rPr>
        <w:t>Wysokość alokacji UE (EUR)</w:t>
      </w:r>
    </w:p>
    <w:p w:rsidR="00CB5310" w:rsidRDefault="00B919D9">
      <w:pPr>
        <w:rPr>
          <w:b/>
        </w:rPr>
      </w:pPr>
      <w:r>
        <w:t>22 000 000,00</w:t>
      </w:r>
    </w:p>
    <w:p w:rsidR="00CB5310" w:rsidRDefault="00B919D9">
      <w:pPr>
        <w:rPr>
          <w:b/>
        </w:rPr>
      </w:pPr>
      <w:r>
        <w:rPr>
          <w:b/>
        </w:rPr>
        <w:t>Zakres interwencji</w:t>
      </w:r>
    </w:p>
    <w:p w:rsidR="00CB5310" w:rsidRDefault="00B919D9">
      <w:pPr>
        <w:rPr>
          <w:b/>
        </w:rPr>
      </w:pPr>
      <w:r>
        <w:t>138 - Wsparcie na rzecz ekonomii społecznej i przedsiębiorstw społecznych</w:t>
      </w:r>
    </w:p>
    <w:p w:rsidR="00CB5310" w:rsidRDefault="00B919D9">
      <w:pPr>
        <w:rPr>
          <w:b/>
        </w:rPr>
      </w:pPr>
      <w:r>
        <w:rPr>
          <w:b/>
        </w:rPr>
        <w:t>Opis działania</w:t>
      </w:r>
    </w:p>
    <w:p w:rsidR="00CB5310" w:rsidRDefault="00B919D9">
      <w:pPr>
        <w:rPr>
          <w:b/>
        </w:rPr>
      </w:pPr>
      <w:r>
        <w:br/>
        <w:t>Typy projektów:</w:t>
      </w:r>
      <w:r>
        <w:br/>
        <w:t>1. Bezzwrotne wsparcie finansowe na utworzenie i utrzymanie nowych miejsc pracy w</w:t>
      </w:r>
      <w:r>
        <w:t xml:space="preserve"> Przedsiębiorstwach Społecznych (PS).</w:t>
      </w:r>
      <w:r>
        <w:br/>
        <w:t>2. Realizacja usług animacyjnych i inkubacyjnych dla PS realizowanych w systemie popytowym.</w:t>
      </w:r>
      <w:r>
        <w:br/>
        <w:t>3. Realizacja działań reintegracyjnych podejmowanych w PS, w tym wsparcie w opracowaniu i realizacji indywidualnych planów rei</w:t>
      </w:r>
      <w:r>
        <w:t>ntegracyjnych dla pracowników PS zagrożonych wykluczeniem społecznym.</w:t>
      </w:r>
      <w:r>
        <w:br/>
        <w:t>4. Realizacja usług wzmacniających potencjał Podmiotów Ekonomii Społecznej (PES) / Przedsiębiorstwach Społecznych (PS) (w szczególności za pośrednictwem Bazy Usług Rozwojowych (BUR)) obe</w:t>
      </w:r>
      <w:r>
        <w:t>jmujących m.in.:</w:t>
      </w:r>
      <w:r>
        <w:br/>
        <w:t>a) wsparcie doradcze, szkoleniowe, edukacyjne i biznesowe realizowane na rzecz PES/PS i ich pracowników zaprojektowane zgodnie z oczekiwaniami i zdiagnozowanymi potrzebami w celu wzmocnienia ich potencjału, konkurencyjności i zdolności ada</w:t>
      </w:r>
      <w:r>
        <w:t>ptacyjnych w zmieniających się warunkach gospodarczych, wspomagające proces zmiany, w tym przekształcenia profilu działalności przedsiębiorstwa,</w:t>
      </w:r>
      <w:r>
        <w:br/>
        <w:t>b) optymalizację procesów zarządzania oraz budowania strategii rozwoju przedsiębiorstwa.</w:t>
      </w:r>
      <w:r>
        <w:br/>
      </w:r>
      <w:r>
        <w:lastRenderedPageBreak/>
        <w:t>Limity i ograniczenia:</w:t>
      </w:r>
      <w:r>
        <w:br/>
        <w:t>Instytucja Zarządzająca na etapie ogłoszenia regulaminu wyboru może wprowadzić dodatkowe wymagania.</w:t>
      </w:r>
      <w:r>
        <w:br/>
        <w:t>1. Przedsięwzięcia w tym działaniu mają przyczynić się do dalszego rozwoju i wzmocnienia potencjału sektora ekonomii społecznej zgodnie z ustawą z dnia 5 s</w:t>
      </w:r>
      <w:r>
        <w:t>ierpnia 2022 r. o ekonomii społecznej oraz założeniami Krajowego Programu Rozwoju Ekonomii Społecznej do 2030 roku. Ekonomia Solidarności Społecznej (KPRES).</w:t>
      </w:r>
      <w:r>
        <w:br/>
        <w:t>2. Realizacja wsparcia jest zgodna z Wytycznymi dotyczącymi realizacji projektów z udziałem środkó</w:t>
      </w:r>
      <w:r>
        <w:t>w Europejskiego Funduszu Społecznego Plus w regionalnych programach na lata 2021–2027 w przedmiotowym zakresie.</w:t>
      </w:r>
      <w:r>
        <w:br/>
        <w:t>3. OWES współpracuje z ROPS w Rzeszowie w zakresie promocji i rozwoju ES w regionie podejmowanej zarówno w ramach projektów OWES jak i zadań ROP</w:t>
      </w:r>
      <w:r>
        <w:t xml:space="preserve">S w ramach regionalnej koordynacji rozwoju ekonomii społecznej (zgodnie z zapisami określonymi w pkt. 31 podrozdziału 4.4 w/w Wytycznych).  </w:t>
      </w:r>
      <w:r>
        <w:br/>
        <w:t xml:space="preserve">4. OWES prowadzi na swojej stronie internetowej na bieżąco aktualizowaną listę podmiotów, które otrzymały wsparcie </w:t>
      </w:r>
      <w:r>
        <w:t>finansowe na utworzenie i utrzymanie miejsca pracy w PS wraz z informacją o dacie przyznania tego wsparcia i jego zakresie.</w:t>
      </w:r>
      <w:r>
        <w:br/>
        <w:t xml:space="preserve">5. Wkład własny stanowi minimum 5% wydatków kwalifikowalnych, dotyczących wyłącznie części budżetu projektu pomniejszonego o środki </w:t>
      </w:r>
      <w:r>
        <w:t>przekazywane przez beneficjentów na tworzenie i utrzymanie miejsc pracy (objęte stawką jednostkową).</w:t>
      </w:r>
      <w:r>
        <w:br/>
        <w:t>6. Projekty w ramach niniejszego działania mogą być realizowane jako projekty partnerskie w rozumieniu art. 39 ustawy z dnia 28 kwietnia  2022 r. o zasadac</w:t>
      </w:r>
      <w:r>
        <w:t xml:space="preserve">h realizacji zadań finansowanych ze środków europejskich w perspektywie finansowej 2021–2027. </w:t>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 xml:space="preserve">Maksymalny % poziom dofinansowania całkowitego wydatków kwalifikowalnych na poziomie projektu (środki UE + </w:t>
      </w:r>
      <w:r>
        <w:rPr>
          <w:b/>
        </w:rPr>
        <w:t>współfinansowanie ze środków krajowych przyznane beneficjentowi przez właściwą instytucję)</w:t>
      </w:r>
    </w:p>
    <w:p w:rsidR="00CB5310" w:rsidRDefault="00B919D9">
      <w:pPr>
        <w:rPr>
          <w:b/>
        </w:rPr>
      </w:pPr>
      <w:r>
        <w:t>100</w:t>
      </w:r>
    </w:p>
    <w:p w:rsidR="00CB5310" w:rsidRDefault="00B919D9">
      <w:pPr>
        <w:rPr>
          <w:b/>
        </w:rPr>
      </w:pPr>
      <w:r>
        <w:rPr>
          <w:b/>
        </w:rPr>
        <w:t>Pomoc publiczna – unijna podstawa prawna</w:t>
      </w:r>
    </w:p>
    <w:p w:rsidR="00CB5310" w:rsidRDefault="00B919D9">
      <w:pPr>
        <w:rPr>
          <w:b/>
        </w:rPr>
      </w:pPr>
      <w:r>
        <w:t>Bez pomocy, Rozporządzenie Komisji (UE) 2023/2831 z dnia 13 grudnia 2023 r. w sprawie stosowania art. 107 i 108 Traktatu</w:t>
      </w:r>
      <w:r>
        <w:t xml:space="preserve"> o funkcjonowaniu Unii Europejskiej do pomocy de minimis (Dz. Urz. UE L z 15.12.2023), Rozporządzenie Komisji (UE) 2023/2832 z dnia 13 grudnia 2023 r. w sprawie stosowania art. 107 i 108 Traktatu o funkcjonowaniu Unii Europejskiej do pomocy de minimis przy</w:t>
      </w:r>
      <w:r>
        <w:t>znawanej przedsiębiorstwom wykonującym usługi świadczone w ogólnym interesie gospodarczym (Dz. Urz. UE L z 15.12.2023), Rozporządzenie Komisji (UE) nr 651/2014 z dnia 17 czerwca 2014 r. uznające niektóre rodzaje pomocy za zgodne z rynkiem wewnętrznym w zas</w:t>
      </w:r>
      <w:r>
        <w:t>tosowaniu art. 107 i 108 Traktatu (Dz. Urz. UE L 187 z 26.06.2014, str. 1, z późn. zm.)</w:t>
      </w:r>
    </w:p>
    <w:p w:rsidR="00CB5310" w:rsidRDefault="00B919D9">
      <w:pPr>
        <w:rPr>
          <w:b/>
        </w:rPr>
      </w:pPr>
      <w:r>
        <w:rPr>
          <w:b/>
        </w:rPr>
        <w:lastRenderedPageBreak/>
        <w:t>Pomoc publiczna – krajowa podstawa prawna</w:t>
      </w:r>
    </w:p>
    <w:p w:rsidR="00CB5310" w:rsidRDefault="00B919D9">
      <w:pPr>
        <w:rPr>
          <w:b/>
        </w:rPr>
      </w:pPr>
      <w:r>
        <w:t>Bez pomocy, Rozporządzenie Ministra Funduszy i Polityki Regionalnej z dnia 20 grudnia 2022 r. w sprawie udzielania pomocy de m</w:t>
      </w:r>
      <w:r>
        <w:t>inimis oraz pomocy publicznej w ramach programów finansowanych z Europejskiego Funduszu Społecznego Plus (EFS+) na lata 2021–2027 (Dz.U. 2022 poz. 2782, z późn. zm.)</w:t>
      </w:r>
    </w:p>
    <w:p w:rsidR="00CB5310" w:rsidRDefault="00B919D9">
      <w:pPr>
        <w:rPr>
          <w:b/>
        </w:rPr>
      </w:pPr>
      <w:r>
        <w:rPr>
          <w:b/>
        </w:rPr>
        <w:t>Uproszczone metody rozliczania</w:t>
      </w:r>
    </w:p>
    <w:p w:rsidR="00CB5310" w:rsidRDefault="00B919D9">
      <w:pPr>
        <w:rPr>
          <w:b/>
        </w:rPr>
      </w:pPr>
      <w:r>
        <w:t>do 25% stawka ryczałtowa na koszty pośrednie w oparciu o me</w:t>
      </w:r>
      <w:r>
        <w:t>todykę IZ (podstawa wyliczenia: koszty bezpośrednie) [art. 54(c) CPR], stawka jednostkowa w oparciu o metodykę IZ [art. 53(3)(a)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Minimalny wkład własny beneficjenta</w:t>
      </w:r>
    </w:p>
    <w:p w:rsidR="00CB5310" w:rsidRDefault="00B919D9">
      <w:pPr>
        <w:rPr>
          <w:b/>
        </w:rPr>
      </w:pPr>
      <w:r>
        <w:t>0% - stawka jednostkowa na u</w:t>
      </w:r>
      <w:r>
        <w:t>tworzenie i utrzymanie miejsc pracy, 5% - usługi wsparcia dla rozwoju ekonomii społecznej</w:t>
      </w:r>
    </w:p>
    <w:p w:rsidR="00CB5310" w:rsidRDefault="00B919D9">
      <w:pPr>
        <w:rPr>
          <w:b/>
        </w:rPr>
      </w:pPr>
      <w:r>
        <w:rPr>
          <w:b/>
        </w:rPr>
        <w:t>Sposób wyboru projektów</w:t>
      </w:r>
    </w:p>
    <w:p w:rsidR="00CB5310" w:rsidRDefault="00B919D9">
      <w:pPr>
        <w:rPr>
          <w:b/>
        </w:rPr>
      </w:pPr>
      <w:r>
        <w:t>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Organizacje społeczne i związki wyznaniowe, Partner</w:t>
      </w:r>
      <w:r>
        <w:t>stwa, Przedsiębiorstwa</w:t>
      </w:r>
    </w:p>
    <w:p w:rsidR="00CB5310" w:rsidRDefault="00B919D9">
      <w:pPr>
        <w:rPr>
          <w:b/>
        </w:rPr>
      </w:pPr>
      <w:r>
        <w:rPr>
          <w:b/>
        </w:rPr>
        <w:t>Typ beneficjenta – szczegółowy</w:t>
      </w:r>
    </w:p>
    <w:p w:rsidR="00CB5310" w:rsidRDefault="00B919D9">
      <w:pPr>
        <w:rPr>
          <w:b/>
        </w:rPr>
      </w:pPr>
      <w:r>
        <w:t>Duże przedsiębiorstwa, MŚP, Organizacje pozarządowe, Partnerstwa instytucji pozarządowych, Partnerstwa Publiczno-Prywatne, Podmioty ekonomii społecznej</w:t>
      </w:r>
    </w:p>
    <w:p w:rsidR="00CB5310" w:rsidRDefault="00B919D9">
      <w:pPr>
        <w:rPr>
          <w:b/>
        </w:rPr>
      </w:pPr>
      <w:r>
        <w:rPr>
          <w:b/>
        </w:rPr>
        <w:t>Grupa docelowa</w:t>
      </w:r>
    </w:p>
    <w:p w:rsidR="00CB5310" w:rsidRDefault="00B919D9">
      <w:pPr>
        <w:rPr>
          <w:b/>
        </w:rPr>
      </w:pPr>
      <w:r>
        <w:t>osoby fizyczne chcące założyć dział</w:t>
      </w:r>
      <w:r>
        <w:t>alność w sektorze ekonomii społecznej, osoby prawne i jednostki organizacyjne nieposiadające osobowości prawnej, osoby prawne zamierzające założyć przedsiębiorstwo społeczne, osoby zagrożone wykluczeniem społecznym, podmioty ekonomii społecznej (w tym prze</w:t>
      </w:r>
      <w:r>
        <w:t xml:space="preserve">dsiębiorstwa społeczne), podmioty reintegracyjne, podmioty uprawnione do tworzenia podmiotów </w:t>
      </w:r>
      <w:r>
        <w:lastRenderedPageBreak/>
        <w:t>o charakterze reintegracyjnym, pracownicy podmiotów ekonomii społecznej (w tym przedsiębiorstw społecznych)</w:t>
      </w:r>
    </w:p>
    <w:p w:rsidR="00CB5310" w:rsidRDefault="00B919D9">
      <w:pPr>
        <w:rPr>
          <w:b/>
        </w:rPr>
      </w:pPr>
      <w:r>
        <w:rPr>
          <w:b/>
        </w:rPr>
        <w:t>Słowa kluczowe</w:t>
      </w:r>
    </w:p>
    <w:p w:rsidR="00CB5310" w:rsidRDefault="00B919D9">
      <w:pPr>
        <w:rPr>
          <w:b/>
        </w:rPr>
      </w:pPr>
      <w:r>
        <w:t xml:space="preserve">ekonomia_społeczna, </w:t>
      </w:r>
      <w:r>
        <w:t>przedsiębiorczość_społeczna, włączenie_społeczne</w:t>
      </w:r>
    </w:p>
    <w:p w:rsidR="00CB5310" w:rsidRDefault="00B919D9">
      <w:pPr>
        <w:rPr>
          <w:b/>
        </w:rPr>
      </w:pPr>
      <w:r>
        <w:rPr>
          <w:b/>
        </w:rPr>
        <w:t>Wielkość podmiotu (w przypadku przedsiębiorstw)</w:t>
      </w:r>
    </w:p>
    <w:p w:rsidR="00CB5310" w:rsidRDefault="00B919D9">
      <w:pPr>
        <w:rPr>
          <w:b/>
        </w:rPr>
      </w:pPr>
      <w:r>
        <w:t>Duże, Małe, Mikro, Średnie</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WLWK-PL0CO02 - Liczba obiektów dostosowanych do potrzeb osób z niepełnosprawnościami</w:t>
      </w:r>
    </w:p>
    <w:p w:rsidR="00CB5310" w:rsidRDefault="00B919D9">
      <w:pPr>
        <w:rPr>
          <w:b/>
        </w:rPr>
      </w:pPr>
      <w:r>
        <w:t>WLWK-EECO19 - Liczba objętych wsparciem mikro-, małych i średnich przedsiębiorstw (w tym spółdzielni i przedsiębiorstw społecznych)</w:t>
      </w:r>
    </w:p>
    <w:p w:rsidR="00CB5310" w:rsidRDefault="00B919D9">
      <w:pPr>
        <w:rPr>
          <w:b/>
        </w:rPr>
      </w:pPr>
      <w:r>
        <w:t>WLWK-EECO18 - Liczba</w:t>
      </w:r>
      <w:r>
        <w:t xml:space="preserve"> objętych wsparciem podmiotów administracji publicznej lub służb publicznych na szczeblu krajowym, regionalnym lub lokalnym</w:t>
      </w:r>
    </w:p>
    <w:p w:rsidR="00CB5310" w:rsidRDefault="00B919D9">
      <w:pPr>
        <w:rPr>
          <w:b/>
        </w:rPr>
      </w:pPr>
      <w:r>
        <w:t>WLWK-EECO02 - Liczba osób bezrobotnych, w tym długotrwale bezrobotnych, objętych wsparciem w programie</w:t>
      </w:r>
    </w:p>
    <w:p w:rsidR="00CB5310" w:rsidRDefault="00B919D9">
      <w:pPr>
        <w:rPr>
          <w:b/>
        </w:rPr>
      </w:pPr>
      <w:r>
        <w:t>WLWK-EECO04 - Liczba osób bie</w:t>
      </w:r>
      <w:r>
        <w:t>rnych zawodowo objętych wsparciem w programie</w:t>
      </w:r>
    </w:p>
    <w:p w:rsidR="00CB5310" w:rsidRDefault="00B919D9">
      <w:pPr>
        <w:rPr>
          <w:b/>
        </w:rPr>
      </w:pPr>
      <w:r>
        <w:t>WLWK-EECO15 - Liczba osób należących do mniejszości, w tym społeczności marginalizowanych takich jak Romowie, objętych wsparciem w programie</w:t>
      </w:r>
    </w:p>
    <w:p w:rsidR="00CB5310" w:rsidRDefault="00B919D9">
      <w:pPr>
        <w:rPr>
          <w:b/>
        </w:rPr>
      </w:pPr>
      <w:r>
        <w:t>WLWK-EECO14 - Liczba osób obcego pochodzenia objętych wsparciem w pro</w:t>
      </w:r>
      <w:r>
        <w:t>gramie</w:t>
      </w:r>
    </w:p>
    <w:p w:rsidR="00CB5310" w:rsidRDefault="00B919D9">
      <w:pPr>
        <w:rPr>
          <w:b/>
        </w:rPr>
      </w:pPr>
      <w:r>
        <w:t>WLWK-EECO16 - Liczba osób w kryzysie bezdomności lub dotkniętych wykluczeniem z dostępu do mieszkań, objętych wsparciem w programie</w:t>
      </w:r>
    </w:p>
    <w:p w:rsidR="00CB5310" w:rsidRDefault="00B919D9">
      <w:pPr>
        <w:rPr>
          <w:b/>
        </w:rPr>
      </w:pPr>
      <w:r>
        <w:t>WLWK-EECO13 - Liczba osób z krajów trzecich objętych wsparciem w programie</w:t>
      </w:r>
    </w:p>
    <w:p w:rsidR="00CB5310" w:rsidRDefault="00B919D9">
      <w:pPr>
        <w:rPr>
          <w:b/>
        </w:rPr>
      </w:pPr>
      <w:r>
        <w:t>WLWK-EECO12 - Liczba osób z niepełnosprawn</w:t>
      </w:r>
      <w:r>
        <w:t>ościami objętych wsparciem w programie</w:t>
      </w:r>
    </w:p>
    <w:p w:rsidR="00CB5310" w:rsidRDefault="00B919D9">
      <w:pPr>
        <w:rPr>
          <w:b/>
        </w:rPr>
      </w:pPr>
      <w:r>
        <w:t>WLWK-PLHCO01 - Liczba podmiotów ekonomii społecznej objętych wsparciem</w:t>
      </w:r>
    </w:p>
    <w:p w:rsidR="00CB5310" w:rsidRDefault="00B919D9">
      <w:pPr>
        <w:rPr>
          <w:b/>
        </w:rPr>
      </w:pPr>
      <w:r>
        <w:t>WLWK-PL0CO01 - Liczba projektów, w których sfinansowano koszty racjonalnych usprawnień dla osób z niepełnosprawnościami</w:t>
      </w:r>
    </w:p>
    <w:p w:rsidR="00CB5310" w:rsidRDefault="00B919D9">
      <w:pPr>
        <w:rPr>
          <w:b/>
        </w:rPr>
      </w:pPr>
      <w:r>
        <w:rPr>
          <w:b/>
        </w:rPr>
        <w:t>Wskaźniki rezultatu</w:t>
      </w:r>
    </w:p>
    <w:p w:rsidR="00CB5310" w:rsidRDefault="00B919D9">
      <w:pPr>
        <w:rPr>
          <w:b/>
        </w:rPr>
      </w:pPr>
      <w:r>
        <w:lastRenderedPageBreak/>
        <w:t>WLWK-P</w:t>
      </w:r>
      <w:r>
        <w:t>LHCR01 - Liczba miejsc pracy utworzonych w przedsiębiorstwach społecznych</w:t>
      </w:r>
    </w:p>
    <w:p w:rsidR="00CB5310" w:rsidRDefault="00B919D9">
      <w:pPr>
        <w:rPr>
          <w:b/>
        </w:rPr>
      </w:pPr>
      <w:r>
        <w:t>WLWK-EECR03 - Liczba osób, które uzyskały kwalifikacje po opuszczeniu programu</w:t>
      </w:r>
    </w:p>
    <w:p w:rsidR="00CB5310" w:rsidRDefault="00B919D9">
      <w:pPr>
        <w:rPr>
          <w:b/>
        </w:rPr>
      </w:pPr>
      <w:r>
        <w:t>WLWK-EECR01 - Liczba osób poszukujących pracy po opuszczeniu programu</w:t>
      </w:r>
    </w:p>
    <w:p w:rsidR="00CB5310" w:rsidRDefault="00B919D9">
      <w:pPr>
        <w:rPr>
          <w:b/>
        </w:rPr>
      </w:pPr>
      <w:r>
        <w:t>WLWK-EECR04 - Liczba osób pracują</w:t>
      </w:r>
      <w:r>
        <w:t>cych, łącznie z prowadzącymi działalność na własny rachunek, po opuszczeniu programu</w:t>
      </w:r>
    </w:p>
    <w:p w:rsidR="00CB5310" w:rsidRDefault="00CB5310">
      <w:pPr>
        <w:rPr>
          <w:b/>
        </w:rPr>
      </w:pPr>
    </w:p>
    <w:p w:rsidR="00CB5310" w:rsidRDefault="00B919D9">
      <w:pPr>
        <w:pStyle w:val="Nagwek3"/>
        <w:rPr>
          <w:rFonts w:ascii="Calibri" w:hAnsi="Calibri" w:cs="Calibri"/>
          <w:sz w:val="32"/>
        </w:rPr>
      </w:pPr>
      <w:bookmarkStart w:id="51" w:name="_Toc188272647"/>
      <w:r>
        <w:rPr>
          <w:rFonts w:ascii="Calibri" w:hAnsi="Calibri" w:cs="Calibri"/>
          <w:sz w:val="32"/>
        </w:rPr>
        <w:t>Działanie FEPK.07.17 Integracja społeczno-gospodarcza obywateli państw trzecich</w:t>
      </w:r>
      <w:bookmarkEnd w:id="51"/>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EFS+.CP4.I - Wspieranie integracji społeczno-gospodarczej obywateli państ</w:t>
      </w:r>
      <w:r>
        <w:t>w trzecich, w tym migrantów</w:t>
      </w:r>
    </w:p>
    <w:p w:rsidR="00CB5310" w:rsidRDefault="00B919D9">
      <w:pPr>
        <w:rPr>
          <w:b/>
        </w:rPr>
      </w:pPr>
      <w:r>
        <w:rPr>
          <w:b/>
        </w:rPr>
        <w:t>Instytucja Pośrednicząca</w:t>
      </w:r>
    </w:p>
    <w:p w:rsidR="00CB5310" w:rsidRDefault="00B919D9">
      <w:pPr>
        <w:rPr>
          <w:b/>
        </w:rPr>
      </w:pPr>
      <w:r>
        <w:t>Wojewódzki Urząd Pracy w Rzeszowie</w:t>
      </w:r>
    </w:p>
    <w:p w:rsidR="00CB5310" w:rsidRDefault="00B919D9">
      <w:pPr>
        <w:rPr>
          <w:b/>
        </w:rPr>
      </w:pPr>
      <w:r>
        <w:rPr>
          <w:b/>
        </w:rPr>
        <w:t>Wysokość alokacji ogółem (EUR)</w:t>
      </w:r>
    </w:p>
    <w:p w:rsidR="00CB5310" w:rsidRDefault="00B919D9">
      <w:pPr>
        <w:rPr>
          <w:b/>
        </w:rPr>
      </w:pPr>
      <w:r>
        <w:t>17 231 891,00</w:t>
      </w:r>
    </w:p>
    <w:p w:rsidR="00CB5310" w:rsidRDefault="00B919D9">
      <w:pPr>
        <w:rPr>
          <w:b/>
        </w:rPr>
      </w:pPr>
      <w:r>
        <w:rPr>
          <w:b/>
        </w:rPr>
        <w:t>Wysokość alokacji UE (EUR)</w:t>
      </w:r>
    </w:p>
    <w:p w:rsidR="00CB5310" w:rsidRDefault="00B919D9">
      <w:pPr>
        <w:rPr>
          <w:b/>
        </w:rPr>
      </w:pPr>
      <w:r>
        <w:t>14 647 107,00</w:t>
      </w:r>
    </w:p>
    <w:p w:rsidR="00CB5310" w:rsidRDefault="00B919D9">
      <w:pPr>
        <w:rPr>
          <w:b/>
        </w:rPr>
      </w:pPr>
      <w:r>
        <w:rPr>
          <w:b/>
        </w:rPr>
        <w:t>Zakres interwencji</w:t>
      </w:r>
    </w:p>
    <w:p w:rsidR="00CB5310" w:rsidRDefault="00B919D9">
      <w:pPr>
        <w:rPr>
          <w:b/>
        </w:rPr>
      </w:pPr>
      <w:r>
        <w:t>157 - Działania na rzecz integracji społecznej obywateli państw</w:t>
      </w:r>
      <w:r>
        <w:t xml:space="preserve"> trzecich</w:t>
      </w:r>
    </w:p>
    <w:p w:rsidR="00CB5310" w:rsidRDefault="00B919D9">
      <w:pPr>
        <w:rPr>
          <w:b/>
        </w:rPr>
      </w:pPr>
      <w:r>
        <w:rPr>
          <w:b/>
        </w:rPr>
        <w:t>Opis działania</w:t>
      </w:r>
    </w:p>
    <w:p w:rsidR="00CB5310" w:rsidRDefault="00B919D9">
      <w:pPr>
        <w:rPr>
          <w:b/>
        </w:rPr>
      </w:pPr>
      <w:r>
        <w:br/>
        <w:t>Typy projektów:</w:t>
      </w:r>
      <w:r>
        <w:br/>
        <w:t>1. Kontynuacja, w tym bieżące finansowanie funkcjonowania Podkarpackiego Centrum Integracji Cudzoziemców (realizacja wyłącznie w projekcie niekonkurencyjnym).</w:t>
      </w:r>
      <w:r>
        <w:br/>
        <w:t>2. Budowanie potencjału instytucjonalnego i wzmacnianie</w:t>
      </w:r>
      <w:r>
        <w:t xml:space="preserve"> współpracy międzyinstytucjonalnej na rzecz integracji OPT (realizacja wyłącznie w projekcie niekonkurencyjnym) np. poprzez:</w:t>
      </w:r>
      <w:r>
        <w:br/>
        <w:t>a) tworzenie partnerstw/sieci współpracy (z władzami lokalnymi, partnerami społecznymi, organizacjami) koncentrujących się na wymia</w:t>
      </w:r>
      <w:r>
        <w:t>nie doświadczeń w zakresie wsparcia OPT, dzielenie się wiedzą oraz właściwą koordynację działań między poszczególnymi podmiotami,</w:t>
      </w:r>
      <w:r>
        <w:br/>
      </w:r>
      <w:r>
        <w:lastRenderedPageBreak/>
        <w:t>b) działania na rzecz społeczeństwa przyjmującego, wspieranie rozwoju kadr, w tym działania szkoleniowe dla osób pracujących z</w:t>
      </w:r>
      <w:r>
        <w:t xml:space="preserve"> OPT z instytucji publicznych (szkół, instytucji pomocy i integracji społecznej, publicznych służb zatrudnienia) oraz niepublicznych (np. organizacji pozarządowych, placówek służby zdrowia) z terenu województwa podkarpackiego pracujących z OPT,</w:t>
      </w:r>
      <w:r>
        <w:br/>
        <w:t>c) działani</w:t>
      </w:r>
      <w:r>
        <w:t xml:space="preserve">a, w tym szkoleniowe, motywujące OPT do podejmowaniu aktywności obywatelskiej, zakładania nowych organizacji, wyłanianie lokalnych liderów reprezentujących społeczność przed instytucjami, urzędami, </w:t>
      </w:r>
      <w:r>
        <w:br/>
        <w:t>d) działania w zakresie prowadzenia badań, ekspertyz dot.</w:t>
      </w:r>
      <w:r>
        <w:t xml:space="preserve"> sytuacji OPT,  opracowanie strategii identyfikacji potrzeb zgłaszanych przez pracodawców, z uwzględnieniem uwarunkowań podkarpackiego rynku pracy w kontekście problemów migracyjnych,</w:t>
      </w:r>
      <w:r>
        <w:br/>
        <w:t>e) inne działania wspierające odpowiadające na sytuacje kryzysowe.</w:t>
      </w:r>
      <w:r>
        <w:br/>
        <w:t>3. Dz</w:t>
      </w:r>
      <w:r>
        <w:t>iałania na rzecz aktywizacji zawodowej obywateli państw trzecich (OPT), w tym migrantów zmierzające do lepszego wykorzystania struktur publicznych służb zatrudnienia i innych instytucji i organizacji z regionu oraz wsparcie związane z aktywnymi instrumenta</w:t>
      </w:r>
      <w:r>
        <w:t>mi rynku pracy działających na rzecz cudzoziemców (wsparcie w wejściu i obecności na rynku pracy) np.:</w:t>
      </w:r>
      <w:r>
        <w:br/>
        <w:t>a) szkolenia dla OPT mających na celu m.in.: zapoznanie z podkarpackim rynkiem pracy i jego specyfiką, prawem pracy, relacji w środowisku pracy, w tym na</w:t>
      </w:r>
      <w:r>
        <w:t xml:space="preserve">pięć w miejscu w pracy na tle kulturowym itd., </w:t>
      </w:r>
      <w:r>
        <w:br/>
        <w:t xml:space="preserve">b) usługi doradztwa zawodowego, </w:t>
      </w:r>
      <w:r>
        <w:br/>
        <w:t xml:space="preserve">c) pośrednictwo pracy, </w:t>
      </w:r>
      <w:r>
        <w:br/>
        <w:t xml:space="preserve">d) staże zawodowe, </w:t>
      </w:r>
      <w:r>
        <w:br/>
        <w:t>e) wsparcie w procesie legalizacji pobytu i  pracy,</w:t>
      </w:r>
      <w:r>
        <w:br/>
        <w:t>f) działania na rzecz uzupełnienia (w tym w formie kursów) i potwierdzenia kwal</w:t>
      </w:r>
      <w:r>
        <w:t>ifikacji zawodowych,</w:t>
      </w:r>
      <w:r>
        <w:br/>
        <w:t>g) działania rzecznicze wspierające pozycję pracowników OPT w ich relacji z pracodawcami i pośrednikami w zakresie obrony ich praw, interesów,  zapobiegania nieuczciwym praktykom i dyskryminacji zwiększające ich bezpieczeństwo, chronią</w:t>
      </w:r>
      <w:r>
        <w:t>ce przed nadużyciami związanymi z pracą i pozwalające na znalezienie wsparcia w przypadku doświadczenia nadużycia lub wyzysku,</w:t>
      </w:r>
      <w:r>
        <w:br/>
        <w:t xml:space="preserve">h) szkolenia dla doradców zawodowych z zakresu kompetencji międzykulturowych oraz pracy z OPT (wsparcie uzupełniające), </w:t>
      </w:r>
      <w:r>
        <w:br/>
        <w:t>i) szkol</w:t>
      </w:r>
      <w:r>
        <w:t>enia i doradztwo dla pracodawców m.in. z zakresu legalizacji pobytu, w tym zmian prawnych, rekrutacji i zatrudniania OPT, organizacji międzykulturowego środowiska pracy, przeciwdziałania dyskryminacji etc. (wsparcie uzupełniające).</w:t>
      </w:r>
      <w:r>
        <w:br/>
        <w:t>4. Działania na rzecz in</w:t>
      </w:r>
      <w:r>
        <w:t>tegracji społecznej OPT np.:</w:t>
      </w:r>
      <w:r>
        <w:br/>
        <w:t xml:space="preserve">a) poradnictwo psychologiczne, obywatelskie, prawne, antydyskryminacyjne - tworzenie oferty poradnicznej lub poszerzanie istniejącego poradnictwa o aspekty kluczowe dla OPT, </w:t>
      </w:r>
      <w:r>
        <w:br/>
        <w:t>b) poradnictwo, warsztaty/kursy adaptacyjne i asysta</w:t>
      </w:r>
      <w:r>
        <w:t xml:space="preserve"> kulturowa mająca na celu wprowadzenie w polski system pomocy społecznej, ochrony zdrowia, edukacji, pomoc w pozyskaniu i wynajmie mieszkania, ze szczególnym uwzględnieniem pomocy osobom ze specjalnymi potrzebami i OzN,</w:t>
      </w:r>
      <w:r>
        <w:br/>
        <w:t>c) tworzenie miejsc spotkań społeczn</w:t>
      </w:r>
      <w:r>
        <w:t>ości połączone z programami (np. instytucji kultury) wspierającymi integrację kulturową, przybliżającymi polską kulturę i wartości, ale także pozwalającymi na integrowanie się społeczności lokalnej z jej nowymi członkami - OPT,</w:t>
      </w:r>
      <w:r>
        <w:br/>
        <w:t>d) wsparcie w poszukiwaniu m</w:t>
      </w:r>
      <w:r>
        <w:t>ieszkania na wynajem, poszukiwania i uzyskania mieszkań wspomaganych, mieszkaniach chronionych czy korzystania z usług społecznych agencji najmu.</w:t>
      </w:r>
      <w:r>
        <w:br/>
      </w:r>
      <w:r>
        <w:lastRenderedPageBreak/>
        <w:t xml:space="preserve">5. Działania na rzecz integracji edukacyjnej, w tym szkoleniowej ukierunkowanej na kształcenie OPT np.: </w:t>
      </w:r>
      <w:r>
        <w:br/>
        <w:t>a) ws</w:t>
      </w:r>
      <w:r>
        <w:t xml:space="preserve">parcie w nauce języka polskiego, w tym dla OPT o szczególnych potrzebach np. osób niepiśmiennych, osób starszych, młodzieży, osób z trudnościami w uczeniu się uwzględniające dodatkową opiekę nad dziećmi, </w:t>
      </w:r>
      <w:r>
        <w:br/>
        <w:t xml:space="preserve">b) kursy języka polskiego, w tym specjalistyczne i </w:t>
      </w:r>
      <w:r>
        <w:t>dostosowane do potrzeb kursy językowe wspierające konkretne grupy zawodowe lub osoby OPT wykonujące konkretny rodzaj pracy (specjalistyczne słownictwo),</w:t>
      </w:r>
      <w:r>
        <w:br/>
        <w:t>c) działania wspierające integrację dzieci OPT także we współpracy ze szkołami - kierowane zarówno do d</w:t>
      </w:r>
      <w:r>
        <w:t>zieci OPT oraz ich rodziców, jak i szeroko rozumianej społeczności szkolnej/lokalnej,</w:t>
      </w:r>
      <w:r>
        <w:br/>
        <w:t>d) doradztwo dla młodzieży i młodych dorosłych OPT w zakresie wyboru ścieżki edukacji, a następnie zawodu,</w:t>
      </w:r>
      <w:r>
        <w:br/>
        <w:t>e) działania wspierające postawy otwartości i tolerancji, który</w:t>
      </w:r>
      <w:r>
        <w:t>ch celem jest dostarczenie rzetelnej wiedzy na tematy związane z migracjami zarówno w skali mikro, jak i makro,</w:t>
      </w:r>
      <w:r>
        <w:br/>
        <w:t>f) wsparcie dla nauczycieli w pracy z dziećmi OPT zarówno w obszarze dydaktyki, jak i przeciwdziałania przemocy rówieśniczej na tle różnic tożsa</w:t>
      </w:r>
      <w:r>
        <w:t>mościowych, narodowościowych,</w:t>
      </w:r>
      <w:r>
        <w:br/>
        <w:t>g) przygotowanie, dokształcanie, zatrudnianie asystentów międzykulturowych (pomocy nauczyciela) wspierających dzieci OPT i ich rodziny w procesie edukacji,</w:t>
      </w:r>
      <w:r>
        <w:br/>
        <w:t>h) uzupełnienie wykształcenia dla dorosłych OPT poprzez szkolenia oraz</w:t>
      </w:r>
      <w:r>
        <w:t xml:space="preserve"> kursy zawodowe i in. pozwalające na uzupełnianie, podnoszenie kwalifikacji, a także czerpanie ze zdobytego już wykształcenia,</w:t>
      </w:r>
      <w:r>
        <w:br/>
        <w:t>i) wsparcie w zakresie nostryfikacji dyplomów i potwierdzenia kwalifikacji i umiejętności.</w:t>
      </w:r>
      <w:r>
        <w:br/>
      </w:r>
      <w:r>
        <w:br/>
        <w:t>Przewidziano realizację projektu wybi</w:t>
      </w:r>
      <w:r>
        <w:t xml:space="preserve">eranego w sposób niekonkurencyjny w zakresie typów projektów nr 1 i 2 wyłącznie w projekcie własnym WUP w Rzeszowie, a także elementów typów projektów nr 3, 4, 5.  </w:t>
      </w:r>
      <w:r>
        <w:br/>
      </w:r>
      <w:r>
        <w:br/>
        <w:t>Limity i ograniczenia:</w:t>
      </w:r>
      <w:r>
        <w:br/>
        <w:t>Instytucja Zarządzająca na etapie ogłoszenia regulaminu wyboru może</w:t>
      </w:r>
      <w:r>
        <w:t xml:space="preserve"> wprowadzić dodatkowe wymagania.</w:t>
      </w:r>
      <w:r>
        <w:br/>
        <w:t>1. Przedmiotowe wsparcie jest zgodne z komunikatem komisji w zakresie Planu działania na rzecz integracji i włączenia społecznego na lata 2021–2027.</w:t>
      </w:r>
      <w:r>
        <w:br/>
        <w:t>2. Realizacja wsparcia jest zgodna z Wytycznymi dotyczącymi realizacji pro</w:t>
      </w:r>
      <w:r>
        <w:t>jektów z udziałem środków Europejskiego Funduszu Społecznego Plus w regionalnych programach na lata 2021–2027 w przedmiotowym zakresie.</w:t>
      </w:r>
      <w:r>
        <w:br/>
        <w:t xml:space="preserve">3. Zapewniona jest komplementarność i synergia pomiędzy z działaniami mającymi na celu integrację społeczno-gospodarczą </w:t>
      </w:r>
      <w:r>
        <w:t>OPT finansowanych ze środków EFS+ (np. z programu krajowego FERS na lata 2021-2027), w szczególności  z programu FAMI. Działania finansowane ze środków EFS+ w tym obszarze mają charakter kompleksowy, mający na celu skuteczną i trwałą integrację OPT w Polsc</w:t>
      </w:r>
      <w:r>
        <w:t>e. Działania z zakresu integracji społeczno-gospodarczej OPT w ramach EFS+ będą stanowić uzupełnienie i wzmocnienie skali oddziaływania interwencji planowanej do realizacji w ramach programu krajowego FAMI.</w:t>
      </w:r>
      <w:r>
        <w:br/>
        <w:t>4. Działania uwzględniają specyfikę migracji w wo</w:t>
      </w:r>
      <w:r>
        <w:t xml:space="preserve">jewództwie podkarpackim, w szczególności pod względem cech społeczno-demograficznych migrantów, sektorów gospodarki, w których najczęściej </w:t>
      </w:r>
      <w:r>
        <w:lastRenderedPageBreak/>
        <w:t>znajdują zatrudnienie oraz wyzwań, jakie się pojawiają.</w:t>
      </w:r>
      <w:r>
        <w:br/>
        <w:t>5. Działania w obszarze integracji społeczno-gospodarczej oby</w:t>
      </w:r>
      <w:r>
        <w:t>wateli państw trzecich odpowiadają priorytetom rozwojowym województwa podkarpackiego i w miarę możliwości wzmacniają oddolne inicjatywy w tym obszarze.</w:t>
      </w:r>
      <w:r>
        <w:br/>
        <w:t xml:space="preserve">6. Typ projektu nr 2 nie może być realizowany samodzielnie, a jedynie w połączeniu z pozostałymi typami </w:t>
      </w:r>
      <w:r>
        <w:t>projektu.</w:t>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 xml:space="preserve">Maksymalny % poziom dofinansowania całkowitego wydatków kwalifikowalnych na poziomie projektu (środki UE + współfinansowanie ze środków krajowych przyznane beneficjentowi przez właściwą </w:t>
      </w:r>
      <w:r>
        <w:rPr>
          <w:b/>
        </w:rPr>
        <w:t>instytucję)</w:t>
      </w:r>
    </w:p>
    <w:p w:rsidR="00CB5310" w:rsidRDefault="00B919D9">
      <w:pPr>
        <w:rPr>
          <w:b/>
        </w:rPr>
      </w:pPr>
      <w:r>
        <w:t>95</w:t>
      </w:r>
    </w:p>
    <w:p w:rsidR="00CB5310" w:rsidRDefault="00B919D9">
      <w:pPr>
        <w:rPr>
          <w:b/>
        </w:rPr>
      </w:pPr>
      <w:r>
        <w:rPr>
          <w:b/>
        </w:rPr>
        <w:t>Pomoc publiczna – unijna podstawa prawna</w:t>
      </w:r>
    </w:p>
    <w:p w:rsidR="00CB5310" w:rsidRDefault="00B919D9">
      <w:pPr>
        <w:rPr>
          <w:b/>
        </w:rPr>
      </w:pPr>
      <w:r>
        <w:t>Bez pomocy</w:t>
      </w:r>
    </w:p>
    <w:p w:rsidR="00CB5310" w:rsidRDefault="00B919D9">
      <w:pPr>
        <w:rPr>
          <w:b/>
        </w:rPr>
      </w:pPr>
      <w:r>
        <w:rPr>
          <w:b/>
        </w:rPr>
        <w:t>Pomoc publiczna – krajowa podstawa prawna</w:t>
      </w:r>
    </w:p>
    <w:p w:rsidR="00CB5310" w:rsidRDefault="00B919D9">
      <w:pPr>
        <w:rPr>
          <w:b/>
        </w:rPr>
      </w:pPr>
      <w:r>
        <w:t>Bez pomocy</w:t>
      </w:r>
    </w:p>
    <w:p w:rsidR="00CB5310" w:rsidRDefault="00B919D9">
      <w:pPr>
        <w:rPr>
          <w:b/>
        </w:rPr>
      </w:pPr>
      <w:r>
        <w:rPr>
          <w:b/>
        </w:rPr>
        <w:t>Uproszczone metody rozliczania</w:t>
      </w:r>
    </w:p>
    <w:p w:rsidR="00CB5310" w:rsidRDefault="00B919D9">
      <w:pPr>
        <w:rPr>
          <w:b/>
        </w:rPr>
      </w:pPr>
      <w:r>
        <w:t>do 25% stawka ryczałtowa na koszty pośrednie w oparciu o metodykę IZ (podstawa wyliczenia: koszty bezpośr</w:t>
      </w:r>
      <w:r>
        <w:t>ednie) [art. 54(c) CPR], uproszczona metoda rozliczania wydatków w oparciu o projekt budżetu [art. 53(3)(b)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25</w:t>
      </w:r>
    </w:p>
    <w:p w:rsidR="00CB5310" w:rsidRDefault="00B919D9">
      <w:pPr>
        <w:rPr>
          <w:b/>
        </w:rPr>
      </w:pPr>
      <w:r>
        <w:rPr>
          <w:b/>
        </w:rPr>
        <w:t>Minimalny wkład własny beneficjenta</w:t>
      </w:r>
    </w:p>
    <w:p w:rsidR="00CB5310" w:rsidRDefault="00B919D9">
      <w:pPr>
        <w:rPr>
          <w:b/>
        </w:rPr>
      </w:pPr>
      <w:r>
        <w:t>5%</w:t>
      </w:r>
    </w:p>
    <w:p w:rsidR="00CB5310" w:rsidRDefault="00B919D9">
      <w:pPr>
        <w:rPr>
          <w:b/>
        </w:rPr>
      </w:pPr>
      <w:r>
        <w:rPr>
          <w:b/>
        </w:rPr>
        <w:t>Minimalna wartość projektu</w:t>
      </w:r>
    </w:p>
    <w:p w:rsidR="00CB5310" w:rsidRDefault="00B919D9">
      <w:pPr>
        <w:rPr>
          <w:b/>
        </w:rPr>
      </w:pPr>
      <w:r>
        <w:t>200 000,00</w:t>
      </w:r>
    </w:p>
    <w:p w:rsidR="00CB5310" w:rsidRDefault="00B919D9">
      <w:pPr>
        <w:rPr>
          <w:b/>
        </w:rPr>
      </w:pPr>
      <w:r>
        <w:rPr>
          <w:b/>
        </w:rPr>
        <w:t xml:space="preserve">Sposób </w:t>
      </w:r>
      <w:r>
        <w:rPr>
          <w:b/>
        </w:rPr>
        <w:t>wyboru projektów</w:t>
      </w:r>
    </w:p>
    <w:p w:rsidR="00CB5310" w:rsidRDefault="00B919D9">
      <w:pPr>
        <w:rPr>
          <w:b/>
        </w:rPr>
      </w:pPr>
      <w:r>
        <w:lastRenderedPageBreak/>
        <w:t>Konkurencyjny, Niekonkurencyjny</w:t>
      </w:r>
    </w:p>
    <w:p w:rsidR="00CB5310" w:rsidRDefault="00B919D9">
      <w:pPr>
        <w:rPr>
          <w:b/>
        </w:rPr>
      </w:pPr>
      <w:r>
        <w:rPr>
          <w:b/>
        </w:rPr>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Administracja publiczna, Organizacje społeczne i związki wyznaniowe, Partnerstwa, Służby publiczne</w:t>
      </w:r>
    </w:p>
    <w:p w:rsidR="00CB5310" w:rsidRDefault="00B919D9">
      <w:pPr>
        <w:rPr>
          <w:b/>
        </w:rPr>
      </w:pPr>
      <w:r>
        <w:rPr>
          <w:b/>
        </w:rPr>
        <w:t>Typ beneficjenta – szczegółowy</w:t>
      </w:r>
    </w:p>
    <w:p w:rsidR="00CB5310" w:rsidRDefault="00B919D9">
      <w:pPr>
        <w:rPr>
          <w:b/>
        </w:rPr>
      </w:pPr>
      <w:r>
        <w:t>Centra aktywności lokalnej, Instytucje integracji i pomocy społecznej, Instytucje rynku pracy, Jednostki organizacyjne działające w imieniu jednostek samorządu terytorialnego, Jednostki Samorządu Terytorialnego, Kościoły i związki wyznaniowe, Lokalne Grupy</w:t>
      </w:r>
      <w:r>
        <w:t xml:space="preserve"> Działania, Niepubliczne podmioty integracji i pomocy społecznej, Organizacje pozarządowe, Partnerstwa instytucji pozarządowych, Partnerstwa Publiczno-Prywatne, Podmioty ekonomii społecznej, Podmioty świadczące usługi publiczne w ramach realizacji obowiązk</w:t>
      </w:r>
      <w:r>
        <w:t>ów własnych jednostek samorządu terytorialnego</w:t>
      </w:r>
    </w:p>
    <w:p w:rsidR="00CB5310" w:rsidRDefault="00B919D9">
      <w:pPr>
        <w:rPr>
          <w:b/>
        </w:rPr>
      </w:pPr>
      <w:r>
        <w:rPr>
          <w:b/>
        </w:rPr>
        <w:t>Grupa docelowa</w:t>
      </w:r>
    </w:p>
    <w:p w:rsidR="00CB5310" w:rsidRDefault="00B919D9">
      <w:pPr>
        <w:rPr>
          <w:b/>
        </w:rPr>
      </w:pPr>
      <w:r>
        <w:t>obywatele państw trzecich, migranci i uchodźcy (szczególnie osoby opuszczające Ukrainę w związku z agresją Federacji Rosyjskiej), otoczenie obywateli państw trzecich, w tym migrantów, w tym osob</w:t>
      </w:r>
      <w:r>
        <w:t>y pełniące obowiązki opiekuńcze, podmioty tworzące nowe punkty pomocowe świadczące wsparcie na rzecz obywateli państw trzecich, pracodawcy zatrudniający obywateli państw trzecich, pracownicy instytucji publicznych pracujący z obywatelami państw trzecich, r</w:t>
      </w:r>
      <w:r>
        <w:t>odziny obywateli państw trzecich dotkniętych/zagrożonych ubóstwem i wykluczeniem społecznym, społeczeństwo przyjmujące</w:t>
      </w:r>
    </w:p>
    <w:p w:rsidR="00CB5310" w:rsidRDefault="00B919D9">
      <w:pPr>
        <w:rPr>
          <w:b/>
        </w:rPr>
      </w:pPr>
      <w:r>
        <w:rPr>
          <w:b/>
        </w:rPr>
        <w:t>Słowa kluczowe</w:t>
      </w:r>
    </w:p>
    <w:p w:rsidR="00CB5310" w:rsidRDefault="00B919D9">
      <w:pPr>
        <w:rPr>
          <w:b/>
        </w:rPr>
      </w:pPr>
      <w:r>
        <w:t>integracja_migrantów, kompetencje_społeczne, kompetencje_zawodowe, włączenie_społeczne</w:t>
      </w:r>
    </w:p>
    <w:p w:rsidR="00CB5310" w:rsidRDefault="00B919D9">
      <w:pPr>
        <w:rPr>
          <w:b/>
        </w:rPr>
      </w:pPr>
      <w:r>
        <w:rPr>
          <w:b/>
        </w:rPr>
        <w:t>Kryteria wyboru projektów</w:t>
      </w:r>
    </w:p>
    <w:p w:rsidR="00CB5310" w:rsidRDefault="00B919D9">
      <w:pPr>
        <w:rPr>
          <w:b/>
        </w:rPr>
      </w:pPr>
      <w:r>
        <w:t>https://f</w:t>
      </w:r>
      <w:r>
        <w:t>unduszeue.podkarpackie.pl/szczegoly-programu/prawo-i-dokumenty/kryteria-wyboru-projektow</w:t>
      </w:r>
    </w:p>
    <w:p w:rsidR="00CB5310" w:rsidRDefault="00B919D9">
      <w:pPr>
        <w:rPr>
          <w:b/>
        </w:rPr>
      </w:pPr>
      <w:r>
        <w:rPr>
          <w:b/>
        </w:rPr>
        <w:t>Wskaźniki produktu</w:t>
      </w:r>
    </w:p>
    <w:p w:rsidR="00CB5310" w:rsidRDefault="00B919D9">
      <w:pPr>
        <w:rPr>
          <w:b/>
        </w:rPr>
      </w:pPr>
      <w:r>
        <w:t>WLWK-PL0CO02 - Liczba obiektów dostosowanych do potrzeb osób z niepełnosprawnościami</w:t>
      </w:r>
    </w:p>
    <w:p w:rsidR="00CB5310" w:rsidRDefault="00B919D9">
      <w:pPr>
        <w:rPr>
          <w:b/>
        </w:rPr>
      </w:pPr>
      <w:r>
        <w:t>WLWK-EECO18 - Liczba objętych wsparciem podmiotów administracji</w:t>
      </w:r>
      <w:r>
        <w:t xml:space="preserve"> publicznej lub służb publicznych na szczeblu krajowym, regionalnym lub lokalnym</w:t>
      </w:r>
    </w:p>
    <w:p w:rsidR="00CB5310" w:rsidRDefault="00B919D9">
      <w:pPr>
        <w:rPr>
          <w:b/>
        </w:rPr>
      </w:pPr>
      <w:r>
        <w:t>WLWK-EECO15 - Liczba osób należących do mniejszości, w tym społeczności marginalizowanych takich jak Romowie, objętych wsparciem w programie</w:t>
      </w:r>
    </w:p>
    <w:p w:rsidR="00CB5310" w:rsidRDefault="00B919D9">
      <w:pPr>
        <w:rPr>
          <w:b/>
        </w:rPr>
      </w:pPr>
      <w:r>
        <w:t>WLWK-EECO14 - Liczba osób obcego p</w:t>
      </w:r>
      <w:r>
        <w:t>ochodzenia objętych wsparciem w programie</w:t>
      </w:r>
    </w:p>
    <w:p w:rsidR="00CB5310" w:rsidRDefault="00B919D9">
      <w:pPr>
        <w:rPr>
          <w:b/>
        </w:rPr>
      </w:pPr>
      <w:r>
        <w:lastRenderedPageBreak/>
        <w:t>WLWK-EECO16 - Liczba osób w kryzysie bezdomności lub dotkniętych wykluczeniem z dostępu do mieszkań, objętych wsparciem w programie</w:t>
      </w:r>
    </w:p>
    <w:p w:rsidR="00CB5310" w:rsidRDefault="00B919D9">
      <w:pPr>
        <w:rPr>
          <w:b/>
        </w:rPr>
      </w:pPr>
      <w:r>
        <w:t>WLWK-EECO13 - Liczba osób z krajów trzecich objętych wsparciem w programie</w:t>
      </w:r>
    </w:p>
    <w:p w:rsidR="00CB5310" w:rsidRDefault="00B919D9">
      <w:pPr>
        <w:rPr>
          <w:b/>
        </w:rPr>
      </w:pPr>
      <w:r>
        <w:t>WLWK-EE</w:t>
      </w:r>
      <w:r>
        <w:t>CO12 - Liczba osób z niepełnosprawnościami objętych wsparciem w programie</w:t>
      </w:r>
    </w:p>
    <w:p w:rsidR="00CB5310" w:rsidRDefault="00B919D9">
      <w:pPr>
        <w:rPr>
          <w:b/>
        </w:rPr>
      </w:pPr>
      <w:r>
        <w:t>WLWK-PL0CO01 - Liczba projektów, w których sfinansowano koszty racjonalnych usprawnień dla osób z niepełnosprawnościami</w:t>
      </w:r>
    </w:p>
    <w:p w:rsidR="00CB5310" w:rsidRDefault="00B919D9">
      <w:pPr>
        <w:rPr>
          <w:b/>
        </w:rPr>
      </w:pPr>
      <w:r>
        <w:rPr>
          <w:b/>
        </w:rPr>
        <w:t>Wskaźniki rezultatu</w:t>
      </w:r>
    </w:p>
    <w:p w:rsidR="00CB5310" w:rsidRDefault="00B919D9">
      <w:pPr>
        <w:rPr>
          <w:b/>
        </w:rPr>
      </w:pPr>
      <w:r>
        <w:t>WLWK-EECR02 - Liczba osób, które podjęły k</w:t>
      </w:r>
      <w:r>
        <w:t>ształcenie lub szkolenie po opuszczeniu programu</w:t>
      </w:r>
    </w:p>
    <w:p w:rsidR="00CB5310" w:rsidRDefault="00B919D9">
      <w:pPr>
        <w:rPr>
          <w:b/>
        </w:rPr>
      </w:pPr>
      <w:r>
        <w:t>WLWK-EECR03 - Liczba osób, które uzyskały kwalifikacje po opuszczeniu programu</w:t>
      </w:r>
    </w:p>
    <w:p w:rsidR="00CB5310" w:rsidRDefault="00B919D9">
      <w:pPr>
        <w:rPr>
          <w:b/>
        </w:rPr>
      </w:pPr>
      <w:r>
        <w:t>WLWK-PLHILCR01 - Liczba osób, których sytuacja społeczna uległa poprawie po opuszczeniu programu</w:t>
      </w:r>
    </w:p>
    <w:p w:rsidR="00CB5310" w:rsidRDefault="00B919D9">
      <w:pPr>
        <w:rPr>
          <w:b/>
        </w:rPr>
      </w:pPr>
      <w:r>
        <w:t>WLWK-EECR04 - Liczba osób pracu</w:t>
      </w:r>
      <w:r>
        <w:t>jących, łącznie z prowadzącymi działalność na własny rachunek, po opuszczeniu programu</w:t>
      </w:r>
    </w:p>
    <w:p w:rsidR="00CB5310" w:rsidRDefault="00CB5310">
      <w:pPr>
        <w:rPr>
          <w:b/>
        </w:rPr>
      </w:pPr>
    </w:p>
    <w:p w:rsidR="00CB5310" w:rsidRDefault="00B919D9">
      <w:pPr>
        <w:pStyle w:val="Nagwek3"/>
        <w:rPr>
          <w:rFonts w:ascii="Calibri" w:hAnsi="Calibri" w:cs="Calibri"/>
          <w:sz w:val="32"/>
        </w:rPr>
      </w:pPr>
      <w:bookmarkStart w:id="52" w:name="_Toc188272648"/>
      <w:r>
        <w:rPr>
          <w:rFonts w:ascii="Calibri" w:hAnsi="Calibri" w:cs="Calibri"/>
          <w:sz w:val="32"/>
        </w:rPr>
        <w:t>Działanie FEPK.07.18 Usługi społeczne i zdrowotne świadczone w społeczności lokalnej</w:t>
      </w:r>
      <w:bookmarkEnd w:id="52"/>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 xml:space="preserve">EFS+.CP4.K - Zwiększanie równego i szybkiego dostępu do dobrej </w:t>
      </w:r>
      <w:r>
        <w:t>jakości, trwałych i przystępnych cenowo usług, w tym usług, które wspierają dostęp do mieszkań oraz opieki skoncentrowanej na osobie, w tym opieki zdrowotnej; modernizacja systemów ochrony socjalnej, w tym wspieranie dostępu do ochrony socjalnej, ze szczeg</w:t>
      </w:r>
      <w:r>
        <w:t>ólnym uwzględnieniem dzieci i grup w niekorzystnej sytuacji; poprawa dostępności, w tym dla osób z niepełnosprawnościami, skuteczności i odporności systemów ochrony zdrowia i usług opieki długoterminowej</w:t>
      </w:r>
    </w:p>
    <w:p w:rsidR="00CB5310" w:rsidRDefault="00B919D9">
      <w:pPr>
        <w:rPr>
          <w:b/>
        </w:rPr>
      </w:pPr>
      <w:r>
        <w:rPr>
          <w:b/>
        </w:rPr>
        <w:t>Instytucja Pośrednicząca</w:t>
      </w:r>
    </w:p>
    <w:p w:rsidR="00CB5310" w:rsidRDefault="00B919D9">
      <w:pPr>
        <w:rPr>
          <w:b/>
        </w:rPr>
      </w:pPr>
      <w:r>
        <w:t>Wojewódzki Urząd Pracy w Rz</w:t>
      </w:r>
      <w:r>
        <w:t>eszowie</w:t>
      </w:r>
    </w:p>
    <w:p w:rsidR="00CB5310" w:rsidRDefault="00B919D9">
      <w:pPr>
        <w:rPr>
          <w:b/>
        </w:rPr>
      </w:pPr>
      <w:r>
        <w:rPr>
          <w:b/>
        </w:rPr>
        <w:t>Wysokość alokacji ogółem (EUR)</w:t>
      </w:r>
    </w:p>
    <w:p w:rsidR="00CB5310" w:rsidRDefault="00B919D9">
      <w:pPr>
        <w:rPr>
          <w:b/>
        </w:rPr>
      </w:pPr>
      <w:r>
        <w:t>128 632 568,00</w:t>
      </w:r>
    </w:p>
    <w:p w:rsidR="00CB5310" w:rsidRDefault="00B919D9">
      <w:pPr>
        <w:rPr>
          <w:b/>
        </w:rPr>
      </w:pPr>
      <w:r>
        <w:rPr>
          <w:b/>
        </w:rPr>
        <w:t>Wysokość alokacji UE (EUR)</w:t>
      </w:r>
    </w:p>
    <w:p w:rsidR="00CB5310" w:rsidRDefault="00B919D9">
      <w:pPr>
        <w:rPr>
          <w:b/>
        </w:rPr>
      </w:pPr>
      <w:r>
        <w:lastRenderedPageBreak/>
        <w:t>109 304 350,00</w:t>
      </w:r>
    </w:p>
    <w:p w:rsidR="00CB5310" w:rsidRDefault="00B919D9">
      <w:pPr>
        <w:rPr>
          <w:b/>
        </w:rPr>
      </w:pPr>
      <w:r>
        <w:rPr>
          <w:b/>
        </w:rPr>
        <w:t>Zakres interwencji</w:t>
      </w:r>
    </w:p>
    <w:p w:rsidR="00CB5310" w:rsidRDefault="00B919D9">
      <w:pPr>
        <w:rPr>
          <w:b/>
        </w:rPr>
      </w:pPr>
      <w:r>
        <w:t xml:space="preserve">158 - Działania w celu zwiększenia równego i szybkiego dostępu do dobrej jakości trwałych i przystępnych cenowo usług, 160 - Działania na </w:t>
      </w:r>
      <w:r>
        <w:t>rzecz poprawy dostępności, efektywności i odporności systemów opieki zdrowotnej (z wyłączeniem infrastruktury), 161 - Działania na rzecz poprawy dostępu do opieki długoterminowej (z wyłączeniem infrastruktury)</w:t>
      </w:r>
    </w:p>
    <w:p w:rsidR="00CB5310" w:rsidRDefault="00B919D9">
      <w:pPr>
        <w:rPr>
          <w:b/>
        </w:rPr>
      </w:pPr>
      <w:r>
        <w:rPr>
          <w:b/>
        </w:rPr>
        <w:t>Opis działania</w:t>
      </w:r>
    </w:p>
    <w:p w:rsidR="00CB5310" w:rsidRDefault="00B919D9">
      <w:pPr>
        <w:rPr>
          <w:b/>
        </w:rPr>
      </w:pPr>
      <w:r>
        <w:br/>
        <w:t>Typy projektów:</w:t>
      </w:r>
      <w:r>
        <w:br/>
        <w:t>1. kompleksowe</w:t>
      </w:r>
      <w:r>
        <w:t xml:space="preserve"> działania na rzecz osób potrzebujących wsparcia w codziennym funkcjonowaniu oraz osób z niepełnosprawnościami (OzN), poprzez zwiększenie dostępu do usług społecznych i zdrowotnych świadczonych w społeczności lokalnej, np.:</w:t>
      </w:r>
      <w:r>
        <w:br/>
        <w:t>a) działania zapobiegające umies</w:t>
      </w:r>
      <w:r>
        <w:t xml:space="preserve">zczaniu w placówkach całodobowych długoterminowych realizowane z wykorzystaniem usług opiekuńczych, specjalistycznych usług opiekuńczych oraz asystentury osobistej, </w:t>
      </w:r>
      <w:r>
        <w:br/>
        <w:t>b) rozwój usług opiekuńczych, w tym w formie usług sąsiedzkich, specjalistycznych usług op</w:t>
      </w:r>
      <w:r>
        <w:t>iekuńczych w zakresie wynikającym z indywidualnej diagnozy, w formach środowiskowych, dziennych i całodobowych (zwłaszcza krótkookresowego pobytu) realizowanych w formule deinstytucjonalizacji (DI),</w:t>
      </w:r>
      <w:r>
        <w:br/>
        <w:t>c) rozwój usług asystencji osobistej wspierających aktywn</w:t>
      </w:r>
      <w:r>
        <w:t xml:space="preserve">ość społeczną, edukacyjną lub zawodową OzN, </w:t>
      </w:r>
      <w:r>
        <w:br/>
        <w:t xml:space="preserve">d) wsparcie opiekunów faktycznych (nieformalnych) osób potrzebujących wsparcia w codziennym funkcjonowaniu w zakresie niezbędnym do opieki nad w/w osobą m.in. w zakresie informacji i doradztwa, </w:t>
      </w:r>
      <w:r>
        <w:br/>
        <w:t>e) działania zwi</w:t>
      </w:r>
      <w:r>
        <w:t xml:space="preserve">ększające mobilność, autonomię i bezpieczeństwo osób potrzebujących wsparcia w codziennym funkcjonowaniu i OzN np.  likwidowanie barier architektonicznych w miejscu zamieszkania,  tworzenie i rozwój wypożyczalni sprzętu rehabilitacyjnego, wspomagającego i </w:t>
      </w:r>
      <w:r>
        <w:t>pielęgnacyjnego, finansowanie wypożyczenia lub zakupu sprzętu, dowożenie posiłków, usługi transportu indywidualnego, a także wykorzystanie nowoczesnych technologii informacyjno-komunikacyjnych np. teleopieka, systemy przywoławcze (wyłącznie jako element ws</w:t>
      </w:r>
      <w:r>
        <w:t xml:space="preserve">parcia i pod warunkiem zagwarantowania kompleksowości usług opiekuńczych lub asystenckich), </w:t>
      </w:r>
      <w:r>
        <w:br/>
        <w:t>2. wsparcie procesu deinstytucjonalizacji (DI) placówek całodobowych o charakterze długoterminowym polegające na rozwoju nierezydencjalnych i nieizolowanych form w</w:t>
      </w:r>
      <w:r>
        <w:t xml:space="preserve">sparcia dziennego, środowiskowego, wsparcia wytchnieniowego, wspomagania w domu oraz tworzeniu partnerstw z innymi dostawcami usług w celu DI, </w:t>
      </w:r>
      <w:r>
        <w:br/>
        <w:t>3. podnoszenie kompetencji i kwalifikacji kandydatów oraz personelu niezbędnego do realizacji projektu w zakresi</w:t>
      </w:r>
      <w:r>
        <w:t xml:space="preserve">e świadczenia wysokiej jakości usług społecznych w środowisku lokalnym (wyłącznie jako element wsparcia i pod warunkiem zagwarantowania kompleksowości usług), </w:t>
      </w:r>
      <w:r>
        <w:br/>
        <w:t>4. wsparcie w zakresie tworzenia nowych oraz wsparcie istniejących Centrów Usług Społecznych (CU</w:t>
      </w:r>
      <w:r>
        <w:t>S) i rozwój dostarczanych przez nie usług (wyłącznie jako element działań na rzecz rozwoju usług społecznych),</w:t>
      </w:r>
      <w:r>
        <w:br/>
        <w:t xml:space="preserve">5. wsparcie mieszkań treningowych i wspomaganych w zakresie tworzenie miejsc i rozwój usług w </w:t>
      </w:r>
      <w:r>
        <w:lastRenderedPageBreak/>
        <w:t>nowotworzonych lub istniejących w/w mieszkaniach, r</w:t>
      </w:r>
      <w:r>
        <w:t>ozwój mieszkalnictwa adoptowalnego, działania w zakresie poprawy warunków mieszkaniowych oraz inne rozwiązania łączące wsparcie społeczne i mieszkaniowe,</w:t>
      </w:r>
      <w:r>
        <w:br/>
        <w:t xml:space="preserve">6. wsparcie procesu usamodzielniania osób przebywających i opuszczających placówki całodobowe, </w:t>
      </w:r>
      <w:r>
        <w:br/>
        <w:t>7. wsp</w:t>
      </w:r>
      <w:r>
        <w:t>arcie osób starszych poprzez działania na rzecz zwiększenia ich zaangażowania w życie społeczności lokalnych, w tym w szczególności działania na rzecz samopomocy, tworzenia lub wsparcia już istniejących placówek wsparcia seniorów np. centra aktywnego senio</w:t>
      </w:r>
      <w:r>
        <w:t xml:space="preserve">ra itp., </w:t>
      </w:r>
      <w:r>
        <w:br/>
        <w:t>8. inne działania wspierające proces deinstytucjonalizacji (DI) usług w obszarze włączenia społecznego np. konsultacje psychologiczne, grupy wsparcia / samopomocowe (wyłącznie jako element wsparcia głównego w postaci usług społecznych świadczonyc</w:t>
      </w:r>
      <w:r>
        <w:t>h w społeczności lokalnej),</w:t>
      </w:r>
      <w:r>
        <w:br/>
        <w:t xml:space="preserve">9. wsparcie procesu deinstytucjonalizacji (DI) opieki zdrowotnej poprzez rozwój usług świadczonych w społeczności lokalnej (z wyłączeniem kosztów leczenia i zabiegów medycznych innych niż na potrzeby diagnostyki) w zakresie: </w:t>
      </w:r>
      <w:r>
        <w:br/>
        <w:t>a)</w:t>
      </w:r>
      <w:r>
        <w:t xml:space="preserve"> działalności lub tworzenia nowych pozaintystucjonalnych miejsc opieki medycznej, </w:t>
      </w:r>
      <w:r>
        <w:br/>
        <w:t>b) opieki długoterminowej udzielanej w warunkach domowych, w szczególności pielęgniarskiej opieki długoterminowej domowej,</w:t>
      </w:r>
      <w:r>
        <w:br/>
        <w:t>c) opieki paliatywnej lub hospicyjnej w formach zd</w:t>
      </w:r>
      <w:r>
        <w:t xml:space="preserve">einstytucjonalizowanych, </w:t>
      </w:r>
      <w:r>
        <w:br/>
        <w:t xml:space="preserve">d) wsparcia dla opiekunów prawnych lub faktycznych osób potrzebujących wsparcia, </w:t>
      </w:r>
      <w:r>
        <w:br/>
        <w:t>10. wsparcie procesu deinstytucjonalizacji (DI) opieki zdrowotnej poprzez rozwój usług świadczonych w społeczności lokalnej z zakresu zdrowia psychi</w:t>
      </w:r>
      <w:r>
        <w:t xml:space="preserve">cznego dla dorosłych (z wyłączeniem kosztów leczenia i zabiegów medycznych innych niż na potrzeby diagnostyki) w zakresie: </w:t>
      </w:r>
      <w:r>
        <w:br/>
        <w:t xml:space="preserve">a) usług świadczonych w środowisku lub centrach zdrowia psychicznego, </w:t>
      </w:r>
      <w:r>
        <w:br/>
        <w:t>b) usługi asystenta osobistego, usługi asystenta zdrowienia i</w:t>
      </w:r>
      <w:r>
        <w:t xml:space="preserve"> inne usługi zdrowotne świadczone w miejscu zamieszkania, </w:t>
      </w:r>
      <w:r>
        <w:br/>
        <w:t xml:space="preserve">c) wsparcia nakierowanego na pracę z rodziną osób w kryzysie zdrowia psychicznego (typ 10c wyłącznie jako element wsparcia głównego), </w:t>
      </w:r>
      <w:r>
        <w:br/>
        <w:t>11. rozwój specjalistycznych usług opiekuńczych w zakresie wyn</w:t>
      </w:r>
      <w:r>
        <w:t>ikającym z indywidualnej diagnozy w formach środowiskowych realizowanych w formule DI (wyłącznie jako element wsparcia głównego),</w:t>
      </w:r>
      <w:r>
        <w:br/>
        <w:t>12. wsparcia ośrodków interwencji kryzysowej, klubów samopomocy lub kręgów wsparcia (wyłącznie jako element wsparcia głównego)</w:t>
      </w:r>
      <w:r>
        <w:t>,</w:t>
      </w:r>
      <w:r>
        <w:br/>
        <w:t>13. podnoszenie kompetencji i kwalifikacji kandydatów oraz personelu niezbędnego do realizacji projektu w zakresie świadczenia usług opieki długoterminowej, paliatywnej lub hospicyjnej w środowisku lokalnym (wyłącznie jako element wsparcia głównego).</w:t>
      </w:r>
      <w:r>
        <w:br/>
      </w:r>
      <w:r>
        <w:br/>
        <w:t>Li</w:t>
      </w:r>
      <w:r>
        <w:t>mity i ograniczenia:</w:t>
      </w:r>
      <w:r>
        <w:br/>
        <w:t>Instytucja Zarządzająca na etapie ogłoszenia regulaminu naboru może wprowadzić dodatkowe limity i ograniczenia.</w:t>
      </w:r>
      <w:r>
        <w:br/>
        <w:t>1. Realizacja wsparcia jest zgodna z:</w:t>
      </w:r>
      <w:r>
        <w:br/>
        <w:t>- Krajowym Programem Przeciwdziałania Ubóstwu i Wykluczeniu Społecznemu. Aktualizacja</w:t>
      </w:r>
      <w:r>
        <w:t xml:space="preserve"> 2021–2027 z perspektywą do roku 2030,</w:t>
      </w:r>
      <w:r>
        <w:br/>
        <w:t xml:space="preserve">- Strategią Rozwoju Usług Społecznych – polityka publiczna na lata 2021–2030 (z perspektywą do 2035 r.), </w:t>
      </w:r>
      <w:r>
        <w:br/>
      </w:r>
      <w:r>
        <w:lastRenderedPageBreak/>
        <w:t xml:space="preserve">- Podkarpackim Planem Rozwoju Usług Społecznych i Deinstytucjonalizacji na lata 2023-2025, </w:t>
      </w:r>
      <w:r>
        <w:br/>
        <w:t>- Wytycznymi dotycz</w:t>
      </w:r>
      <w:r>
        <w:t>ącymi realizacji projektów z udziałem środków Europejskiego Funduszu Społecznego Plus w regionalnych programach na lata 2021–2027 w przedmiotowym zakresie,</w:t>
      </w:r>
      <w:r>
        <w:br/>
        <w:t xml:space="preserve">- dokumentem Zdrowa przyszłość. Ramy strategiczne rozwoju systemu ochrony zdrowia na lata 2021-2027 </w:t>
      </w:r>
      <w:r>
        <w:t>z perspektywą do 2030 r. z załącznikami: Strategia Deinstytucjonalizacji: opieka zdrowotna nad osobami starszymi i Strategia Deinstytucjonalizacji: opieka zdrowotna nad osobami z zaburzeniami psychicznymi.</w:t>
      </w:r>
      <w:r>
        <w:br/>
        <w:t>2. Wsparcie z zakresu usług społecznych dotyczy wy</w:t>
      </w:r>
      <w:r>
        <w:t xml:space="preserve">łącznie usług świadczonych w społeczności lokalnej. </w:t>
      </w:r>
      <w:r>
        <w:br/>
        <w:t>3. Wsparcie oferowane w projektach jest dostosowane do indywidualnych potrzeb, potencjału i osobistych preferencji  tych usług (zwłaszcza w przypadku osób potrzebujących wsparcia w codziennym funkcjonowa</w:t>
      </w:r>
      <w:r>
        <w:t xml:space="preserve">niu i OzN). </w:t>
      </w:r>
      <w:r>
        <w:br/>
        <w:t>4. Usługi opiekuńcze są świadczone dla osób potrzebujących wsparcia w codziennym funkcjonowaniu, a usługi asystenckie w szczególności dla OzN.</w:t>
      </w:r>
      <w:r>
        <w:br/>
        <w:t>5. Zaplanowane działania spełniają wymagania określone w Sekcji 4.3.5 Podrozdziału 4.3 w/w Wytycznyc</w:t>
      </w:r>
      <w:r>
        <w:t xml:space="preserve">h.  </w:t>
      </w:r>
      <w:r>
        <w:br/>
        <w:t>6. Zachowana zostanie demarkacja pomiędzy poziomem regionalnym a krajowym oraz między Działaniami Priorytetu 7 a Priorytetem 8 SZOP FEP 2021-2027 w przedmiotowym zakresie.</w:t>
      </w:r>
      <w:r>
        <w:br/>
        <w:t>7. W zakresie realizacji wsparcia dot. usług w mieszkaniach niezbędna jest zgod</w:t>
      </w:r>
      <w:r>
        <w:t>ność z ustawą o pomocy społecznej oraz warunkami wskazanymi w/w Wytycznych.</w:t>
      </w:r>
      <w:r>
        <w:br/>
        <w:t>8. Działania związane z CUS oraz wsparciem świadczonych przez nie usług realizowane są zgodnie z ustawą z dnia 19 lipca 2019 r. o realizowaniu usług społecznych przez centrum usług</w:t>
      </w:r>
      <w:r>
        <w:t xml:space="preserve"> społecznych. </w:t>
      </w:r>
      <w:r>
        <w:br/>
        <w:t xml:space="preserve">Wsparcie związane z tworzeniem CUS może uwzględniać koszty opracowania lokalnej diagnozy potrzeb i potencjału wspólnoty samorządowej w zakresie usług społecznych oraz utworzenia planu wdrażania CUS. </w:t>
      </w:r>
      <w:r>
        <w:br/>
        <w:t>W przypadku wsparcia istniejących CUS utw</w:t>
      </w:r>
      <w:r>
        <w:t>orzonych w PO WER nie ma konieczności zwiększania wolumenu usług już istniejących, ani też wprowadzania nowych usług w projektach z EFS+.</w:t>
      </w:r>
      <w:r>
        <w:br/>
        <w:t>9. Za osobę starszą należy rozumieć osobę, która ukończyła 60. rok życia zgodnie z Ustawą z dnia 11 września 2015 r. o</w:t>
      </w:r>
      <w:r>
        <w:t xml:space="preserve"> osobach starszych. </w:t>
      </w:r>
      <w:r>
        <w:br/>
        <w:t>10. Interwencje realizowane w obszarze zdrowia podlegają koordynacji w ramach Komitetu Sterującego i uwzględniają obligatoryjnie rekomendacje KS.</w:t>
      </w:r>
      <w:r>
        <w:br/>
        <w:t>11. Finansowanie usług zdrowotnych jest możliwe w zakresie działań o charakterze diagnost</w:t>
      </w:r>
      <w:r>
        <w:t>ycznym lub profilaktycznym, zaś finansowanie leczenia jest możliwe wyłącznie w ramach opieki długoterminowej jako wsparcie towarzyszące dla typów projektów nr 1-8, a w ramach opieki długoterminowej lub hospicyjno-paliatywnej, świadczonych w formie środowis</w:t>
      </w:r>
      <w:r>
        <w:t>kowej, jako wsparcie tymczasowe dla typów projektów nr 9-13.</w:t>
      </w:r>
      <w:r>
        <w:br/>
        <w:t>12. W ramach wsparcia usług zdrowotnych nie są finansowane usługi opieki instytucjonalnej, tj. nie są tworzone nowe miejsca opieki w formach instytucjonalnych, nie są utrzymywane istniejące miejs</w:t>
      </w:r>
      <w:r>
        <w:t>ca w tych placówkach oraz nie są realizowane usługi na rzecz osób w nich przebywających, z zastrzeżeniem pkt. 13.</w:t>
      </w:r>
      <w:r>
        <w:br/>
        <w:t>13. Wsparcie w zakresie świadczenia usług zdrowotnych dla osób będących w opiece instytucjonalnej wyłącznie w celu przejścia tych osób do opie</w:t>
      </w:r>
      <w:r>
        <w:t>ki realizowanej w formie usług świadczonych w społeczności lokalnej. Wsparcie to musi przyczyniać się do zwiększenia liczby miejsc świadczenia usług w społeczności lokalnej.</w:t>
      </w:r>
      <w:r>
        <w:br/>
      </w:r>
      <w:r>
        <w:lastRenderedPageBreak/>
        <w:t>14. Działania w zakresie DI psychiatrii muszą być zgodne z wdrażanymi przez MZ ref</w:t>
      </w:r>
      <w:r>
        <w:t>ormami w zakresie psychiatrii.</w:t>
      </w:r>
      <w:r>
        <w:br/>
        <w:t xml:space="preserve">15. Istnieje możliwość preferencji do wsparcia projektów wdrażających rozwiązania innowacyjne w szczególności wypracowanych w Programie Operacyjnym Kapitał Ludzki i PO WER, które przeszły pozytywną weryfikację. </w:t>
      </w:r>
    </w:p>
    <w:p w:rsidR="00CB5310" w:rsidRDefault="00B919D9">
      <w:pPr>
        <w:rPr>
          <w:b/>
        </w:rPr>
      </w:pPr>
      <w:r>
        <w:rPr>
          <w:b/>
        </w:rPr>
        <w:t xml:space="preserve">Maksymalny % </w:t>
      </w:r>
      <w:r>
        <w:rPr>
          <w:b/>
        </w:rPr>
        <w:t>poziom dofinansowania UE w projekcie</w:t>
      </w:r>
    </w:p>
    <w:p w:rsidR="00CB5310" w:rsidRDefault="00B919D9">
      <w:pPr>
        <w:rPr>
          <w:b/>
        </w:rPr>
      </w:pPr>
      <w:r>
        <w:t>85</w:t>
      </w:r>
    </w:p>
    <w:p w:rsidR="00CB5310" w:rsidRDefault="00B919D9">
      <w:pPr>
        <w:rPr>
          <w:b/>
        </w:rPr>
      </w:pPr>
      <w:r>
        <w:rPr>
          <w:b/>
        </w:rPr>
        <w:t>Maksymalny % poziom dofinansowania całkowitego wydatków kwalifikowalnych na poziomie projektu (środki UE + współfinansowanie ze środków krajowych przyznane beneficjentowi przez właściwą instytucję)</w:t>
      </w:r>
    </w:p>
    <w:p w:rsidR="00CB5310" w:rsidRDefault="00B919D9">
      <w:pPr>
        <w:rPr>
          <w:b/>
        </w:rPr>
      </w:pPr>
      <w:r>
        <w:t>95</w:t>
      </w:r>
    </w:p>
    <w:p w:rsidR="00CB5310" w:rsidRDefault="00B919D9">
      <w:pPr>
        <w:rPr>
          <w:b/>
        </w:rPr>
      </w:pPr>
      <w:r>
        <w:rPr>
          <w:b/>
        </w:rPr>
        <w:t>Pomoc publiczna</w:t>
      </w:r>
      <w:r>
        <w:rPr>
          <w:b/>
        </w:rPr>
        <w:t xml:space="preserve"> – unijna podstawa prawna</w:t>
      </w:r>
    </w:p>
    <w:p w:rsidR="00CB5310" w:rsidRDefault="00B919D9">
      <w:pPr>
        <w:rPr>
          <w:b/>
        </w:rPr>
      </w:pPr>
      <w:r>
        <w:t xml:space="preserve">Bez pomocy, Rozporządzenie Komisji (UE) 2023/2831 z dnia 13 grudnia 2023 r. w sprawie stosowania art. 107 i 108 Traktatu o funkcjonowaniu Unii Europejskiej do pomocy de minimis (Dz. Urz. UE L z 15.12.2023), Rozporządzenie Komisji </w:t>
      </w:r>
      <w:r>
        <w:t>(UE) 2023/2832 z dnia 13 grudnia 2023 r. w sprawie stosowania art. 107 i 108 Traktatu o funkcjonowaniu Unii Europejskiej do pomocy de minimis przyznawanej przedsiębiorstwom wykonującym usługi świadczone w ogólnym interesie gospodarczym (Dz. Urz. UE L z 15.</w:t>
      </w:r>
      <w:r>
        <w:t>12.2023), Rozporządzenie Komisji (UE) nr 651/2014 z dnia 17 czerwca 2014 r. uznające niektóre rodzaje pomocy za zgodne z rynkiem wewnętrznym w zastosowaniu art. 107 i 108 Traktatu (Dz. Urz. UE L 187 z 26.06.2014, str. 1, z późn. zm.)</w:t>
      </w:r>
    </w:p>
    <w:p w:rsidR="00CB5310" w:rsidRDefault="00B919D9">
      <w:pPr>
        <w:rPr>
          <w:b/>
        </w:rPr>
      </w:pPr>
      <w:r>
        <w:rPr>
          <w:b/>
        </w:rPr>
        <w:t>Pomoc publiczna – kraj</w:t>
      </w:r>
      <w:r>
        <w:rPr>
          <w:b/>
        </w:rPr>
        <w:t>owa podstawa prawna</w:t>
      </w:r>
    </w:p>
    <w:p w:rsidR="00CB5310" w:rsidRDefault="00B919D9">
      <w:pPr>
        <w:rPr>
          <w:b/>
        </w:rPr>
      </w:pPr>
      <w:r>
        <w:t>Bez pomocy, Rozporządzenie Ministra Funduszy i Polityki Regionalnej z dnia 20 grudnia 2022 r. w sprawie udzielania pomocy de minimis oraz pomocy publicznej w ramach programów finansowanych z Europejskiego Funduszu Społecznego Plus (EFS+</w:t>
      </w:r>
      <w:r>
        <w:t>) na lata 2021–2027 (Dz.U. 2022 poz. 2782, z późn. zm.)</w:t>
      </w:r>
    </w:p>
    <w:p w:rsidR="00CB5310" w:rsidRDefault="00B919D9">
      <w:pPr>
        <w:rPr>
          <w:b/>
        </w:rPr>
      </w:pPr>
      <w:r>
        <w:rPr>
          <w:b/>
        </w:rPr>
        <w:t>Uproszczone metody rozliczania</w:t>
      </w:r>
    </w:p>
    <w:p w:rsidR="00CB5310" w:rsidRDefault="00B919D9">
      <w:pPr>
        <w:rPr>
          <w:b/>
        </w:rPr>
      </w:pPr>
      <w:r>
        <w:t>do 25% stawka ryczałtowa na koszty pośrednie w oparciu o metodykę IZ (podstawa wyliczenia: koszty bezpośrednie) [art. 54(c) CPR], uproszczona metoda rozliczania wydatków</w:t>
      </w:r>
      <w:r>
        <w:t xml:space="preserve"> w oparciu o projekt budżetu [art. 53(3)(b)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40</w:t>
      </w:r>
    </w:p>
    <w:p w:rsidR="00CB5310" w:rsidRDefault="00B919D9">
      <w:pPr>
        <w:rPr>
          <w:b/>
        </w:rPr>
      </w:pPr>
      <w:r>
        <w:rPr>
          <w:b/>
        </w:rPr>
        <w:lastRenderedPageBreak/>
        <w:t>Minimalny wkład własny beneficjenta</w:t>
      </w:r>
    </w:p>
    <w:p w:rsidR="00CB5310" w:rsidRDefault="00B919D9">
      <w:pPr>
        <w:rPr>
          <w:b/>
        </w:rPr>
      </w:pPr>
      <w:r>
        <w:t>5%</w:t>
      </w:r>
    </w:p>
    <w:p w:rsidR="00CB5310" w:rsidRDefault="00B919D9">
      <w:pPr>
        <w:rPr>
          <w:b/>
        </w:rPr>
      </w:pPr>
      <w:r>
        <w:rPr>
          <w:b/>
        </w:rPr>
        <w:t>Minimalna wartość projektu</w:t>
      </w:r>
    </w:p>
    <w:p w:rsidR="00CB5310" w:rsidRDefault="00B919D9">
      <w:pPr>
        <w:rPr>
          <w:b/>
        </w:rPr>
      </w:pPr>
      <w:r>
        <w:t>100 000,00</w:t>
      </w:r>
    </w:p>
    <w:p w:rsidR="00CB5310" w:rsidRDefault="00B919D9">
      <w:pPr>
        <w:rPr>
          <w:b/>
        </w:rPr>
      </w:pPr>
      <w:r>
        <w:rPr>
          <w:b/>
        </w:rPr>
        <w:t>Sposób wyboru projektów</w:t>
      </w:r>
    </w:p>
    <w:p w:rsidR="00CB5310" w:rsidRDefault="00B919D9">
      <w:pPr>
        <w:rPr>
          <w:b/>
        </w:rPr>
      </w:pPr>
      <w:r>
        <w:t>Konkurencyjny</w:t>
      </w:r>
    </w:p>
    <w:p w:rsidR="00CB5310" w:rsidRDefault="00B919D9">
      <w:pPr>
        <w:rPr>
          <w:b/>
        </w:rPr>
      </w:pPr>
      <w:r>
        <w:rPr>
          <w:b/>
        </w:rPr>
        <w:t>Realizacja instrumentów terytoria</w:t>
      </w:r>
      <w:r>
        <w:rPr>
          <w:b/>
        </w:rPr>
        <w:t>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Administracja publiczna, Instytucje ochrony zdrowia, Organizacje społeczne i związki wyznaniowe, Partnerstwa, Partnerzy społeczni, Przedsiębiorstwa, Służby publiczne</w:t>
      </w:r>
    </w:p>
    <w:p w:rsidR="00CB5310" w:rsidRDefault="00B919D9">
      <w:pPr>
        <w:rPr>
          <w:b/>
        </w:rPr>
      </w:pPr>
      <w:r>
        <w:rPr>
          <w:b/>
        </w:rPr>
        <w:t>Typ beneficjenta – szczegółowy</w:t>
      </w:r>
    </w:p>
    <w:p w:rsidR="00CB5310" w:rsidRDefault="00B919D9">
      <w:pPr>
        <w:rPr>
          <w:b/>
        </w:rPr>
      </w:pPr>
      <w:r>
        <w:t xml:space="preserve">Instytucje </w:t>
      </w:r>
      <w:r>
        <w:t>integracji i pomocy społecznej, Jednostki organizacyjne działające w imieniu jednostek samorządu terytorialnego, Jednostki Samorządu Terytorialnego, Kościoły i związki wyznaniowe, Niepubliczne podmioty integracji i pomocy społecznej, Niepubliczne zakłady o</w:t>
      </w:r>
      <w:r>
        <w:t xml:space="preserve">pieki zdrowotnej, Organizacje pozarządowe, Partnerstwa instytucji pozarządowych, Partnerstwa Publiczno-Prywatne, Podmioty ekonomii społecznej, Podmioty świadczące usługi publiczne w ramach realizacji obowiązków własnych jednostek samorządu terytorialnego, </w:t>
      </w:r>
      <w:r>
        <w:t>Publiczne zakłady opieki zdrowotnej</w:t>
      </w:r>
    </w:p>
    <w:p w:rsidR="00CB5310" w:rsidRDefault="00B919D9">
      <w:pPr>
        <w:rPr>
          <w:b/>
        </w:rPr>
      </w:pPr>
      <w:r>
        <w:rPr>
          <w:b/>
        </w:rPr>
        <w:t>Grupa docelowa</w:t>
      </w:r>
    </w:p>
    <w:p w:rsidR="00CB5310" w:rsidRDefault="00B919D9">
      <w:pPr>
        <w:rPr>
          <w:b/>
        </w:rPr>
      </w:pPr>
      <w:r>
        <w:t>kadry realizujące usługi społeczne, w tym usługi opieki długoterminowej, kandydaci do świadczenia usług opieki długoterminowej, kandydaci do świadczenia usług społecznych w środowisku lokalnym, opiekunowie</w:t>
      </w:r>
      <w:r>
        <w:t xml:space="preserve"> faktyczni, osoby potrzebujące wsparcia w codziennym funkcjonowaniu (w tym z powodu wieku, stanu zdrowia, niepełnosprawności) i ich otoczenie, osoby sprawujące opiekę nad osobami potrzebującymi wsparcia w codziennym funkcjonowaniu, osoby starsze, osoby z n</w:t>
      </w:r>
      <w:r>
        <w:t xml:space="preserve">iepełnosprawnościami i ich otoczenie (m.in. rodzina, środowisko lokalne), osoby z problemami zdrowia psychicznego i ich otoczenie, osoby zawodowo świadczące usługi opieki długoterminowej, otoczenie ww. grup docelowych, pracownicy podmiotów działających na </w:t>
      </w:r>
      <w:r>
        <w:t>rzecz włączenia społecznego, pracownicy podmiotów leczniczych</w:t>
      </w:r>
    </w:p>
    <w:p w:rsidR="00CB5310" w:rsidRDefault="00B919D9">
      <w:pPr>
        <w:rPr>
          <w:b/>
        </w:rPr>
      </w:pPr>
      <w:r>
        <w:rPr>
          <w:b/>
        </w:rPr>
        <w:t>Słowa kluczowe</w:t>
      </w:r>
    </w:p>
    <w:p w:rsidR="00CB5310" w:rsidRDefault="00B919D9">
      <w:pPr>
        <w:rPr>
          <w:b/>
        </w:rPr>
      </w:pPr>
      <w:r>
        <w:t>centra_zdrowia_psychicznego, deinstytucjonalizacja, dzienny_opiekun, opieka_długoterminowa, opieka_hospicyjna, osoby_z_niepełnosprawnościami, osoby_ze_szczególnymi_potrzebami, pla</w:t>
      </w:r>
      <w:r>
        <w:t>cówki_wsparcia_dziennego, usługi_społeczne, usługi_zdrowotne</w:t>
      </w:r>
    </w:p>
    <w:p w:rsidR="00CB5310" w:rsidRDefault="00B919D9">
      <w:pPr>
        <w:rPr>
          <w:b/>
        </w:rPr>
      </w:pPr>
      <w:r>
        <w:rPr>
          <w:b/>
        </w:rPr>
        <w:lastRenderedPageBreak/>
        <w:t>Wielkość podmiotu (w przypadku przedsiębiorstw)</w:t>
      </w:r>
    </w:p>
    <w:p w:rsidR="00CB5310" w:rsidRDefault="00B919D9">
      <w:pPr>
        <w:rPr>
          <w:b/>
        </w:rPr>
      </w:pPr>
      <w:r>
        <w:t>Małe, Mikro, Nie dotyczy</w:t>
      </w:r>
    </w:p>
    <w:p w:rsidR="00CB5310" w:rsidRDefault="00B919D9">
      <w:pPr>
        <w:rPr>
          <w:b/>
        </w:rPr>
      </w:pPr>
      <w:r>
        <w:rPr>
          <w:b/>
        </w:rPr>
        <w:t>Kryteria wyboru projektów</w:t>
      </w:r>
    </w:p>
    <w:p w:rsidR="00CB5310" w:rsidRDefault="00B919D9">
      <w:pPr>
        <w:rPr>
          <w:b/>
        </w:rPr>
      </w:pPr>
      <w:r>
        <w:t>https://funduszeue.podkarpackie.pl/szczegoly-programu/prawo-i-dokumenty/kryteria-wyboru-projekto</w:t>
      </w:r>
      <w:r>
        <w:t>w</w:t>
      </w:r>
    </w:p>
    <w:p w:rsidR="00CB5310" w:rsidRDefault="00B919D9">
      <w:pPr>
        <w:rPr>
          <w:b/>
        </w:rPr>
      </w:pPr>
      <w:r>
        <w:rPr>
          <w:b/>
        </w:rPr>
        <w:t>Wskaźniki produktu</w:t>
      </w:r>
    </w:p>
    <w:p w:rsidR="00CB5310" w:rsidRDefault="00B919D9">
      <w:pPr>
        <w:rPr>
          <w:b/>
        </w:rPr>
      </w:pPr>
      <w:r>
        <w:t>WLWK-PL0CO02 - Liczba obiektów dostosowanych do potrzeb osób z niepełnosprawnościami</w:t>
      </w:r>
    </w:p>
    <w:p w:rsidR="00CB5310" w:rsidRDefault="00B919D9">
      <w:pPr>
        <w:rPr>
          <w:b/>
        </w:rPr>
      </w:pPr>
      <w:r>
        <w:t>WLWK-EECO18 - Liczba objętych wsparciem podmiotów administracji publicznej lub służb publicznych na szczeblu krajowym, regionalnym lub lokalnym</w:t>
      </w:r>
    </w:p>
    <w:p w:rsidR="00CB5310" w:rsidRDefault="00B919D9">
      <w:pPr>
        <w:rPr>
          <w:b/>
        </w:rPr>
      </w:pPr>
      <w:r>
        <w:t>WLWK-P</w:t>
      </w:r>
      <w:r>
        <w:t>LKLCO03 - Liczba opiekunów faktycznych/nieformalnych objętych wsparciem w programie</w:t>
      </w:r>
    </w:p>
    <w:p w:rsidR="00CB5310" w:rsidRDefault="00B919D9">
      <w:pPr>
        <w:rPr>
          <w:b/>
        </w:rPr>
      </w:pPr>
      <w:r>
        <w:t>WLWK-EECO15 - Liczba osób należących do mniejszości, w tym społeczności marginalizowanych takich jak Romowie, objętych wsparciem w programie</w:t>
      </w:r>
    </w:p>
    <w:p w:rsidR="00CB5310" w:rsidRDefault="00B919D9">
      <w:pPr>
        <w:rPr>
          <w:b/>
        </w:rPr>
      </w:pPr>
      <w:r>
        <w:t>WLWK-EECO14 - Liczba osób obceg</w:t>
      </w:r>
      <w:r>
        <w:t>o pochodzenia objętych wsparciem w programie</w:t>
      </w:r>
    </w:p>
    <w:p w:rsidR="00CB5310" w:rsidRDefault="00B919D9">
      <w:pPr>
        <w:rPr>
          <w:b/>
        </w:rPr>
      </w:pPr>
      <w:r>
        <w:t>WLWK-PLKLCO02 - Liczba osób objętych usługami świadczonymi w społeczności lokalnej w programie</w:t>
      </w:r>
    </w:p>
    <w:p w:rsidR="00CB5310" w:rsidRDefault="00B919D9">
      <w:pPr>
        <w:rPr>
          <w:b/>
        </w:rPr>
      </w:pPr>
      <w:r>
        <w:t>WLWK-EECO16 - Liczba osób w kryzysie bezdomności lub dotkniętych wykluczeniem z dostępu do mieszkań, objętych wsparc</w:t>
      </w:r>
      <w:r>
        <w:t>iem w programie</w:t>
      </w:r>
    </w:p>
    <w:p w:rsidR="00CB5310" w:rsidRDefault="00B919D9">
      <w:pPr>
        <w:rPr>
          <w:b/>
        </w:rPr>
      </w:pPr>
      <w:r>
        <w:t>WLWK-EECO13 - Liczba osób z krajów trzecich objętych wsparciem w programie</w:t>
      </w:r>
    </w:p>
    <w:p w:rsidR="00CB5310" w:rsidRDefault="00B919D9">
      <w:pPr>
        <w:rPr>
          <w:b/>
        </w:rPr>
      </w:pPr>
      <w:r>
        <w:t>WLWK-EECO12 - Liczba osób z niepełnosprawnościami objętych wsparciem w programie</w:t>
      </w:r>
    </w:p>
    <w:p w:rsidR="00CB5310" w:rsidRDefault="00B919D9">
      <w:pPr>
        <w:rPr>
          <w:b/>
        </w:rPr>
      </w:pPr>
      <w:r>
        <w:t>WLWK-PL0CO01 - Liczba projektów, w których sfinansowano koszty racjonalnych usprawni</w:t>
      </w:r>
      <w:r>
        <w:t>eń dla osób z niepełnosprawnościami</w:t>
      </w:r>
    </w:p>
    <w:p w:rsidR="00CB5310" w:rsidRDefault="00B919D9">
      <w:pPr>
        <w:rPr>
          <w:b/>
        </w:rPr>
      </w:pPr>
      <w:r>
        <w:rPr>
          <w:b/>
        </w:rPr>
        <w:t>Wskaźniki rezultatu</w:t>
      </w:r>
    </w:p>
    <w:p w:rsidR="00CB5310" w:rsidRDefault="00B919D9">
      <w:pPr>
        <w:rPr>
          <w:b/>
        </w:rPr>
      </w:pPr>
      <w:r>
        <w:t>WLWK-PLKLCR05 - Liczba osób, które opuściły opiekę instytucjonalną dzięki wsparciu w programie</w:t>
      </w:r>
    </w:p>
    <w:p w:rsidR="00CB5310" w:rsidRDefault="00B919D9">
      <w:pPr>
        <w:rPr>
          <w:b/>
        </w:rPr>
      </w:pPr>
      <w:r>
        <w:t>WLWK-EECR03 - Liczba osób, które uzyskały kwalifikacje po opuszczeniu programu</w:t>
      </w:r>
    </w:p>
    <w:p w:rsidR="00CB5310" w:rsidRDefault="00B919D9">
      <w:pPr>
        <w:rPr>
          <w:b/>
        </w:rPr>
      </w:pPr>
      <w:r>
        <w:t>WLWK-PLKLCR04 - Liczba osó</w:t>
      </w:r>
      <w:r>
        <w:t>b świadczących usługi w społeczności lokalnej dzięki wsparciu w programie</w:t>
      </w:r>
    </w:p>
    <w:p w:rsidR="00CB5310" w:rsidRDefault="00B919D9">
      <w:pPr>
        <w:rPr>
          <w:b/>
        </w:rPr>
      </w:pPr>
      <w:r>
        <w:t>WLWK-PLKLCR03 - Liczba podmiotów, które rozszerzyły ofertę wsparcia lub podniosły jakość oferowanych usług</w:t>
      </w:r>
    </w:p>
    <w:p w:rsidR="00CB5310" w:rsidRDefault="00B919D9">
      <w:pPr>
        <w:rPr>
          <w:b/>
        </w:rPr>
      </w:pPr>
      <w:r>
        <w:t xml:space="preserve">WLWK-PLKLCR02 - Liczba utworzonych miejsc świadczenia usług w społeczności </w:t>
      </w:r>
      <w:r>
        <w:t>lokalnej</w:t>
      </w:r>
    </w:p>
    <w:p w:rsidR="00CB5310" w:rsidRDefault="00CB5310">
      <w:pPr>
        <w:rPr>
          <w:b/>
        </w:rPr>
      </w:pPr>
    </w:p>
    <w:p w:rsidR="00CB5310" w:rsidRDefault="00B919D9">
      <w:pPr>
        <w:pStyle w:val="Nagwek3"/>
        <w:rPr>
          <w:rFonts w:ascii="Calibri" w:hAnsi="Calibri" w:cs="Calibri"/>
          <w:sz w:val="32"/>
        </w:rPr>
      </w:pPr>
      <w:bookmarkStart w:id="53" w:name="_Toc188272649"/>
      <w:r>
        <w:rPr>
          <w:rFonts w:ascii="Calibri" w:hAnsi="Calibri" w:cs="Calibri"/>
          <w:sz w:val="32"/>
        </w:rPr>
        <w:lastRenderedPageBreak/>
        <w:t>Działanie FEPK.07.19 Integracja społeczna</w:t>
      </w:r>
      <w:bookmarkEnd w:id="53"/>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EFS+.CP4.L - Wspieranie integracji społecznej osób zagrożonych ubóstwem lub wykluczeniem społecznym, w tym osób najbardziej potrzebujących i dzieci</w:t>
      </w:r>
    </w:p>
    <w:p w:rsidR="00CB5310" w:rsidRDefault="00B919D9">
      <w:pPr>
        <w:rPr>
          <w:b/>
        </w:rPr>
      </w:pPr>
      <w:r>
        <w:rPr>
          <w:b/>
        </w:rPr>
        <w:t>Instytucja Pośrednicząca</w:t>
      </w:r>
    </w:p>
    <w:p w:rsidR="00CB5310" w:rsidRDefault="00B919D9">
      <w:pPr>
        <w:rPr>
          <w:b/>
        </w:rPr>
      </w:pPr>
      <w:r>
        <w:t>Wojewódzki Urz</w:t>
      </w:r>
      <w:r>
        <w:t>ąd Pracy w Rzeszowie</w:t>
      </w:r>
    </w:p>
    <w:p w:rsidR="00CB5310" w:rsidRDefault="00B919D9">
      <w:pPr>
        <w:rPr>
          <w:b/>
        </w:rPr>
      </w:pPr>
      <w:r>
        <w:rPr>
          <w:b/>
        </w:rPr>
        <w:t>Wysokość alokacji ogółem (EUR)</w:t>
      </w:r>
    </w:p>
    <w:p w:rsidR="00CB5310" w:rsidRDefault="00B919D9">
      <w:pPr>
        <w:rPr>
          <w:b/>
        </w:rPr>
      </w:pPr>
      <w:r>
        <w:t>21 461 586,00</w:t>
      </w:r>
    </w:p>
    <w:p w:rsidR="00CB5310" w:rsidRDefault="00B919D9">
      <w:pPr>
        <w:rPr>
          <w:b/>
        </w:rPr>
      </w:pPr>
      <w:r>
        <w:rPr>
          <w:b/>
        </w:rPr>
        <w:t>Wysokość alokacji UE (EUR)</w:t>
      </w:r>
    </w:p>
    <w:p w:rsidR="00CB5310" w:rsidRDefault="00B919D9">
      <w:pPr>
        <w:rPr>
          <w:b/>
        </w:rPr>
      </w:pPr>
      <w:r>
        <w:t>18 242 348,00</w:t>
      </w:r>
    </w:p>
    <w:p w:rsidR="00CB5310" w:rsidRDefault="00B919D9">
      <w:pPr>
        <w:rPr>
          <w:b/>
        </w:rPr>
      </w:pPr>
      <w:r>
        <w:rPr>
          <w:b/>
        </w:rPr>
        <w:t>Zakres interwencji</w:t>
      </w:r>
    </w:p>
    <w:p w:rsidR="00CB5310" w:rsidRDefault="00B919D9">
      <w:pPr>
        <w:rPr>
          <w:b/>
        </w:rPr>
      </w:pPr>
      <w:r>
        <w:t>159 - Działania na rzecz poprawy świadczenia usług w zakresie opieki rodzinnej i środowiskowej, 163 - Promowanie integracji społec</w:t>
      </w:r>
      <w:r>
        <w:t>znej osób zagrożonych ubóstwem lub wykluczeniem społecznym, w tym osób najbardziej potrzebujących i dzieci</w:t>
      </w:r>
    </w:p>
    <w:p w:rsidR="00CB5310" w:rsidRDefault="00B919D9">
      <w:pPr>
        <w:rPr>
          <w:b/>
        </w:rPr>
      </w:pPr>
      <w:r>
        <w:rPr>
          <w:b/>
        </w:rPr>
        <w:t>Opis działania</w:t>
      </w:r>
    </w:p>
    <w:p w:rsidR="00CB5310" w:rsidRDefault="00B919D9">
      <w:pPr>
        <w:rPr>
          <w:b/>
        </w:rPr>
      </w:pPr>
      <w:r>
        <w:br/>
        <w:t>Typy projektów:</w:t>
      </w:r>
      <w:r>
        <w:br/>
        <w:t>1. działania dla dzieci i młodzieży wymagających wsparcia, przebywających w rodzinach oraz różnego rodzaju placówkach</w:t>
      </w:r>
      <w:r>
        <w:t xml:space="preserve"> całodobowych m.in. ośrodkach wychowawczych, zakładach poprawczych itp., np. tworzenie i rozwój placówek wsparcia dziennego m.in. ognisk wychowawczych, kół zainteresowań, świetlic socjoterapeutycznych, klubów młodzieżowych organizujących zajęcia lub progra</w:t>
      </w:r>
      <w:r>
        <w:t xml:space="preserve">my socjoterapeutyczne i in., </w:t>
      </w:r>
      <w:r>
        <w:br/>
        <w:t>2. wsparcie rodzin wychowujących dzieci, w tym rodzin przeżywających trudności opiekuńczo-wychowawcze lub doświadczających kryzysu oraz otoczenia ww. osób / rodzin w samodzielnym wypełnianiu funkcji społecznych (w zakresie jak</w:t>
      </w:r>
      <w:r>
        <w:t>i jest niezbędny dla udzielanego wsparcia) np. asystentura rodzinna, konsultacje/poradnictwo pedagogiczne, psychologiczne, specjalistyczne, terapia, mediacje, porady prawne, grupy wsparcia/rodziny wspierające, grupy samopomocowe, interwencja kryzysowa, ośr</w:t>
      </w:r>
      <w:r>
        <w:t xml:space="preserve">odki oferujące wsparcie dzienne lub całodobowe: turnusowe i krótkookresowe, w tym o charakterze specjalistycznym i in., </w:t>
      </w:r>
      <w:r>
        <w:br/>
        <w:t>3. wsparcie procesu deinstytucjonalizacji pieczy zastępczej oraz innych całodobowych instytucji opieki, w których przebywają dzieci i m</w:t>
      </w:r>
      <w:r>
        <w:t xml:space="preserve">łodzież m.in. poprzez promowanie idei rodzicielstwa zastępczego (np. działania informacyjno – promocyjne), usługi wsparcia, w tym specjalistyczne dla osób i rodzin </w:t>
      </w:r>
      <w:r>
        <w:lastRenderedPageBreak/>
        <w:t xml:space="preserve">zastępczych oraz kandydatów, tworzenie rodzinnych form opieki zastępczej,  </w:t>
      </w:r>
      <w:r>
        <w:br/>
        <w:t>4. upowszechnien</w:t>
      </w:r>
      <w:r>
        <w:t>ie idei rodzicielstwa adopcyjnego, wsparcie kandydatów na rodziców adopcyjnych, wsparcie preadopcyjne (np. diagnostyczne, szkoleniowe, doradcze) i postadopcyjne (np. diagnostyczne, rehabilitacyjne, terapeutyczne, psychologiczne),</w:t>
      </w:r>
      <w:r>
        <w:br/>
        <w:t>5. kompleksowe wsparcie os</w:t>
      </w:r>
      <w:r>
        <w:t>ób usamodzielnianych i opuszczających pieczę zastępczą lub inne instytucje opieki całodobowej, m.in. poprzez wsparcie opiekunów/asystentów usamodzielniania, budowanie kręgów wsparcia, wsparcie psychologiczne przygotowujące do odnalezienia się w nowej sytua</w:t>
      </w:r>
      <w:r>
        <w:t>cji, wsparcie w radzeniu sobie z wyzwaniami dnia codziennego, pomoc i profesjonalne doradztwo w wyborze ścieżki zawodowej, zgodnie z indywidualnymi potrzebami, mieszkania wspomagane i „usamodzielniania na próbę”,</w:t>
      </w:r>
      <w:r>
        <w:br/>
        <w:t>6. wsparcie tworzenia i funkcjonowania mies</w:t>
      </w:r>
      <w:r>
        <w:t xml:space="preserve">zkań treningowych i wspomaganych (wsparcie na rzecz osób usamodzielnianych i rodzin), </w:t>
      </w:r>
      <w:r>
        <w:br/>
        <w:t>7. podnoszenie kompetencji i kwalifikacji kandydatów oraz personelu niezbędnego do realizacji projektu w zakresie świadczenia wysokiej jakości usługi społecznych na pozi</w:t>
      </w:r>
      <w:r>
        <w:t>omie lokalnym, w tym szkolenia na rzecz dzieci, młodzieży i rodziny oraz pieczy zastępczej,</w:t>
      </w:r>
      <w:r>
        <w:br/>
        <w:t>8. kompleksowe wsparcie dla osób w sytuacjach kryzysowych i ich otoczenia poprzez dostęp do usług interwencji kryzysowej np. tworzenie i rozwój ośrodków i punktów i</w:t>
      </w:r>
      <w:r>
        <w:t>nterwencji kryzysowej, zapewnienie dostępu do usług dla osób w sytuacjach kryzysowych, w tym m.in. poradnictwo psychologiczne, pedagogiczne, konsultacje/wsparcie z terapeutą lub innymi specjalistami, grupy wsparcia/samopomocowe, warsztaty umiejętności społ</w:t>
      </w:r>
      <w:r>
        <w:t>ecznych, psychoedukacja, konsultacje prawne, telefony zaufania/telefoniczna interwencja kryzysowa, mieszkania interwencyjne lub inne miejsca noclegowe,</w:t>
      </w:r>
      <w:r>
        <w:br/>
        <w:t>9. usługi w zakresie przeciwdziałania przemocy, w tym przemocy domowej,</w:t>
      </w:r>
      <w:r>
        <w:br/>
        <w:t>10. stworzenie i wsparcie punktó</w:t>
      </w:r>
      <w:r>
        <w:t xml:space="preserve">w poradnictwa specjalistycznego dotyczących diagnostyki dzieci i młodzieży dot. m.in. FAS/FASD (wyłącznie w ramach projektu niekonkurencyjnego ROPS w Rzeszowie), </w:t>
      </w:r>
      <w:r>
        <w:br/>
        <w:t>11. usługi w zakresie profilaktyki uzależnień, w tym przeciwdziałanie uzależnieniom behawiora</w:t>
      </w:r>
      <w:r>
        <w:t xml:space="preserve">lnym, od alkoholu i od substancji psychoaktywnych oraz działania na rzecz rozwiązywania problemów uzależnień,  </w:t>
      </w:r>
      <w:r>
        <w:br/>
        <w:t>12. kompleksowe usługi dla osób w kryzysie bezdomności i zagrożonych wykluczeniem mieszkaniowym oraz otoczenia poprzez m.in.:</w:t>
      </w:r>
      <w:r>
        <w:br/>
        <w:t>a) usługi środowis</w:t>
      </w:r>
      <w:r>
        <w:t>kowe w zakresie zapobiegania bezdomności osób zagrożonych eksmisją lub wysiedleniem, osób doświadczających przemocy, osób opuszczających instytucje, tj. zakłady karne, szpitale czy placówki opiekuńczo-wychowawcze z równoczesnym podjęciem działań nakierowan</w:t>
      </w:r>
      <w:r>
        <w:t xml:space="preserve">ych na rozwój różnorodnych form przejścia z placówek instytucjonalnych do usług społecznych świadczonych w społeczności lokalnej, </w:t>
      </w:r>
      <w:r>
        <w:br/>
        <w:t>b) usługi środowiskowe zwiększające dostęp do poradnictwa specjalistycznego, w tym prawnego, psychologicznego, mediacji, tera</w:t>
      </w:r>
      <w:r>
        <w:t xml:space="preserve">pii uzależnień, </w:t>
      </w:r>
      <w:r>
        <w:br/>
        <w:t xml:space="preserve">c) wsparcie mieszkaniowe poprzez wdrażanie modelu „najpierw mieszkanie” lub tworzenie i funkcjonowanie mieszkań wspomaganych z pakietem usług. </w:t>
      </w:r>
      <w:r>
        <w:br/>
      </w:r>
      <w:r>
        <w:br/>
        <w:t>Przewidziano realizację projektów ROPS w Rzeszowie wybieranych w sposób niekonkurencyjny w ram</w:t>
      </w:r>
      <w:r>
        <w:t xml:space="preserve">ach typów projektów nr 1-7 i 11 (elementy) oraz nr 10 (wyłącznie w projekcie ROPS). </w:t>
      </w:r>
      <w:r>
        <w:br/>
        <w:t xml:space="preserve"> </w:t>
      </w:r>
      <w:r>
        <w:br/>
      </w:r>
      <w:r>
        <w:lastRenderedPageBreak/>
        <w:t>Limity i ograniczenia:</w:t>
      </w:r>
      <w:r>
        <w:br/>
        <w:t>Instytucja Zarządzająca na etapie ogłoszenia regulaminu wyboru może wprowadzić dodatkowe wymagania.</w:t>
      </w:r>
      <w:r>
        <w:br/>
        <w:t>1. Realizacja wsparcia jest zgodna z:</w:t>
      </w:r>
      <w:r>
        <w:br/>
        <w:t>- ustawą</w:t>
      </w:r>
      <w:r>
        <w:t xml:space="preserve"> z dnia 9 czerwca 2011 r. o wspieraniu rodziny i systemie pieczy zastępczej,</w:t>
      </w:r>
      <w:r>
        <w:br/>
        <w:t>- Krajowym Programem Przeciwdziałania Ubóstwu i Wykluczeniu Społecznemu. Aktualizacja 2021–2027 z perspektywą do roku 2030,</w:t>
      </w:r>
      <w:r>
        <w:br/>
        <w:t>- Strategią Rozwoju Usług Społecznych – polityka public</w:t>
      </w:r>
      <w:r>
        <w:t xml:space="preserve">zna na lata 2021–2030 (z perspektywą do 2035 r.), </w:t>
      </w:r>
      <w:r>
        <w:br/>
        <w:t>- Podkarpackim Planem Rozwoju Usług Społecznych i Deinstytucjonalizacji na lata 2023-2025,</w:t>
      </w:r>
      <w:r>
        <w:br/>
        <w:t>- Wytycznymi dotyczącymi realizacji projektów z udziałem środków Europejskiego Funduszu Społecznego Plus w regiona</w:t>
      </w:r>
      <w:r>
        <w:t>lnych programach na lata 2021–2027 w przedmiotowym zakresie.</w:t>
      </w:r>
      <w:r>
        <w:br/>
        <w:t>2. Z dofinansowania EFS+ nie są finansowane świadczenia wypłacane na podstawie ustawy z dnia 9 czerwca 2011 r. o wspieraniu rodziny i systemie pieczy zastępczej. Świadczenia te mogą stanowić wkła</w:t>
      </w:r>
      <w:r>
        <w:t xml:space="preserve">d własny do projektu. </w:t>
      </w:r>
      <w:r>
        <w:br/>
        <w:t xml:space="preserve">3. Usługi wsparcia są realizowane w sposób zapewniający, że nie będą wspierane instytucje oraz nie są tworzone nowe ani wspierane istniejące miejsca opieki w placówkach świadczących opiekę instytucjonalną. </w:t>
      </w:r>
      <w:r>
        <w:br/>
        <w:t>4. W zakresie realizacji w</w:t>
      </w:r>
      <w:r>
        <w:t>sparcia dot. usług w mieszkaniach niezbędna jest zgodność z ustawą o pomocy społecznej oraz warunkami wskazanymi w w/w Wytycznych.</w:t>
      </w:r>
      <w:r>
        <w:br/>
        <w:t>5. W zakresie realizacji wsparcia punktów poradnictwa specjalistycznego brak możliwości finansowania tworzenia instytucji ora</w:t>
      </w:r>
      <w:r>
        <w:t>z działań medycznych (terapii).</w:t>
      </w:r>
      <w:r>
        <w:br/>
        <w:t>6. Istnieje możliwość preferencji do wsparcia projektów wdrażających rozwiązania innowacyjne w szczególności wypracowanych w Programie Operacyjnym Kapitał Ludzki i PO WER, które przeszły pozytywną weryfikację.</w:t>
      </w:r>
      <w:r>
        <w:br/>
        <w:t>7. Istnieje mo</w:t>
      </w:r>
      <w:r>
        <w:t>żliwość wsparcia dot. podnoszenia kwalifikacji kandydatów i personelu na podstawie analizy potrzeb przeprowadzonej przez instytucje regionalne (np. ROPS w Rzeszowie) oraz wyłącznie jako element uzupełniający wsparcia głównego realizowanego w projektach z z</w:t>
      </w:r>
      <w:r>
        <w:t xml:space="preserve">akresu rozwoju usług w społeczności lokalnej. Wsparcie w zakresie zgodnym z ideą DI. </w:t>
      </w:r>
      <w:r>
        <w:br/>
        <w:t>8. Zachowana zostanie demarkacja pomiędzy poziomem regionalnym a krajowym oraz między Działaniami Priorytetu 7 a Priorytetem 8 SZOP FEP 2021-2027 w przedmiotowym zakresie</w:t>
      </w:r>
      <w:r>
        <w:t>.</w:t>
      </w:r>
      <w:r>
        <w:br/>
        <w:t xml:space="preserve">9. Preferuje się do wsparcia projekty partnerskie, w szczególności w partnerstwie wielosektorowym. Realizacja projektów partnerskich w rozumieniu art. 39 ustawy z dnia 28 kwietnia 2022 r. o zasadach realizacji zadań finansowanych ze środków europejskich </w:t>
      </w:r>
      <w:r>
        <w:t xml:space="preserve">w perspektywie finansowej 2021–2027. </w:t>
      </w:r>
      <w:r>
        <w:br/>
        <w:t>10. W celu szczegółowym uwzględniono Zalecenie Rady (UE) 2021/004 w sprawie ustanowienia europejskiej gwarancji dla dzieci, zakładającej działania na rzecz zapobiegania i zwalczania wykluczenia społecznego poprzez zape</w:t>
      </w:r>
      <w:r>
        <w:t>wnienie potrzebującym dzieciom dostępu do kluczowych usług, przyczyniając się do zapewnienia poszanowania ich praw poprzez zwalczanie ubóstwa i promowanie równości.</w:t>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lastRenderedPageBreak/>
        <w:t xml:space="preserve">Maksymalny % poziom dofinansowania </w:t>
      </w:r>
      <w:r>
        <w:rPr>
          <w:b/>
        </w:rPr>
        <w:t>całkowitego wydatków kwalifikowalnych na poziomie projektu (środki UE + współfinansowanie ze środków krajowych przyznane beneficjentowi przez właściwą instytucję)</w:t>
      </w:r>
    </w:p>
    <w:p w:rsidR="00CB5310" w:rsidRDefault="00B919D9">
      <w:pPr>
        <w:rPr>
          <w:b/>
        </w:rPr>
      </w:pPr>
      <w:r>
        <w:t>95</w:t>
      </w:r>
    </w:p>
    <w:p w:rsidR="00CB5310" w:rsidRDefault="00B919D9">
      <w:pPr>
        <w:rPr>
          <w:b/>
        </w:rPr>
      </w:pPr>
      <w:r>
        <w:rPr>
          <w:b/>
        </w:rPr>
        <w:t>Pomoc publiczna – unijna podstawa prawna</w:t>
      </w:r>
    </w:p>
    <w:p w:rsidR="00CB5310" w:rsidRDefault="00B919D9">
      <w:pPr>
        <w:rPr>
          <w:b/>
        </w:rPr>
      </w:pPr>
      <w:r>
        <w:t>Bez pomocy, Rozporządzenie Komisji (UE) 2023/2831</w:t>
      </w:r>
      <w:r>
        <w:t xml:space="preserve"> z dnia 13 grudnia 2023 r. w sprawie stosowania art. 107 i 108 Traktatu o funkcjonowaniu Unii Europejskiej do pomocy de minimis (Dz. Urz. UE L z 15.12.2023), Rozporządzenie Komisji (UE) 2023/2832 z dnia 13 grudnia 2023 r. w sprawie stosowania art. 107 i 10</w:t>
      </w:r>
      <w:r>
        <w:t>8 Traktatu o funkcjonowaniu Unii Europejskiej do pomocy de minimis przyznawanej przedsiębiorstwom wykonującym usługi świadczone w ogólnym interesie gospodarczym (Dz. Urz. UE L z 15.12.2023), Rozporządzenie Komisji (UE) nr 651/2014 z dnia 17 czerwca 2014 r.</w:t>
      </w:r>
      <w:r>
        <w:t xml:space="preserve"> uznające niektóre rodzaje pomocy za zgodne z rynkiem wewnętrznym w zastosowaniu art. 107 i 108 Traktatu (Dz. Urz. UE L 187 z 26.06.2014, str. 1, z późn. zm.)</w:t>
      </w:r>
    </w:p>
    <w:p w:rsidR="00CB5310" w:rsidRDefault="00B919D9">
      <w:pPr>
        <w:rPr>
          <w:b/>
        </w:rPr>
      </w:pPr>
      <w:r>
        <w:rPr>
          <w:b/>
        </w:rPr>
        <w:t>Pomoc publiczna – krajowa podstawa prawna</w:t>
      </w:r>
    </w:p>
    <w:p w:rsidR="00CB5310" w:rsidRDefault="00B919D9">
      <w:pPr>
        <w:rPr>
          <w:b/>
        </w:rPr>
      </w:pPr>
      <w:r>
        <w:t>Bez pomocy, Rozporządzenie Ministra Funduszy i Polityki</w:t>
      </w:r>
      <w:r>
        <w:t xml:space="preserve"> Regionalnej z dnia 20 grudnia 2022 r. w sprawie udzielania pomocy de minimis oraz pomocy publicznej w ramach programów finansowanych z Europejskiego Funduszu Społecznego Plus (EFS+) na lata 2021–2027 (Dz.U. 2022 poz. 2782, z późn. zm.)</w:t>
      </w:r>
    </w:p>
    <w:p w:rsidR="00CB5310" w:rsidRDefault="00B919D9">
      <w:pPr>
        <w:rPr>
          <w:b/>
        </w:rPr>
      </w:pPr>
      <w:r>
        <w:rPr>
          <w:b/>
        </w:rPr>
        <w:t xml:space="preserve">Uproszczone metody </w:t>
      </w:r>
      <w:r>
        <w:rPr>
          <w:b/>
        </w:rPr>
        <w:t>rozliczania</w:t>
      </w:r>
    </w:p>
    <w:p w:rsidR="00CB5310" w:rsidRDefault="00B919D9">
      <w:pPr>
        <w:rPr>
          <w:b/>
        </w:rPr>
      </w:pPr>
      <w:r>
        <w:t>do 25% stawka ryczałtowa na koszty pośrednie w oparciu o metodykę IZ (podstawa wyliczenia: koszty bezpośrednie) [art. 54(c) CPR], uproszczona metoda rozliczania wydatków w oparciu o projekt budżetu [art. 53(3)(b)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w:t>
      </w:r>
      <w:r>
        <w:rPr>
          <w:b/>
        </w:rPr>
        <w:t>uszczalny cross-financing (%)</w:t>
      </w:r>
    </w:p>
    <w:p w:rsidR="00CB5310" w:rsidRDefault="00B919D9">
      <w:pPr>
        <w:rPr>
          <w:b/>
        </w:rPr>
      </w:pPr>
      <w:r>
        <w:t>30</w:t>
      </w:r>
    </w:p>
    <w:p w:rsidR="00CB5310" w:rsidRDefault="00B919D9">
      <w:pPr>
        <w:rPr>
          <w:b/>
        </w:rPr>
      </w:pPr>
      <w:r>
        <w:rPr>
          <w:b/>
        </w:rPr>
        <w:t>Minimalny wkład własny beneficjenta</w:t>
      </w:r>
    </w:p>
    <w:p w:rsidR="00CB5310" w:rsidRDefault="00B919D9">
      <w:pPr>
        <w:rPr>
          <w:b/>
        </w:rPr>
      </w:pPr>
      <w:r>
        <w:t>5%</w:t>
      </w:r>
    </w:p>
    <w:p w:rsidR="00CB5310" w:rsidRDefault="00B919D9">
      <w:pPr>
        <w:rPr>
          <w:b/>
        </w:rPr>
      </w:pPr>
      <w:r>
        <w:rPr>
          <w:b/>
        </w:rPr>
        <w:t>Minimalna wartość projektu</w:t>
      </w:r>
    </w:p>
    <w:p w:rsidR="00CB5310" w:rsidRDefault="00B919D9">
      <w:pPr>
        <w:rPr>
          <w:b/>
        </w:rPr>
      </w:pPr>
      <w:r>
        <w:t>200 000,00</w:t>
      </w:r>
    </w:p>
    <w:p w:rsidR="00CB5310" w:rsidRDefault="00B919D9">
      <w:pPr>
        <w:rPr>
          <w:b/>
        </w:rPr>
      </w:pPr>
      <w:r>
        <w:rPr>
          <w:b/>
        </w:rPr>
        <w:t>Sposób wyboru projektów</w:t>
      </w:r>
    </w:p>
    <w:p w:rsidR="00CB5310" w:rsidRDefault="00B919D9">
      <w:pPr>
        <w:rPr>
          <w:b/>
        </w:rPr>
      </w:pPr>
      <w:r>
        <w:t>Konkurencyjny, Niekonkurencyjny</w:t>
      </w:r>
    </w:p>
    <w:p w:rsidR="00CB5310" w:rsidRDefault="00B919D9">
      <w:pPr>
        <w:rPr>
          <w:b/>
        </w:rPr>
      </w:pPr>
      <w:r>
        <w:rPr>
          <w:b/>
        </w:rPr>
        <w:lastRenderedPageBreak/>
        <w:t>Realizacja instrumentów terytorialnych</w:t>
      </w:r>
    </w:p>
    <w:p w:rsidR="00CB5310" w:rsidRDefault="00B919D9">
      <w:pPr>
        <w:rPr>
          <w:b/>
        </w:rPr>
      </w:pPr>
      <w:r>
        <w:t>Nie dotyczy</w:t>
      </w:r>
    </w:p>
    <w:p w:rsidR="00CB5310" w:rsidRDefault="00B919D9">
      <w:pPr>
        <w:rPr>
          <w:b/>
        </w:rPr>
      </w:pPr>
      <w:r>
        <w:rPr>
          <w:b/>
        </w:rPr>
        <w:t>Typ beneficjenta – ogólny</w:t>
      </w:r>
    </w:p>
    <w:p w:rsidR="00CB5310" w:rsidRDefault="00B919D9">
      <w:pPr>
        <w:rPr>
          <w:b/>
        </w:rPr>
      </w:pPr>
      <w:r>
        <w:t>Administracja</w:t>
      </w:r>
      <w:r>
        <w:t xml:space="preserve"> publiczna, Organizacje społeczne i związki wyznaniowe, Partnerstwa, Służby publiczne</w:t>
      </w:r>
    </w:p>
    <w:p w:rsidR="00CB5310" w:rsidRDefault="00B919D9">
      <w:pPr>
        <w:rPr>
          <w:b/>
        </w:rPr>
      </w:pPr>
      <w:r>
        <w:rPr>
          <w:b/>
        </w:rPr>
        <w:t>Typ beneficjenta – szczegółowy</w:t>
      </w:r>
    </w:p>
    <w:p w:rsidR="00CB5310" w:rsidRDefault="00B919D9">
      <w:pPr>
        <w:rPr>
          <w:b/>
        </w:rPr>
      </w:pPr>
      <w:r>
        <w:t>Instytucje integracji i pomocy społecznej, Jednostki Samorządu Terytorialnego, Kościoły i związki wyznaniowe, Niepubliczne podmioty integra</w:t>
      </w:r>
      <w:r>
        <w:t>cji i pomocy społecznej, Organizacje pozarządowe, Partnerstwa instytucji pozarządowych, Partnerstwa Publiczno-Prywatne</w:t>
      </w:r>
    </w:p>
    <w:p w:rsidR="00CB5310" w:rsidRDefault="00B919D9">
      <w:pPr>
        <w:rPr>
          <w:b/>
        </w:rPr>
      </w:pPr>
      <w:r>
        <w:rPr>
          <w:b/>
        </w:rPr>
        <w:t>Grupa docelowa</w:t>
      </w:r>
    </w:p>
    <w:p w:rsidR="00CB5310" w:rsidRDefault="00B919D9">
      <w:pPr>
        <w:rPr>
          <w:b/>
        </w:rPr>
      </w:pPr>
      <w:r>
        <w:t>dzieci i młodzież, kadra realizująca działania w obszarze usług społecznych, kandydaci do pełnienia funkcji w ramach piecz</w:t>
      </w:r>
      <w:r>
        <w:t>y zastępczej, jak i kandydaci na rodziców adopcyjnych oraz członkowie ich rodzin, kandydaci do świadczenia usług społecznych w środowisku lokalnym, osoby doświadczające przemocy domowej, osoby opuszczające pieczę zastępczą oraz inne instytucje opieki całod</w:t>
      </w:r>
      <w:r>
        <w:t>obowej, w których przebywają dzieci i młodzież, osoby potrzebujące interwencji kryzysowej, osoby w kryzysie bezdomności i zagrożone wykluczeniem mieszkaniowym, osoby zagrożone uzależnieniami, otoczenie ww. grup docelowych, rodzice lub opiekunowie, rodzina,</w:t>
      </w:r>
      <w:r>
        <w:t xml:space="preserve"> w tym rodzina dysfunkcyjna lub rodzina przeżywająca trudności w wypełnianiu funkcji opiekuńczo-wychowawczych, rodziny zastępcze i kandydaci na rodziny zastępcze</w:t>
      </w:r>
    </w:p>
    <w:p w:rsidR="00CB5310" w:rsidRDefault="00B919D9">
      <w:pPr>
        <w:rPr>
          <w:b/>
        </w:rPr>
      </w:pPr>
      <w:r>
        <w:rPr>
          <w:b/>
        </w:rPr>
        <w:t>Słowa kluczowe</w:t>
      </w:r>
    </w:p>
    <w:p w:rsidR="00CB5310" w:rsidRDefault="00B919D9">
      <w:pPr>
        <w:rPr>
          <w:b/>
        </w:rPr>
      </w:pPr>
      <w:r>
        <w:t>deinstytucjonalizacja, integracja_społeczna, mieszkania_chronione, mieszkania_w</w:t>
      </w:r>
      <w:r>
        <w:t>spomagane, piecza_zastępcza, usługi_społeczne</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WLWK-EECO01 - Całkowita liczba osób objętych wsparciem</w:t>
      </w:r>
    </w:p>
    <w:p w:rsidR="00CB5310" w:rsidRDefault="00B919D9">
      <w:pPr>
        <w:rPr>
          <w:b/>
        </w:rPr>
      </w:pPr>
      <w:r>
        <w:t>WLWK-PL0CO02</w:t>
      </w:r>
      <w:r>
        <w:t xml:space="preserve"> - Liczba obiektów dostosowanych do potrzeb osób z niepełnosprawnościami</w:t>
      </w:r>
    </w:p>
    <w:p w:rsidR="00CB5310" w:rsidRDefault="00B919D9">
      <w:pPr>
        <w:rPr>
          <w:b/>
        </w:rPr>
      </w:pPr>
      <w:r>
        <w:t>WLWK-EECO18 - Liczba objętych wsparciem podmiotów administracji publicznej lub służb publicznych na szczeblu krajowym, regionalnym lub lokalnym</w:t>
      </w:r>
    </w:p>
    <w:p w:rsidR="00CB5310" w:rsidRDefault="00B919D9">
      <w:pPr>
        <w:rPr>
          <w:b/>
        </w:rPr>
      </w:pPr>
      <w:r>
        <w:t>WLWK-EECO04 - Liczba osób biernych zawo</w:t>
      </w:r>
      <w:r>
        <w:t>dowo objętych wsparciem w programie</w:t>
      </w:r>
    </w:p>
    <w:p w:rsidR="00CB5310" w:rsidRDefault="00B919D9">
      <w:pPr>
        <w:rPr>
          <w:b/>
        </w:rPr>
      </w:pPr>
      <w:r>
        <w:lastRenderedPageBreak/>
        <w:t>WLWK-EECO15 - Liczba osób należących do mniejszości, w tym społeczności marginalizowanych takich jak Romowie, objętych wsparciem w programie</w:t>
      </w:r>
    </w:p>
    <w:p w:rsidR="00CB5310" w:rsidRDefault="00B919D9">
      <w:pPr>
        <w:rPr>
          <w:b/>
        </w:rPr>
      </w:pPr>
      <w:r>
        <w:t>WLWK-EECO14 - Liczba osób obcego pochodzenia objętych wsparciem w programie</w:t>
      </w:r>
    </w:p>
    <w:p w:rsidR="00CB5310" w:rsidRDefault="00B919D9">
      <w:pPr>
        <w:rPr>
          <w:b/>
        </w:rPr>
      </w:pPr>
      <w:r>
        <w:t>WLW</w:t>
      </w:r>
      <w:r>
        <w:t>K-PLKLCO02 - Liczba osób objętych usługami świadczonymi w społeczności lokalnej w programie</w:t>
      </w:r>
    </w:p>
    <w:p w:rsidR="00CB5310" w:rsidRDefault="00B919D9">
      <w:pPr>
        <w:rPr>
          <w:b/>
        </w:rPr>
      </w:pPr>
      <w:r>
        <w:t>WLWK-PLKLCO01 - Liczba osób objętych usługami w zakresie wspierania rodziny i pieczy zastępczej</w:t>
      </w:r>
    </w:p>
    <w:p w:rsidR="00CB5310" w:rsidRDefault="00B919D9">
      <w:pPr>
        <w:rPr>
          <w:b/>
        </w:rPr>
      </w:pPr>
      <w:r>
        <w:t>WLWK-EECO16 - Liczba osób w kryzysie bezdomności lub dotkniętych wyk</w:t>
      </w:r>
      <w:r>
        <w:t>luczeniem z dostępu do mieszkań, objętych wsparciem w programie</w:t>
      </w:r>
    </w:p>
    <w:p w:rsidR="00CB5310" w:rsidRDefault="00B919D9">
      <w:pPr>
        <w:rPr>
          <w:b/>
        </w:rPr>
      </w:pPr>
      <w:r>
        <w:t>WLWK-EECO13 - Liczba osób z krajów trzecich objętych wsparciem w programie</w:t>
      </w:r>
    </w:p>
    <w:p w:rsidR="00CB5310" w:rsidRDefault="00B919D9">
      <w:pPr>
        <w:rPr>
          <w:b/>
        </w:rPr>
      </w:pPr>
      <w:r>
        <w:t>WLWK-EECO12 - Liczba osób z niepełnosprawnościami objętych wsparciem w programie</w:t>
      </w:r>
    </w:p>
    <w:p w:rsidR="00CB5310" w:rsidRDefault="00B919D9">
      <w:pPr>
        <w:rPr>
          <w:b/>
        </w:rPr>
      </w:pPr>
      <w:r>
        <w:t xml:space="preserve">WLWK-PL0CO01 - Liczba projektów, w </w:t>
      </w:r>
      <w:r>
        <w:t>których sfinansowano koszty racjonalnych usprawnień dla osób z niepełnosprawnościami</w:t>
      </w:r>
    </w:p>
    <w:p w:rsidR="00CB5310" w:rsidRDefault="00B919D9">
      <w:pPr>
        <w:rPr>
          <w:b/>
        </w:rPr>
      </w:pPr>
      <w:r>
        <w:rPr>
          <w:b/>
        </w:rPr>
        <w:t>Wskaźniki rezultatu</w:t>
      </w:r>
    </w:p>
    <w:p w:rsidR="00CB5310" w:rsidRDefault="00B919D9">
      <w:pPr>
        <w:rPr>
          <w:b/>
        </w:rPr>
      </w:pPr>
      <w:r>
        <w:t>WLWK-PLKLCR01 - Liczba dzieci i młodzieży, które opuściły opiekę instytucjonalną dzięki wsparciu w programie</w:t>
      </w:r>
    </w:p>
    <w:p w:rsidR="00CB5310" w:rsidRDefault="00B919D9">
      <w:pPr>
        <w:rPr>
          <w:b/>
        </w:rPr>
      </w:pPr>
      <w:r>
        <w:t xml:space="preserve">WLWK-PLKLCR05 - Liczba osób, które </w:t>
      </w:r>
      <w:r>
        <w:t>opuściły opiekę instytucjonalną dzięki wsparciu w programie</w:t>
      </w:r>
    </w:p>
    <w:p w:rsidR="00CB5310" w:rsidRDefault="00B919D9">
      <w:pPr>
        <w:rPr>
          <w:b/>
        </w:rPr>
      </w:pPr>
      <w:r>
        <w:t>WLWK-EECR03 - Liczba osób, które uzyskały kwalifikacje po opuszczeniu programu</w:t>
      </w:r>
    </w:p>
    <w:p w:rsidR="00CB5310" w:rsidRDefault="00B919D9">
      <w:pPr>
        <w:rPr>
          <w:b/>
        </w:rPr>
      </w:pPr>
      <w:r>
        <w:t>WLWK-PLHILCR01 - Liczba osób, których sytuacja społeczna uległa poprawie po opuszczeniu programu</w:t>
      </w:r>
    </w:p>
    <w:p w:rsidR="00CB5310" w:rsidRDefault="00B919D9">
      <w:pPr>
        <w:rPr>
          <w:b/>
        </w:rPr>
      </w:pPr>
      <w:r>
        <w:t>WLWK-PLKLCR03 - Licz</w:t>
      </w:r>
      <w:r>
        <w:t>ba podmiotów, które rozszerzyły ofertę wsparcia lub podniosły jakość oferowanych usług</w:t>
      </w:r>
    </w:p>
    <w:p w:rsidR="00CB5310" w:rsidRDefault="00B919D9">
      <w:pPr>
        <w:rPr>
          <w:b/>
        </w:rPr>
      </w:pPr>
      <w:r>
        <w:t>WLWK-PLKLCR02 - Liczba utworzonych miejsc świadczenia usług w społeczności lokalnej</w:t>
      </w:r>
    </w:p>
    <w:p w:rsidR="00CB5310" w:rsidRDefault="00B919D9">
      <w:pPr>
        <w:rPr>
          <w:b/>
        </w:rPr>
      </w:pPr>
      <w:r>
        <w:t>WLWK-PLKLCR06 - Liczba utworzonych w programie miejsc świadczenia usług wspierania ro</w:t>
      </w:r>
      <w:r>
        <w:t>dziny i pieczy zastępczej istniejących po zakończeniu projektu</w:t>
      </w:r>
    </w:p>
    <w:p w:rsidR="00CB5310" w:rsidRDefault="00CB5310">
      <w:pPr>
        <w:rPr>
          <w:b/>
        </w:rPr>
      </w:pPr>
    </w:p>
    <w:p w:rsidR="00CB5310" w:rsidRDefault="00B919D9">
      <w:pPr>
        <w:pStyle w:val="Nagwek2"/>
        <w:rPr>
          <w:rFonts w:ascii="Calibri" w:hAnsi="Calibri" w:cs="Calibri"/>
          <w:i w:val="0"/>
          <w:sz w:val="32"/>
        </w:rPr>
      </w:pPr>
      <w:bookmarkStart w:id="54" w:name="_Toc188272650"/>
      <w:r>
        <w:rPr>
          <w:rFonts w:ascii="Calibri" w:hAnsi="Calibri" w:cs="Calibri"/>
          <w:i w:val="0"/>
          <w:sz w:val="32"/>
        </w:rPr>
        <w:t>Priorytet FEPK.08 ROZWÓJ LOKALNY KIEROWANY PRZEZ SPOŁECZNOŚĆ</w:t>
      </w:r>
      <w:bookmarkEnd w:id="54"/>
    </w:p>
    <w:p w:rsidR="00CB5310" w:rsidRDefault="00CB5310">
      <w:pPr>
        <w:rPr>
          <w:rFonts w:ascii="Calibri" w:hAnsi="Calibri"/>
          <w:sz w:val="32"/>
        </w:rPr>
      </w:pPr>
    </w:p>
    <w:p w:rsidR="00CB5310" w:rsidRDefault="00B919D9">
      <w:pPr>
        <w:rPr>
          <w:b/>
          <w:sz w:val="32"/>
        </w:rPr>
      </w:pPr>
      <w:r>
        <w:rPr>
          <w:b/>
        </w:rPr>
        <w:t>Instytucja Zarządzająca</w:t>
      </w:r>
    </w:p>
    <w:p w:rsidR="00CB5310" w:rsidRDefault="00B919D9">
      <w:pPr>
        <w:rPr>
          <w:b/>
        </w:rPr>
      </w:pPr>
      <w:r>
        <w:t>Urząd Marszałkowski Województwa Podkarpackiego</w:t>
      </w:r>
    </w:p>
    <w:p w:rsidR="00CB5310" w:rsidRDefault="00B919D9">
      <w:pPr>
        <w:rPr>
          <w:b/>
        </w:rPr>
      </w:pPr>
      <w:r>
        <w:rPr>
          <w:b/>
        </w:rPr>
        <w:lastRenderedPageBreak/>
        <w:t>Fundusz</w:t>
      </w:r>
    </w:p>
    <w:p w:rsidR="00CB5310" w:rsidRDefault="00B919D9">
      <w:pPr>
        <w:rPr>
          <w:b/>
        </w:rPr>
      </w:pPr>
      <w:r>
        <w:t>Europejski Fundusz Społeczny +</w:t>
      </w:r>
    </w:p>
    <w:p w:rsidR="00CB5310" w:rsidRDefault="00B919D9">
      <w:pPr>
        <w:rPr>
          <w:b/>
        </w:rPr>
      </w:pPr>
      <w:r>
        <w:rPr>
          <w:b/>
        </w:rPr>
        <w:t>Cel Polityki</w:t>
      </w:r>
    </w:p>
    <w:p w:rsidR="00CB5310" w:rsidRDefault="00B919D9">
      <w:pPr>
        <w:rPr>
          <w:b/>
        </w:rPr>
      </w:pPr>
      <w:r>
        <w:t>CP4 - E</w:t>
      </w:r>
      <w:r>
        <w:t>uropa o silniejszym wymiarze społecznym, bardziej sprzyjająca włączeniu społecznemu i wdrażająca Europejski filar praw socjalnych</w:t>
      </w:r>
    </w:p>
    <w:p w:rsidR="00CB5310" w:rsidRDefault="00B919D9">
      <w:pPr>
        <w:rPr>
          <w:b/>
        </w:rPr>
      </w:pPr>
      <w:r>
        <w:rPr>
          <w:b/>
        </w:rPr>
        <w:t>Miejsce realizacji</w:t>
      </w:r>
    </w:p>
    <w:p w:rsidR="00CB5310" w:rsidRDefault="00B919D9">
      <w:pPr>
        <w:rPr>
          <w:b/>
        </w:rPr>
      </w:pPr>
      <w:r>
        <w:t>PODKARPACKIE</w:t>
      </w:r>
    </w:p>
    <w:p w:rsidR="00CB5310" w:rsidRDefault="00B919D9">
      <w:pPr>
        <w:rPr>
          <w:b/>
        </w:rPr>
      </w:pPr>
      <w:r>
        <w:rPr>
          <w:b/>
        </w:rPr>
        <w:t>Wysokość alokacji ogółem (EUR)</w:t>
      </w:r>
    </w:p>
    <w:p w:rsidR="00CB5310" w:rsidRDefault="00B919D9">
      <w:pPr>
        <w:rPr>
          <w:b/>
        </w:rPr>
      </w:pPr>
      <w:r>
        <w:t>31 578 948,00</w:t>
      </w:r>
    </w:p>
    <w:p w:rsidR="00CB5310" w:rsidRDefault="00B919D9">
      <w:pPr>
        <w:rPr>
          <w:b/>
        </w:rPr>
      </w:pPr>
      <w:r>
        <w:rPr>
          <w:b/>
        </w:rPr>
        <w:t>Wysokość alokacji UE (EUR)</w:t>
      </w:r>
    </w:p>
    <w:p w:rsidR="00CB5310" w:rsidRDefault="00B919D9">
      <w:pPr>
        <w:rPr>
          <w:b/>
        </w:rPr>
      </w:pPr>
      <w:r>
        <w:t>30 000 000,00</w:t>
      </w:r>
    </w:p>
    <w:p w:rsidR="00CB5310" w:rsidRDefault="00B919D9">
      <w:pPr>
        <w:rPr>
          <w:b/>
        </w:rPr>
      </w:pPr>
      <w:r>
        <w:rPr>
          <w:b/>
        </w:rPr>
        <w:t xml:space="preserve">Odsetek </w:t>
      </w:r>
      <w:r>
        <w:rPr>
          <w:b/>
        </w:rPr>
        <w:t>dla regionów lepiej rozwiniętych</w:t>
      </w:r>
    </w:p>
    <w:p w:rsidR="00CB5310" w:rsidRDefault="00B919D9">
      <w:pPr>
        <w:rPr>
          <w:b/>
        </w:rPr>
      </w:pPr>
      <w:r>
        <w:t>0</w:t>
      </w:r>
    </w:p>
    <w:p w:rsidR="00CB5310" w:rsidRDefault="00B919D9">
      <w:pPr>
        <w:rPr>
          <w:b/>
        </w:rPr>
      </w:pPr>
      <w:r>
        <w:rPr>
          <w:b/>
        </w:rPr>
        <w:t>Odsetek dla regionów słabiej rozwiniętych</w:t>
      </w:r>
    </w:p>
    <w:p w:rsidR="00CB5310" w:rsidRDefault="00B919D9">
      <w:pPr>
        <w:rPr>
          <w:b/>
        </w:rPr>
      </w:pPr>
      <w:r>
        <w:t>100</w:t>
      </w:r>
    </w:p>
    <w:p w:rsidR="00CB5310" w:rsidRDefault="00CB5310">
      <w:pPr>
        <w:rPr>
          <w:b/>
        </w:rPr>
      </w:pPr>
    </w:p>
    <w:p w:rsidR="00CB5310" w:rsidRDefault="00B919D9">
      <w:pPr>
        <w:pStyle w:val="Nagwek3"/>
        <w:rPr>
          <w:rFonts w:ascii="Calibri" w:hAnsi="Calibri" w:cs="Calibri"/>
          <w:sz w:val="32"/>
        </w:rPr>
      </w:pPr>
      <w:bookmarkStart w:id="55" w:name="_Toc188272651"/>
      <w:r>
        <w:rPr>
          <w:rFonts w:ascii="Calibri" w:hAnsi="Calibri" w:cs="Calibri"/>
          <w:sz w:val="32"/>
        </w:rPr>
        <w:t>Działanie FEPK.08.01 Rozwój zdolności uczniów poza edukacją formalną</w:t>
      </w:r>
      <w:bookmarkEnd w:id="55"/>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 xml:space="preserve">EFS+.CP4.F - Wspieranie równego dostępu do dobrej jakości, włączającego kształcenia i </w:t>
      </w:r>
      <w:r>
        <w:t xml:space="preserve">szkolenia oraz możliwości ich ukończenia, w szczególności w odniesieniu do grup w niekorzystnej sytuacji, od wczesnej edukacji i opieki nad dzieckiem przez ogólne i zawodowe kształcenie i szkolenie, po szkolnictwo wyższe, a także kształcenie i uczenie się </w:t>
      </w:r>
      <w:r>
        <w:t>dorosłych, w tym ułatwianie mobilności edukacyjnej dla wszystkich i dostępności dla osób z niepełnosprawnościami</w:t>
      </w:r>
    </w:p>
    <w:p w:rsidR="00CB5310" w:rsidRDefault="00B919D9">
      <w:pPr>
        <w:rPr>
          <w:b/>
        </w:rPr>
      </w:pPr>
      <w:r>
        <w:rPr>
          <w:b/>
        </w:rPr>
        <w:t>Wysokość alokacji ogółem (EUR)</w:t>
      </w:r>
    </w:p>
    <w:p w:rsidR="00CB5310" w:rsidRDefault="00B919D9">
      <w:pPr>
        <w:rPr>
          <w:b/>
        </w:rPr>
      </w:pPr>
      <w:r>
        <w:t>9 219 240,00</w:t>
      </w:r>
    </w:p>
    <w:p w:rsidR="00CB5310" w:rsidRDefault="00B919D9">
      <w:pPr>
        <w:rPr>
          <w:b/>
        </w:rPr>
      </w:pPr>
      <w:r>
        <w:rPr>
          <w:b/>
        </w:rPr>
        <w:lastRenderedPageBreak/>
        <w:t>Wysokość alokacji UE (EUR)</w:t>
      </w:r>
    </w:p>
    <w:p w:rsidR="00CB5310" w:rsidRDefault="00B919D9">
      <w:pPr>
        <w:rPr>
          <w:b/>
        </w:rPr>
      </w:pPr>
      <w:r>
        <w:t>8 758 278,00</w:t>
      </w:r>
    </w:p>
    <w:p w:rsidR="00CB5310" w:rsidRDefault="00B919D9">
      <w:pPr>
        <w:rPr>
          <w:b/>
        </w:rPr>
      </w:pPr>
      <w:r>
        <w:rPr>
          <w:b/>
        </w:rPr>
        <w:t>Zakres interwencji</w:t>
      </w:r>
    </w:p>
    <w:p w:rsidR="00CB5310" w:rsidRDefault="00B919D9">
      <w:pPr>
        <w:rPr>
          <w:b/>
        </w:rPr>
      </w:pPr>
      <w:r>
        <w:t xml:space="preserve">149 - Wsparcie na rzecz szkolnictwa </w:t>
      </w:r>
      <w:r>
        <w:t>podstawowego i średniego (z wyłączeniem infrastruktury)</w:t>
      </w:r>
    </w:p>
    <w:p w:rsidR="00CB5310" w:rsidRDefault="00B919D9">
      <w:pPr>
        <w:rPr>
          <w:b/>
        </w:rPr>
      </w:pPr>
      <w:r>
        <w:rPr>
          <w:b/>
        </w:rPr>
        <w:t>Opis działania</w:t>
      </w:r>
    </w:p>
    <w:p w:rsidR="00CB5310" w:rsidRDefault="00B919D9">
      <w:pPr>
        <w:rPr>
          <w:b/>
        </w:rPr>
      </w:pPr>
      <w:r>
        <w:br/>
        <w:t>Działanie przewidziane w projektach będą skierowane na podniesienie umiejętności społecznych, kompetencji i kwalifikacji uczniów poza edukacją formalną. Działania będą obejmowały wspar</w:t>
      </w:r>
      <w:r>
        <w:t>cie przedsięwzięć służących rozwojowi aktywności społecznej (np. wolontariatu) poprzez kształtowanie umiejętności i postaw uczniów przydatnych w życiu społecznym i przyszłej pracy zawodowej.</w:t>
      </w:r>
      <w:r>
        <w:br/>
        <w:t>Rodzaje działań:</w:t>
      </w:r>
      <w:r>
        <w:br/>
        <w:t>1. Rozwój zdolności uczniów poza edukacją formal</w:t>
      </w:r>
      <w:r>
        <w:t xml:space="preserve">ną: </w:t>
      </w:r>
      <w:r>
        <w:br/>
        <w:t>−</w:t>
      </w:r>
      <w:r>
        <w:tab/>
        <w:t>wsparcie różnych form rozwijających kompetencje, uzdolnienia, umiejętności, wiedzę oraz zainteresowania uczniów (np. poprzez zajęcia realizowane w obszarze bezpośrednio związanym z tematem rozwijanych kompetencji umiejętności, uzdolnień i wiedzy; ko</w:t>
      </w:r>
      <w:r>
        <w:t xml:space="preserve">repetycje, szkolenia, warsztaty, wyjazdy studyjne i szkoleniowe, półkolonie tematyczne) </w:t>
      </w:r>
      <w:r>
        <w:br/>
        <w:t>−</w:t>
      </w:r>
      <w:r>
        <w:tab/>
        <w:t xml:space="preserve">wsparcie działań służących pomocy uczniom w radzeniu sobie w trudnych sytuacjach, rozwiązywaniu problemów  (np. związanych z pandemią COVID-19; stresem, wymaganiami </w:t>
      </w:r>
      <w:r>
        <w:t xml:space="preserve">i obowiązkami, presją społeczną i medialną)   </w:t>
      </w:r>
      <w:r>
        <w:br/>
        <w:t>−</w:t>
      </w:r>
      <w:r>
        <w:tab/>
        <w:t>zajęcia dydaktyczno-wychowawcze skierowane do uczniów z trudnościami edukacyjnymi</w:t>
      </w:r>
      <w:r>
        <w:br/>
        <w:t>−</w:t>
      </w:r>
      <w:r>
        <w:tab/>
        <w:t>zajęcia zwiększające wiedzę uczniów na temat zmian klimatycznych oraz zielonych umiejętności i kompetencji,</w:t>
      </w:r>
      <w:r>
        <w:br/>
        <w:t>Limity i ograni</w:t>
      </w:r>
      <w:r>
        <w:t>czenia:</w:t>
      </w:r>
      <w:r>
        <w:br/>
        <w:t>1.</w:t>
      </w:r>
      <w:r>
        <w:tab/>
        <w:t>Wsparciu podlegają operacje realizowane w formie projektów grantowych, gdzie podmiotem odpowiedzialnym za wybór grantobiorców i udzielanie grantów jest LGD, będąca beneficjentem projektu grantowego.</w:t>
      </w:r>
      <w:r>
        <w:br/>
        <w:t>2.</w:t>
      </w:r>
      <w:r>
        <w:tab/>
        <w:t>W przypadku projektów grantowych, w których</w:t>
      </w:r>
      <w:r>
        <w:t xml:space="preserve"> łączny koszt wyrażony w PLN nie przekracza równowartości 200 tys. EUR w dniu zawarcia umowy o dofinansowanie projektu (do przeliczenia łącznego kosztu projektu stosuje się miesięczny obrachunkowy kurs wymiany waluty stosowany przez Komisję Europejską, akt</w:t>
      </w:r>
      <w:r>
        <w:t>ualny na dzień ogłoszenia naboru) koszty bezpośrednie rozliczane są na podstawie kwot ryczałtowych określanych przez wnioskodawcę we wniosku o dofinansowanie w części dot. budżetu projektu.</w:t>
      </w:r>
      <w:r>
        <w:br/>
        <w:t>3. W ramach projektu grantowego planowana jest realizacja co najmn</w:t>
      </w:r>
      <w:r>
        <w:t>iej dwóch zadań/ grantów służących osiągnięciu celu projektu grantowego.</w:t>
      </w:r>
      <w:r>
        <w:br/>
        <w:t>4.</w:t>
      </w:r>
      <w:r>
        <w:tab/>
        <w:t>Brak możliwości uwzględnienia kosztów pośrednich w projektach grantowych</w:t>
      </w:r>
      <w:r>
        <w:br/>
        <w:t>5.</w:t>
      </w:r>
      <w:r>
        <w:tab/>
        <w:t xml:space="preserve">Grantobiorcą jest podmiot publiczny albo prywatny wybrany w drodze otwartego konkursu ogłoszonego przez </w:t>
      </w:r>
      <w:r>
        <w:t>LGD w ramach realizacji projektu grantowego.</w:t>
      </w:r>
      <w:r>
        <w:br/>
        <w:t>6.</w:t>
      </w:r>
      <w:r>
        <w:tab/>
        <w:t>Zakres wsparcia w projektach grantowych będzie wynikał z LSR dla obszaru danej LGD.</w:t>
      </w:r>
      <w:r>
        <w:br/>
        <w:t>7.</w:t>
      </w:r>
      <w:r>
        <w:tab/>
        <w:t xml:space="preserve">Wsparcie w ramach działania będzie realizowane zgodnie z zapisami ustawy z 20 lutego 2015 r. o </w:t>
      </w:r>
      <w:r>
        <w:lastRenderedPageBreak/>
        <w:t>rozwoju lokalnym z udziałe</w:t>
      </w:r>
      <w:r>
        <w:t xml:space="preserve">m lokalnej społeczności  a w zakresie nieuregulowanym w wsparcie będzie zgodne z zapisami ustawy z 28 kwietnia 2022 r. o zasadach realizacji zadań finansowanych ze środków europejskich w perspektywie finansowej 2021-2027. </w:t>
      </w:r>
      <w:r>
        <w:br/>
        <w:t>8.</w:t>
      </w:r>
      <w:r>
        <w:tab/>
        <w:t>Przedsięwzięcia zaplanowane do</w:t>
      </w:r>
      <w:r>
        <w:t xml:space="preserve"> realizacji będą zgodne z Wytycznymi dotyczącymi realizacji projektów z udziałem środków Europejskiego Funduszu Społecznego Plus w regionalnych programach na lata 2021-2027 w zakresie interwencji EFS+ w obszarze edukacji.</w:t>
      </w:r>
      <w:r>
        <w:br/>
        <w:t>9.  Przedsięwzięcia zaplanowane do</w:t>
      </w:r>
      <w:r>
        <w:t xml:space="preserve"> realizacji będą zgodne z Wytycznymi dotyczącymi kwalifikowalności wydatków na lata 2021-2027.</w:t>
      </w:r>
      <w:r>
        <w:br/>
        <w:t>10.</w:t>
      </w:r>
      <w:r>
        <w:tab/>
        <w:t>LGD zapewni, że grupą docelową będą uczniowie szkół i placówek systemu oświaty z terenu objętego LSR.</w:t>
      </w:r>
      <w:r>
        <w:br/>
        <w:t>11.</w:t>
      </w:r>
      <w:r>
        <w:tab/>
        <w:t>LGD zapewni, że uczestnik do którego kierowane jest</w:t>
      </w:r>
      <w:r>
        <w:t xml:space="preserve"> wsparcie w ramach projektu w zakresie działań spoza edukacji formalnej biorący udział w przedsięwzięciach w ramach Priorytetu 8 i niniejszego działania nie może być objęty wsparciem w ramach tego samego rodzaju wsparcia w projektach realizowanych w Priory</w:t>
      </w:r>
      <w:r>
        <w:t xml:space="preserve">tecie 7. </w:t>
      </w:r>
      <w:r>
        <w:br/>
      </w:r>
    </w:p>
    <w:p w:rsidR="00CB5310" w:rsidRDefault="00B919D9">
      <w:pPr>
        <w:rPr>
          <w:b/>
        </w:rPr>
      </w:pPr>
      <w:r>
        <w:rPr>
          <w:b/>
        </w:rPr>
        <w:t>Maksymalny % poziom dofinansowania UE w projekcie</w:t>
      </w:r>
    </w:p>
    <w:p w:rsidR="00CB5310" w:rsidRDefault="00B919D9">
      <w:pPr>
        <w:rPr>
          <w:b/>
        </w:rPr>
      </w:pPr>
      <w:r>
        <w:t>95</w:t>
      </w:r>
    </w:p>
    <w:p w:rsidR="00CB5310" w:rsidRDefault="00B919D9">
      <w:pPr>
        <w:rPr>
          <w:b/>
        </w:rPr>
      </w:pPr>
      <w:r>
        <w:rPr>
          <w:b/>
        </w:rPr>
        <w:t>Maksymalny % poziom dofinansowania całkowitego wydatków kwalifikowalnych na poziomie projektu (środki UE + współfinansowanie ze środków krajowych przyznane beneficjentowi przez właściwą instyt</w:t>
      </w:r>
      <w:r>
        <w:rPr>
          <w:b/>
        </w:rPr>
        <w:t>ucję)</w:t>
      </w:r>
    </w:p>
    <w:p w:rsidR="00CB5310" w:rsidRDefault="00B919D9">
      <w:pPr>
        <w:rPr>
          <w:b/>
        </w:rPr>
      </w:pPr>
      <w:r>
        <w:t>95</w:t>
      </w:r>
    </w:p>
    <w:p w:rsidR="00CB5310" w:rsidRDefault="00B919D9">
      <w:pPr>
        <w:rPr>
          <w:b/>
        </w:rPr>
      </w:pPr>
      <w:r>
        <w:rPr>
          <w:b/>
        </w:rPr>
        <w:t>Pomoc publiczna – unijna podstawa prawna</w:t>
      </w:r>
    </w:p>
    <w:p w:rsidR="00CB5310" w:rsidRDefault="00B919D9">
      <w:pPr>
        <w:rPr>
          <w:b/>
        </w:rPr>
      </w:pPr>
      <w:r>
        <w:t>Bez pomocy, Rozporządzenie Komisji (UE) 2023/2831 z dnia 13 grudnia 2023 r. w sprawie stosowania art. 107 i 108 Traktatu o funkcjonowaniu Unii Europejskiej do pomocy de minimis (Dz. Urz. UE L z 15.12.2023),</w:t>
      </w:r>
      <w:r>
        <w:t xml:space="preserve"> Rozporządzenie Komisji (UE) nr 651/2014 z dnia 17 czerwca 2014 r. uznające niektóre rodzaje pomocy za zgodne z rynkiem wewnętrznym w zastosowaniu art. 107 i 108 Traktatu (Dz. Urz. UE L 187 z 26.06.2014, str. 1, z późn. zm.)</w:t>
      </w:r>
    </w:p>
    <w:p w:rsidR="00CB5310" w:rsidRDefault="00B919D9">
      <w:pPr>
        <w:rPr>
          <w:b/>
        </w:rPr>
      </w:pPr>
      <w:r>
        <w:rPr>
          <w:b/>
        </w:rPr>
        <w:t>Pomoc publiczna – krajowa podst</w:t>
      </w:r>
      <w:r>
        <w:rPr>
          <w:b/>
        </w:rPr>
        <w:t>awa prawna</w:t>
      </w:r>
    </w:p>
    <w:p w:rsidR="00CB5310" w:rsidRDefault="00B919D9">
      <w:pPr>
        <w:rPr>
          <w:b/>
        </w:rPr>
      </w:pPr>
      <w:r>
        <w:t>Bez pomocy, Rozporządzenie Ministra Funduszy i Polityki Regionalnej z dnia 20 grudnia 2022 r. w sprawie udzielania pomocy de minimis oraz pomocy publicznej w ramach programów finansowanych z Europejskiego Funduszu Społecznego Plus (EFS+) na lata</w:t>
      </w:r>
      <w:r>
        <w:t xml:space="preserve"> 2021–2027 (Dz.U. 2022 poz. 2782, z późn. zm.)</w:t>
      </w:r>
    </w:p>
    <w:p w:rsidR="00CB5310" w:rsidRDefault="00B919D9">
      <w:pPr>
        <w:rPr>
          <w:b/>
        </w:rPr>
      </w:pPr>
      <w:r>
        <w:rPr>
          <w:b/>
        </w:rPr>
        <w:t>Uproszczone metody rozliczania</w:t>
      </w:r>
    </w:p>
    <w:p w:rsidR="00CB5310" w:rsidRDefault="00B919D9">
      <w:pPr>
        <w:rPr>
          <w:b/>
        </w:rPr>
      </w:pPr>
      <w:r>
        <w:t>Brak, uproszczona metoda rozliczania wydatków w oparciu o projekt budżetu [art. 53(3)(b) CPR]</w:t>
      </w:r>
    </w:p>
    <w:p w:rsidR="00CB5310" w:rsidRDefault="00B919D9">
      <w:pPr>
        <w:rPr>
          <w:b/>
        </w:rPr>
      </w:pPr>
      <w:r>
        <w:rPr>
          <w:b/>
        </w:rPr>
        <w:t>Forma wsparcia</w:t>
      </w:r>
    </w:p>
    <w:p w:rsidR="00CB5310" w:rsidRDefault="00B919D9">
      <w:pPr>
        <w:rPr>
          <w:b/>
        </w:rPr>
      </w:pPr>
      <w:r>
        <w:lastRenderedPageBreak/>
        <w:t>Dotacja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Minimalny wkład własny ben</w:t>
      </w:r>
      <w:r>
        <w:rPr>
          <w:b/>
        </w:rPr>
        <w:t>eficjenta</w:t>
      </w:r>
    </w:p>
    <w:p w:rsidR="00CB5310" w:rsidRDefault="00B919D9">
      <w:pPr>
        <w:rPr>
          <w:b/>
        </w:rPr>
      </w:pPr>
      <w:r>
        <w:t>5%</w:t>
      </w:r>
    </w:p>
    <w:p w:rsidR="00CB5310" w:rsidRDefault="00B919D9">
      <w:pPr>
        <w:rPr>
          <w:b/>
        </w:rPr>
      </w:pPr>
      <w:r>
        <w:rPr>
          <w:b/>
        </w:rPr>
        <w:t>Sposób wyboru projektów</w:t>
      </w:r>
    </w:p>
    <w:p w:rsidR="00CB5310" w:rsidRDefault="00B919D9">
      <w:pPr>
        <w:rPr>
          <w:b/>
        </w:rPr>
      </w:pPr>
      <w:r>
        <w:t>Niekonkurencyjny</w:t>
      </w:r>
    </w:p>
    <w:p w:rsidR="00CB5310" w:rsidRDefault="00B919D9">
      <w:pPr>
        <w:rPr>
          <w:b/>
        </w:rPr>
      </w:pPr>
      <w:r>
        <w:rPr>
          <w:b/>
        </w:rPr>
        <w:t>Realizacja instrumentów terytorialnych</w:t>
      </w:r>
    </w:p>
    <w:p w:rsidR="00CB5310" w:rsidRDefault="00B919D9">
      <w:pPr>
        <w:rPr>
          <w:b/>
        </w:rPr>
      </w:pPr>
      <w:r>
        <w:t>RLKS</w:t>
      </w:r>
    </w:p>
    <w:p w:rsidR="00CB5310" w:rsidRDefault="00B919D9">
      <w:pPr>
        <w:rPr>
          <w:b/>
        </w:rPr>
      </w:pPr>
      <w:r>
        <w:rPr>
          <w:b/>
        </w:rPr>
        <w:t>Typ beneficjenta – ogólny</w:t>
      </w:r>
    </w:p>
    <w:p w:rsidR="00CB5310" w:rsidRDefault="00B919D9">
      <w:pPr>
        <w:rPr>
          <w:b/>
        </w:rPr>
      </w:pPr>
      <w:r>
        <w:t>Organizacje społeczne i związki wyznaniowe</w:t>
      </w:r>
    </w:p>
    <w:p w:rsidR="00CB5310" w:rsidRDefault="00B919D9">
      <w:pPr>
        <w:rPr>
          <w:b/>
        </w:rPr>
      </w:pPr>
      <w:r>
        <w:rPr>
          <w:b/>
        </w:rPr>
        <w:t>Typ beneficjenta – szczegółowy</w:t>
      </w:r>
    </w:p>
    <w:p w:rsidR="00CB5310" w:rsidRDefault="00B919D9">
      <w:pPr>
        <w:rPr>
          <w:b/>
        </w:rPr>
      </w:pPr>
      <w:r>
        <w:t>Lokalne Grupy Działania</w:t>
      </w:r>
    </w:p>
    <w:p w:rsidR="00CB5310" w:rsidRDefault="00B919D9">
      <w:pPr>
        <w:rPr>
          <w:b/>
        </w:rPr>
      </w:pPr>
      <w:r>
        <w:rPr>
          <w:b/>
        </w:rPr>
        <w:t>Grupa docelowa</w:t>
      </w:r>
    </w:p>
    <w:p w:rsidR="00CB5310" w:rsidRDefault="00B919D9">
      <w:pPr>
        <w:rPr>
          <w:b/>
        </w:rPr>
      </w:pPr>
      <w:r>
        <w:t xml:space="preserve">uczniowie i </w:t>
      </w:r>
      <w:r>
        <w:t>słuchacze szkół lub placówek systemu oświaty</w:t>
      </w:r>
    </w:p>
    <w:p w:rsidR="00CB5310" w:rsidRDefault="00B919D9">
      <w:pPr>
        <w:rPr>
          <w:b/>
        </w:rPr>
      </w:pPr>
      <w:r>
        <w:rPr>
          <w:b/>
        </w:rPr>
        <w:t>Słowa kluczowe</w:t>
      </w:r>
    </w:p>
    <w:p w:rsidR="00CB5310" w:rsidRDefault="00B919D9">
      <w:pPr>
        <w:rPr>
          <w:b/>
        </w:rPr>
      </w:pPr>
      <w:r>
        <w:t>edukacja, lokalne_inicjatywy, obszary_wiejskie</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w:t>
      </w:r>
      <w:r>
        <w:t>LFCO09 - Liczba dzieci lub uczniów o specjalnych potrzebach rozwojowych i edukacyjnych, którzy zostali objęci usługami asystenta</w:t>
      </w:r>
    </w:p>
    <w:p w:rsidR="00CB5310" w:rsidRDefault="00B919D9">
      <w:pPr>
        <w:rPr>
          <w:b/>
        </w:rPr>
      </w:pPr>
      <w:r>
        <w:t>WLWK-PLFCO08 - Liczba dzieci/uczniów o specjalnych potrzebach rozwojowych i edukacyjnych, objętych wsparciem</w:t>
      </w:r>
    </w:p>
    <w:p w:rsidR="00CB5310" w:rsidRDefault="00B919D9">
      <w:pPr>
        <w:rPr>
          <w:b/>
        </w:rPr>
      </w:pPr>
      <w:r>
        <w:t>WLWK-PL0CO02 - Lic</w:t>
      </w:r>
      <w:r>
        <w:t>zba obiektów dostosowanych do potrzeb osób z niepełnosprawnościami</w:t>
      </w:r>
    </w:p>
    <w:p w:rsidR="00CB5310" w:rsidRDefault="00B919D9">
      <w:pPr>
        <w:rPr>
          <w:b/>
        </w:rPr>
      </w:pPr>
      <w:r>
        <w:lastRenderedPageBreak/>
        <w:t>WLWK-EECO15 - Liczba osób należących do mniejszości, w tym społeczności marginalizowanych takich jak Romowie, objętych wsparciem w programie</w:t>
      </w:r>
    </w:p>
    <w:p w:rsidR="00CB5310" w:rsidRDefault="00B919D9">
      <w:pPr>
        <w:rPr>
          <w:b/>
        </w:rPr>
      </w:pPr>
      <w:r>
        <w:t>WLWK-EECO14 - Liczba osób obcego pochodzenia obj</w:t>
      </w:r>
      <w:r>
        <w:t>ętych wsparciem w programie</w:t>
      </w:r>
    </w:p>
    <w:p w:rsidR="00CB5310" w:rsidRDefault="00B919D9">
      <w:pPr>
        <w:rPr>
          <w:b/>
        </w:rPr>
      </w:pPr>
      <w:r>
        <w:t>WLWK-EECO16 - Liczba osób w kryzysie bezdomności lub dotkniętych wykluczeniem z dostępu do mieszkań, objętych wsparciem w programie</w:t>
      </w:r>
    </w:p>
    <w:p w:rsidR="00CB5310" w:rsidRDefault="00B919D9">
      <w:pPr>
        <w:rPr>
          <w:b/>
        </w:rPr>
      </w:pPr>
      <w:r>
        <w:t>WLWK-EECO13 - Liczba osób z krajów trzecich objętych wsparciem w programie</w:t>
      </w:r>
    </w:p>
    <w:p w:rsidR="00CB5310" w:rsidRDefault="00B919D9">
      <w:pPr>
        <w:rPr>
          <w:b/>
        </w:rPr>
      </w:pPr>
      <w:r>
        <w:t xml:space="preserve">WLWK-EECO12 - Liczba </w:t>
      </w:r>
      <w:r>
        <w:t>osób z niepełnosprawnościami objętych wsparciem w programie</w:t>
      </w:r>
    </w:p>
    <w:p w:rsidR="00CB5310" w:rsidRDefault="00B919D9">
      <w:pPr>
        <w:rPr>
          <w:b/>
        </w:rPr>
      </w:pPr>
      <w:r>
        <w:t>WLWK-PL0CO01 - Liczba projektów, w których sfinansowano koszty racjonalnych usprawnień dla osób z niepełnosprawnościami</w:t>
      </w:r>
    </w:p>
    <w:p w:rsidR="00CB5310" w:rsidRDefault="00B919D9">
      <w:pPr>
        <w:rPr>
          <w:b/>
        </w:rPr>
      </w:pPr>
      <w:r>
        <w:t>WLWK-PLFCO04 - Liczba uczniów i słuchaczy szkół i placówek kształcenia zawod</w:t>
      </w:r>
      <w:r>
        <w:t>owego objętych wsparciem</w:t>
      </w:r>
    </w:p>
    <w:p w:rsidR="00CB5310" w:rsidRDefault="00B919D9">
      <w:pPr>
        <w:rPr>
          <w:b/>
        </w:rPr>
      </w:pPr>
      <w:r>
        <w:t>WLWK-PLFCO03 - Liczba uczniów szkół i placówek systemu oświaty prowadzących kształcenie ogólne objętych wsparciem</w:t>
      </w:r>
    </w:p>
    <w:p w:rsidR="00CB5310" w:rsidRDefault="00B919D9">
      <w:pPr>
        <w:rPr>
          <w:b/>
        </w:rPr>
      </w:pPr>
      <w:r>
        <w:t>WLWK-PL0CO03 - Ludność objęta projektami w ramach strategii zintegrowanego rozwoju terytorialnego</w:t>
      </w:r>
    </w:p>
    <w:p w:rsidR="00CB5310" w:rsidRDefault="00B919D9">
      <w:pPr>
        <w:rPr>
          <w:b/>
        </w:rPr>
      </w:pPr>
      <w:r>
        <w:t>WLWK-PL0CO04 - Wspi</w:t>
      </w:r>
      <w:r>
        <w:t>erane strategie rozwoju lokalnego kierowanego przez społeczność</w:t>
      </w:r>
    </w:p>
    <w:p w:rsidR="00CB5310" w:rsidRDefault="00B919D9">
      <w:pPr>
        <w:rPr>
          <w:b/>
        </w:rPr>
      </w:pPr>
      <w:r>
        <w:rPr>
          <w:b/>
        </w:rPr>
        <w:t>Wskaźniki rezultatu</w:t>
      </w:r>
    </w:p>
    <w:p w:rsidR="00CB5310" w:rsidRDefault="00B919D9">
      <w:pPr>
        <w:rPr>
          <w:b/>
        </w:rPr>
      </w:pPr>
      <w:r>
        <w:t>WLWK-PLFCR01 - Liczba uczniów, którzy nabyli kwalifikacje po opuszczeniu programu</w:t>
      </w:r>
    </w:p>
    <w:p w:rsidR="00CB5310" w:rsidRDefault="00CB5310">
      <w:pPr>
        <w:rPr>
          <w:b/>
        </w:rPr>
      </w:pPr>
    </w:p>
    <w:p w:rsidR="00CB5310" w:rsidRDefault="00B919D9">
      <w:pPr>
        <w:pStyle w:val="Nagwek3"/>
        <w:rPr>
          <w:rFonts w:ascii="Calibri" w:hAnsi="Calibri" w:cs="Calibri"/>
          <w:sz w:val="32"/>
        </w:rPr>
      </w:pPr>
      <w:bookmarkStart w:id="56" w:name="_Toc188272652"/>
      <w:r>
        <w:rPr>
          <w:rFonts w:ascii="Calibri" w:hAnsi="Calibri" w:cs="Calibri"/>
          <w:sz w:val="32"/>
        </w:rPr>
        <w:t>Działanie FEPK.08.02 Zarządzanie Lokalną Strategią Rozwoju</w:t>
      </w:r>
      <w:bookmarkEnd w:id="56"/>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 xml:space="preserve">EFS+.CP4.F - </w:t>
      </w:r>
      <w:r>
        <w:t>Wspieranie równego dostępu do dobrej jakości, włączającego kształcenia i szkolenia oraz możliwości ich ukończenia, w szczególności w odniesieniu do grup w niekorzystnej sytuacji, od wczesnej edukacji i opieki nad dzieckiem przez ogólne i zawodowe kształcen</w:t>
      </w:r>
      <w:r>
        <w:t>ie i szkolenie, po szkolnictwo wyższe, a także kształcenie i uczenie się dorosłych, w tym ułatwianie mobilności edukacyjnej dla wszystkich i dostępności dla osób z niepełnosprawnościami</w:t>
      </w:r>
    </w:p>
    <w:p w:rsidR="00CB5310" w:rsidRDefault="00B919D9">
      <w:pPr>
        <w:rPr>
          <w:b/>
        </w:rPr>
      </w:pPr>
      <w:r>
        <w:rPr>
          <w:b/>
        </w:rPr>
        <w:t>Wysokość alokacji ogółem (EUR)</w:t>
      </w:r>
    </w:p>
    <w:p w:rsidR="00CB5310" w:rsidRDefault="00B919D9">
      <w:pPr>
        <w:rPr>
          <w:b/>
        </w:rPr>
      </w:pPr>
      <w:r>
        <w:t>5 842 105,00</w:t>
      </w:r>
    </w:p>
    <w:p w:rsidR="00CB5310" w:rsidRDefault="00B919D9">
      <w:pPr>
        <w:rPr>
          <w:b/>
        </w:rPr>
      </w:pPr>
      <w:r>
        <w:rPr>
          <w:b/>
        </w:rPr>
        <w:t>Wysokość alokacji UE (EUR)</w:t>
      </w:r>
    </w:p>
    <w:p w:rsidR="00CB5310" w:rsidRDefault="00B919D9">
      <w:pPr>
        <w:rPr>
          <w:b/>
        </w:rPr>
      </w:pPr>
      <w:r>
        <w:lastRenderedPageBreak/>
        <w:t>5 550 000,00</w:t>
      </w:r>
    </w:p>
    <w:p w:rsidR="00CB5310" w:rsidRDefault="00B919D9">
      <w:pPr>
        <w:rPr>
          <w:b/>
        </w:rPr>
      </w:pPr>
      <w:r>
        <w:rPr>
          <w:b/>
        </w:rPr>
        <w:t>Zakres interwencji</w:t>
      </w:r>
    </w:p>
    <w:p w:rsidR="00CB5310" w:rsidRDefault="00B919D9">
      <w:pPr>
        <w:rPr>
          <w:b/>
        </w:rPr>
      </w:pPr>
      <w:r>
        <w:t>169 - Inicjatywy na rzecz rozwoju terytorialnego, w tym przygotowanie strategii terytorialnych</w:t>
      </w:r>
    </w:p>
    <w:p w:rsidR="00CB5310" w:rsidRDefault="00B919D9">
      <w:pPr>
        <w:rPr>
          <w:b/>
        </w:rPr>
      </w:pPr>
      <w:r>
        <w:rPr>
          <w:b/>
        </w:rPr>
        <w:t>Opis działania</w:t>
      </w:r>
    </w:p>
    <w:p w:rsidR="00CB5310" w:rsidRDefault="00B919D9">
      <w:pPr>
        <w:rPr>
          <w:b/>
        </w:rPr>
      </w:pPr>
      <w:r>
        <w:br/>
        <w:t>Wsparcie obejmuje przedsięwzięcia mające na celu zapewnienie sprawnej i efektywnej pracy LGD oraz doskonalenie z</w:t>
      </w:r>
      <w:r>
        <w:t xml:space="preserve">awodowe osób bezpośrednio zaangażowanych w realizację LSR, tak aby potencjalni Beneficjenci otrzymali odpowiednie wsparcie przy opracowaniu i realizacji wniosków grantowych. </w:t>
      </w:r>
      <w:r>
        <w:br/>
        <w:t>Zarządzanie wdrażania strategii rozwoju lokalnego kierowanego przez społeczność o</w:t>
      </w:r>
      <w:r>
        <w:t>bejmuje koszty operacyjne, koszty personelu, koszty szkoleń, koszty finansowe, a także koszty związane z monitorowaniem i ewaluacją strategii.</w:t>
      </w:r>
      <w:r>
        <w:br/>
        <w:t>Wsparcie obejmuje także animowanie realizacji strategii kierowanej przez społeczność w celu ułatwienia wymiany mi</w:t>
      </w:r>
      <w:r>
        <w:t>ędzy zainteresowanymi podmiotami, aby zapewniać informacje i propagować strategię oraz aby wspierać potencjalnych beneficjentów w celu opracowywania operacji i przygotowywania wniosków.</w:t>
      </w:r>
      <w:r>
        <w:br/>
        <w:t>Typy projektów /rodzaje działań:</w:t>
      </w:r>
      <w:r>
        <w:br/>
        <w:t>−</w:t>
      </w:r>
      <w:r>
        <w:tab/>
        <w:t>Zarządzanie Lokalną Strategią Rozwo</w:t>
      </w:r>
      <w:r>
        <w:t>ju</w:t>
      </w:r>
      <w:r>
        <w:br/>
        <w:t>Limity i ograniczenia:</w:t>
      </w:r>
      <w:r>
        <w:br/>
        <w:t>1.</w:t>
      </w:r>
      <w:r>
        <w:tab/>
        <w:t>Wnioskodawcami w ramach działania mogą być wyłączenie Lokalne Grupy Działania.</w:t>
      </w:r>
      <w:r>
        <w:br/>
        <w:t>2.</w:t>
      </w:r>
      <w:r>
        <w:tab/>
        <w:t>W przypadku projektów, w których łączny koszt wyrażony w PLN nie przekracza równowartości 200 tys. EUR w dniu zawarcia umowy o dofinansowanie pro</w:t>
      </w:r>
      <w:r>
        <w:t>jektu (do przeliczenia łącznego kosztu projektu stosuje się miesięczny obrachunkowy kurs wymiany waluty stosowany przez Komisję Europejską, aktualny na dzień ogłoszenia naboru) koszty bezpośrednie rozliczane są na podstawie kwot ryczałtowych określanych pr</w:t>
      </w:r>
      <w:r>
        <w:t>zez wnioskodawcę we wniosku o dofinansowanie w części dot. budżetu projektu.</w:t>
      </w:r>
      <w:r>
        <w:br/>
        <w:t>3. Przedsięwzięcia zaplanowane do realizacji będą zgodne z Wytycznymi dotyczącymi kwalifikowalności wydatków na lata 2021-2027.</w:t>
      </w:r>
      <w:r>
        <w:br/>
        <w:t>4.</w:t>
      </w:r>
      <w:r>
        <w:tab/>
        <w:t>Brak możliwości uwzględnienia kosztów pośrednich</w:t>
      </w:r>
      <w:r>
        <w:t xml:space="preserve"> w projektach.</w:t>
      </w:r>
      <w:r>
        <w:br/>
        <w:t>5.</w:t>
      </w:r>
      <w:r>
        <w:tab/>
        <w:t>Wsparcie na zarządzanie strategią, jej monitorowanie i ewaluację oraz jej animowanie, w tym ułatwienie wymiany między zainteresowanymi stronami nie może przekroczyć 25 % całkowitego wkładu publicznego na rzecz strategii.</w:t>
      </w:r>
      <w:r>
        <w:br/>
      </w:r>
    </w:p>
    <w:p w:rsidR="00CB5310" w:rsidRDefault="00B919D9">
      <w:pPr>
        <w:rPr>
          <w:b/>
        </w:rPr>
      </w:pPr>
      <w:r>
        <w:rPr>
          <w:b/>
        </w:rPr>
        <w:t>Maksymalny % poz</w:t>
      </w:r>
      <w:r>
        <w:rPr>
          <w:b/>
        </w:rPr>
        <w:t>iom dofinansowania UE w projekcie</w:t>
      </w:r>
    </w:p>
    <w:p w:rsidR="00CB5310" w:rsidRDefault="00B919D9">
      <w:pPr>
        <w:rPr>
          <w:b/>
        </w:rPr>
      </w:pPr>
      <w:r>
        <w:t>95</w:t>
      </w:r>
    </w:p>
    <w:p w:rsidR="00CB5310" w:rsidRDefault="00B919D9">
      <w:pPr>
        <w:rPr>
          <w:b/>
        </w:rPr>
      </w:pPr>
      <w:r>
        <w:rPr>
          <w:b/>
        </w:rPr>
        <w:t>Maksymalny % poziom dofinansowania całkowitego wydatków kwalifikowalnych na poziomie projektu (środki UE + współfinansowanie ze środków krajowych przyznane beneficjentowi przez właściwą instytucję)</w:t>
      </w:r>
    </w:p>
    <w:p w:rsidR="00CB5310" w:rsidRDefault="00B919D9">
      <w:pPr>
        <w:rPr>
          <w:b/>
        </w:rPr>
      </w:pPr>
      <w:r>
        <w:t>95</w:t>
      </w:r>
    </w:p>
    <w:p w:rsidR="00CB5310" w:rsidRDefault="00B919D9">
      <w:pPr>
        <w:rPr>
          <w:b/>
        </w:rPr>
      </w:pPr>
      <w:r>
        <w:rPr>
          <w:b/>
        </w:rPr>
        <w:lastRenderedPageBreak/>
        <w:t xml:space="preserve">Pomoc publiczna – </w:t>
      </w:r>
      <w:r>
        <w:rPr>
          <w:b/>
        </w:rPr>
        <w:t>unijna podstawa prawna</w:t>
      </w:r>
    </w:p>
    <w:p w:rsidR="00CB5310" w:rsidRDefault="00B919D9">
      <w:pPr>
        <w:rPr>
          <w:b/>
        </w:rPr>
      </w:pPr>
      <w:r>
        <w:t>Bez pomocy, Rozporządzenie Komisji (UE) 2023/2831 z dnia 13 grudnia 2023 r. w sprawie stosowania art. 107 i 108 Traktatu o funkcjonowaniu Unii Europejskiej do pomocy de minimis (Dz. Urz. UE L z 15.12.2023), Rozporządzenie Komisji (UE</w:t>
      </w:r>
      <w:r>
        <w:t>) nr 651/2014 z dnia 17 czerwca 2014 r. uznające niektóre rodzaje pomocy za zgodne z rynkiem wewnętrznym w zastosowaniu art. 107 i 108 Traktatu (Dz. Urz. UE L 187 z 26.06.2014, str. 1, z późn. zm.)</w:t>
      </w:r>
    </w:p>
    <w:p w:rsidR="00CB5310" w:rsidRDefault="00B919D9">
      <w:pPr>
        <w:rPr>
          <w:b/>
        </w:rPr>
      </w:pPr>
      <w:r>
        <w:rPr>
          <w:b/>
        </w:rPr>
        <w:t>Pomoc publiczna – krajowa podstawa prawna</w:t>
      </w:r>
    </w:p>
    <w:p w:rsidR="00CB5310" w:rsidRDefault="00B919D9">
      <w:pPr>
        <w:rPr>
          <w:b/>
        </w:rPr>
      </w:pPr>
      <w:r>
        <w:t>Bez pomocy, Rozp</w:t>
      </w:r>
      <w:r>
        <w:t>orządzenie Ministra Funduszy i Polityki Regionalnej z dnia 20 grudnia 2022 r. w sprawie udzielania pomocy de minimis oraz pomocy publicznej w ramach programów finansowanych z Europejskiego Funduszu Społecznego Plus (EFS+) na lata 2021–2027 (Dz.U. 2022 poz.</w:t>
      </w:r>
      <w:r>
        <w:t xml:space="preserve"> 2782, z późn. zm.)</w:t>
      </w:r>
    </w:p>
    <w:p w:rsidR="00CB5310" w:rsidRDefault="00B919D9">
      <w:pPr>
        <w:rPr>
          <w:b/>
        </w:rPr>
      </w:pPr>
      <w:r>
        <w:rPr>
          <w:b/>
        </w:rPr>
        <w:t>Uproszczone metody rozliczania</w:t>
      </w:r>
    </w:p>
    <w:p w:rsidR="00CB5310" w:rsidRDefault="00B919D9">
      <w:pPr>
        <w:rPr>
          <w:b/>
        </w:rPr>
      </w:pPr>
      <w:r>
        <w:t>Brak, uproszczona metoda rozliczania wydatków w oparciu o projekt budżetu [art. 53(3)(b)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15</w:t>
      </w:r>
    </w:p>
    <w:p w:rsidR="00CB5310" w:rsidRDefault="00B919D9">
      <w:pPr>
        <w:rPr>
          <w:b/>
        </w:rPr>
      </w:pPr>
      <w:r>
        <w:rPr>
          <w:b/>
        </w:rPr>
        <w:t>Minimalny wkład własny beneficjenta</w:t>
      </w:r>
    </w:p>
    <w:p w:rsidR="00CB5310" w:rsidRDefault="00B919D9">
      <w:pPr>
        <w:rPr>
          <w:b/>
        </w:rPr>
      </w:pPr>
      <w:r>
        <w:t>5%</w:t>
      </w:r>
    </w:p>
    <w:p w:rsidR="00CB5310" w:rsidRDefault="00B919D9">
      <w:pPr>
        <w:rPr>
          <w:b/>
        </w:rPr>
      </w:pPr>
      <w:r>
        <w:rPr>
          <w:b/>
        </w:rPr>
        <w:t>Sposób wyboru</w:t>
      </w:r>
      <w:r>
        <w:rPr>
          <w:b/>
        </w:rPr>
        <w:t xml:space="preserve"> projektów</w:t>
      </w:r>
    </w:p>
    <w:p w:rsidR="00CB5310" w:rsidRDefault="00B919D9">
      <w:pPr>
        <w:rPr>
          <w:b/>
        </w:rPr>
      </w:pPr>
      <w:r>
        <w:t>Konkurencyjny</w:t>
      </w:r>
    </w:p>
    <w:p w:rsidR="00CB5310" w:rsidRDefault="00B919D9">
      <w:pPr>
        <w:rPr>
          <w:b/>
        </w:rPr>
      </w:pPr>
      <w:r>
        <w:rPr>
          <w:b/>
        </w:rPr>
        <w:t>Realizacja instrumentów terytorialnych</w:t>
      </w:r>
    </w:p>
    <w:p w:rsidR="00CB5310" w:rsidRDefault="00B919D9">
      <w:pPr>
        <w:rPr>
          <w:b/>
        </w:rPr>
      </w:pPr>
      <w:r>
        <w:t>RLKS</w:t>
      </w:r>
    </w:p>
    <w:p w:rsidR="00CB5310" w:rsidRDefault="00B919D9">
      <w:pPr>
        <w:rPr>
          <w:b/>
        </w:rPr>
      </w:pPr>
      <w:r>
        <w:rPr>
          <w:b/>
        </w:rPr>
        <w:t>Typ beneficjenta – ogólny</w:t>
      </w:r>
    </w:p>
    <w:p w:rsidR="00CB5310" w:rsidRDefault="00B919D9">
      <w:pPr>
        <w:rPr>
          <w:b/>
        </w:rPr>
      </w:pPr>
      <w:r>
        <w:t>Organizacje społeczne i związki wyznaniowe</w:t>
      </w:r>
    </w:p>
    <w:p w:rsidR="00CB5310" w:rsidRDefault="00B919D9">
      <w:pPr>
        <w:rPr>
          <w:b/>
        </w:rPr>
      </w:pPr>
      <w:r>
        <w:rPr>
          <w:b/>
        </w:rPr>
        <w:t>Typ beneficjenta – szczegółowy</w:t>
      </w:r>
    </w:p>
    <w:p w:rsidR="00CB5310" w:rsidRDefault="00B919D9">
      <w:pPr>
        <w:rPr>
          <w:b/>
        </w:rPr>
      </w:pPr>
      <w:r>
        <w:t>Lokalne Grupy Działania</w:t>
      </w:r>
    </w:p>
    <w:p w:rsidR="00CB5310" w:rsidRDefault="00B919D9">
      <w:pPr>
        <w:rPr>
          <w:b/>
        </w:rPr>
      </w:pPr>
      <w:r>
        <w:rPr>
          <w:b/>
        </w:rPr>
        <w:t>Grupa docelowa</w:t>
      </w:r>
    </w:p>
    <w:p w:rsidR="00CB5310" w:rsidRDefault="00B919D9">
      <w:pPr>
        <w:rPr>
          <w:b/>
        </w:rPr>
      </w:pPr>
      <w:r>
        <w:t>Lokalne Grupy Działania</w:t>
      </w:r>
    </w:p>
    <w:p w:rsidR="00CB5310" w:rsidRDefault="00B919D9">
      <w:pPr>
        <w:rPr>
          <w:b/>
        </w:rPr>
      </w:pPr>
      <w:r>
        <w:rPr>
          <w:b/>
        </w:rPr>
        <w:lastRenderedPageBreak/>
        <w:t>Słowa kluczowe</w:t>
      </w:r>
    </w:p>
    <w:p w:rsidR="00CB5310" w:rsidRDefault="00B919D9">
      <w:pPr>
        <w:rPr>
          <w:b/>
        </w:rPr>
      </w:pPr>
      <w:r>
        <w:t>budowa_kompetencji, kompetencje_społeczne</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WLWK-PL0CO01 - Liczba projektów, w których sfinansowano koszty racjonal</w:t>
      </w:r>
      <w:r>
        <w:t>nych usprawnień dla osób z niepełnosprawnościami</w:t>
      </w:r>
    </w:p>
    <w:p w:rsidR="00CB5310" w:rsidRDefault="00B919D9">
      <w:pPr>
        <w:rPr>
          <w:b/>
        </w:rPr>
      </w:pPr>
      <w:r>
        <w:t>WLWK-PL0CO04 - Wspierane strategie rozwoju lokalnego kierowanego przez społeczność</w:t>
      </w:r>
    </w:p>
    <w:p w:rsidR="00CB5310" w:rsidRDefault="00B919D9">
      <w:pPr>
        <w:rPr>
          <w:b/>
        </w:rPr>
      </w:pPr>
      <w:r>
        <w:rPr>
          <w:b/>
        </w:rPr>
        <w:t>Wskaźniki rezultatu</w:t>
      </w:r>
    </w:p>
    <w:p w:rsidR="00CB5310" w:rsidRDefault="00B919D9">
      <w:pPr>
        <w:rPr>
          <w:b/>
        </w:rPr>
      </w:pPr>
      <w:r>
        <w:t>WLWK-ND001 - Nie dotyczy</w:t>
      </w:r>
    </w:p>
    <w:p w:rsidR="00CB5310" w:rsidRDefault="00CB5310">
      <w:pPr>
        <w:rPr>
          <w:b/>
        </w:rPr>
      </w:pPr>
    </w:p>
    <w:p w:rsidR="00CB5310" w:rsidRDefault="00B919D9">
      <w:pPr>
        <w:pStyle w:val="Nagwek3"/>
        <w:rPr>
          <w:rFonts w:ascii="Calibri" w:hAnsi="Calibri" w:cs="Calibri"/>
          <w:sz w:val="32"/>
        </w:rPr>
      </w:pPr>
      <w:bookmarkStart w:id="57" w:name="_Toc188272653"/>
      <w:r>
        <w:rPr>
          <w:rFonts w:ascii="Calibri" w:hAnsi="Calibri" w:cs="Calibri"/>
          <w:sz w:val="32"/>
        </w:rPr>
        <w:t>Działanie FEPK.08.03 Wsparcie jakości edukacji</w:t>
      </w:r>
      <w:bookmarkEnd w:id="57"/>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EFS+.CP4.F - W</w:t>
      </w:r>
      <w:r>
        <w:t>spieranie równego dostępu do dobrej jakości, włączającego kształcenia i szkolenia oraz możliwości ich ukończenia, w szczególności w odniesieniu do grup w niekorzystnej sytuacji, od wczesnej edukacji i opieki nad dzieckiem przez ogólne i zawodowe kształceni</w:t>
      </w:r>
      <w:r>
        <w:t>e i szkolenie, po szkolnictwo wyższe, a także kształcenie i uczenie się dorosłych, w tym ułatwianie mobilności edukacyjnej dla wszystkich i dostępności dla osób z niepełnosprawnościami</w:t>
      </w:r>
    </w:p>
    <w:p w:rsidR="00CB5310" w:rsidRDefault="00B919D9">
      <w:pPr>
        <w:rPr>
          <w:b/>
        </w:rPr>
      </w:pPr>
      <w:r>
        <w:rPr>
          <w:b/>
        </w:rPr>
        <w:t>Wysokość alokacji ogółem (EUR)</w:t>
      </w:r>
    </w:p>
    <w:p w:rsidR="00CB5310" w:rsidRDefault="00B919D9">
      <w:pPr>
        <w:rPr>
          <w:b/>
        </w:rPr>
      </w:pPr>
      <w:r>
        <w:t>5 385 398,00</w:t>
      </w:r>
    </w:p>
    <w:p w:rsidR="00CB5310" w:rsidRDefault="00B919D9">
      <w:pPr>
        <w:rPr>
          <w:b/>
        </w:rPr>
      </w:pPr>
      <w:r>
        <w:rPr>
          <w:b/>
        </w:rPr>
        <w:t>Wysokość alokacji UE (EUR)</w:t>
      </w:r>
    </w:p>
    <w:p w:rsidR="00CB5310" w:rsidRDefault="00B919D9">
      <w:pPr>
        <w:rPr>
          <w:b/>
        </w:rPr>
      </w:pPr>
      <w:r>
        <w:t>5 116 128,00</w:t>
      </w:r>
    </w:p>
    <w:p w:rsidR="00CB5310" w:rsidRDefault="00B919D9">
      <w:pPr>
        <w:rPr>
          <w:b/>
        </w:rPr>
      </w:pPr>
      <w:r>
        <w:rPr>
          <w:b/>
        </w:rPr>
        <w:t>Zakres interwencji</w:t>
      </w:r>
    </w:p>
    <w:p w:rsidR="00CB5310" w:rsidRDefault="00B919D9">
      <w:pPr>
        <w:rPr>
          <w:b/>
        </w:rPr>
      </w:pPr>
      <w:r>
        <w:t>149 - Wsparcie na rzecz szkolnictwa podstawowego i średniego (z wyłączeniem infrastruktury)</w:t>
      </w:r>
    </w:p>
    <w:p w:rsidR="00CB5310" w:rsidRDefault="00B919D9">
      <w:pPr>
        <w:rPr>
          <w:b/>
        </w:rPr>
      </w:pPr>
      <w:r>
        <w:rPr>
          <w:b/>
        </w:rPr>
        <w:t>Opis działania</w:t>
      </w:r>
    </w:p>
    <w:p w:rsidR="00CB5310" w:rsidRDefault="00B919D9">
      <w:pPr>
        <w:rPr>
          <w:b/>
        </w:rPr>
      </w:pPr>
      <w:r>
        <w:lastRenderedPageBreak/>
        <w:br/>
        <w:t>W ramach działania realizowane będą przedsięwzięcia mające na celu nabywanie i podnoszenie kluczowych kompetencji uc</w:t>
      </w:r>
      <w:r>
        <w:t xml:space="preserve">zniów, niezbędnych do poruszania się na rynku pracy. Wsparcie uwzględniać będzie zróżnicowane potrzeby uczniów, zgodne z ich indywidualnymi czy specjalnymi potrzebami edukacyjnymi. </w:t>
      </w:r>
      <w:r>
        <w:br/>
        <w:t>Rodzaje działań:</w:t>
      </w:r>
      <w:r>
        <w:br/>
        <w:t>Wsparcie szkół na terenach objętych LSR:</w:t>
      </w:r>
      <w:r>
        <w:br/>
        <w:t>Kompleksowe prog</w:t>
      </w:r>
      <w:r>
        <w:t>ramy rozwojowe, ukierunkowane na podniesienie jakości edukacji m.in. poprzez:</w:t>
      </w:r>
      <w:r>
        <w:br/>
        <w:t>−</w:t>
      </w:r>
      <w:r>
        <w:tab/>
        <w:t xml:space="preserve">przygotowanie założeń systemu nauczania i programów nauczania w zakresie dostosowania ich do wymagań rynku pracy poprzez m.in.: </w:t>
      </w:r>
      <w:r>
        <w:br/>
        <w:t>•</w:t>
      </w:r>
      <w:r>
        <w:tab/>
      </w:r>
      <w:r>
        <w:tab/>
        <w:t>współpracę z otoczeniem społeczno-gospodarcz</w:t>
      </w:r>
      <w:r>
        <w:t>ym szkoły</w:t>
      </w:r>
      <w:r>
        <w:br/>
        <w:t>•</w:t>
      </w:r>
      <w:r>
        <w:tab/>
      </w:r>
      <w:r>
        <w:tab/>
        <w:t xml:space="preserve">szkolenia i kursy dla uczniów prowadzące m.in. do nabywania, potwierdzania kompetencji i kwalifikacji </w:t>
      </w:r>
      <w:r>
        <w:br/>
        <w:t>−</w:t>
      </w:r>
      <w:r>
        <w:tab/>
        <w:t xml:space="preserve">wsparcie uczniów w nabywaniu i rozwijaniu kompetencji kluczowych </w:t>
      </w:r>
      <w:r>
        <w:br/>
        <w:t>−</w:t>
      </w:r>
      <w:r>
        <w:tab/>
        <w:t>wsparcie szkoły w prowadzeniu skutecznej edukacji włączającej (z wykor</w:t>
      </w:r>
      <w:r>
        <w:t xml:space="preserve">zystaniem modeli wypracowanych w projekcie Przestrzeń dostępnej szkoły) </w:t>
      </w:r>
      <w:r>
        <w:br/>
        <w:t>−</w:t>
      </w:r>
      <w:r>
        <w:tab/>
        <w:t xml:space="preserve">podnoszenie kwalifikacji/kompetencji zawodowych nauczycieli, pracowników dydaktycznych i kadry zarządzającej szkół </w:t>
      </w:r>
      <w:r>
        <w:br/>
        <w:t>−</w:t>
      </w:r>
      <w:r>
        <w:tab/>
        <w:t>wsparcie psychologiczno-pedagogiczne uczniów i nauczycieli</w:t>
      </w:r>
      <w:r>
        <w:br/>
        <w:t>−</w:t>
      </w:r>
      <w:r>
        <w:tab/>
        <w:t>wł</w:t>
      </w:r>
      <w:r>
        <w:t xml:space="preserve">ączenie rodziców w działalność szkoły </w:t>
      </w:r>
      <w:r>
        <w:br/>
        <w:t>−</w:t>
      </w:r>
      <w:r>
        <w:tab/>
        <w:t>wdrażanie programów dotyczących przeciwdziałania zjawiskom patologicznym w szkole, w tym wszelkiego rodzaju dyskryminacji uczniów</w:t>
      </w:r>
      <w:r>
        <w:br/>
        <w:t>−</w:t>
      </w:r>
      <w:r>
        <w:tab/>
        <w:t>wsparcie szkół w budowaniu świadomości uczniów i rodziców w zakresie edukacji ekolo</w:t>
      </w:r>
      <w:r>
        <w:t>gicznej</w:t>
      </w:r>
      <w:r>
        <w:br/>
        <w:t>Limity i ograniczenia:</w:t>
      </w:r>
      <w:r>
        <w:br/>
        <w:t>1.</w:t>
      </w:r>
      <w:r>
        <w:tab/>
        <w:t>Wsparciu podlegają operacje realizowane w formie projektów grantowych, gdzie podmiotem odpowiedzialnym za wybór grantobiorców i udzielanie grantów jest LGD, będąca beneficjentem projektu grantowego.</w:t>
      </w:r>
      <w:r>
        <w:br/>
        <w:t>2.</w:t>
      </w:r>
      <w:r>
        <w:tab/>
        <w:t>W przypadku projektó</w:t>
      </w:r>
      <w:r>
        <w:t xml:space="preserve">w grantowych, w których łączny koszt wyrażony w PLN nie przekracza równowartości 200 tys. EUR w dniu zawarcia umowy o dofinansowanie projektu (do przeliczenia łącznego kosztu projektu stosuje się miesięczny obrachunkowy kurs wymiany waluty stosowany przez </w:t>
      </w:r>
      <w:r>
        <w:t>Komisję Europejską, aktualny na dzień ogłoszenia naboru) koszty bezpośrednie rozliczane są na podstawie kwot ryczałtowych określanych przez wnioskodawcę we wniosku o dofinansowanie w części dot. budżetu projektu.</w:t>
      </w:r>
      <w:r>
        <w:br/>
        <w:t xml:space="preserve">3.  W ramach projektu grantowego planowana </w:t>
      </w:r>
      <w:r>
        <w:t>jest realizacja co najmniej dwóch zadań/ grantów służących osiągnięciu celu projektu grantowego.</w:t>
      </w:r>
      <w:r>
        <w:br/>
        <w:t>4.</w:t>
      </w:r>
      <w:r>
        <w:tab/>
        <w:t>Brak możliwości uwzględnienia kosztów pośrednich w projektach grantowych</w:t>
      </w:r>
      <w:r>
        <w:br/>
        <w:t>5.</w:t>
      </w:r>
      <w:r>
        <w:tab/>
        <w:t>Grantobiorcą jest podmiot publiczny albo prywatny wybrany w drodze otwartego kon</w:t>
      </w:r>
      <w:r>
        <w:t>kursu ogłoszonego przez LGD w ramach realizacji projektu grantowego.</w:t>
      </w:r>
      <w:r>
        <w:br/>
        <w:t>6.</w:t>
      </w:r>
      <w:r>
        <w:tab/>
        <w:t>Zakres wsparcia w projektach grantowych będzie wynikał z LSR dla obszaru danej LGD.</w:t>
      </w:r>
      <w:r>
        <w:br/>
        <w:t>7.</w:t>
      </w:r>
      <w:r>
        <w:tab/>
        <w:t>Wsparcie w ramach działania będzie realizowane zgodnie z zapisami ustawy z 20 lutego 2015 r. o ro</w:t>
      </w:r>
      <w:r>
        <w:t xml:space="preserve">zwoju lokalnym z udziałem lokalnej społeczności  a w zakresie nieuregulowanym w wsparcie będzie zgodne z zapisami ustawy z 28 kwietnia 2022 r. o zasadach realizacji zadań finansowanych ze środków </w:t>
      </w:r>
      <w:r>
        <w:lastRenderedPageBreak/>
        <w:t xml:space="preserve">europejskich w perspektywie finansowej 2021-2027. </w:t>
      </w:r>
      <w:r>
        <w:br/>
        <w:t>8.  Przed</w:t>
      </w:r>
      <w:r>
        <w:t>sięwzięcia zaplanowane do realizacji będą zgodne z Wytycznymi dotyczącymi kwalifikowalności wydatków na lata 2021-2027.</w:t>
      </w:r>
      <w:r>
        <w:br/>
        <w:t>9.</w:t>
      </w:r>
      <w:r>
        <w:tab/>
        <w:t xml:space="preserve">Przedsięwzięcia zaplanowane do realizacji będą zgodne z Wytycznymi dotyczącymi realizacji projektów z udziałem środków Europejskiego </w:t>
      </w:r>
      <w:r>
        <w:t>Funduszu Społecznego Plus w regionalnych programach na lata 2021-2027 w zakresie interwencji EFS+ w obszarze edukacji tj.:</w:t>
      </w:r>
      <w:r>
        <w:br/>
        <w:t>•</w:t>
      </w:r>
      <w:r>
        <w:tab/>
        <w:t xml:space="preserve">Wsparcie dla danej szkoły lub placówki, jej kadry lub uczniów będzie  realizowane w oparciu o diagnozę potrzeb szkoły lub placówki </w:t>
      </w:r>
      <w:r>
        <w:t>przez wszystkim w kontekście wyrównywania szans edukacyjnych uczniów</w:t>
      </w:r>
      <w:r>
        <w:br/>
        <w:t>•</w:t>
      </w:r>
      <w:r>
        <w:tab/>
        <w:t>Zakup sprzętu nie może stanowić jedynego lub głównego celu projekt, wynika bezpośrednio ze zdiagnozowanych potrzeb i jest niezbędny do osiągnięcia celu projektu</w:t>
      </w:r>
      <w:r>
        <w:br/>
        <w:t>•</w:t>
      </w:r>
      <w:r>
        <w:tab/>
        <w:t>Brak możliwości finans</w:t>
      </w:r>
      <w:r>
        <w:t>owania projektów powielających działania realizowane na poziomie krajowym (zarówno ze środków EFS+ jak i źródeł krajowych) w szczególności w zakresie rozwoju kompetencji nauczycieli.</w:t>
      </w:r>
      <w:r>
        <w:br/>
        <w:t>10.Wsparcie skierowane do szkół i placówek systemu oświaty prowadzących k</w:t>
      </w:r>
      <w:r>
        <w:t>ształcenie ogólne.</w:t>
      </w:r>
      <w:r>
        <w:br/>
        <w:t>11.  Brak możliwości wsparcia placówek prowadzących do segregacji .</w:t>
      </w:r>
      <w:r>
        <w:br/>
        <w:t>12.</w:t>
      </w:r>
      <w:r>
        <w:tab/>
        <w:t xml:space="preserve">LGD zapewni, że grupą docelową wsparcia będą: </w:t>
      </w:r>
      <w:r>
        <w:br/>
        <w:t>─</w:t>
      </w:r>
      <w:r>
        <w:tab/>
        <w:t xml:space="preserve">szkoły oraz placówki systemu oświaty z wyłączeniem przedszkoli </w:t>
      </w:r>
      <w:r>
        <w:br/>
        <w:t>─</w:t>
      </w:r>
      <w:r>
        <w:tab/>
        <w:t>uczniowie szkół lub placówek systemu oświaty prowa</w:t>
      </w:r>
      <w:r>
        <w:t>dzących kształcenie ogólne</w:t>
      </w:r>
      <w:r>
        <w:br/>
        <w:t>─</w:t>
      </w:r>
      <w:r>
        <w:tab/>
        <w:t>nauczyciele</w:t>
      </w:r>
      <w:r>
        <w:br/>
        <w:t>─</w:t>
      </w:r>
      <w:r>
        <w:tab/>
        <w:t xml:space="preserve">otoczenie społeczno-gospodarcze szkół </w:t>
      </w:r>
      <w:r>
        <w:br/>
        <w:t>─</w:t>
      </w:r>
      <w:r>
        <w:tab/>
        <w:t>kadra zarządzająca szkołą/placówką systemu oświaty</w:t>
      </w:r>
      <w:r>
        <w:br/>
        <w:t>─</w:t>
      </w:r>
      <w:r>
        <w:tab/>
        <w:t>rodzice i prawni opiekunowie uczniów.</w:t>
      </w:r>
      <w:r>
        <w:br/>
        <w:t>13.</w:t>
      </w:r>
      <w:r>
        <w:tab/>
        <w:t xml:space="preserve"> Szkoły objęte wsparciem w ramach Priorytetu 8 i działania w zakresie wsparci</w:t>
      </w:r>
      <w:r>
        <w:t xml:space="preserve">a szkół w tworzeniu kompleksowych programów rozwojowych ukierunkowanych na podniesienie jakości edukacji nie mogą być objęte wsparciem w ramach Priorytetu 7 i tożsamych działań. </w:t>
      </w:r>
      <w:r>
        <w:br/>
      </w:r>
    </w:p>
    <w:p w:rsidR="00CB5310" w:rsidRDefault="00B919D9">
      <w:pPr>
        <w:rPr>
          <w:b/>
        </w:rPr>
      </w:pPr>
      <w:r>
        <w:rPr>
          <w:b/>
        </w:rPr>
        <w:t>Maksymalny % poziom dofinansowania UE w projekcie</w:t>
      </w:r>
    </w:p>
    <w:p w:rsidR="00CB5310" w:rsidRDefault="00B919D9">
      <w:pPr>
        <w:rPr>
          <w:b/>
        </w:rPr>
      </w:pPr>
      <w:r>
        <w:t>95</w:t>
      </w:r>
    </w:p>
    <w:p w:rsidR="00CB5310" w:rsidRDefault="00B919D9">
      <w:pPr>
        <w:rPr>
          <w:b/>
        </w:rPr>
      </w:pPr>
      <w:r>
        <w:rPr>
          <w:b/>
        </w:rPr>
        <w:t>Maksymalny % poziom dof</w:t>
      </w:r>
      <w:r>
        <w:rPr>
          <w:b/>
        </w:rPr>
        <w:t>inansowania całkowitego wydatków kwalifikowalnych na poziomie projektu (środki UE + współfinansowanie ze środków krajowych przyznane beneficjentowi przez właściwą instytucję)</w:t>
      </w:r>
    </w:p>
    <w:p w:rsidR="00CB5310" w:rsidRDefault="00B919D9">
      <w:pPr>
        <w:rPr>
          <w:b/>
        </w:rPr>
      </w:pPr>
      <w:r>
        <w:t>95</w:t>
      </w:r>
    </w:p>
    <w:p w:rsidR="00CB5310" w:rsidRDefault="00B919D9">
      <w:pPr>
        <w:rPr>
          <w:b/>
        </w:rPr>
      </w:pPr>
      <w:r>
        <w:rPr>
          <w:b/>
        </w:rPr>
        <w:t>Pomoc publiczna – unijna podstawa prawna</w:t>
      </w:r>
    </w:p>
    <w:p w:rsidR="00CB5310" w:rsidRDefault="00B919D9">
      <w:pPr>
        <w:rPr>
          <w:b/>
        </w:rPr>
      </w:pPr>
      <w:r>
        <w:t>Bez pomocy, Rozporządzenie Komisji (U</w:t>
      </w:r>
      <w:r>
        <w:t xml:space="preserve">E) 2023/2831 z dnia 13 grudnia 2023 r. w sprawie stosowania art. 107 i 108 Traktatu o funkcjonowaniu Unii Europejskiej do pomocy de minimis (Dz. Urz. UE L z 15.12.2023), Rozporządzenie Komisji (UE) nr 651/2014 z dnia 17 czerwca 2014 r. uznające niektóre </w:t>
      </w:r>
      <w:r>
        <w:lastRenderedPageBreak/>
        <w:t>ro</w:t>
      </w:r>
      <w:r>
        <w:t>dzaje pomocy za zgodne z rynkiem wewnętrznym w zastosowaniu art. 107 i 108 Traktatu (Dz. Urz. UE L 187 z 26.06.2014, str. 1, z późn. zm.)</w:t>
      </w:r>
    </w:p>
    <w:p w:rsidR="00CB5310" w:rsidRDefault="00B919D9">
      <w:pPr>
        <w:rPr>
          <w:b/>
        </w:rPr>
      </w:pPr>
      <w:r>
        <w:rPr>
          <w:b/>
        </w:rPr>
        <w:t>Pomoc publiczna – krajowa podstawa prawna</w:t>
      </w:r>
    </w:p>
    <w:p w:rsidR="00CB5310" w:rsidRDefault="00B919D9">
      <w:pPr>
        <w:rPr>
          <w:b/>
        </w:rPr>
      </w:pPr>
      <w:r>
        <w:t>Bez pomocy, Rozporządzenie Ministra Funduszy i Polityki Regionalnej z dnia 2</w:t>
      </w:r>
      <w:r>
        <w:t>0 grudnia 2022 r. w sprawie udzielania pomocy de minimis oraz pomocy publicznej w ramach programów finansowanych z Europejskiego Funduszu Społecznego Plus (EFS+) na lata 2021–2027 (Dz.U. 2022 poz. 2782, z późn. zm.)</w:t>
      </w:r>
    </w:p>
    <w:p w:rsidR="00CB5310" w:rsidRDefault="00B919D9">
      <w:pPr>
        <w:rPr>
          <w:b/>
        </w:rPr>
      </w:pPr>
      <w:r>
        <w:rPr>
          <w:b/>
        </w:rPr>
        <w:t>Uproszczone metody rozliczania</w:t>
      </w:r>
    </w:p>
    <w:p w:rsidR="00CB5310" w:rsidRDefault="00B919D9">
      <w:pPr>
        <w:rPr>
          <w:b/>
        </w:rPr>
      </w:pPr>
      <w:r>
        <w:t>Brak, upr</w:t>
      </w:r>
      <w:r>
        <w:t>oszczona metoda rozliczania wydatków w oparciu o projekt budżetu [art. 53(3)(b)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15</w:t>
      </w:r>
    </w:p>
    <w:p w:rsidR="00CB5310" w:rsidRDefault="00B919D9">
      <w:pPr>
        <w:rPr>
          <w:b/>
        </w:rPr>
      </w:pPr>
      <w:r>
        <w:rPr>
          <w:b/>
        </w:rPr>
        <w:t>Minimalny wkład własny beneficjenta</w:t>
      </w:r>
    </w:p>
    <w:p w:rsidR="00CB5310" w:rsidRDefault="00B919D9">
      <w:pPr>
        <w:rPr>
          <w:b/>
        </w:rPr>
      </w:pPr>
      <w:r>
        <w:t>5%</w:t>
      </w:r>
    </w:p>
    <w:p w:rsidR="00CB5310" w:rsidRDefault="00B919D9">
      <w:pPr>
        <w:rPr>
          <w:b/>
        </w:rPr>
      </w:pPr>
      <w:r>
        <w:rPr>
          <w:b/>
        </w:rPr>
        <w:t>Sposób wyboru projektów</w:t>
      </w:r>
    </w:p>
    <w:p w:rsidR="00CB5310" w:rsidRDefault="00B919D9">
      <w:pPr>
        <w:rPr>
          <w:b/>
        </w:rPr>
      </w:pPr>
      <w:r>
        <w:t>Niekonkurencyjny</w:t>
      </w:r>
    </w:p>
    <w:p w:rsidR="00CB5310" w:rsidRDefault="00B919D9">
      <w:pPr>
        <w:rPr>
          <w:b/>
        </w:rPr>
      </w:pPr>
      <w:r>
        <w:rPr>
          <w:b/>
        </w:rPr>
        <w:t xml:space="preserve">Realizacja instrumentów </w:t>
      </w:r>
      <w:r>
        <w:rPr>
          <w:b/>
        </w:rPr>
        <w:t>terytorialnych</w:t>
      </w:r>
    </w:p>
    <w:p w:rsidR="00CB5310" w:rsidRDefault="00B919D9">
      <w:pPr>
        <w:rPr>
          <w:b/>
        </w:rPr>
      </w:pPr>
      <w:r>
        <w:t>RLKS</w:t>
      </w:r>
    </w:p>
    <w:p w:rsidR="00CB5310" w:rsidRDefault="00B919D9">
      <w:pPr>
        <w:rPr>
          <w:b/>
        </w:rPr>
      </w:pPr>
      <w:r>
        <w:rPr>
          <w:b/>
        </w:rPr>
        <w:t>Typ beneficjenta – ogólny</w:t>
      </w:r>
    </w:p>
    <w:p w:rsidR="00CB5310" w:rsidRDefault="00B919D9">
      <w:pPr>
        <w:rPr>
          <w:b/>
        </w:rPr>
      </w:pPr>
      <w:r>
        <w:t>Organizacje społeczne i związki wyznaniowe</w:t>
      </w:r>
    </w:p>
    <w:p w:rsidR="00CB5310" w:rsidRDefault="00B919D9">
      <w:pPr>
        <w:rPr>
          <w:b/>
        </w:rPr>
      </w:pPr>
      <w:r>
        <w:rPr>
          <w:b/>
        </w:rPr>
        <w:t>Typ beneficjenta – szczegółowy</w:t>
      </w:r>
    </w:p>
    <w:p w:rsidR="00CB5310" w:rsidRDefault="00B919D9">
      <w:pPr>
        <w:rPr>
          <w:b/>
        </w:rPr>
      </w:pPr>
      <w:r>
        <w:t>Lokalne Grupy Działania</w:t>
      </w:r>
    </w:p>
    <w:p w:rsidR="00CB5310" w:rsidRDefault="00B919D9">
      <w:pPr>
        <w:rPr>
          <w:b/>
        </w:rPr>
      </w:pPr>
      <w:r>
        <w:rPr>
          <w:b/>
        </w:rPr>
        <w:t>Grupa docelowa</w:t>
      </w:r>
    </w:p>
    <w:p w:rsidR="00CB5310" w:rsidRDefault="00B919D9">
      <w:pPr>
        <w:rPr>
          <w:b/>
        </w:rPr>
      </w:pPr>
      <w:r>
        <w:t xml:space="preserve">nauczyciele i kadra zarządzająca, wspierająca i organizująca proces nauczania szkół/ placówek </w:t>
      </w:r>
      <w:r>
        <w:t>systemu oświaty na poziomie podstawowym, nauczyciele i kadra zarządzająca, wspierająca i organizująca proces nauczania szkół/ placówek systemu oświaty na poziomie ponadpodstawowym, otoczenie uczniów, w tym rodzina, rodzice i opiekunowie prawni dzieci i mło</w:t>
      </w:r>
      <w:r>
        <w:t>dzieży, szkoły i placówki oświatowe, uczniowie i słuchacze szkół lub placówek systemu oświaty</w:t>
      </w:r>
    </w:p>
    <w:p w:rsidR="00CB5310" w:rsidRDefault="00B919D9">
      <w:pPr>
        <w:rPr>
          <w:b/>
        </w:rPr>
      </w:pPr>
      <w:r>
        <w:rPr>
          <w:b/>
        </w:rPr>
        <w:lastRenderedPageBreak/>
        <w:t>Słowa kluczowe</w:t>
      </w:r>
    </w:p>
    <w:p w:rsidR="00CB5310" w:rsidRDefault="00B919D9">
      <w:pPr>
        <w:rPr>
          <w:b/>
        </w:rPr>
      </w:pPr>
      <w:r>
        <w:t>edukacja, lokalne_inicjatywy, obszary_wiejskie</w:t>
      </w:r>
    </w:p>
    <w:p w:rsidR="00CB5310" w:rsidRDefault="00B919D9">
      <w:pPr>
        <w:rPr>
          <w:b/>
        </w:rPr>
      </w:pPr>
      <w:r>
        <w:rPr>
          <w:b/>
        </w:rPr>
        <w:t>Kryteria wyboru projektów</w:t>
      </w:r>
    </w:p>
    <w:p w:rsidR="00CB5310" w:rsidRDefault="00B919D9">
      <w:pPr>
        <w:rPr>
          <w:b/>
        </w:rPr>
      </w:pPr>
      <w:r>
        <w:t>https://funduszeue.podkarpackie.pl/szczegoly-programu/prawo-i-dokumenty/kr</w:t>
      </w:r>
      <w:r>
        <w:t>yteria-wyboru-projektow</w:t>
      </w:r>
    </w:p>
    <w:p w:rsidR="00CB5310" w:rsidRDefault="00B919D9">
      <w:pPr>
        <w:rPr>
          <w:b/>
        </w:rPr>
      </w:pPr>
      <w:r>
        <w:rPr>
          <w:b/>
        </w:rPr>
        <w:t>Wskaźniki produktu</w:t>
      </w:r>
    </w:p>
    <w:p w:rsidR="00CB5310" w:rsidRDefault="00B919D9">
      <w:pPr>
        <w:rPr>
          <w:b/>
        </w:rPr>
      </w:pPr>
      <w:r>
        <w:t>WLWK-PLFCO09 - Liczba dzieci lub uczniów o specjalnych potrzebach rozwojowych i edukacyjnych, którzy zostali objęci usługami asystenta</w:t>
      </w:r>
    </w:p>
    <w:p w:rsidR="00CB5310" w:rsidRDefault="00B919D9">
      <w:pPr>
        <w:rPr>
          <w:b/>
        </w:rPr>
      </w:pPr>
      <w:r>
        <w:t>WLWK-PLFCO08 - Liczba dzieci/uczniów o specjalnych potrzebach rozwojowych i ed</w:t>
      </w:r>
      <w:r>
        <w:t>ukacyjnych, objętych wsparciem</w:t>
      </w:r>
    </w:p>
    <w:p w:rsidR="00CB5310" w:rsidRDefault="00B919D9">
      <w:pPr>
        <w:rPr>
          <w:b/>
        </w:rPr>
      </w:pPr>
      <w:r>
        <w:t>WLWK-PL0CO02 - Liczba obiektów dostosowanych do potrzeb osób z niepełnosprawnościami</w:t>
      </w:r>
    </w:p>
    <w:p w:rsidR="00CB5310" w:rsidRDefault="00B919D9">
      <w:pPr>
        <w:rPr>
          <w:b/>
        </w:rPr>
      </w:pPr>
      <w:r>
        <w:t>WLWK-EECO19 - Liczba objętych wsparciem mikro-, małych i średnich przedsiębiorstw (w tym spółdzielni i przedsiębiorstw społecznych)</w:t>
      </w:r>
    </w:p>
    <w:p w:rsidR="00CB5310" w:rsidRDefault="00B919D9">
      <w:pPr>
        <w:rPr>
          <w:b/>
        </w:rPr>
      </w:pPr>
      <w:r>
        <w:t>WLWK-EEC</w:t>
      </w:r>
      <w:r>
        <w:t>O18 - Liczba objętych wsparciem podmiotów administracji publicznej lub służb publicznych na szczeblu krajowym, regionalnym lub lokalnym</w:t>
      </w:r>
    </w:p>
    <w:p w:rsidR="00CB5310" w:rsidRDefault="00B919D9">
      <w:pPr>
        <w:rPr>
          <w:b/>
        </w:rPr>
      </w:pPr>
      <w:r>
        <w:t>WLWK-PLFCO12 - Liczba ogólnodostępnych szkół i placówek systemu oświaty objętych wsparciem w zakresie edukacji włączając</w:t>
      </w:r>
      <w:r>
        <w:t>ej</w:t>
      </w:r>
    </w:p>
    <w:p w:rsidR="00CB5310" w:rsidRDefault="00B919D9">
      <w:pPr>
        <w:rPr>
          <w:b/>
        </w:rPr>
      </w:pPr>
      <w:r>
        <w:t>WLWK-EECO15 - Liczba osób należących do mniejszości, w tym społeczności marginalizowanych takich jak Romowie, objętych wsparciem w programie</w:t>
      </w:r>
    </w:p>
    <w:p w:rsidR="00CB5310" w:rsidRDefault="00B919D9">
      <w:pPr>
        <w:rPr>
          <w:b/>
        </w:rPr>
      </w:pPr>
      <w:r>
        <w:t>WLWK-EECO14 - Liczba osób obcego pochodzenia objętych wsparciem w programie</w:t>
      </w:r>
    </w:p>
    <w:p w:rsidR="00CB5310" w:rsidRDefault="00B919D9">
      <w:pPr>
        <w:rPr>
          <w:b/>
        </w:rPr>
      </w:pPr>
      <w:r>
        <w:t>WLWK-EECO16 - Liczba osób w kryzysie</w:t>
      </w:r>
      <w:r>
        <w:t xml:space="preserve"> bezdomności lub dotkniętych wykluczeniem z dostępu do mieszkań, objętych wsparciem w programie</w:t>
      </w:r>
    </w:p>
    <w:p w:rsidR="00CB5310" w:rsidRDefault="00B919D9">
      <w:pPr>
        <w:rPr>
          <w:b/>
        </w:rPr>
      </w:pPr>
      <w:r>
        <w:t>WLWK-EECO13 - Liczba osób z krajów trzecich objętych wsparciem w programie</w:t>
      </w:r>
    </w:p>
    <w:p w:rsidR="00CB5310" w:rsidRDefault="00B919D9">
      <w:pPr>
        <w:rPr>
          <w:b/>
        </w:rPr>
      </w:pPr>
      <w:r>
        <w:t>WLWK-EECO12 - Liczba osób z niepełnosprawnościami objętych wsparciem w programie</w:t>
      </w:r>
    </w:p>
    <w:p w:rsidR="00CB5310" w:rsidRDefault="00B919D9">
      <w:pPr>
        <w:rPr>
          <w:b/>
        </w:rPr>
      </w:pPr>
      <w:r>
        <w:t>WLWK</w:t>
      </w:r>
      <w:r>
        <w:t>-PL0CO01 - Liczba projektów, w których sfinansowano koszty racjonalnych usprawnień dla osób z niepełnosprawnościami</w:t>
      </w:r>
    </w:p>
    <w:p w:rsidR="00CB5310" w:rsidRDefault="00B919D9">
      <w:pPr>
        <w:rPr>
          <w:b/>
        </w:rPr>
      </w:pPr>
      <w:r>
        <w:t>WLWK-PLFCO06 - Liczba przedstawicieli kadry szkół i placówek systemu oświaty objętych wsparciem</w:t>
      </w:r>
    </w:p>
    <w:p w:rsidR="00CB5310" w:rsidRDefault="00B919D9">
      <w:pPr>
        <w:rPr>
          <w:b/>
        </w:rPr>
      </w:pPr>
      <w:r>
        <w:t>WLWK-PLFCO07 - Liczba szkół i placówek syste</w:t>
      </w:r>
      <w:r>
        <w:t>mu oświaty objętych wsparciem</w:t>
      </w:r>
    </w:p>
    <w:p w:rsidR="00CB5310" w:rsidRDefault="00B919D9">
      <w:pPr>
        <w:rPr>
          <w:b/>
        </w:rPr>
      </w:pPr>
      <w:r>
        <w:lastRenderedPageBreak/>
        <w:t>WLWK-PLFCO03 - Liczba uczniów szkół i placówek systemu oświaty prowadzących kształcenie ogólne objętych wsparciem</w:t>
      </w:r>
    </w:p>
    <w:p w:rsidR="00CB5310" w:rsidRDefault="00B919D9">
      <w:pPr>
        <w:rPr>
          <w:b/>
        </w:rPr>
      </w:pPr>
      <w:r>
        <w:t>WLWK-PL0CO03 - Ludność objęta projektami w ramach strategii zintegrowanego rozwoju terytorialnego</w:t>
      </w:r>
    </w:p>
    <w:p w:rsidR="00CB5310" w:rsidRDefault="00B919D9">
      <w:pPr>
        <w:rPr>
          <w:b/>
        </w:rPr>
      </w:pPr>
      <w:r>
        <w:t>WLWK-PL0CO04 -</w:t>
      </w:r>
      <w:r>
        <w:t xml:space="preserve"> Wspierane strategie rozwoju lokalnego kierowanego przez społeczność</w:t>
      </w:r>
    </w:p>
    <w:p w:rsidR="00CB5310" w:rsidRDefault="00B919D9">
      <w:pPr>
        <w:rPr>
          <w:b/>
        </w:rPr>
      </w:pPr>
      <w:r>
        <w:rPr>
          <w:b/>
        </w:rPr>
        <w:t>Wskaźniki rezultatu</w:t>
      </w:r>
    </w:p>
    <w:p w:rsidR="00CB5310" w:rsidRDefault="00B919D9">
      <w:pPr>
        <w:rPr>
          <w:b/>
        </w:rPr>
      </w:pPr>
      <w:r>
        <w:t>WLWK-PLFCR02 - Liczba przedstawicieli kadry szkół i placówek systemu oświaty, którzy uzyskali kwalifikacje po opuszczeniu programu</w:t>
      </w:r>
    </w:p>
    <w:p w:rsidR="00CB5310" w:rsidRDefault="00B919D9">
      <w:pPr>
        <w:rPr>
          <w:b/>
        </w:rPr>
      </w:pPr>
      <w:r>
        <w:t>WLWK-PLFCR01 - Liczba uczniów, którz</w:t>
      </w:r>
      <w:r>
        <w:t>y nabyli kwalifikacje po opuszczeniu programu</w:t>
      </w:r>
    </w:p>
    <w:p w:rsidR="00CB5310" w:rsidRDefault="00CB5310">
      <w:pPr>
        <w:rPr>
          <w:b/>
        </w:rPr>
      </w:pPr>
    </w:p>
    <w:p w:rsidR="00CB5310" w:rsidRDefault="00B919D9">
      <w:pPr>
        <w:pStyle w:val="Nagwek3"/>
        <w:rPr>
          <w:rFonts w:ascii="Calibri" w:hAnsi="Calibri" w:cs="Calibri"/>
          <w:sz w:val="32"/>
        </w:rPr>
      </w:pPr>
      <w:bookmarkStart w:id="58" w:name="_Toc188272654"/>
      <w:r>
        <w:rPr>
          <w:rFonts w:ascii="Calibri" w:hAnsi="Calibri" w:cs="Calibri"/>
          <w:sz w:val="32"/>
        </w:rPr>
        <w:t>Działanie FEPK.08.04 Wsparcie osób dorosłych w zdobywaniu kompetencji</w:t>
      </w:r>
      <w:bookmarkEnd w:id="58"/>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 xml:space="preserve">EFS+.CP4.G - Wspieranie uczenia się przez całe życie, w szczególności elastycznych możliwości podnoszenia i zmiany </w:t>
      </w:r>
      <w:r>
        <w:t>kwalifikacji dla wszystkich, z uwzględnieniem umiejętności w zakresie przedsiębiorczości i kompetencji cyfrowych, lepsze przewidywanie zmian i zapotrzebowania na nowe umiejętności na podstawie potrzeb rynku pracy, ułatwianie zmian ścieżki kariery zawodowej</w:t>
      </w:r>
      <w:r>
        <w:t xml:space="preserve"> i wspieranie mobilności zawodowej</w:t>
      </w:r>
    </w:p>
    <w:p w:rsidR="00CB5310" w:rsidRDefault="00B919D9">
      <w:pPr>
        <w:rPr>
          <w:b/>
        </w:rPr>
      </w:pPr>
      <w:r>
        <w:rPr>
          <w:b/>
        </w:rPr>
        <w:t>Wysokość alokacji ogółem (EUR)</w:t>
      </w:r>
    </w:p>
    <w:p w:rsidR="00CB5310" w:rsidRDefault="00B919D9">
      <w:pPr>
        <w:rPr>
          <w:b/>
        </w:rPr>
      </w:pPr>
      <w:r>
        <w:t>1 518 512,00</w:t>
      </w:r>
    </w:p>
    <w:p w:rsidR="00CB5310" w:rsidRDefault="00B919D9">
      <w:pPr>
        <w:rPr>
          <w:b/>
        </w:rPr>
      </w:pPr>
      <w:r>
        <w:rPr>
          <w:b/>
        </w:rPr>
        <w:t>Wysokość alokacji UE (EUR)</w:t>
      </w:r>
    </w:p>
    <w:p w:rsidR="00CB5310" w:rsidRDefault="00B919D9">
      <w:pPr>
        <w:rPr>
          <w:b/>
        </w:rPr>
      </w:pPr>
      <w:r>
        <w:t>1 442 586,00</w:t>
      </w:r>
    </w:p>
    <w:p w:rsidR="00CB5310" w:rsidRDefault="00B919D9">
      <w:pPr>
        <w:rPr>
          <w:b/>
        </w:rPr>
      </w:pPr>
      <w:r>
        <w:rPr>
          <w:b/>
        </w:rPr>
        <w:t>Zakres interwencji</w:t>
      </w:r>
    </w:p>
    <w:p w:rsidR="00CB5310" w:rsidRDefault="00B919D9">
      <w:pPr>
        <w:rPr>
          <w:b/>
        </w:rPr>
      </w:pPr>
      <w:r>
        <w:t>151 - Wsparcie na rzecz kształcenia dorosłych (z wyłączeniem infrastruktury)</w:t>
      </w:r>
    </w:p>
    <w:p w:rsidR="00CB5310" w:rsidRDefault="00B919D9">
      <w:pPr>
        <w:rPr>
          <w:b/>
        </w:rPr>
      </w:pPr>
      <w:r>
        <w:rPr>
          <w:b/>
        </w:rPr>
        <w:t>Opis działania</w:t>
      </w:r>
    </w:p>
    <w:p w:rsidR="00CB5310" w:rsidRDefault="00B919D9">
      <w:pPr>
        <w:rPr>
          <w:b/>
        </w:rPr>
      </w:pPr>
      <w:r>
        <w:br/>
      </w:r>
      <w:r>
        <w:t>Przedsięwzięcia podejmowane w ramach działania maja na celu wsparcie dla osób dorosłych chcących podnosić swoje umiejętności, wiedzę i rozwijać kompetencje poprzez udział w uczeniu się przez całe życie, ukierunkowane na zdobycie nowych lub podniesienie już</w:t>
      </w:r>
      <w:r>
        <w:t xml:space="preserve"> posiadanych kwalifikacji/kompetencji lub </w:t>
      </w:r>
      <w:r>
        <w:lastRenderedPageBreak/>
        <w:t xml:space="preserve">przekwalifikowanie się, w szczególności osób z grup w niekorzystnej sytuacji. </w:t>
      </w:r>
      <w:r>
        <w:br/>
        <w:t>Rodzaje działań:</w:t>
      </w:r>
      <w:r>
        <w:br/>
        <w:t>Wsparcie osób dorosłych w zdobywaniu kompetencji</w:t>
      </w:r>
      <w:r>
        <w:br/>
        <w:t>−</w:t>
      </w:r>
      <w:r>
        <w:tab/>
        <w:t>wsparcie dla osób dorosłych o niskich umiejętnościach lub kompetenc</w:t>
      </w:r>
      <w:r>
        <w:t xml:space="preserve">jach podstawowych (w tym cyfrowych) realizowane poza systemem BUR i PSF umożliwiające wdrażanie Upskilling pathways - ścieżki poprawy umiejętności, </w:t>
      </w:r>
      <w:r>
        <w:br/>
        <w:t>w tym poprzez docieranie do grup docelowych;</w:t>
      </w:r>
      <w:r>
        <w:br/>
        <w:t>−</w:t>
      </w:r>
      <w:r>
        <w:tab/>
        <w:t>wsparcie lokalnych inicjatyw na rzecz kształcenia osób doros</w:t>
      </w:r>
      <w:r>
        <w:t>łych (na przykładzie LOWE), np. poprzez tworzenie lokalnych punktów wsparcia kształcenia osób dorosłych, w tym służących aktywizacji osób starszych, osób o niskich kwalifikacjach, osób z niepełnosprawnościami</w:t>
      </w:r>
      <w:r>
        <w:br/>
        <w:t>Limity i ograniczenia:</w:t>
      </w:r>
      <w:r>
        <w:br/>
        <w:t>1.</w:t>
      </w:r>
      <w:r>
        <w:tab/>
        <w:t>Wsparciu podlegają op</w:t>
      </w:r>
      <w:r>
        <w:t>eracje realizowane w formie projektów grantowych, gdzie podmiotem odpowiedzialnym za wybór grantobiorców i udzielanie grantów jest LGD, będąca beneficjentem projektu grantowego.</w:t>
      </w:r>
      <w:r>
        <w:br/>
        <w:t>2.</w:t>
      </w:r>
      <w:r>
        <w:tab/>
        <w:t>W przypadku projektów grantowych, w których łączny koszt wyrażony w PLN nie</w:t>
      </w:r>
      <w:r>
        <w:t xml:space="preserve"> przekracza równowartości 200 tys. EUR w dniu zawarcia umowy o dofinansowanie projektu (do przeliczenia łącznego kosztu projektu stosuje się miesięczny obrachunkowy kurs wymiany waluty stosowany przez Komisję Europejską, aktualny na dzień ogłoszenia naboru</w:t>
      </w:r>
      <w:r>
        <w:t>) koszty bezpośrednie rozliczane są na podstawie kwot ryczałtowych określanych przez wnioskodawcę we wniosku o dofinansowanie w części dot. budżetu projektu.</w:t>
      </w:r>
      <w:r>
        <w:br/>
        <w:t>3. W ramach projektu grantowego planowana jest realizacja co najmniej dwóch zadań/ grantów służący</w:t>
      </w:r>
      <w:r>
        <w:t>ch osiągnięciu celu projektu grantowego.</w:t>
      </w:r>
      <w:r>
        <w:br/>
        <w:t>4.</w:t>
      </w:r>
      <w:r>
        <w:tab/>
        <w:t>Brak możliwości uwzględnienia kosztów pośrednich w projektach grantowych</w:t>
      </w:r>
      <w:r>
        <w:br/>
        <w:t>5.</w:t>
      </w:r>
      <w:r>
        <w:tab/>
        <w:t>Grantobiorcą jest podmiot publiczny albo prywatny wybrany w drodze otwartego konkursu ogłoszonego przez LGD w ramach realizacji projektu</w:t>
      </w:r>
      <w:r>
        <w:t xml:space="preserve"> grantowego.</w:t>
      </w:r>
      <w:r>
        <w:br/>
        <w:t>6.</w:t>
      </w:r>
      <w:r>
        <w:tab/>
        <w:t>Zakres wsparcia w projektach grantowych będzie wynikał z LSR dla obszaru danej LGD.</w:t>
      </w:r>
      <w:r>
        <w:br/>
        <w:t>7.</w:t>
      </w:r>
      <w:r>
        <w:tab/>
        <w:t>Wsparcie w ramach działania będzie realizowane zgodnie z zapisami ustawy z 20 lutego 2015 r. o rozwoju lokalnym z udziałem lokalnej społeczności  a w zak</w:t>
      </w:r>
      <w:r>
        <w:t xml:space="preserve">resie nieuregulowanym w wsparcie będzie zgodne z zapisami ustawy z 28 kwietnia 2022 r. o zasadach realizacji zadań finansowanych ze środków europejskich w perspektywie finansowej 2021-2027. </w:t>
      </w:r>
      <w:r>
        <w:br/>
        <w:t>8.</w:t>
      </w:r>
      <w:r>
        <w:tab/>
        <w:t>Przedsięwzięcia zaplanowane do realizacji będą zgodne z Wytycz</w:t>
      </w:r>
      <w:r>
        <w:t xml:space="preserve">nymi dotyczącymi realizacji projektów z udziałem środków Europejskiego Funduszu Społecznego Plus w regionalnych programach na lata 2021-2027 w zakresie interwencji EFS+ w obszarze edukacji. </w:t>
      </w:r>
      <w:r>
        <w:br/>
        <w:t>9.  Przedsięwzięcia zaplanowane do realizacji będą zgodne z Wytyc</w:t>
      </w:r>
      <w:r>
        <w:t>znymi dotyczącymi kwalifikowalności wydatków na lata 2021-2027.</w:t>
      </w:r>
      <w:r>
        <w:br/>
        <w:t>10.</w:t>
      </w:r>
      <w:r>
        <w:tab/>
        <w:t>Wsparcie rozwoju umiejętności podstawowych wśród osób dorosłych, realizowanych poza PSF oferuje osobom o niskich umiejętnościach podstawowych dostępu do ścieżek poprawy tychże umiejętności</w:t>
      </w:r>
      <w:r>
        <w:t xml:space="preserve">. Pozwala na nabycie umiejętności podstawowych lub osiągnięcie szerszego zestawu umiejętności, wiedzy i kompetencji, odpowiednich dla rynku pracy i aktywnego uczestnictwa w społeczeństwie, w oparciu o zalecenie 2006/962/WE w sprawie kluczowych kompetencji </w:t>
      </w:r>
      <w:r>
        <w:t>w procesie uczenia się przez całe życie, poprzez postępy w kierunku kwalifikacji na poziomie 3 lub 4 Europejskich Ram Kwalifikacji;</w:t>
      </w:r>
      <w:r>
        <w:br/>
      </w:r>
      <w:r>
        <w:lastRenderedPageBreak/>
        <w:t>11.</w:t>
      </w:r>
      <w:r>
        <w:tab/>
        <w:t xml:space="preserve"> System w ramach, którego jest realizowane wsparcie rozwoju umiejętności podstawowych wśród osób dorosłych, realizowane </w:t>
      </w:r>
      <w:r>
        <w:t>poza PSF zapewnia usługi z zakresu doradztwa lub mentoringu w celu wspierania postępów osób uczących się na wszystkich etapach procesu poprawy umiejętności.</w:t>
      </w:r>
      <w:r>
        <w:br/>
        <w:t>12.</w:t>
      </w:r>
      <w:r>
        <w:tab/>
        <w:t xml:space="preserve"> Oferta uczenia się jest uzupełniona przez szeroko zakrojone działania związane z dotarciem do </w:t>
      </w:r>
      <w:r>
        <w:t>grupy docelowej oraz z motywowaniem jej do skorzystania z pomocy.</w:t>
      </w:r>
      <w:r>
        <w:br/>
        <w:t>13.</w:t>
      </w:r>
      <w:r>
        <w:tab/>
        <w:t xml:space="preserve"> Tworzenie i działania Lokalnych Ośrodków Wiedzy i Edukacji (LOWE) opierają się o model wypracowany w ramach PO WER 2014-2020. </w:t>
      </w:r>
      <w:r>
        <w:br/>
        <w:t>14. Wsparcie mogą być objęte również istniejące już LOWE t</w:t>
      </w:r>
      <w:r>
        <w:t xml:space="preserve">ylko w zakresie poszerzenia oferty. </w:t>
      </w:r>
      <w:r>
        <w:br/>
        <w:t>15.</w:t>
      </w:r>
      <w:r>
        <w:tab/>
        <w:t xml:space="preserve"> Wszelkie działania podejmowane przez LOWE zostaną poprzedzone kompleksową oceną potrzeb osób dorosłych w zakresie umiejętności na danym obszarze, jako podstawą dla opracowywania treści ofert edukacyjnych.</w:t>
      </w:r>
      <w:r>
        <w:br/>
        <w:t>16.</w:t>
      </w:r>
      <w:r>
        <w:tab/>
        <w:t xml:space="preserve"> Każd</w:t>
      </w:r>
      <w:r>
        <w:t>a inicjatywa działań w oparciu o model LOWE będzie wspierana przez animatora, zgodnie z opracowanym modelem.</w:t>
      </w:r>
      <w:r>
        <w:br/>
        <w:t>17.</w:t>
      </w:r>
      <w:r>
        <w:tab/>
        <w:t>Działania w zakresie podnoszenia podstawowych kompetencji cyfrowych osób dorosłych oraz przedsięwzięcia podejmowane na przykładzie LOWE będą ko</w:t>
      </w:r>
      <w:r>
        <w:t>mplementarne i jednocześnie nie będą powielały działań z Klubami Rozwoju Cyfrowego w programie FERS.</w:t>
      </w:r>
      <w:r>
        <w:br/>
      </w:r>
      <w:r>
        <w:br/>
      </w:r>
    </w:p>
    <w:p w:rsidR="00CB5310" w:rsidRDefault="00B919D9">
      <w:pPr>
        <w:rPr>
          <w:b/>
        </w:rPr>
      </w:pPr>
      <w:r>
        <w:rPr>
          <w:b/>
        </w:rPr>
        <w:t>Maksymalny % poziom dofinansowania UE w projekcie</w:t>
      </w:r>
    </w:p>
    <w:p w:rsidR="00CB5310" w:rsidRDefault="00B919D9">
      <w:pPr>
        <w:rPr>
          <w:b/>
        </w:rPr>
      </w:pPr>
      <w:r>
        <w:t>95</w:t>
      </w:r>
    </w:p>
    <w:p w:rsidR="00CB5310" w:rsidRDefault="00B919D9">
      <w:pPr>
        <w:rPr>
          <w:b/>
        </w:rPr>
      </w:pPr>
      <w:r>
        <w:rPr>
          <w:b/>
        </w:rPr>
        <w:t>Maksymalny % poziom dofinansowania całkowitego wydatków kwalifikowalnych na poziomie projektu (środk</w:t>
      </w:r>
      <w:r>
        <w:rPr>
          <w:b/>
        </w:rPr>
        <w:t>i UE + współfinansowanie ze środków krajowych przyznane beneficjentowi przez właściwą instytucję)</w:t>
      </w:r>
    </w:p>
    <w:p w:rsidR="00CB5310" w:rsidRDefault="00B919D9">
      <w:pPr>
        <w:rPr>
          <w:b/>
        </w:rPr>
      </w:pPr>
      <w:r>
        <w:t>95</w:t>
      </w:r>
    </w:p>
    <w:p w:rsidR="00CB5310" w:rsidRDefault="00B919D9">
      <w:pPr>
        <w:rPr>
          <w:b/>
        </w:rPr>
      </w:pPr>
      <w:r>
        <w:rPr>
          <w:b/>
        </w:rPr>
        <w:t>Pomoc publiczna – unijna podstawa prawna</w:t>
      </w:r>
    </w:p>
    <w:p w:rsidR="00CB5310" w:rsidRDefault="00B919D9">
      <w:pPr>
        <w:rPr>
          <w:b/>
        </w:rPr>
      </w:pPr>
      <w:r>
        <w:t>Bez pomocy, Rozporządzenie Komisji (UE) 2023/2831 z dnia 13 grudnia 2023 r. w sprawie stosowania art. 107 i 108 Tr</w:t>
      </w:r>
      <w:r>
        <w:t>aktatu o funkcjonowaniu Unii Europejskiej do pomocy de minimis (Dz. Urz. UE L z 15.12.2023), Rozporządzenie Komisji (UE) nr 651/2014 z dnia 17 czerwca 2014 r. uznające niektóre rodzaje pomocy za zgodne z rynkiem wewnętrznym w zastosowaniu art. 107 i 108 Tr</w:t>
      </w:r>
      <w:r>
        <w:t>aktatu (Dz. Urz. UE L 187 z 26.06.2014, str. 1, z późn. zm.)</w:t>
      </w:r>
    </w:p>
    <w:p w:rsidR="00CB5310" w:rsidRDefault="00B919D9">
      <w:pPr>
        <w:rPr>
          <w:b/>
        </w:rPr>
      </w:pPr>
      <w:r>
        <w:rPr>
          <w:b/>
        </w:rPr>
        <w:t>Pomoc publiczna – krajowa podstawa prawna</w:t>
      </w:r>
    </w:p>
    <w:p w:rsidR="00CB5310" w:rsidRDefault="00B919D9">
      <w:pPr>
        <w:rPr>
          <w:b/>
        </w:rPr>
      </w:pPr>
      <w:r>
        <w:t>Bez pomocy, Rozporządzenie Ministra Funduszy i Polityki Regionalnej z dnia 20 grudnia 2022 r. w sprawie udzielania pomocy de minimis oraz pomocy publiczn</w:t>
      </w:r>
      <w:r>
        <w:t>ej w ramach programów finansowanych z Europejskiego Funduszu Społecznego Plus (EFS+) na lata 2021–2027 (Dz.U. 2022 poz. 2782, z późn. zm.)</w:t>
      </w:r>
    </w:p>
    <w:p w:rsidR="00CB5310" w:rsidRDefault="00B919D9">
      <w:pPr>
        <w:rPr>
          <w:b/>
        </w:rPr>
      </w:pPr>
      <w:r>
        <w:rPr>
          <w:b/>
        </w:rPr>
        <w:t>Uproszczone metody rozliczania</w:t>
      </w:r>
    </w:p>
    <w:p w:rsidR="00CB5310" w:rsidRDefault="00B919D9">
      <w:pPr>
        <w:rPr>
          <w:b/>
        </w:rPr>
      </w:pPr>
      <w:r>
        <w:lastRenderedPageBreak/>
        <w:t>Brak, uproszczona metoda rozliczania wydatków w oparciu o projekt budżetu [art. 53(3)(</w:t>
      </w:r>
      <w:r>
        <w:t>b)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Minimalny wkład własny beneficjenta</w:t>
      </w:r>
    </w:p>
    <w:p w:rsidR="00CB5310" w:rsidRDefault="00B919D9">
      <w:pPr>
        <w:rPr>
          <w:b/>
        </w:rPr>
      </w:pPr>
      <w:r>
        <w:t>5%</w:t>
      </w:r>
    </w:p>
    <w:p w:rsidR="00CB5310" w:rsidRDefault="00B919D9">
      <w:pPr>
        <w:rPr>
          <w:b/>
        </w:rPr>
      </w:pPr>
      <w:r>
        <w:rPr>
          <w:b/>
        </w:rPr>
        <w:t>Sposób wyboru projektów</w:t>
      </w:r>
    </w:p>
    <w:p w:rsidR="00CB5310" w:rsidRDefault="00B919D9">
      <w:pPr>
        <w:rPr>
          <w:b/>
        </w:rPr>
      </w:pPr>
      <w:r>
        <w:t>Niekonkurencyjny</w:t>
      </w:r>
    </w:p>
    <w:p w:rsidR="00CB5310" w:rsidRDefault="00B919D9">
      <w:pPr>
        <w:rPr>
          <w:b/>
        </w:rPr>
      </w:pPr>
      <w:r>
        <w:rPr>
          <w:b/>
        </w:rPr>
        <w:t>Realizacja instrumentów terytorialnych</w:t>
      </w:r>
    </w:p>
    <w:p w:rsidR="00CB5310" w:rsidRDefault="00B919D9">
      <w:pPr>
        <w:rPr>
          <w:b/>
        </w:rPr>
      </w:pPr>
      <w:r>
        <w:t>RLKS</w:t>
      </w:r>
    </w:p>
    <w:p w:rsidR="00CB5310" w:rsidRDefault="00B919D9">
      <w:pPr>
        <w:rPr>
          <w:b/>
        </w:rPr>
      </w:pPr>
      <w:r>
        <w:rPr>
          <w:b/>
        </w:rPr>
        <w:t>Typ beneficjenta – ogólny</w:t>
      </w:r>
    </w:p>
    <w:p w:rsidR="00CB5310" w:rsidRDefault="00B919D9">
      <w:pPr>
        <w:rPr>
          <w:b/>
        </w:rPr>
      </w:pPr>
      <w:r>
        <w:t xml:space="preserve">Organizacje społeczne i związki </w:t>
      </w:r>
      <w:r>
        <w:t>wyznaniowe</w:t>
      </w:r>
    </w:p>
    <w:p w:rsidR="00CB5310" w:rsidRDefault="00B919D9">
      <w:pPr>
        <w:rPr>
          <w:b/>
        </w:rPr>
      </w:pPr>
      <w:r>
        <w:rPr>
          <w:b/>
        </w:rPr>
        <w:t>Typ beneficjenta – szczegółowy</w:t>
      </w:r>
    </w:p>
    <w:p w:rsidR="00CB5310" w:rsidRDefault="00B919D9">
      <w:pPr>
        <w:rPr>
          <w:b/>
        </w:rPr>
      </w:pPr>
      <w:r>
        <w:t>Lokalne Grupy Działania</w:t>
      </w:r>
    </w:p>
    <w:p w:rsidR="00CB5310" w:rsidRDefault="00B919D9">
      <w:pPr>
        <w:rPr>
          <w:b/>
        </w:rPr>
      </w:pPr>
      <w:r>
        <w:rPr>
          <w:b/>
        </w:rPr>
        <w:t>Grupa docelowa</w:t>
      </w:r>
    </w:p>
    <w:p w:rsidR="00CB5310" w:rsidRDefault="00B919D9">
      <w:pPr>
        <w:rPr>
          <w:b/>
        </w:rPr>
      </w:pPr>
      <w:r>
        <w:t>Lokalne Ośrodki Wiedzy i Edukacji, mieszkańcy lokalnej społeczności chcący rozwijać kompetencje życiowe, społeczne i zawodowe w Lokalnych Ośrodkach Wiedzy i Edukacji (LOWE), o</w:t>
      </w:r>
      <w:r>
        <w:t>soby dorosłe, które z własnej inicjatywy chcą nabywać kompetencje lub kwalifikacje, podmioty tworzące lokalne punkty wsparcia kształcenia osób dorosłych, wszyscy mieszkańcy (osoby dorosłe) obszaru objętego lokalną strategią rozwoju</w:t>
      </w:r>
    </w:p>
    <w:p w:rsidR="00CB5310" w:rsidRDefault="00B919D9">
      <w:pPr>
        <w:rPr>
          <w:b/>
        </w:rPr>
      </w:pPr>
      <w:r>
        <w:rPr>
          <w:b/>
        </w:rPr>
        <w:t>Słowa kluczowe</w:t>
      </w:r>
    </w:p>
    <w:p w:rsidR="00CB5310" w:rsidRDefault="00B919D9">
      <w:pPr>
        <w:rPr>
          <w:b/>
        </w:rPr>
      </w:pPr>
      <w:r>
        <w:t>edukacja,</w:t>
      </w:r>
      <w:r>
        <w:t xml:space="preserve"> edukacja_dorosłych, kompetencje, kompetencje_cyfrowe, kompetencje_społeczne, kwalifikacje, lokalne_inicjatywy, lokalne_ośrodki_wiedzy_i_edukacji, osoby_z_niepełnosprawnościami, upskilling_pathways</w:t>
      </w:r>
    </w:p>
    <w:p w:rsidR="00CB5310" w:rsidRDefault="00B919D9">
      <w:pPr>
        <w:rPr>
          <w:b/>
        </w:rPr>
      </w:pPr>
      <w:r>
        <w:rPr>
          <w:b/>
        </w:rPr>
        <w:t>Kryteria wyboru projektów</w:t>
      </w:r>
    </w:p>
    <w:p w:rsidR="00CB5310" w:rsidRDefault="00B919D9">
      <w:pPr>
        <w:rPr>
          <w:b/>
        </w:rPr>
      </w:pPr>
      <w:r>
        <w:t>https://funduszeue.podkarpackie.</w:t>
      </w:r>
      <w:r>
        <w:t>pl/szczegoly-programu/prawo-i-dokumenty/kryteria-wyboru-projektow</w:t>
      </w:r>
    </w:p>
    <w:p w:rsidR="00CB5310" w:rsidRDefault="00B919D9">
      <w:pPr>
        <w:rPr>
          <w:b/>
        </w:rPr>
      </w:pPr>
      <w:r>
        <w:rPr>
          <w:b/>
        </w:rPr>
        <w:lastRenderedPageBreak/>
        <w:t>Wskaźniki produktu</w:t>
      </w:r>
    </w:p>
    <w:p w:rsidR="00CB5310" w:rsidRDefault="00B919D9">
      <w:pPr>
        <w:rPr>
          <w:b/>
        </w:rPr>
      </w:pPr>
      <w:r>
        <w:t>WLWK-PL0CO02 - Liczba obiektów dostosowanych do potrzeb osób z niepełnosprawnościami</w:t>
      </w:r>
    </w:p>
    <w:p w:rsidR="00CB5310" w:rsidRDefault="00B919D9">
      <w:pPr>
        <w:rPr>
          <w:b/>
        </w:rPr>
      </w:pPr>
      <w:r>
        <w:t>WLWK-EECO19 - Liczba objętych wsparciem mikro-, małych i średnich przedsiębiorstw (w t</w:t>
      </w:r>
      <w:r>
        <w:t>ym spółdzielni i przedsiębiorstw społecznych)</w:t>
      </w:r>
    </w:p>
    <w:p w:rsidR="00CB5310" w:rsidRDefault="00B919D9">
      <w:pPr>
        <w:rPr>
          <w:b/>
        </w:rPr>
      </w:pPr>
      <w:r>
        <w:t>WLWK-EECO18 - Liczba objętych wsparciem podmiotów administracji publicznej lub służb publicznych na szczeblu krajowym, regionalnym lub lokalnym</w:t>
      </w:r>
    </w:p>
    <w:p w:rsidR="00CB5310" w:rsidRDefault="00B919D9">
      <w:pPr>
        <w:rPr>
          <w:b/>
        </w:rPr>
      </w:pPr>
      <w:r>
        <w:t>WLWK-PLGCO03 - Liczba osób dorosłych objętych wsparciem w zakresie</w:t>
      </w:r>
      <w:r>
        <w:t xml:space="preserve"> umiejętności lub kompetencji podstawowych, realizowanym poza Bazą Usług Rozwojowych </w:t>
      </w:r>
    </w:p>
    <w:p w:rsidR="00CB5310" w:rsidRDefault="00B919D9">
      <w:pPr>
        <w:rPr>
          <w:b/>
        </w:rPr>
      </w:pPr>
      <w:r>
        <w:t>WLWK-EECO15 - Liczba osób należących do mniejszości, w tym społeczności marginalizowanych takich jak Romowie, objętych wsparciem w programie</w:t>
      </w:r>
    </w:p>
    <w:p w:rsidR="00CB5310" w:rsidRDefault="00B919D9">
      <w:pPr>
        <w:rPr>
          <w:b/>
        </w:rPr>
      </w:pPr>
      <w:r>
        <w:t>WLWK-EECO14 - Liczba osób obc</w:t>
      </w:r>
      <w:r>
        <w:t>ego pochodzenia objętych wsparciem w programie</w:t>
      </w:r>
    </w:p>
    <w:p w:rsidR="00CB5310" w:rsidRDefault="00B919D9">
      <w:pPr>
        <w:rPr>
          <w:b/>
        </w:rPr>
      </w:pPr>
      <w:r>
        <w:t>WLWK-EECO16 - Liczba osób w kryzysie bezdomności lub dotkniętych wykluczeniem z dostępu do mieszkań, objętych wsparciem w programie</w:t>
      </w:r>
    </w:p>
    <w:p w:rsidR="00CB5310" w:rsidRDefault="00B919D9">
      <w:pPr>
        <w:rPr>
          <w:b/>
        </w:rPr>
      </w:pPr>
      <w:r>
        <w:t>WLWK-EECO13 - Liczba osób z krajów trzecich objętych wsparciem w programie</w:t>
      </w:r>
    </w:p>
    <w:p w:rsidR="00CB5310" w:rsidRDefault="00B919D9">
      <w:pPr>
        <w:rPr>
          <w:b/>
        </w:rPr>
      </w:pPr>
      <w:r>
        <w:t>WLWK-EECO12 - Liczba osób z niepełnosprawnościami objętych wsparciem w programie</w:t>
      </w:r>
    </w:p>
    <w:p w:rsidR="00CB5310" w:rsidRDefault="00B919D9">
      <w:pPr>
        <w:rPr>
          <w:b/>
        </w:rPr>
      </w:pPr>
      <w:r>
        <w:t>WLWK-PLGCO02 - Liczba podmiotów przygotowanych do pełnienia funkcji lokalnego ośrodka kształcenia osób dorosłych</w:t>
      </w:r>
    </w:p>
    <w:p w:rsidR="00CB5310" w:rsidRDefault="00B919D9">
      <w:pPr>
        <w:rPr>
          <w:b/>
        </w:rPr>
      </w:pPr>
      <w:r>
        <w:t>WLWK-PL0CO01 - Liczba projektów, w których sfinansowano koszty</w:t>
      </w:r>
      <w:r>
        <w:t xml:space="preserve"> racjonalnych usprawnień dla osób z niepełnosprawnościami</w:t>
      </w:r>
    </w:p>
    <w:p w:rsidR="00CB5310" w:rsidRDefault="00B919D9">
      <w:pPr>
        <w:rPr>
          <w:b/>
        </w:rPr>
      </w:pPr>
      <w:r>
        <w:t>WLWK-PL0CO03 - Ludność objęta projektami w ramach strategii zintegrowanego rozwoju terytorialnego</w:t>
      </w:r>
    </w:p>
    <w:p w:rsidR="00CB5310" w:rsidRDefault="00B919D9">
      <w:pPr>
        <w:rPr>
          <w:b/>
        </w:rPr>
      </w:pPr>
      <w:r>
        <w:t>WLWK-PL0CO04 - Wspierane strategie rozwoju lokalnego kierowanego przez społeczność</w:t>
      </w:r>
    </w:p>
    <w:p w:rsidR="00CB5310" w:rsidRDefault="00B919D9">
      <w:pPr>
        <w:rPr>
          <w:b/>
        </w:rPr>
      </w:pPr>
      <w:r>
        <w:rPr>
          <w:b/>
        </w:rPr>
        <w:t>Wskaźniki rezulta</w:t>
      </w:r>
      <w:r>
        <w:rPr>
          <w:b/>
        </w:rPr>
        <w:t>tu</w:t>
      </w:r>
    </w:p>
    <w:p w:rsidR="00CB5310" w:rsidRDefault="00B919D9">
      <w:pPr>
        <w:rPr>
          <w:b/>
        </w:rPr>
      </w:pPr>
      <w:r>
        <w:t>WLWK-PLGCR01 - Liczba osób, które uzyskały kwalifikacje cyfrowe po opuszczeniu programu</w:t>
      </w:r>
    </w:p>
    <w:p w:rsidR="00CB5310" w:rsidRDefault="00B919D9">
      <w:pPr>
        <w:rPr>
          <w:b/>
        </w:rPr>
      </w:pPr>
      <w:r>
        <w:t>WLWK-EECR03 - Liczba osób, które uzyskały kwalifikacje po opuszczeniu programu</w:t>
      </w:r>
    </w:p>
    <w:p w:rsidR="00CB5310" w:rsidRDefault="00B919D9">
      <w:pPr>
        <w:rPr>
          <w:b/>
        </w:rPr>
      </w:pPr>
      <w:r>
        <w:t xml:space="preserve">WLWK-PLDGCR04 - Liczba osób, które uzyskały zielone kwalifikacje po opuszczeniu </w:t>
      </w:r>
      <w:r>
        <w:t>programu</w:t>
      </w:r>
    </w:p>
    <w:p w:rsidR="00CB5310" w:rsidRDefault="00CB5310">
      <w:pPr>
        <w:rPr>
          <w:b/>
        </w:rPr>
      </w:pPr>
    </w:p>
    <w:p w:rsidR="00CB5310" w:rsidRDefault="00B919D9">
      <w:pPr>
        <w:pStyle w:val="Nagwek3"/>
        <w:rPr>
          <w:rFonts w:ascii="Calibri" w:hAnsi="Calibri" w:cs="Calibri"/>
          <w:sz w:val="32"/>
        </w:rPr>
      </w:pPr>
      <w:bookmarkStart w:id="59" w:name="_Toc188272655"/>
      <w:r>
        <w:rPr>
          <w:rFonts w:ascii="Calibri" w:hAnsi="Calibri" w:cs="Calibri"/>
          <w:sz w:val="32"/>
        </w:rPr>
        <w:lastRenderedPageBreak/>
        <w:t>Działanie FEPK.08.05 Usługi społeczne świadczone w społeczności lokalnej</w:t>
      </w:r>
      <w:bookmarkEnd w:id="59"/>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EFS+.CP4.K - Zwiększanie równego i szybkiego dostępu do dobrej jakości, trwałych i przystępnych cenowo usług, w tym usług, które wspierają dostęp do mieszka</w:t>
      </w:r>
      <w:r>
        <w:t>ń oraz opieki skoncentrowanej na osobie, w tym opieki zdrowotnej; modernizacja systemów ochrony socjalnej, w tym wspieranie dostępu do ochrony socjalnej, ze szczególnym uwzględnieniem dzieci i grup w niekorzystnej sytuacji; poprawa dostępności, w tym dla o</w:t>
      </w:r>
      <w:r>
        <w:t>sób z niepełnosprawnościami, skuteczności i odporności systemów ochrony zdrowia i usług opieki długoterminowej</w:t>
      </w:r>
    </w:p>
    <w:p w:rsidR="00CB5310" w:rsidRDefault="00B919D9">
      <w:pPr>
        <w:rPr>
          <w:b/>
        </w:rPr>
      </w:pPr>
      <w:r>
        <w:rPr>
          <w:b/>
        </w:rPr>
        <w:t>Wysokość alokacji ogółem (EUR)</w:t>
      </w:r>
    </w:p>
    <w:p w:rsidR="00CB5310" w:rsidRDefault="00B919D9">
      <w:pPr>
        <w:rPr>
          <w:b/>
        </w:rPr>
      </w:pPr>
      <w:r>
        <w:t>7 354 236,00</w:t>
      </w:r>
    </w:p>
    <w:p w:rsidR="00CB5310" w:rsidRDefault="00B919D9">
      <w:pPr>
        <w:rPr>
          <w:b/>
        </w:rPr>
      </w:pPr>
      <w:r>
        <w:rPr>
          <w:b/>
        </w:rPr>
        <w:t>Wysokość alokacji UE (EUR)</w:t>
      </w:r>
    </w:p>
    <w:p w:rsidR="00CB5310" w:rsidRDefault="00B919D9">
      <w:pPr>
        <w:rPr>
          <w:b/>
        </w:rPr>
      </w:pPr>
      <w:r>
        <w:t>6 986 524,00</w:t>
      </w:r>
    </w:p>
    <w:p w:rsidR="00CB5310" w:rsidRDefault="00B919D9">
      <w:pPr>
        <w:rPr>
          <w:b/>
        </w:rPr>
      </w:pPr>
      <w:r>
        <w:rPr>
          <w:b/>
        </w:rPr>
        <w:t>Zakres interwencji</w:t>
      </w:r>
    </w:p>
    <w:p w:rsidR="00CB5310" w:rsidRDefault="00B919D9">
      <w:pPr>
        <w:rPr>
          <w:b/>
        </w:rPr>
      </w:pPr>
      <w:r>
        <w:t>158 - Działania w celu zwiększenia równego</w:t>
      </w:r>
      <w:r>
        <w:t xml:space="preserve"> i szybkiego dostępu do dobrej jakości trwałych i przystępnych cenowo usług</w:t>
      </w:r>
    </w:p>
    <w:p w:rsidR="00CB5310" w:rsidRDefault="00B919D9">
      <w:pPr>
        <w:rPr>
          <w:b/>
        </w:rPr>
      </w:pPr>
      <w:r>
        <w:rPr>
          <w:b/>
        </w:rPr>
        <w:t>Opis działania</w:t>
      </w:r>
    </w:p>
    <w:p w:rsidR="00CB5310" w:rsidRDefault="00B919D9">
      <w:pPr>
        <w:rPr>
          <w:b/>
        </w:rPr>
      </w:pPr>
      <w:r>
        <w:br/>
        <w:t>Wsparcie skierowane na zwiększenie dostępu do usług społecznych zgłaszanych na obszarach objętych LSR.</w:t>
      </w:r>
      <w:r>
        <w:br/>
        <w:t>Rodzaje działań:</w:t>
      </w:r>
      <w:r>
        <w:br/>
        <w:t>Usługi społeczne świadczone w społeczności l</w:t>
      </w:r>
      <w:r>
        <w:t xml:space="preserve">okalnej </w:t>
      </w:r>
      <w:r>
        <w:br/>
        <w:t>−</w:t>
      </w:r>
      <w:r>
        <w:tab/>
        <w:t>wsparcie skierowane do osób potrzebujących wsparcia w codziennym funkcjonowaniu oraz osób z niepełnosprawnościami poprzez zwiększenie dostępu do usług społecznych świadczonych w społeczności lokalnej, w tym w szczególności rozwój usług opiekuńcz</w:t>
      </w:r>
      <w:r>
        <w:t xml:space="preserve">ych, specjalistycznych usług opiekuńczych, asystenckich, wsparcie, w tym wytchnieniowe, opiekunów faktycznych (nieformalnych) osób potrzebujących wsparcia w codziennym funkcjonowaniu w zakresie niezbędnym do opieki nad w/w osobą itp., </w:t>
      </w:r>
      <w:r>
        <w:br/>
        <w:t>−</w:t>
      </w:r>
      <w:r>
        <w:tab/>
        <w:t>wsparcie tworzenia</w:t>
      </w:r>
      <w:r>
        <w:t xml:space="preserve"> i funkcjonowania mieszkań treningowych i </w:t>
      </w:r>
      <w:r>
        <w:br/>
        <w:t>wspomaganych lub rozwój mieszkalnictwa adoptowalnego (działania w zakresie poprawy warunków mieszkaniowych),</w:t>
      </w:r>
      <w:r>
        <w:br/>
        <w:t>−</w:t>
      </w:r>
      <w:r>
        <w:tab/>
        <w:t>wsparcie skierowane do osób starszych poprzez działania na rzecz zwiększenia ich zaangażowania w życie</w:t>
      </w:r>
      <w:r>
        <w:t xml:space="preserve"> społeczności lokalnych, w tym w szczególności działania na rzecz samopomocy, </w:t>
      </w:r>
      <w:r>
        <w:lastRenderedPageBreak/>
        <w:t>tworzenie lub wsparcie już istniejących placówek wsparcia seniorów,</w:t>
      </w:r>
      <w:r>
        <w:br/>
        <w:t>−</w:t>
      </w:r>
      <w:r>
        <w:tab/>
        <w:t xml:space="preserve">wsparcie w zakresie tworzenia wypożyczalni sprzętu wspomagającego, pielęgnacyjnego i rehabilitacyjnego wraz </w:t>
      </w:r>
      <w:r>
        <w:t xml:space="preserve">z doradztwem i treningami w zakresie obsługi w warunkach domowych, </w:t>
      </w:r>
      <w:r>
        <w:br/>
        <w:t>−</w:t>
      </w:r>
      <w:r>
        <w:tab/>
        <w:t>podnoszenie kompetencji i kwalifikacji kandydatów i kadry niezbędnej do realizacji projektu w zakresie świadczenia wysokiej jakości usług społecznych w środowisku lokalnym , w tym szczeg</w:t>
      </w:r>
      <w:r>
        <w:t>ólnie pracowników pomocy społecznej.</w:t>
      </w:r>
      <w:r>
        <w:br/>
      </w:r>
      <w:r>
        <w:br/>
        <w:t>Limity i ograniczenia:</w:t>
      </w:r>
      <w:r>
        <w:br/>
        <w:t>1.</w:t>
      </w:r>
      <w:r>
        <w:tab/>
        <w:t>Wsparciu podlegają operacje realizowane w formie projektów grantowych, gdzie podmiotem odpowiedzialnym za wybór grantobiorców i udzielanie grantów jest LGD, będąca beneficjentem projektu grant</w:t>
      </w:r>
      <w:r>
        <w:t>owego.</w:t>
      </w:r>
      <w:r>
        <w:br/>
        <w:t>2.</w:t>
      </w:r>
      <w:r>
        <w:tab/>
        <w:t>W przypadku projektów grantowych, w których łączny koszt wyrażony w PLN nie przekracza równowartości 200 tys. EUR w dniu zawarcia umowy o dofinansowanie projektu (do przeliczenia łącznego kosztu projektu stosuje się miesięczny obrachunkowy kurs w</w:t>
      </w:r>
      <w:r>
        <w:t>ymiany waluty stosowany przez Komisję Europejską, aktualny na dzień ogłoszenia naboru) koszty bezpośrednie rozliczane są na podstawie kwot ryczałtowych określanych przez wnioskodawcę we wniosku o dofinansowanie w części dot. budżetu projektu.</w:t>
      </w:r>
      <w:r>
        <w:br/>
        <w:t>3. W ramach p</w:t>
      </w:r>
      <w:r>
        <w:t>rojektu grantowego planowana jest realizacja co najmniej dwóch zadań/ grantów służących osiągnięciu celu projektu grantowego.</w:t>
      </w:r>
      <w:r>
        <w:br/>
        <w:t>4.</w:t>
      </w:r>
      <w:r>
        <w:tab/>
        <w:t>Brak możliwości uwzględnienia kosztów pośrednich w projektach grantowych.</w:t>
      </w:r>
      <w:r>
        <w:br/>
        <w:t>5.</w:t>
      </w:r>
      <w:r>
        <w:tab/>
        <w:t xml:space="preserve">Grantobiorcą jest podmiot publiczny albo prywatny </w:t>
      </w:r>
      <w:r>
        <w:t>wybrany w drodze otwartego konkursu ogłoszonego przez LGD w ramach realizacji projektu grantowego.</w:t>
      </w:r>
      <w:r>
        <w:br/>
        <w:t>6.</w:t>
      </w:r>
      <w:r>
        <w:tab/>
        <w:t>Zakres wsparcia w projektach grantowych będzie wynikał z LSR dla obszaru danej LGD.</w:t>
      </w:r>
      <w:r>
        <w:br/>
        <w:t>7.</w:t>
      </w:r>
      <w:r>
        <w:tab/>
        <w:t>Wsparcie w ramach działania będzie realizowane zgodnie z zapisami u</w:t>
      </w:r>
      <w:r>
        <w:t>stawy z 20 lutego 2015 r. o rozwoju lokalnym z udziałem lokalnej społeczności  a w zakresie nieuregulowanym w wsparcie będzie zgodne z zapisami ustawy z 28 kwietnia 2022 r. o zasadach realizacji zadań finansowanych ze środków europejskich w perspektywie fi</w:t>
      </w:r>
      <w:r>
        <w:t xml:space="preserve">nansowej 2021-2027. </w:t>
      </w:r>
      <w:r>
        <w:br/>
        <w:t>8.</w:t>
      </w:r>
      <w:r>
        <w:tab/>
        <w:t>Przedsięwzięcia zaplanowane do realizacji w tym działaniu będą zgodne z Wytycznymi dotyczącymi realizacji projektów z udziałem środków Europejskiego Funduszu Społecznego Plus w regionalnych programach na lata 2021-2027 i będą spełni</w:t>
      </w:r>
      <w:r>
        <w:t>ać wymagania określone w Podrozdziale 4.1 i 4.3 (zgodnie z zakresem wsparcia).</w:t>
      </w:r>
      <w:r>
        <w:br/>
        <w:t>9. Realizacja zaplanowanego wsparcia będzie zgodna z Podkarpackim Planem Rozwoju Usług Społecznych i Deinstytucjonalizacji na lata 2023-2025.</w:t>
      </w:r>
      <w:r>
        <w:br/>
        <w:t>10.  Przedsięwzięcia zaplanowane do</w:t>
      </w:r>
      <w:r>
        <w:t xml:space="preserve"> realizacji będą zgodne z Wytycznymi dotyczącymi kwalifikowalności wydatków na lata 2021-2027.</w:t>
      </w:r>
      <w:r>
        <w:br/>
        <w:t>11.</w:t>
      </w:r>
      <w:r>
        <w:tab/>
        <w:t>Przedsięwzięcia dotyczące podnoszenia kompetencji i kwalifikacji kandydatów i kadry niezbędnej do realizacji projektu w zakresie świadczenia wysokiej jakości</w:t>
      </w:r>
      <w:r>
        <w:t xml:space="preserve"> usług społecznych w środowisku lokalnym, w tym szczególnie pracowników pomocy społecznej możliwe wyłącznie jako element uzupełniający wsparcie w projektach. Wsparcie nie może dotyczyć pracowników socjalnych.</w:t>
      </w:r>
      <w:r>
        <w:br/>
        <w:t>12.</w:t>
      </w:r>
      <w:r>
        <w:tab/>
        <w:t>LGD zapewni, że uczestnik do którego kierow</w:t>
      </w:r>
      <w:r>
        <w:t xml:space="preserve">ane jest wsparcie w ramach projektu w zakresie usług społecznych świadczonych w społeczności lokalnej biorący udział w przedsięwzięciach w ramach Priorytetu 8 i niniejszego działania nie może być objęty wsparciem w ramach tego samego rodzaju </w:t>
      </w:r>
      <w:r>
        <w:lastRenderedPageBreak/>
        <w:t>wsparcia w pro</w:t>
      </w:r>
      <w:r>
        <w:t>jektach realizowanych w Priorytecie 7.</w:t>
      </w:r>
      <w:r>
        <w:br/>
        <w:t>13. Wsparcie w zakresie usług społecznych dotyczy wyłącznie usług świadczonych w społeczności lokalnej.</w:t>
      </w:r>
      <w:r>
        <w:br/>
        <w:t>14.</w:t>
      </w:r>
      <w:r>
        <w:tab/>
        <w:t xml:space="preserve">Wsparcie oferowane uczestnikom projektów jest dostosowane do indywidualnych potrzeb, potencjału i osobistych </w:t>
      </w:r>
      <w:r>
        <w:t xml:space="preserve">preferencji odbiorców tych usług. </w:t>
      </w:r>
      <w:r>
        <w:br/>
        <w:t>15.</w:t>
      </w:r>
      <w:r>
        <w:tab/>
        <w:t>Usługi opiekuńcze skierowane do osób potrzebujących wsparcia w codziennym funkcjonowaniu , a usługi asystenckie w szczególności dla osób z niepełnosprawnościami.</w:t>
      </w:r>
      <w:r>
        <w:br/>
        <w:t>16.</w:t>
      </w:r>
      <w:r>
        <w:tab/>
        <w:t>Wsparcie dla usług opiekuńczych lub asystenckich pr</w:t>
      </w:r>
      <w:r>
        <w:t>owadzi do zwiększenia liczby miejsc świadczenia usług w społeczności lokalnej oraz liczby osób objętych usługami świadczonymi w społeczności lokalnej przez danego beneficjenta w stosunku do danych z roku poprzedzającego rok złożenia wniosku o dofinansowani</w:t>
      </w:r>
      <w:r>
        <w:t>e projektu. Obowiązek zwiększania liczby miejsc świadczenia usług oraz liczby osób objętych tymi usługami nie dotyczy wsparcia dla usług opiekuńczych świadczonych przez opiekunów faktycznych.</w:t>
      </w:r>
      <w:r>
        <w:br/>
        <w:t>17.</w:t>
      </w:r>
      <w:r>
        <w:tab/>
        <w:t xml:space="preserve">Działania w zakresie likwidowania barier architektonicznych </w:t>
      </w:r>
      <w:r>
        <w:t>w miejscu zamieszkania (mieszkania adaptowalne), sfinansowanie tworzenia i rozwoju wypożyczalni sprzętu wspomagającego (zwiększającego samodzielność tych osób) i sprzętu pielęgnacyjnego (niezbędnego do opieki nad tymi osobami), sfinansowanie wypożyczenia l</w:t>
      </w:r>
      <w:r>
        <w:t xml:space="preserve">ub zakupu tego sprzętu, usługi dowożenia posiłków, usługi transportu indywidualnego mogą być realizowane jako element kompleksowych projektów dotyczących usług asystenckich lub usług opiekuńczych. </w:t>
      </w:r>
      <w:r>
        <w:br/>
        <w:t>18. LGD zapewni, że uczestnik do którego kierowane jest ws</w:t>
      </w:r>
      <w:r>
        <w:t>parcie w ramach projektu w zakresie podnoszenia kompetencji i kwalifikacji kandydatów i kadry niezbędnej do realizacji projektu w zakresie świadczenia wysokiej jakości usług społecznych w środowisku lokalnym, w tym szczególnie pracowników pomocy społecznej</w:t>
      </w:r>
      <w:r>
        <w:t>,  biorący udział w tego rodzaju przedsięwzięciu w ramach programu krajowego FERS nie może być objęty wsparciem w ramach RLKS Priorytet 8.</w:t>
      </w:r>
      <w:r>
        <w:br/>
      </w:r>
    </w:p>
    <w:p w:rsidR="00CB5310" w:rsidRDefault="00B919D9">
      <w:pPr>
        <w:rPr>
          <w:b/>
        </w:rPr>
      </w:pPr>
      <w:r>
        <w:rPr>
          <w:b/>
        </w:rPr>
        <w:t>Maksymalny % poziom dofinansowania UE w projekcie</w:t>
      </w:r>
    </w:p>
    <w:p w:rsidR="00CB5310" w:rsidRDefault="00B919D9">
      <w:pPr>
        <w:rPr>
          <w:b/>
        </w:rPr>
      </w:pPr>
      <w:r>
        <w:t>95</w:t>
      </w:r>
    </w:p>
    <w:p w:rsidR="00CB5310" w:rsidRDefault="00B919D9">
      <w:pPr>
        <w:rPr>
          <w:b/>
        </w:rPr>
      </w:pPr>
      <w:r>
        <w:rPr>
          <w:b/>
        </w:rPr>
        <w:t>Maksymalny % poziom dofinansowania całkowitego wydatków kwalifi</w:t>
      </w:r>
      <w:r>
        <w:rPr>
          <w:b/>
        </w:rPr>
        <w:t>kowalnych na poziomie projektu (środki UE + współfinansowanie ze środków krajowych przyznane beneficjentowi przez właściwą instytucję)</w:t>
      </w:r>
    </w:p>
    <w:p w:rsidR="00CB5310" w:rsidRDefault="00B919D9">
      <w:pPr>
        <w:rPr>
          <w:b/>
        </w:rPr>
      </w:pPr>
      <w:r>
        <w:t>95</w:t>
      </w:r>
    </w:p>
    <w:p w:rsidR="00CB5310" w:rsidRDefault="00B919D9">
      <w:pPr>
        <w:rPr>
          <w:b/>
        </w:rPr>
      </w:pPr>
      <w:r>
        <w:rPr>
          <w:b/>
        </w:rPr>
        <w:t>Pomoc publiczna – unijna podstawa prawna</w:t>
      </w:r>
    </w:p>
    <w:p w:rsidR="00CB5310" w:rsidRDefault="00B919D9">
      <w:pPr>
        <w:rPr>
          <w:b/>
        </w:rPr>
      </w:pPr>
      <w:r>
        <w:t>Bez pomocy, Rozporządzenie Komisji (UE) 2023/2831 z dnia 13 grudnia 2023 r. w</w:t>
      </w:r>
      <w:r>
        <w:t xml:space="preserve"> sprawie stosowania art. 107 i 108 Traktatu o funkcjonowaniu Unii Europejskiej do pomocy de minimis (Dz. Urz. UE L z 15.12.2023), Rozporządzenie Komisji (UE) nr 651/2014 z dnia 17 czerwca 2014 r. uznające niektóre rodzaje pomocy za zgodne z rynkiem wewnętr</w:t>
      </w:r>
      <w:r>
        <w:t>znym w zastosowaniu art. 107 i 108 Traktatu (Dz. Urz. UE L 187 z 26.06.2014, str. 1, z późn. zm.)</w:t>
      </w:r>
    </w:p>
    <w:p w:rsidR="00CB5310" w:rsidRDefault="00B919D9">
      <w:pPr>
        <w:rPr>
          <w:b/>
        </w:rPr>
      </w:pPr>
      <w:r>
        <w:rPr>
          <w:b/>
        </w:rPr>
        <w:lastRenderedPageBreak/>
        <w:t>Pomoc publiczna – krajowa podstawa prawna</w:t>
      </w:r>
    </w:p>
    <w:p w:rsidR="00CB5310" w:rsidRDefault="00B919D9">
      <w:pPr>
        <w:rPr>
          <w:b/>
        </w:rPr>
      </w:pPr>
      <w:r>
        <w:t>Bez pomocy, Rozporządzenie Ministra Funduszy i Polityki Regionalnej z dnia 20 grudnia 2022 r. w sprawie udzielania p</w:t>
      </w:r>
      <w:r>
        <w:t>omocy de minimis oraz pomocy publicznej w ramach programów finansowanych z Europejskiego Funduszu Społecznego Plus (EFS+) na lata 2021–2027 (Dz.U. 2022 poz. 2782, z późn. zm.)</w:t>
      </w:r>
    </w:p>
    <w:p w:rsidR="00CB5310" w:rsidRDefault="00B919D9">
      <w:pPr>
        <w:rPr>
          <w:b/>
        </w:rPr>
      </w:pPr>
      <w:r>
        <w:rPr>
          <w:b/>
        </w:rPr>
        <w:t>Uproszczone metody rozliczania</w:t>
      </w:r>
    </w:p>
    <w:p w:rsidR="00CB5310" w:rsidRDefault="00B919D9">
      <w:pPr>
        <w:rPr>
          <w:b/>
        </w:rPr>
      </w:pPr>
      <w:r>
        <w:t>Brak, uproszczona metoda rozliczania wydatków w o</w:t>
      </w:r>
      <w:r>
        <w:t>parciu o projekt budżetu [art. 53(3)(b)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15</w:t>
      </w:r>
    </w:p>
    <w:p w:rsidR="00CB5310" w:rsidRDefault="00B919D9">
      <w:pPr>
        <w:rPr>
          <w:b/>
        </w:rPr>
      </w:pPr>
      <w:r>
        <w:rPr>
          <w:b/>
        </w:rPr>
        <w:t>Minimalny wkład własny beneficjenta</w:t>
      </w:r>
    </w:p>
    <w:p w:rsidR="00CB5310" w:rsidRDefault="00B919D9">
      <w:pPr>
        <w:rPr>
          <w:b/>
        </w:rPr>
      </w:pPr>
      <w:r>
        <w:t>5%</w:t>
      </w:r>
    </w:p>
    <w:p w:rsidR="00CB5310" w:rsidRDefault="00B919D9">
      <w:pPr>
        <w:rPr>
          <w:b/>
        </w:rPr>
      </w:pPr>
      <w:r>
        <w:rPr>
          <w:b/>
        </w:rPr>
        <w:t>Sposób wyboru projektów</w:t>
      </w:r>
    </w:p>
    <w:p w:rsidR="00CB5310" w:rsidRDefault="00B919D9">
      <w:pPr>
        <w:rPr>
          <w:b/>
        </w:rPr>
      </w:pPr>
      <w:r>
        <w:t>Niekonkurencyjny</w:t>
      </w:r>
    </w:p>
    <w:p w:rsidR="00CB5310" w:rsidRDefault="00B919D9">
      <w:pPr>
        <w:rPr>
          <w:b/>
        </w:rPr>
      </w:pPr>
      <w:r>
        <w:rPr>
          <w:b/>
        </w:rPr>
        <w:t>Realizacja instrumentów terytorialnych</w:t>
      </w:r>
    </w:p>
    <w:p w:rsidR="00CB5310" w:rsidRDefault="00B919D9">
      <w:pPr>
        <w:rPr>
          <w:b/>
        </w:rPr>
      </w:pPr>
      <w:r>
        <w:t>RLKS</w:t>
      </w:r>
    </w:p>
    <w:p w:rsidR="00CB5310" w:rsidRDefault="00B919D9">
      <w:pPr>
        <w:rPr>
          <w:b/>
        </w:rPr>
      </w:pPr>
      <w:r>
        <w:rPr>
          <w:b/>
        </w:rPr>
        <w:t>Typ beneficjenta – ogólny</w:t>
      </w:r>
    </w:p>
    <w:p w:rsidR="00CB5310" w:rsidRDefault="00B919D9">
      <w:pPr>
        <w:rPr>
          <w:b/>
        </w:rPr>
      </w:pPr>
      <w:r>
        <w:t>Organizacje społeczne i związki wyznaniowe</w:t>
      </w:r>
    </w:p>
    <w:p w:rsidR="00CB5310" w:rsidRDefault="00B919D9">
      <w:pPr>
        <w:rPr>
          <w:b/>
        </w:rPr>
      </w:pPr>
      <w:r>
        <w:rPr>
          <w:b/>
        </w:rPr>
        <w:t>Typ beneficjenta – szczegółowy</w:t>
      </w:r>
    </w:p>
    <w:p w:rsidR="00CB5310" w:rsidRDefault="00B919D9">
      <w:pPr>
        <w:rPr>
          <w:b/>
        </w:rPr>
      </w:pPr>
      <w:r>
        <w:t>Lokalne Grupy Działania</w:t>
      </w:r>
    </w:p>
    <w:p w:rsidR="00CB5310" w:rsidRDefault="00B919D9">
      <w:pPr>
        <w:rPr>
          <w:b/>
        </w:rPr>
      </w:pPr>
      <w:r>
        <w:rPr>
          <w:b/>
        </w:rPr>
        <w:t>Grupa docelowa</w:t>
      </w:r>
    </w:p>
    <w:p w:rsidR="00CB5310" w:rsidRDefault="00B919D9">
      <w:pPr>
        <w:rPr>
          <w:b/>
        </w:rPr>
      </w:pPr>
      <w:r>
        <w:t>kadra podmiotów świadczących usługi w społeczności lokalnej, mieszkańcy wymagający wsparcia w codziennym funkcjonowaniu z obszarów objętych lok</w:t>
      </w:r>
      <w:r>
        <w:t>alnymi strategiami rozwoju, szczególnie z obszarów wiejskich, osoby potrzebujące wsparcia w codziennym funkcjonowaniu (w tym z powodu wieku, stanu zdrowia, niepełnosprawności) i ich otoczenie, osoby świadczące usługi społeczne w społeczności lokalnej, osob</w:t>
      </w:r>
      <w:r>
        <w:t>y z niepełnosprawnościami i ich otoczenie (m.in. rodzina, środowisko lokalne), otoczenie ww. grup docelowych, społeczności lokalne</w:t>
      </w:r>
    </w:p>
    <w:p w:rsidR="00CB5310" w:rsidRDefault="00B919D9">
      <w:pPr>
        <w:rPr>
          <w:b/>
        </w:rPr>
      </w:pPr>
      <w:r>
        <w:rPr>
          <w:b/>
        </w:rPr>
        <w:t>Słowa kluczowe</w:t>
      </w:r>
    </w:p>
    <w:p w:rsidR="00CB5310" w:rsidRDefault="00B919D9">
      <w:pPr>
        <w:rPr>
          <w:b/>
        </w:rPr>
      </w:pPr>
      <w:r>
        <w:lastRenderedPageBreak/>
        <w:t>osoby_z_niepełnosprawnościami, osoby_ze_szczególnymi_potrzebami, usługi_społeczne, włączenie_społeczne</w:t>
      </w:r>
    </w:p>
    <w:p w:rsidR="00CB5310" w:rsidRDefault="00B919D9">
      <w:pPr>
        <w:rPr>
          <w:b/>
        </w:rPr>
      </w:pPr>
      <w:r>
        <w:rPr>
          <w:b/>
        </w:rPr>
        <w:t>Kryteri</w:t>
      </w:r>
      <w:r>
        <w:rPr>
          <w:b/>
        </w:rPr>
        <w:t>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WLWK-PL0CO02 - Liczba obiektów dostosowanych do potrzeb osób z niepełnosprawnościami</w:t>
      </w:r>
    </w:p>
    <w:p w:rsidR="00CB5310" w:rsidRDefault="00B919D9">
      <w:pPr>
        <w:rPr>
          <w:b/>
        </w:rPr>
      </w:pPr>
      <w:r>
        <w:t>WLWK-PLKLCO03 - Liczba opiekunów fa</w:t>
      </w:r>
      <w:r>
        <w:t>ktycznych/nieformalnych objętych wsparciem w programie</w:t>
      </w:r>
    </w:p>
    <w:p w:rsidR="00CB5310" w:rsidRDefault="00B919D9">
      <w:pPr>
        <w:rPr>
          <w:b/>
        </w:rPr>
      </w:pPr>
      <w:r>
        <w:t>WLWK-EECO15 - Liczba osób należących do mniejszości, w tym społeczności marginalizowanych takich jak Romowie, objętych wsparciem w programie</w:t>
      </w:r>
    </w:p>
    <w:p w:rsidR="00CB5310" w:rsidRDefault="00B919D9">
      <w:pPr>
        <w:rPr>
          <w:b/>
        </w:rPr>
      </w:pPr>
      <w:r>
        <w:t>WLWK-EECO14 - Liczba osób obcego pochodzenia objętych wsparc</w:t>
      </w:r>
      <w:r>
        <w:t>iem w programie</w:t>
      </w:r>
    </w:p>
    <w:p w:rsidR="00CB5310" w:rsidRDefault="00B919D9">
      <w:pPr>
        <w:rPr>
          <w:b/>
        </w:rPr>
      </w:pPr>
      <w:r>
        <w:t>WLWK-PLKLCO02 - Liczba osób objętych usługami świadczonymi w społeczności lokalnej w programie</w:t>
      </w:r>
    </w:p>
    <w:p w:rsidR="00CB5310" w:rsidRDefault="00B919D9">
      <w:pPr>
        <w:rPr>
          <w:b/>
        </w:rPr>
      </w:pPr>
      <w:r>
        <w:t>WLWK-EECO16 - Liczba osób w kryzysie bezdomności lub dotkniętych wykluczeniem z dostępu do mieszkań, objętych wsparciem w programie</w:t>
      </w:r>
    </w:p>
    <w:p w:rsidR="00CB5310" w:rsidRDefault="00B919D9">
      <w:pPr>
        <w:rPr>
          <w:b/>
        </w:rPr>
      </w:pPr>
      <w:r>
        <w:t>WLWK-EECO13 -</w:t>
      </w:r>
      <w:r>
        <w:t xml:space="preserve"> Liczba osób z krajów trzecich objętych wsparciem w programie</w:t>
      </w:r>
    </w:p>
    <w:p w:rsidR="00CB5310" w:rsidRDefault="00B919D9">
      <w:pPr>
        <w:rPr>
          <w:b/>
        </w:rPr>
      </w:pPr>
      <w:r>
        <w:t>WLWK-EECO12 - Liczba osób z niepełnosprawnościami objętych wsparciem w programie</w:t>
      </w:r>
    </w:p>
    <w:p w:rsidR="00CB5310" w:rsidRDefault="00B919D9">
      <w:pPr>
        <w:rPr>
          <w:b/>
        </w:rPr>
      </w:pPr>
      <w:r>
        <w:t>WLWK-PL0CO01 - Liczba projektów, w których sfinansowano koszty racjonalnych usprawnień dla osób z niepełnosprawno</w:t>
      </w:r>
      <w:r>
        <w:t>ściami</w:t>
      </w:r>
    </w:p>
    <w:p w:rsidR="00CB5310" w:rsidRDefault="00B919D9">
      <w:pPr>
        <w:rPr>
          <w:b/>
        </w:rPr>
      </w:pPr>
      <w:r>
        <w:t>WLWK-PL0CO03 - Ludność objęta projektami w ramach strategii zintegrowanego rozwoju terytorialnego</w:t>
      </w:r>
    </w:p>
    <w:p w:rsidR="00CB5310" w:rsidRDefault="00B919D9">
      <w:pPr>
        <w:rPr>
          <w:b/>
        </w:rPr>
      </w:pPr>
      <w:r>
        <w:t>WLWK-PL0CO04 - Wspierane strategie rozwoju lokalnego kierowanego przez społeczność</w:t>
      </w:r>
    </w:p>
    <w:p w:rsidR="00CB5310" w:rsidRDefault="00B919D9">
      <w:pPr>
        <w:rPr>
          <w:b/>
        </w:rPr>
      </w:pPr>
      <w:r>
        <w:rPr>
          <w:b/>
        </w:rPr>
        <w:t>Wskaźniki rezultatu</w:t>
      </w:r>
    </w:p>
    <w:p w:rsidR="00CB5310" w:rsidRDefault="00B919D9">
      <w:pPr>
        <w:rPr>
          <w:b/>
        </w:rPr>
      </w:pPr>
      <w:r>
        <w:t xml:space="preserve">WLWK-PLKLCR04 - Liczba osób świadczących usługi </w:t>
      </w:r>
      <w:r>
        <w:t>w społeczności lokalnej dzięki wsparciu w programie</w:t>
      </w:r>
    </w:p>
    <w:p w:rsidR="00CB5310" w:rsidRDefault="00B919D9">
      <w:pPr>
        <w:rPr>
          <w:b/>
        </w:rPr>
      </w:pPr>
      <w:r>
        <w:t>WLWK-PLKLCR02 - Liczba utworzonych miejsc świadczenia usług w społeczności lokalnej</w:t>
      </w:r>
    </w:p>
    <w:p w:rsidR="00CB5310" w:rsidRDefault="00CB5310">
      <w:pPr>
        <w:rPr>
          <w:b/>
        </w:rPr>
      </w:pPr>
    </w:p>
    <w:p w:rsidR="00CB5310" w:rsidRDefault="00B919D9">
      <w:pPr>
        <w:pStyle w:val="Nagwek3"/>
        <w:rPr>
          <w:rFonts w:ascii="Calibri" w:hAnsi="Calibri" w:cs="Calibri"/>
          <w:sz w:val="32"/>
        </w:rPr>
      </w:pPr>
      <w:bookmarkStart w:id="60" w:name="_Toc188272656"/>
      <w:r>
        <w:rPr>
          <w:rFonts w:ascii="Calibri" w:hAnsi="Calibri" w:cs="Calibri"/>
          <w:sz w:val="32"/>
        </w:rPr>
        <w:t>Działanie FEPK.08.06 Integracja społeczna</w:t>
      </w:r>
      <w:bookmarkEnd w:id="60"/>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lastRenderedPageBreak/>
        <w:t xml:space="preserve">EFS+.CP4.L - Wspieranie integracji społecznej osób </w:t>
      </w:r>
      <w:r>
        <w:t>zagrożonych ubóstwem lub wykluczeniem społecznym, w tym osób najbardziej potrzebujących i dzieci</w:t>
      </w:r>
    </w:p>
    <w:p w:rsidR="00CB5310" w:rsidRDefault="00B919D9">
      <w:pPr>
        <w:rPr>
          <w:b/>
        </w:rPr>
      </w:pPr>
      <w:r>
        <w:rPr>
          <w:b/>
        </w:rPr>
        <w:t>Wysokość alokacji ogółem (EUR)</w:t>
      </w:r>
    </w:p>
    <w:p w:rsidR="00CB5310" w:rsidRDefault="00B919D9">
      <w:pPr>
        <w:rPr>
          <w:b/>
        </w:rPr>
      </w:pPr>
      <w:r>
        <w:t>2 259 457,00</w:t>
      </w:r>
    </w:p>
    <w:p w:rsidR="00CB5310" w:rsidRDefault="00B919D9">
      <w:pPr>
        <w:rPr>
          <w:b/>
        </w:rPr>
      </w:pPr>
      <w:r>
        <w:rPr>
          <w:b/>
        </w:rPr>
        <w:t>Wysokość alokacji UE (EUR)</w:t>
      </w:r>
    </w:p>
    <w:p w:rsidR="00CB5310" w:rsidRDefault="00B919D9">
      <w:pPr>
        <w:rPr>
          <w:b/>
        </w:rPr>
      </w:pPr>
      <w:r>
        <w:t>2 146 484,00</w:t>
      </w:r>
    </w:p>
    <w:p w:rsidR="00CB5310" w:rsidRDefault="00B919D9">
      <w:pPr>
        <w:rPr>
          <w:b/>
        </w:rPr>
      </w:pPr>
      <w:r>
        <w:rPr>
          <w:b/>
        </w:rPr>
        <w:t>Zakres interwencji</w:t>
      </w:r>
    </w:p>
    <w:p w:rsidR="00CB5310" w:rsidRDefault="00B919D9">
      <w:pPr>
        <w:rPr>
          <w:b/>
        </w:rPr>
      </w:pPr>
      <w:r>
        <w:t xml:space="preserve">163 - Promowanie integracji społecznej osób zagrożonych </w:t>
      </w:r>
      <w:r>
        <w:t>ubóstwem lub wykluczeniem społecznym, w tym osób najbardziej potrzebujących i dzieci</w:t>
      </w:r>
    </w:p>
    <w:p w:rsidR="00CB5310" w:rsidRDefault="00B919D9">
      <w:pPr>
        <w:rPr>
          <w:b/>
        </w:rPr>
      </w:pPr>
      <w:r>
        <w:rPr>
          <w:b/>
        </w:rPr>
        <w:t>Opis działania</w:t>
      </w:r>
    </w:p>
    <w:p w:rsidR="00CB5310" w:rsidRDefault="00B919D9">
      <w:pPr>
        <w:rPr>
          <w:b/>
        </w:rPr>
      </w:pPr>
      <w:r>
        <w:br/>
        <w:t>Wsparcie skoncentrowane na działaniach zwiększających dostęp do usług społecznych zgłaszanych na obszarach objętych LSR dla dzieci i młodzieży wymagających</w:t>
      </w:r>
      <w:r>
        <w:t xml:space="preserve"> wsparcia, przebywających w rodzinach i innych placówkach całodobowych.  </w:t>
      </w:r>
      <w:r>
        <w:br/>
      </w:r>
      <w:r>
        <w:br/>
        <w:t>Typy projektów:</w:t>
      </w:r>
      <w:r>
        <w:br/>
        <w:t>Integracja społeczna na obszarach objętych LSR</w:t>
      </w:r>
      <w:r>
        <w:br/>
        <w:t>−</w:t>
      </w:r>
      <w:r>
        <w:tab/>
        <w:t>działania skierowane do dzieci i młodzieży zagrożonych wykluczeniem społecznym wymagających wsparcia, przebywających</w:t>
      </w:r>
      <w:r>
        <w:t xml:space="preserve"> w rodzinach oraz różnego rodzaju placówkach całodobowych itp. , </w:t>
      </w:r>
      <w:r>
        <w:br/>
        <w:t>−</w:t>
      </w:r>
      <w:r>
        <w:tab/>
        <w:t xml:space="preserve">działania skierowane do rodzin wychowujących dzieci, w tym rodzin przeżywających trudności opiekuńczo-wychowawcze lub doświadczających kryzysu oraz otoczenia ww. osób / rodzin (w zakresie </w:t>
      </w:r>
      <w:r>
        <w:t>jaki jest niezbędny dla udzielanego wsparcia),</w:t>
      </w:r>
      <w:r>
        <w:br/>
        <w:t>−</w:t>
      </w:r>
      <w:r>
        <w:tab/>
        <w:t>podnoszenie kompetencji i kwalifikacji  kadry niezbędnej do realizacji projektu w zakresie świadczenia wysokiej jakości usług społecznych na poziomie lokalnym, w tym szkolenia kadry na rzecz dzieci, młodzież</w:t>
      </w:r>
      <w:r>
        <w:t xml:space="preserve">y i rodziny. </w:t>
      </w:r>
      <w:r>
        <w:br/>
        <w:t>Limity i ograniczenia:</w:t>
      </w:r>
      <w:r>
        <w:br/>
        <w:t>1.</w:t>
      </w:r>
      <w:r>
        <w:tab/>
        <w:t>Wsparciu podlegają operacje realizowane w formie projektów grantowych, gdzie podmiotem odpowiedzialnym za wybór grantobiorców i udzielanie grantów jest LGD, będąca beneficjentem projektu grantowego.</w:t>
      </w:r>
      <w:r>
        <w:br/>
        <w:t>2.</w:t>
      </w:r>
      <w:r>
        <w:tab/>
        <w:t>W przypadku pr</w:t>
      </w:r>
      <w:r>
        <w:t xml:space="preserve">ojektów grantowych, w których łączny koszt wyrażony w PLN nie przekracza równowartości 200 tys. EUR w dniu zawarcia umowy o dofinansowanie projektu (do przeliczenia łącznego kosztu projektu stosuje się miesięczny obrachunkowy kurs wymiany waluty stosowany </w:t>
      </w:r>
      <w:r>
        <w:t>przez Komisję Europejską, aktualny na dzień ogłoszenia naboru) koszty bezpośrednie rozliczane są na podstawie kwot ryczałtowych określanych przez wnioskodawcę we wniosku o dofinansowanie w części dot. budżetu projektu.</w:t>
      </w:r>
      <w:r>
        <w:br/>
        <w:t>3. W ramach projektu grantowego plano</w:t>
      </w:r>
      <w:r>
        <w:t>wana jest realizacja co najmniej dwóch zadań/ grantów służących osiągnięciu celu projektu grantowego.</w:t>
      </w:r>
      <w:r>
        <w:br/>
      </w:r>
      <w:r>
        <w:lastRenderedPageBreak/>
        <w:t>4.</w:t>
      </w:r>
      <w:r>
        <w:tab/>
        <w:t>Brak możliwości uwzględnienia kosztów pośrednich w projektach grantowych.</w:t>
      </w:r>
      <w:r>
        <w:br/>
        <w:t>5.</w:t>
      </w:r>
      <w:r>
        <w:tab/>
        <w:t>Grantobiorcą jest podmiot publiczny albo prywatny wybrany w drodze otwarte</w:t>
      </w:r>
      <w:r>
        <w:t>go konkursu ogłoszonego przez LGD w ramach realizacji projektu grantowego.</w:t>
      </w:r>
      <w:r>
        <w:br/>
        <w:t>6.</w:t>
      </w:r>
      <w:r>
        <w:tab/>
        <w:t>Zakres wsparcia w projektach grantowych będzie wynikał z LSR dla obszaru danej LGD.</w:t>
      </w:r>
      <w:r>
        <w:br/>
        <w:t>7.</w:t>
      </w:r>
      <w:r>
        <w:tab/>
        <w:t>Wsparcie w ramach działania będzie realizowane zgodnie z zapisami ustawy z 20 lutego 2015 r</w:t>
      </w:r>
      <w:r>
        <w:t xml:space="preserve">. o rozwoju lokalnym z udziałem lokalnej społeczności  a w zakresie nieuregulowanym w wsparcie będzie zgodne z zapisami ustawy z 28 kwietnia 2022 r. o zasadach realizacji zadań finansowanych ze środków europejskich w perspektywie finansowej 2021-2027. </w:t>
      </w:r>
      <w:r>
        <w:br/>
        <w:t>8.</w:t>
      </w:r>
      <w:r>
        <w:tab/>
      </w:r>
      <w:r>
        <w:t>Przedsięwzięcia zaplanowane do realizacji w tym działaniu będą zgodne z Wytycznymi dotyczącymi realizacji projektów z udziałem środków Europejskiego Funduszu Społecznego Plus w regionalnych programach na lata 2021-2027 i będą spełniać wymagania określone w</w:t>
      </w:r>
      <w:r>
        <w:t xml:space="preserve"> Podrozdziale 4.1 i 4.3 (zgodnie z zakresem wsparcia).</w:t>
      </w:r>
      <w:r>
        <w:br/>
        <w:t>9. Realizacja zaplanowanego wsparcia będzie zgodna z Podkarpackim Planem Rozwoju Usług Społecznych i Deinstytucjonalizacji na lata 2023-2025.</w:t>
      </w:r>
      <w:r>
        <w:br/>
        <w:t xml:space="preserve">10.  Przedsięwzięcia zaplanowane do realizacji będą zgodne </w:t>
      </w:r>
      <w:r>
        <w:t>z Wytycznymi dotyczącymi kwalifikowalności wydatków na lata 2021-2027.</w:t>
      </w:r>
      <w:r>
        <w:br/>
        <w:t>11.</w:t>
      </w:r>
      <w:r>
        <w:tab/>
        <w:t>LGD zapewni, że uczestnik do którego kierowane jest wsparcie w ramach projektu w zakresie integracji społecznej biorący udział w przedsięwzięciach w ramach Priorytetu 8 i niniejszeg</w:t>
      </w:r>
      <w:r>
        <w:t>o działania nie może być objęty wsparciem w ramach tego samego rodzaju wsparcia w projektach realizowanych w Priorytecie 7.</w:t>
      </w:r>
      <w:r>
        <w:br/>
        <w:t>12.</w:t>
      </w:r>
      <w:r>
        <w:tab/>
        <w:t xml:space="preserve">Wsparcie oferowane uczestnikom projektów jest dostosowane do indywidualnych potrzeb tych osób oraz cechuje się kompleksowością. </w:t>
      </w:r>
      <w:r>
        <w:br/>
        <w:t>13.</w:t>
      </w:r>
      <w:r>
        <w:tab/>
        <w:t>Wsparcie przeznaczone dla osób z niepełnosprawnościami jest dostosowane do osobistych preferencji tych osób oraz rodzaju niepełnosprawności.</w:t>
      </w:r>
      <w:r>
        <w:br/>
      </w:r>
    </w:p>
    <w:p w:rsidR="00CB5310" w:rsidRDefault="00B919D9">
      <w:pPr>
        <w:rPr>
          <w:b/>
        </w:rPr>
      </w:pPr>
      <w:r>
        <w:rPr>
          <w:b/>
        </w:rPr>
        <w:t>Maksymalny % poziom dofinansowania UE w projekcie</w:t>
      </w:r>
    </w:p>
    <w:p w:rsidR="00CB5310" w:rsidRDefault="00B919D9">
      <w:pPr>
        <w:rPr>
          <w:b/>
        </w:rPr>
      </w:pPr>
      <w:r>
        <w:t>95</w:t>
      </w:r>
    </w:p>
    <w:p w:rsidR="00CB5310" w:rsidRDefault="00B919D9">
      <w:pPr>
        <w:rPr>
          <w:b/>
        </w:rPr>
      </w:pPr>
      <w:r>
        <w:rPr>
          <w:b/>
        </w:rPr>
        <w:t xml:space="preserve">Maksymalny % poziom dofinansowania całkowitego wydatków </w:t>
      </w:r>
      <w:r>
        <w:rPr>
          <w:b/>
        </w:rPr>
        <w:t>kwalifikowalnych na poziomie projektu (środki UE + współfinansowanie ze środków krajowych przyznane beneficjentowi przez właściwą instytucję)</w:t>
      </w:r>
    </w:p>
    <w:p w:rsidR="00CB5310" w:rsidRDefault="00B919D9">
      <w:pPr>
        <w:rPr>
          <w:b/>
        </w:rPr>
      </w:pPr>
      <w:r>
        <w:t>95</w:t>
      </w:r>
    </w:p>
    <w:p w:rsidR="00CB5310" w:rsidRDefault="00B919D9">
      <w:pPr>
        <w:rPr>
          <w:b/>
        </w:rPr>
      </w:pPr>
      <w:r>
        <w:rPr>
          <w:b/>
        </w:rPr>
        <w:t>Pomoc publiczna – unijna podstawa prawna</w:t>
      </w:r>
    </w:p>
    <w:p w:rsidR="00CB5310" w:rsidRDefault="00B919D9">
      <w:pPr>
        <w:rPr>
          <w:b/>
        </w:rPr>
      </w:pPr>
      <w:r>
        <w:t>Bez pomocy, Rozporządzenie Komisji (UE) 2023/2831 z dnia 13 grudnia 20</w:t>
      </w:r>
      <w:r>
        <w:t xml:space="preserve">23 r. w sprawie stosowania art. 107 i 108 Traktatu o funkcjonowaniu Unii Europejskiej do pomocy de minimis (Dz. Urz. UE L z 15.12.2023), Rozporządzenie Komisji (UE) nr 651/2014 z dnia 17 czerwca 2014 r. uznające niektóre rodzaje pomocy za zgodne z rynkiem </w:t>
      </w:r>
      <w:r>
        <w:t>wewnętrznym w zastosowaniu art. 107 i 108 Traktatu (Dz. Urz. UE L 187 z 26.06.2014, str. 1, z późn. zm.)</w:t>
      </w:r>
    </w:p>
    <w:p w:rsidR="00CB5310" w:rsidRDefault="00B919D9">
      <w:pPr>
        <w:rPr>
          <w:b/>
        </w:rPr>
      </w:pPr>
      <w:r>
        <w:rPr>
          <w:b/>
        </w:rPr>
        <w:lastRenderedPageBreak/>
        <w:t>Pomoc publiczna – krajowa podstawa prawna</w:t>
      </w:r>
    </w:p>
    <w:p w:rsidR="00CB5310" w:rsidRDefault="00B919D9">
      <w:pPr>
        <w:rPr>
          <w:b/>
        </w:rPr>
      </w:pPr>
      <w:r>
        <w:t>Bez pomocy, Rozporządzenie Ministra Funduszy i Polityki Regionalnej z dnia 20 grudnia 2022 r. w sprawie udzie</w:t>
      </w:r>
      <w:r>
        <w:t>lania pomocy de minimis oraz pomocy publicznej w ramach programów finansowanych z Europejskiego Funduszu Społecznego Plus (EFS+) na lata 2021–2027 (Dz.U. 2022 poz. 2782, z późn. zm.)</w:t>
      </w:r>
    </w:p>
    <w:p w:rsidR="00CB5310" w:rsidRDefault="00B919D9">
      <w:pPr>
        <w:rPr>
          <w:b/>
        </w:rPr>
      </w:pPr>
      <w:r>
        <w:rPr>
          <w:b/>
        </w:rPr>
        <w:t>Uproszczone metody rozliczania</w:t>
      </w:r>
    </w:p>
    <w:p w:rsidR="00CB5310" w:rsidRDefault="00B919D9">
      <w:pPr>
        <w:rPr>
          <w:b/>
        </w:rPr>
      </w:pPr>
      <w:r>
        <w:t>Brak, uproszczona metoda rozliczania wydat</w:t>
      </w:r>
      <w:r>
        <w:t>ków w oparciu o projekt budżetu [art. 53(3)(b)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15</w:t>
      </w:r>
    </w:p>
    <w:p w:rsidR="00CB5310" w:rsidRDefault="00B919D9">
      <w:pPr>
        <w:rPr>
          <w:b/>
        </w:rPr>
      </w:pPr>
      <w:r>
        <w:rPr>
          <w:b/>
        </w:rPr>
        <w:t>Minimalny wkład własny beneficjenta</w:t>
      </w:r>
    </w:p>
    <w:p w:rsidR="00CB5310" w:rsidRDefault="00B919D9">
      <w:pPr>
        <w:rPr>
          <w:b/>
        </w:rPr>
      </w:pPr>
      <w:r>
        <w:t>5%</w:t>
      </w:r>
    </w:p>
    <w:p w:rsidR="00CB5310" w:rsidRDefault="00B919D9">
      <w:pPr>
        <w:rPr>
          <w:b/>
        </w:rPr>
      </w:pPr>
      <w:r>
        <w:rPr>
          <w:b/>
        </w:rPr>
        <w:t>Sposób wyboru projektów</w:t>
      </w:r>
    </w:p>
    <w:p w:rsidR="00CB5310" w:rsidRDefault="00B919D9">
      <w:pPr>
        <w:rPr>
          <w:b/>
        </w:rPr>
      </w:pPr>
      <w:r>
        <w:t>Niekonkurencyjny</w:t>
      </w:r>
    </w:p>
    <w:p w:rsidR="00CB5310" w:rsidRDefault="00B919D9">
      <w:pPr>
        <w:rPr>
          <w:b/>
        </w:rPr>
      </w:pPr>
      <w:r>
        <w:rPr>
          <w:b/>
        </w:rPr>
        <w:t>Realizacja instrumentów terytorialnych</w:t>
      </w:r>
    </w:p>
    <w:p w:rsidR="00CB5310" w:rsidRDefault="00B919D9">
      <w:pPr>
        <w:rPr>
          <w:b/>
        </w:rPr>
      </w:pPr>
      <w:r>
        <w:t>RLKS</w:t>
      </w:r>
    </w:p>
    <w:p w:rsidR="00CB5310" w:rsidRDefault="00B919D9">
      <w:pPr>
        <w:rPr>
          <w:b/>
        </w:rPr>
      </w:pPr>
      <w:r>
        <w:rPr>
          <w:b/>
        </w:rPr>
        <w:t xml:space="preserve">Typ beneficjenta – </w:t>
      </w:r>
      <w:r>
        <w:rPr>
          <w:b/>
        </w:rPr>
        <w:t>ogólny</w:t>
      </w:r>
    </w:p>
    <w:p w:rsidR="00CB5310" w:rsidRDefault="00B919D9">
      <w:pPr>
        <w:rPr>
          <w:b/>
        </w:rPr>
      </w:pPr>
      <w:r>
        <w:t>Organizacje społeczne i związki wyznaniowe</w:t>
      </w:r>
    </w:p>
    <w:p w:rsidR="00CB5310" w:rsidRDefault="00B919D9">
      <w:pPr>
        <w:rPr>
          <w:b/>
        </w:rPr>
      </w:pPr>
      <w:r>
        <w:rPr>
          <w:b/>
        </w:rPr>
        <w:t>Typ beneficjenta – szczegółowy</w:t>
      </w:r>
    </w:p>
    <w:p w:rsidR="00CB5310" w:rsidRDefault="00B919D9">
      <w:pPr>
        <w:rPr>
          <w:b/>
        </w:rPr>
      </w:pPr>
      <w:r>
        <w:t>Lokalne Grupy Działania</w:t>
      </w:r>
    </w:p>
    <w:p w:rsidR="00CB5310" w:rsidRDefault="00B919D9">
      <w:pPr>
        <w:rPr>
          <w:b/>
        </w:rPr>
      </w:pPr>
      <w:r>
        <w:rPr>
          <w:b/>
        </w:rPr>
        <w:t>Grupa docelowa</w:t>
      </w:r>
    </w:p>
    <w:p w:rsidR="00CB5310" w:rsidRDefault="00B919D9">
      <w:pPr>
        <w:rPr>
          <w:b/>
        </w:rPr>
      </w:pPr>
      <w:r>
        <w:t>członkowie rodzin z dziećmi, w tym doświadczający trudności opiekuńczo-wychowawczych lub w kryzysie, kadra podmiotów świadczących usługi</w:t>
      </w:r>
      <w:r>
        <w:t xml:space="preserve"> w społeczności lokalnej, kandydaci do świadczenia usług społecznych w środowisku lokalnym, osoby świadczące usługi na rzecz w/w grup, osoby z niepełnosprawnościami i ich otoczenie (m.in. rodzina, środowisko lokalne), rodziny i społeczności lokalne zagrożo</w:t>
      </w:r>
      <w:r>
        <w:t>ne ubóstwem i wykluczeniem społecznym</w:t>
      </w:r>
    </w:p>
    <w:p w:rsidR="00CB5310" w:rsidRDefault="00B919D9">
      <w:pPr>
        <w:rPr>
          <w:b/>
        </w:rPr>
      </w:pPr>
      <w:r>
        <w:rPr>
          <w:b/>
        </w:rPr>
        <w:t>Słowa kluczowe</w:t>
      </w:r>
    </w:p>
    <w:p w:rsidR="00CB5310" w:rsidRDefault="00B919D9">
      <w:pPr>
        <w:rPr>
          <w:b/>
        </w:rPr>
      </w:pPr>
      <w:r>
        <w:t>integracja_społeczna, lokalne_inicjatywy, włączenie_społeczne</w:t>
      </w:r>
    </w:p>
    <w:p w:rsidR="00CB5310" w:rsidRDefault="00B919D9">
      <w:pPr>
        <w:rPr>
          <w:b/>
        </w:rPr>
      </w:pPr>
      <w:r>
        <w:rPr>
          <w:b/>
        </w:rPr>
        <w:lastRenderedPageBreak/>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w:t>
      </w:r>
      <w:r>
        <w:rPr>
          <w:b/>
        </w:rPr>
        <w:t>u</w:t>
      </w:r>
    </w:p>
    <w:p w:rsidR="00CB5310" w:rsidRDefault="00B919D9">
      <w:pPr>
        <w:rPr>
          <w:b/>
        </w:rPr>
      </w:pPr>
      <w:r>
        <w:t>WLWK-EECO01 - Całkowita liczba osób objętych wsparciem</w:t>
      </w:r>
    </w:p>
    <w:p w:rsidR="00CB5310" w:rsidRDefault="00B919D9">
      <w:pPr>
        <w:rPr>
          <w:b/>
        </w:rPr>
      </w:pPr>
      <w:r>
        <w:t>WLWK-PL0CO02 - Liczba obiektów dostosowanych do potrzeb osób z niepełnosprawnościami</w:t>
      </w:r>
    </w:p>
    <w:p w:rsidR="00CB5310" w:rsidRDefault="00B919D9">
      <w:pPr>
        <w:rPr>
          <w:b/>
        </w:rPr>
      </w:pPr>
      <w:r>
        <w:t>WLWK-PLKLCO03 - Liczba opiekunów faktycznych/nieformalnych objętych wsparciem w programie</w:t>
      </w:r>
    </w:p>
    <w:p w:rsidR="00CB5310" w:rsidRDefault="00B919D9">
      <w:pPr>
        <w:rPr>
          <w:b/>
        </w:rPr>
      </w:pPr>
      <w:r>
        <w:t>WLWK-EECO04 - Liczba osó</w:t>
      </w:r>
      <w:r>
        <w:t>b biernych zawodowo objętych wsparciem w programie</w:t>
      </w:r>
    </w:p>
    <w:p w:rsidR="00CB5310" w:rsidRDefault="00B919D9">
      <w:pPr>
        <w:rPr>
          <w:b/>
        </w:rPr>
      </w:pPr>
      <w:r>
        <w:t>WLWK-EECO15 - Liczba osób należących do mniejszości, w tym społeczności marginalizowanych takich jak Romowie, objętych wsparciem w programie</w:t>
      </w:r>
    </w:p>
    <w:p w:rsidR="00CB5310" w:rsidRDefault="00B919D9">
      <w:pPr>
        <w:rPr>
          <w:b/>
        </w:rPr>
      </w:pPr>
      <w:r>
        <w:t xml:space="preserve">WLWK-EECO14 - Liczba osób obcego pochodzenia objętych wsparciem </w:t>
      </w:r>
      <w:r>
        <w:t>w programie</w:t>
      </w:r>
    </w:p>
    <w:p w:rsidR="00CB5310" w:rsidRDefault="00B919D9">
      <w:pPr>
        <w:rPr>
          <w:b/>
        </w:rPr>
      </w:pPr>
      <w:r>
        <w:t>WLWK-PLKLCO01 - Liczba osób objętych usługami w zakresie wspierania rodziny i pieczy zastępczej</w:t>
      </w:r>
    </w:p>
    <w:p w:rsidR="00CB5310" w:rsidRDefault="00B919D9">
      <w:pPr>
        <w:rPr>
          <w:b/>
        </w:rPr>
      </w:pPr>
      <w:r>
        <w:t>WLWK-EECO16 - Liczba osób w kryzysie bezdomności lub dotkniętych wykluczeniem z dostępu do mieszkań, objętych wsparciem w programie</w:t>
      </w:r>
    </w:p>
    <w:p w:rsidR="00CB5310" w:rsidRDefault="00B919D9">
      <w:pPr>
        <w:rPr>
          <w:b/>
        </w:rPr>
      </w:pPr>
      <w:r>
        <w:t>WLWK-EECO13 - Li</w:t>
      </w:r>
      <w:r>
        <w:t>czba osób z krajów trzecich objętych wsparciem w programie</w:t>
      </w:r>
    </w:p>
    <w:p w:rsidR="00CB5310" w:rsidRDefault="00B919D9">
      <w:pPr>
        <w:rPr>
          <w:b/>
        </w:rPr>
      </w:pPr>
      <w:r>
        <w:t>WLWK-EECO12 - Liczba osób z niepełnosprawnościami objętych wsparciem w programie</w:t>
      </w:r>
    </w:p>
    <w:p w:rsidR="00CB5310" w:rsidRDefault="00B919D9">
      <w:pPr>
        <w:rPr>
          <w:b/>
        </w:rPr>
      </w:pPr>
      <w:r>
        <w:t>WLWK-PL0CO01 - Liczba projektów, w których sfinansowano koszty racjonalnych usprawnień dla osób z niepełnosprawności</w:t>
      </w:r>
      <w:r>
        <w:t>ami</w:t>
      </w:r>
    </w:p>
    <w:p w:rsidR="00CB5310" w:rsidRDefault="00B919D9">
      <w:pPr>
        <w:rPr>
          <w:b/>
        </w:rPr>
      </w:pPr>
      <w:r>
        <w:t>WLWK-PL0CO03 - Ludność objęta projektami w ramach strategii zintegrowanego rozwoju terytorialnego</w:t>
      </w:r>
    </w:p>
    <w:p w:rsidR="00CB5310" w:rsidRDefault="00B919D9">
      <w:pPr>
        <w:rPr>
          <w:b/>
        </w:rPr>
      </w:pPr>
      <w:r>
        <w:t>WLWK-PL0CO04 - Wspierane strategie rozwoju lokalnego kierowanego przez społeczność</w:t>
      </w:r>
    </w:p>
    <w:p w:rsidR="00CB5310" w:rsidRDefault="00B919D9">
      <w:pPr>
        <w:rPr>
          <w:b/>
        </w:rPr>
      </w:pPr>
      <w:r>
        <w:rPr>
          <w:b/>
        </w:rPr>
        <w:t>Wskaźniki rezultatu</w:t>
      </w:r>
    </w:p>
    <w:p w:rsidR="00CB5310" w:rsidRDefault="00B919D9">
      <w:pPr>
        <w:rPr>
          <w:b/>
        </w:rPr>
      </w:pPr>
      <w:r>
        <w:t xml:space="preserve">WLWK-PLKLCR06 - Liczba utworzonych w programie </w:t>
      </w:r>
      <w:r>
        <w:t>miejsc świadczenia usług wspierania rodziny i pieczy zastępczej istniejących po zakończeniu projektu</w:t>
      </w:r>
    </w:p>
    <w:p w:rsidR="00CB5310" w:rsidRDefault="00CB5310">
      <w:pPr>
        <w:rPr>
          <w:b/>
        </w:rPr>
      </w:pPr>
    </w:p>
    <w:p w:rsidR="00CB5310" w:rsidRDefault="00B919D9">
      <w:pPr>
        <w:pStyle w:val="Nagwek2"/>
        <w:rPr>
          <w:rFonts w:ascii="Calibri" w:hAnsi="Calibri" w:cs="Calibri"/>
          <w:i w:val="0"/>
          <w:sz w:val="32"/>
        </w:rPr>
      </w:pPr>
      <w:bookmarkStart w:id="61" w:name="_Toc188272657"/>
      <w:r>
        <w:rPr>
          <w:rFonts w:ascii="Calibri" w:hAnsi="Calibri" w:cs="Calibri"/>
          <w:i w:val="0"/>
          <w:sz w:val="32"/>
        </w:rPr>
        <w:t>Priorytet FEPK.09 POMOC TECHNICZNA EFRR</w:t>
      </w:r>
      <w:bookmarkEnd w:id="61"/>
    </w:p>
    <w:p w:rsidR="00CB5310" w:rsidRDefault="00CB5310">
      <w:pPr>
        <w:rPr>
          <w:rFonts w:ascii="Calibri" w:hAnsi="Calibri"/>
          <w:sz w:val="32"/>
        </w:rPr>
      </w:pPr>
    </w:p>
    <w:p w:rsidR="00CB5310" w:rsidRDefault="00B919D9">
      <w:pPr>
        <w:rPr>
          <w:b/>
          <w:sz w:val="32"/>
        </w:rPr>
      </w:pPr>
      <w:r>
        <w:rPr>
          <w:b/>
        </w:rPr>
        <w:t>Instytucja Zarządzająca</w:t>
      </w:r>
    </w:p>
    <w:p w:rsidR="00CB5310" w:rsidRDefault="00B919D9">
      <w:pPr>
        <w:rPr>
          <w:b/>
        </w:rPr>
      </w:pPr>
      <w:r>
        <w:lastRenderedPageBreak/>
        <w:t>Urząd Marszałkowski Województwa Podkarpackiego</w:t>
      </w:r>
    </w:p>
    <w:p w:rsidR="00CB5310" w:rsidRDefault="00B919D9">
      <w:pPr>
        <w:rPr>
          <w:b/>
        </w:rPr>
      </w:pPr>
      <w:r>
        <w:rPr>
          <w:b/>
        </w:rPr>
        <w:t>Fundusz</w:t>
      </w:r>
    </w:p>
    <w:p w:rsidR="00CB5310" w:rsidRDefault="00B919D9">
      <w:pPr>
        <w:rPr>
          <w:b/>
        </w:rPr>
      </w:pPr>
      <w:r>
        <w:t xml:space="preserve">Europejski Fundusz Rozwoju </w:t>
      </w:r>
      <w:r>
        <w:t>Regionalnego</w:t>
      </w:r>
    </w:p>
    <w:p w:rsidR="00CB5310" w:rsidRDefault="00B919D9">
      <w:pPr>
        <w:rPr>
          <w:b/>
        </w:rPr>
      </w:pPr>
      <w:r>
        <w:rPr>
          <w:b/>
        </w:rPr>
        <w:t>Cel Polityki</w:t>
      </w:r>
    </w:p>
    <w:p w:rsidR="00CB5310" w:rsidRDefault="00B919D9">
      <w:pPr>
        <w:rPr>
          <w:b/>
        </w:rPr>
      </w:pPr>
      <w:r>
        <w:t>PT - Pomoc Techniczna</w:t>
      </w:r>
    </w:p>
    <w:p w:rsidR="00CB5310" w:rsidRDefault="00B919D9">
      <w:pPr>
        <w:rPr>
          <w:b/>
        </w:rPr>
      </w:pPr>
      <w:r>
        <w:rPr>
          <w:b/>
        </w:rPr>
        <w:t>Miejsce realizacji</w:t>
      </w:r>
    </w:p>
    <w:p w:rsidR="00CB5310" w:rsidRDefault="00B919D9">
      <w:pPr>
        <w:rPr>
          <w:b/>
        </w:rPr>
      </w:pPr>
      <w:r>
        <w:t>PODKARPACKIE</w:t>
      </w:r>
    </w:p>
    <w:p w:rsidR="00CB5310" w:rsidRDefault="00B919D9">
      <w:pPr>
        <w:rPr>
          <w:b/>
        </w:rPr>
      </w:pPr>
      <w:r>
        <w:rPr>
          <w:b/>
        </w:rPr>
        <w:t>Wysokość alokacji ogółem (EUR)</w:t>
      </w:r>
    </w:p>
    <w:p w:rsidR="00CB5310" w:rsidRDefault="00B919D9">
      <w:pPr>
        <w:rPr>
          <w:b/>
        </w:rPr>
      </w:pPr>
      <w:r>
        <w:t>76 726 271,00</w:t>
      </w:r>
    </w:p>
    <w:p w:rsidR="00CB5310" w:rsidRDefault="00B919D9">
      <w:pPr>
        <w:rPr>
          <w:b/>
        </w:rPr>
      </w:pPr>
      <w:r>
        <w:rPr>
          <w:b/>
        </w:rPr>
        <w:t>Wysokość alokacji UE (EUR)</w:t>
      </w:r>
    </w:p>
    <w:p w:rsidR="00CB5310" w:rsidRDefault="00B919D9">
      <w:pPr>
        <w:rPr>
          <w:b/>
        </w:rPr>
      </w:pPr>
      <w:r>
        <w:t>65 217 330,00</w:t>
      </w:r>
    </w:p>
    <w:p w:rsidR="00CB5310" w:rsidRDefault="00B919D9">
      <w:pPr>
        <w:rPr>
          <w:b/>
        </w:rPr>
      </w:pPr>
      <w:r>
        <w:rPr>
          <w:b/>
        </w:rPr>
        <w:t>Odsetek dla regionów słabiej rozwiniętych</w:t>
      </w:r>
    </w:p>
    <w:p w:rsidR="00CB5310" w:rsidRDefault="00B919D9">
      <w:pPr>
        <w:rPr>
          <w:b/>
        </w:rPr>
      </w:pPr>
      <w:r>
        <w:t>100</w:t>
      </w:r>
    </w:p>
    <w:p w:rsidR="00CB5310" w:rsidRDefault="00CB5310">
      <w:pPr>
        <w:rPr>
          <w:b/>
        </w:rPr>
      </w:pPr>
    </w:p>
    <w:p w:rsidR="00CB5310" w:rsidRDefault="00B919D9">
      <w:pPr>
        <w:pStyle w:val="Nagwek3"/>
        <w:rPr>
          <w:rFonts w:ascii="Calibri" w:hAnsi="Calibri" w:cs="Calibri"/>
          <w:sz w:val="32"/>
        </w:rPr>
      </w:pPr>
      <w:bookmarkStart w:id="62" w:name="_Toc188272658"/>
      <w:r>
        <w:rPr>
          <w:rFonts w:ascii="Calibri" w:hAnsi="Calibri" w:cs="Calibri"/>
          <w:sz w:val="32"/>
        </w:rPr>
        <w:t>Działanie FEPK.09.01 Pomoc techniczna EFRR</w:t>
      </w:r>
      <w:bookmarkEnd w:id="62"/>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PT.1 - Pomoc Techniczna</w:t>
      </w:r>
    </w:p>
    <w:p w:rsidR="00CB5310" w:rsidRDefault="00B919D9">
      <w:pPr>
        <w:rPr>
          <w:b/>
        </w:rPr>
      </w:pPr>
      <w:r>
        <w:rPr>
          <w:b/>
        </w:rPr>
        <w:t>Wysokość alokacji ogółem (EUR)</w:t>
      </w:r>
    </w:p>
    <w:p w:rsidR="00CB5310" w:rsidRDefault="00B919D9">
      <w:pPr>
        <w:rPr>
          <w:b/>
        </w:rPr>
      </w:pPr>
      <w:r>
        <w:t>76 726 271,00</w:t>
      </w:r>
    </w:p>
    <w:p w:rsidR="00CB5310" w:rsidRDefault="00B919D9">
      <w:pPr>
        <w:rPr>
          <w:b/>
        </w:rPr>
      </w:pPr>
      <w:r>
        <w:rPr>
          <w:b/>
        </w:rPr>
        <w:t>Wysokość alokacji UE (EUR)</w:t>
      </w:r>
    </w:p>
    <w:p w:rsidR="00CB5310" w:rsidRDefault="00B919D9">
      <w:pPr>
        <w:rPr>
          <w:b/>
        </w:rPr>
      </w:pPr>
      <w:r>
        <w:t>65 217 330,00</w:t>
      </w:r>
    </w:p>
    <w:p w:rsidR="00CB5310" w:rsidRDefault="00B919D9">
      <w:pPr>
        <w:rPr>
          <w:b/>
        </w:rPr>
      </w:pPr>
      <w:r>
        <w:rPr>
          <w:b/>
        </w:rPr>
        <w:t>Zakres interwencji</w:t>
      </w:r>
    </w:p>
    <w:p w:rsidR="00CB5310" w:rsidRDefault="00B919D9">
      <w:pPr>
        <w:rPr>
          <w:b/>
        </w:rPr>
      </w:pPr>
      <w:r>
        <w:t xml:space="preserve">179 - Informacja i komunikacja, 180 - Przygotowanie, wdrażanie, monitorowanie i kontrola, 181 - Ewaluacja i </w:t>
      </w:r>
      <w:r>
        <w:t>badania, gromadzenie danych, 182 - Wzmocnienie potencjału instytucji państwa członkowskiego, beneficjentów i odpowiednich partnerów</w:t>
      </w:r>
    </w:p>
    <w:p w:rsidR="00CB5310" w:rsidRDefault="00B919D9">
      <w:pPr>
        <w:rPr>
          <w:b/>
        </w:rPr>
      </w:pPr>
      <w:r>
        <w:rPr>
          <w:b/>
        </w:rPr>
        <w:lastRenderedPageBreak/>
        <w:t>Opis działania</w:t>
      </w:r>
    </w:p>
    <w:p w:rsidR="00CB5310" w:rsidRDefault="00B919D9">
      <w:pPr>
        <w:rPr>
          <w:b/>
        </w:rPr>
      </w:pPr>
      <w:r>
        <w:br/>
        <w:t xml:space="preserve">Celem priorytetu Pomoc techniczna jest zapewnienie skutecznej i efektywnej realizacji programu regionalnego </w:t>
      </w:r>
      <w:r>
        <w:t>Fundusze Europejskie dla Podkarpacia 2021-2027 (FEP).</w:t>
      </w:r>
      <w:r>
        <w:br/>
        <w:t xml:space="preserve">Typy projektów: </w:t>
      </w:r>
      <w:r>
        <w:br/>
      </w:r>
      <w:r>
        <w:br/>
        <w:t>1.</w:t>
      </w:r>
      <w:r>
        <w:tab/>
        <w:t>Zapewnienie odpowiedniego potencjału administracyjnego oraz warunków dla sprawnego funkcjonowania systemu zarządzania i kontroli Programu</w:t>
      </w:r>
      <w:r>
        <w:br/>
      </w:r>
      <w:r>
        <w:br/>
        <w:t>W ramach tego typu projektów realizowane b</w:t>
      </w:r>
      <w:r>
        <w:t>ędą  m.in działania mające na celu:</w:t>
      </w:r>
      <w:r>
        <w:br/>
        <w:t>▪</w:t>
      </w:r>
      <w:r>
        <w:tab/>
        <w:t xml:space="preserve"> utrzymanie wykwalifikowanej kadry poprzez finansowanie kosztów wynagrodzeń oraz wsparcie działań pozapłacowych, zapewnienie przejrzystych ścieżek kariery dla pracowników ( w tym zapewnienie kadry kierowniczej posiadaj</w:t>
      </w:r>
      <w:r>
        <w:t>ącej wiedzę z zarządzania zespołem, zarządzaniem różnorodnością oraz przestrzegania norm etycznych),  rozwój kompetencji zawodowych i podnoszenia kwalifikacji w zakresie wdrażania Funduszy UE.</w:t>
      </w:r>
      <w:r>
        <w:br/>
        <w:t>▪</w:t>
      </w:r>
      <w:r>
        <w:tab/>
        <w:t xml:space="preserve"> wsparcie i przestrzeganie przez wszystkie strony zaangażowan</w:t>
      </w:r>
      <w:r>
        <w:t>e we wdrażanie Programu postanowień KPP i prawidłową realizację zasad horyzontalnych, ze szczególnym uwzględnieniem barier i potrzeb osób z grup narażonych na dyskryminację,</w:t>
      </w:r>
      <w:r>
        <w:br/>
        <w:t>▪</w:t>
      </w:r>
      <w:r>
        <w:tab/>
        <w:t>upowszechnienie nowoczesnych metod zarządzania zasobami ludzkimi na bazie przygo</w:t>
      </w:r>
      <w:r>
        <w:t xml:space="preserve">towanej strategii ZZL, </w:t>
      </w:r>
      <w:r>
        <w:br/>
        <w:t>▪</w:t>
      </w:r>
      <w:r>
        <w:tab/>
        <w:t>wsparcie eksperckie i prawne instytucji poprzez zakup niezbędnych  usług doradczych, w tym koszty ewaluacji, badań, ekspertyz i analiz jak również audyt istniejących rozwiązań i ocena ich skuteczności  (również w zakresie wdrażani</w:t>
      </w:r>
      <w:r>
        <w:t xml:space="preserve">a i przestrzegania zasad horyzontalnych i poszanowania Karty Praw Podstawowych), </w:t>
      </w:r>
      <w:r>
        <w:br/>
        <w:t>▪</w:t>
      </w:r>
      <w:r>
        <w:tab/>
        <w:t>finansowanie kosztów związanych z procesami wdrażania Programu (m.in. przygotowanie, zarządzanie, ocena,  rozpatrywanie wniesionych środków odwoławczych, wybór, rozliczanie</w:t>
      </w:r>
      <w:r>
        <w:t>, kontrola, certyfikacja, odzyskiwanie środków od beneficjentów, w tym wydatki i koszty wynikające z zastosowania procedur odwoławczych,  monitorowanie, sprawozdawczość, ewaluacja)  jak koszty organizacyjne, techniczne i administracyjne,</w:t>
      </w:r>
      <w:r>
        <w:br/>
        <w:t>▪</w:t>
      </w:r>
      <w:r>
        <w:tab/>
        <w:t>stosowanie przej</w:t>
      </w:r>
      <w:r>
        <w:t>rzystych i konkurencyjnych procesów zamówień publicznych z niezbędnymi systemami kontroli wewnętrznej. IZ i beneficjenci będą promować strategiczne wykorzystanie zamówień publicznych do wspierania celów polityki spójności, w tym stosowanie kryteriów związa</w:t>
      </w:r>
      <w:r>
        <w:t>nych z jakością i kosztami cyklu życia produktu i usług, kryteria ekologiczne i społeczne, a także innowacyjne (1).  Przy wyborze wykonawcy usług szkoleniowych będą stosowane kryteria wiedzy i doświadczenia w przedmiocie szkolenia;</w:t>
      </w:r>
      <w:r>
        <w:br/>
        <w:t>▪</w:t>
      </w:r>
      <w:r>
        <w:tab/>
        <w:t>zapobieganie, wykrywan</w:t>
      </w:r>
      <w:r>
        <w:t xml:space="preserve">ie, korygowanie i raportowanie w obszarze nieprawidłowości i nadużyć finansowych oraz korupcji. IZ będzie posiadać i stosować skuteczne i proporcjonalne środki i procedury zwalczania nadużyć finansowych, uwzględniające stwierdzone ryzyka, jak przewidziano </w:t>
      </w:r>
      <w:r>
        <w:t>w art. 74 ust. 1 lit. c) i lit. d) rozporządzenia 2021/1060. Będą stosowane mechanizmy służące zwiększaniu przejrzystości, zaangażowaniu społeczeństwa obywatelskiego, organizacji typu watch-dog, ocenie ryzyka i działania edukacyjne. W tym celu IZ zapewni t</w:t>
      </w:r>
      <w:r>
        <w:t xml:space="preserve">akie działania zapobiegawcze, jak: </w:t>
      </w:r>
      <w:r>
        <w:br/>
      </w:r>
      <w:r>
        <w:lastRenderedPageBreak/>
        <w:t>▪</w:t>
      </w:r>
      <w:r>
        <w:tab/>
        <w:t>zgłaszanie i aktualizowanie nieprawidłowości w systemie IMS; wzmocnienie procedur kontroli w celu unikania konfliktu interesów, np. zwiększenie przejrzystości łańcucha podwykonawców, uwzględniając weryfikację struktury</w:t>
      </w:r>
      <w:r>
        <w:t xml:space="preserve"> właścicielskiej beneficjentów, wykonawców oraz ekspertów oceniających i nadzorujących projekty; </w:t>
      </w:r>
      <w:r>
        <w:br/>
        <w:t>▪</w:t>
      </w:r>
      <w:r>
        <w:tab/>
        <w:t>utworzenie systemu rejestracji i kontroli przy wyborze projektów dla zachowania ścieżki audytu;</w:t>
      </w:r>
      <w:r>
        <w:br/>
        <w:t>▪</w:t>
      </w:r>
      <w:r>
        <w:tab/>
        <w:t>istnienie mechanizmu oznaczania i wykluczania z dofinansow</w:t>
      </w:r>
      <w:r>
        <w:t>ania osób/podmiotów stanowiących zagrożenie dla interesów UE;</w:t>
      </w:r>
      <w:r>
        <w:br/>
        <w:t>▪</w:t>
      </w:r>
      <w:r>
        <w:tab/>
        <w:t>uwzględnianie nowych ryzyk, np. związanych ze zmianą zasad wydatkowania funduszy UE;</w:t>
      </w:r>
      <w:r>
        <w:br/>
        <w:t>▪</w:t>
      </w:r>
      <w:r>
        <w:tab/>
        <w:t>wykorzystanie dostępnych narzędzi eksploracji danych, np. Arachne lub podobnego narzędzia oraz narzędzi m</w:t>
      </w:r>
      <w:r>
        <w:t>ających na celu wykrywanie podejrzeń nadużyć finansowych, plagiatu;</w:t>
      </w:r>
      <w:r>
        <w:br/>
        <w:t>▪</w:t>
      </w:r>
      <w:r>
        <w:tab/>
        <w:t>promowanie paktów na rzecz uczciwości (2) ;</w:t>
      </w:r>
      <w:r>
        <w:br/>
        <w:t>▪</w:t>
      </w:r>
      <w:r>
        <w:tab/>
        <w:t xml:space="preserve">kompleksowe wsparcie działalności Rzecznika Funduszy Europejskich mające na celu wzmocnienie jego roli, m.in. poprzez działania zmierzające </w:t>
      </w:r>
      <w:r>
        <w:t>do usprawnienia wdrażania Programu,</w:t>
      </w:r>
      <w:r>
        <w:br/>
        <w:t>▪</w:t>
      </w:r>
      <w:r>
        <w:tab/>
        <w:t>kompleksowe wsparcie działalności Koordynatora ds. równego traktowania i przeciwdziałania dyskryminacji mające na celu wzmocnienie jego roli między innymi poprzez współpracę z organizacjami pozarządowymi (partnerami sp</w:t>
      </w:r>
      <w:r>
        <w:t>ołecznymi, gospodarczymi oraz podmiotami reprezentującymi społeczeństwo obywatelskie) działającymi na rzecz równego traktowania oraz przeciwdziałania dyskryminacji,</w:t>
      </w:r>
      <w:r>
        <w:br/>
        <w:t>▪</w:t>
      </w:r>
      <w:r>
        <w:tab/>
        <w:t>finansowanie systemów informatycznych dla celów realizacji Programu,</w:t>
      </w:r>
      <w:r>
        <w:br/>
        <w:t>▪</w:t>
      </w:r>
      <w:r>
        <w:tab/>
        <w:t xml:space="preserve">obsługa prac KM i </w:t>
      </w:r>
      <w:r>
        <w:t xml:space="preserve">jego grup roboczych, w tym członków KM reprezentujących partnerów społecznych i gospodarczych oraz podmioty społeczeństwa obywatelskiego (art. 8 ust. 1 CPR), </w:t>
      </w:r>
      <w:r>
        <w:br/>
        <w:t>▪</w:t>
      </w:r>
      <w:r>
        <w:tab/>
        <w:t>finansowanie działań, wynikających z potrzeb informacyjnych w obszarze prowadzonych polityk reg</w:t>
      </w:r>
      <w:r>
        <w:t>ionalnych, w tym wsparcie eksperckie dla Regionalnego Obserwatorium Terytorialnego,</w:t>
      </w:r>
      <w:r>
        <w:br/>
        <w:t>▪</w:t>
      </w:r>
      <w:r>
        <w:tab/>
        <w:t>wydatki związane z zamknięciem programów realizowanych w perspektywie finansowej 2014-2020 oraz opracowaniem i przygotowaniem do realizacji nowych projektów i programów p</w:t>
      </w:r>
      <w:r>
        <w:t>rzewidzianych na kolejną perspektywę finansową.</w:t>
      </w:r>
      <w:r>
        <w:br/>
        <w:t>2.</w:t>
      </w:r>
      <w:r>
        <w:tab/>
        <w:t xml:space="preserve">Wzmocnienie kompetencji beneficjentów ( w tym potencjalnych) i partnerów </w:t>
      </w:r>
      <w:r>
        <w:br/>
        <w:t>W ramach tego typu projektów realizowane będą  m.in działania mające na celu:</w:t>
      </w:r>
      <w:r>
        <w:br/>
      </w:r>
      <w:r>
        <w:br/>
        <w:t>▪</w:t>
      </w:r>
      <w:r>
        <w:tab/>
        <w:t>rozwój kompetencji potencjalnych beneficjentów i b</w:t>
      </w:r>
      <w:r>
        <w:t xml:space="preserve">eneficjentów poprzez organizowanie szkoleń, spotkań informacyjnych, warsztatów, konferencji, seminariów i niezbędnych działań edukacyjno – informacyjnych, </w:t>
      </w:r>
      <w:r>
        <w:br/>
        <w:t>▪</w:t>
      </w:r>
      <w:r>
        <w:tab/>
        <w:t>podnoszenie wiedzy potencjalnych beneficjentów i beneficjentów na temat wdrażania zasad horyzontal</w:t>
      </w:r>
      <w:r>
        <w:t>nych, w tym w zakresie przeciwdziałania dyskryminacji grup defaworyzowanych/narażonych na dyskryminację, w tym dostosowanie projektów do EZŁ i DNSH,</w:t>
      </w:r>
      <w:r>
        <w:br/>
        <w:t>▪</w:t>
      </w:r>
      <w:r>
        <w:tab/>
        <w:t>wsparcie przygotowania i realizacji projektów (formuła project pipeline),</w:t>
      </w:r>
      <w:r>
        <w:br/>
        <w:t>▪</w:t>
      </w:r>
      <w:r>
        <w:tab/>
        <w:t>wsparcie procesu wymiany dośw</w:t>
      </w:r>
      <w:r>
        <w:t>iadczeń i najlepszych praktyk w zakresie przygotowania i wdrażania projektów.</w:t>
      </w:r>
      <w:r>
        <w:br/>
      </w:r>
      <w:r>
        <w:br/>
        <w:t>3.</w:t>
      </w:r>
      <w:r>
        <w:tab/>
        <w:t>Wsparcie w przygotowaniu i opracowaniu dokumentów strategicznych na potrzeby realizacji projektów w ramach Instrumentu ZIT w Priorytecie 6 FEP w celu szczegółowym 5 (i).</w:t>
      </w:r>
      <w:r>
        <w:br/>
        <w:t xml:space="preserve"> </w:t>
      </w:r>
      <w:r>
        <w:br/>
      </w:r>
      <w:r>
        <w:lastRenderedPageBreak/>
        <w:t xml:space="preserve">W </w:t>
      </w:r>
      <w:r>
        <w:t>ramach tego typu projektów realizowane będzie opracowanie strategii terytorialnych, tj. Strategii Zintegrowanych Inwestycji Terytorialnych lub strategii rozwoju ponadlokalnego pełniących funkcję strategii Zintegrowanych Inwestycji Terytorialnych .</w:t>
      </w:r>
      <w:r>
        <w:br/>
      </w:r>
      <w:r>
        <w:br/>
      </w:r>
      <w:r>
        <w:br/>
        <w:t>4.</w:t>
      </w:r>
      <w:r>
        <w:tab/>
        <w:t>Wsp</w:t>
      </w:r>
      <w:r>
        <w:t>arcie komunikacji i widoczności Funduszy Europejskich w regionie.</w:t>
      </w:r>
      <w:r>
        <w:br/>
      </w:r>
      <w:r>
        <w:tab/>
        <w:t xml:space="preserve"> W ramach tego typu projektów realizowane będą  m.in działania mające na celu:</w:t>
      </w:r>
      <w:r>
        <w:br/>
        <w:t>▪</w:t>
      </w:r>
      <w:r>
        <w:tab/>
        <w:t>wsparcie promocji, komunikacji i widoczności Funduszy Europejskich w regionie. Szczegółowe informacje nt. ce</w:t>
      </w:r>
      <w:r>
        <w:t>lów, grup docelowych, kanałów komunikacji oraz działań przewidzianych do realizacji znajdują się w rozdziale 7. Komunikacja i widoczność,</w:t>
      </w:r>
      <w:r>
        <w:br/>
        <w:t>▪</w:t>
      </w:r>
      <w:r>
        <w:tab/>
        <w:t>podnoszenie świadomości ogółu społeczeństwa w zakresie wartości UE, równości i niedyskryminacji poprzez zwalczanie s</w:t>
      </w:r>
      <w:r>
        <w:t xml:space="preserve">zkodliwych stereotypów dotyczących grup narażonych na dyskryminację. </w:t>
      </w:r>
      <w:r>
        <w:br/>
        <w:t>Limity i ograniczenia:</w:t>
      </w:r>
      <w:r>
        <w:br/>
        <w:t>1.</w:t>
      </w:r>
      <w:r>
        <w:tab/>
        <w:t>W zakresie wsparcia komunikacji i widoczności Funduszy Europejskich  w regionie przygotowanie, produkcja i dystrybucja publikacji, materiałów informacyjno- prom</w:t>
      </w:r>
      <w:r>
        <w:t>ocyjnych będzie się odbywała w formie cyfrowej (zgodnie z zasadą zazieleniania działań komunikacyjnych). W szczególnie uzasadnionych przypadkach dopuszczalne jest przygotowanie materiałów w wersji papierowej. Gadżety nie są narzędziem promocji Funduszy Eur</w:t>
      </w:r>
      <w:r>
        <w:t>opejskich (3).</w:t>
      </w:r>
      <w:r>
        <w:br/>
        <w:t>2.</w:t>
      </w:r>
      <w:r>
        <w:tab/>
        <w:t>Działania ukierunkowane na podniesienie wiedzy nt. przestrzegania zapisów Karty Praw Podstawowych, horyzontalnych zasad równego traktowania, niedyskryminacji oraz skutecznego ich wdrażania uwzględnione zostaną w przedsięwzięciach finansow</w:t>
      </w:r>
      <w:r>
        <w:t>anych ze środków pomocy technicznej z obszarów szkoleń, podnoszenia kwalifikacji, informacji, promocji i in.</w:t>
      </w:r>
      <w:r>
        <w:br/>
        <w:t>3.</w:t>
      </w:r>
      <w:r>
        <w:tab/>
        <w:t>W ramach priorytetu przewiduje się finansowanie innych wydatków zgodnych z katalogiem wydatków kwalifikowalnych  w pomocy technicznej.</w:t>
      </w:r>
      <w:r>
        <w:br/>
        <w:t>4.</w:t>
      </w:r>
      <w:r>
        <w:tab/>
        <w:t>Usługi</w:t>
      </w:r>
      <w:r>
        <w:t xml:space="preserve"> dotyczące szkoleń/ekspertyz/wymiany doświadczeń realizowane będą w oparciu o szczegółowe kryteria wyboru, premiować będą doświadczenie i kompetencje specjalistów/podmiotów realizujących powyższe usługi.</w:t>
      </w:r>
      <w:r>
        <w:br/>
        <w:t>5.</w:t>
      </w:r>
      <w:r>
        <w:tab/>
        <w:t>Pomoc techniczna FEP 2021-2027 (PT FE) jest kompl</w:t>
      </w:r>
      <w:r>
        <w:t>ementarna z pomocą techniczną w pozostałych programach perspektywy 2021-2027, przy zachowaniu podziału zadań wynikającego z przyjętej linii demarkacyjnej pomiędzy programami, która jest załącznikiem do programu PT FE. Instytucja koordynująca na poziomie kr</w:t>
      </w:r>
      <w:r>
        <w:t>ajowym jest również odpowiedzialna za przygotowanie wspólnych wytycznych krajowych, wspólnych list wskaźników itd., które wyznaczają mechanizmy koordynacji PT w całym kraju.</w:t>
      </w:r>
      <w:r>
        <w:br/>
        <w:t>6.</w:t>
      </w:r>
      <w:r>
        <w:tab/>
        <w:t>W zakresie projektów dotyczących wsparcie w przygotowaniu i opracowaniu dokumen</w:t>
      </w:r>
      <w:r>
        <w:t>tów strategicznych na potrzeby realizacji projektów w ramach Instrumentu ZIT w Priorytecie 6 FEP w celu szczegółowym 5 (i) w przypadku, gdy łączny koszt operacji nie przekracza 200 000 EUR wkładu publicznego projekt jest obowiązkowo rozliczany z zastosowan</w:t>
      </w:r>
      <w:r>
        <w:t>iem uproszczonych metod rozliczania wydatków.</w:t>
      </w:r>
      <w:r>
        <w:br/>
        <w:t xml:space="preserve"> </w:t>
      </w:r>
      <w:r>
        <w:br/>
        <w:t>1)Stosowanie kryteriów ekologicznych, społecznych i innowacyjnych będzie stosowane w stopniu wynikającym z PZP.</w:t>
      </w:r>
      <w:r>
        <w:br/>
      </w:r>
      <w:r>
        <w:lastRenderedPageBreak/>
        <w:t>2)Pakt uczciwości (ang. integrity pact) jest narzędziem przeciwdziałania nadużyciom w zamówienia</w:t>
      </w:r>
      <w:r>
        <w:t>ch publicznych. Opiera się on na założeniu, że podmiot publiczny i oferenci mogą umówić się wspólnie, iż w ramach konkretnego przetargu będą postępować w sposób przejrzysty i odpowiedzialny, zarówno na etapie starania się o kontrakt, jak i w czasie jego re</w:t>
      </w:r>
      <w:r>
        <w:t>alizacji. Ponadto zgadzają się na monitorowanie całego procesu zamówienia przez społecznego obserwatora. Pakt Uczciwości (paktuczciwosci.pl). W przypadku, gdy objęcie danego projektu paktem uczciwości jest wskazane, to forma, zasady jego finansowania i wdr</w:t>
      </w:r>
      <w:r>
        <w:t>ażanie IZ będzie konsultować z Komitetem Monitorującym.</w:t>
      </w:r>
      <w:r>
        <w:br/>
        <w:t>3)   Ich wykorzystanie jest możliwe wyjątkowo i jedynie jako środek wspomagający, pod warunkiem wykazania ich ścisłego związku ze zwiększeniem wiedzy i świadomości o Funduszach Europejskich oraz UE, o</w:t>
      </w:r>
      <w:r>
        <w:t>raz przy zachowaniu zasad zrównoważonego rozwoju przy ich produkcji i zakupie.</w:t>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t>Maksymalny % poziom dofinansowania całkowitego wydatków kwalifikowalnych na poziomie projektu (środki UE + współfinansowanie</w:t>
      </w:r>
      <w:r>
        <w:rPr>
          <w:b/>
        </w:rPr>
        <w:t xml:space="preserve"> ze środków krajowych przyznane beneficjentowi przez właściwą instytucję)</w:t>
      </w:r>
    </w:p>
    <w:p w:rsidR="00CB5310" w:rsidRDefault="00B919D9">
      <w:pPr>
        <w:rPr>
          <w:b/>
        </w:rPr>
      </w:pPr>
      <w:r>
        <w:t>85</w:t>
      </w:r>
    </w:p>
    <w:p w:rsidR="00CB5310" w:rsidRDefault="00B919D9">
      <w:pPr>
        <w:rPr>
          <w:b/>
        </w:rPr>
      </w:pPr>
      <w:r>
        <w:rPr>
          <w:b/>
        </w:rPr>
        <w:t>Pomoc publiczna – unijna podstawa prawna</w:t>
      </w:r>
    </w:p>
    <w:p w:rsidR="00CB5310" w:rsidRDefault="00B919D9">
      <w:pPr>
        <w:rPr>
          <w:b/>
        </w:rPr>
      </w:pPr>
      <w:r>
        <w:t>Bez pomocy</w:t>
      </w:r>
    </w:p>
    <w:p w:rsidR="00CB5310" w:rsidRDefault="00B919D9">
      <w:pPr>
        <w:rPr>
          <w:b/>
        </w:rPr>
      </w:pPr>
      <w:r>
        <w:rPr>
          <w:b/>
        </w:rPr>
        <w:t>Pomoc publiczna – krajowa podstawa prawna</w:t>
      </w:r>
    </w:p>
    <w:p w:rsidR="00CB5310" w:rsidRDefault="00B919D9">
      <w:pPr>
        <w:rPr>
          <w:b/>
        </w:rPr>
      </w:pPr>
      <w:r>
        <w:t>Bez pomocy</w:t>
      </w:r>
    </w:p>
    <w:p w:rsidR="00CB5310" w:rsidRDefault="00B919D9">
      <w:pPr>
        <w:rPr>
          <w:b/>
        </w:rPr>
      </w:pPr>
      <w:r>
        <w:rPr>
          <w:b/>
        </w:rPr>
        <w:t>Uproszczone metody rozliczania</w:t>
      </w:r>
    </w:p>
    <w:p w:rsidR="00CB5310" w:rsidRDefault="00B919D9">
      <w:pPr>
        <w:rPr>
          <w:b/>
        </w:rPr>
      </w:pPr>
      <w:r>
        <w:t xml:space="preserve">stawka jednostkowa w oparciu o metodykę IZ </w:t>
      </w:r>
      <w:r>
        <w:t>[art. 53(3)(a) CPR], uproszczona metoda rozliczania wydatków w oparciu o projekt budżetu [art. 53(3)(b)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Dopuszczalny cross-financing (%)</w:t>
      </w:r>
    </w:p>
    <w:p w:rsidR="00CB5310" w:rsidRDefault="00B919D9">
      <w:pPr>
        <w:rPr>
          <w:b/>
        </w:rPr>
      </w:pPr>
      <w:r>
        <w:t>0</w:t>
      </w:r>
    </w:p>
    <w:p w:rsidR="00CB5310" w:rsidRDefault="00B919D9">
      <w:pPr>
        <w:rPr>
          <w:b/>
        </w:rPr>
      </w:pPr>
      <w:r>
        <w:rPr>
          <w:b/>
        </w:rPr>
        <w:t>Sposób wyboru projektów</w:t>
      </w:r>
    </w:p>
    <w:p w:rsidR="00CB5310" w:rsidRDefault="00B919D9">
      <w:pPr>
        <w:rPr>
          <w:b/>
        </w:rPr>
      </w:pPr>
      <w:r>
        <w:t>Niekonkurencyjny</w:t>
      </w:r>
    </w:p>
    <w:p w:rsidR="00CB5310" w:rsidRDefault="00B919D9">
      <w:pPr>
        <w:rPr>
          <w:b/>
        </w:rPr>
      </w:pPr>
      <w:r>
        <w:rPr>
          <w:b/>
        </w:rPr>
        <w:t>Realizacja instrumentów terytorialnych</w:t>
      </w:r>
    </w:p>
    <w:p w:rsidR="00CB5310" w:rsidRDefault="00B919D9">
      <w:pPr>
        <w:rPr>
          <w:b/>
        </w:rPr>
      </w:pPr>
      <w:r>
        <w:lastRenderedPageBreak/>
        <w:t>Nie dotyc</w:t>
      </w:r>
      <w:r>
        <w:t>zy</w:t>
      </w:r>
    </w:p>
    <w:p w:rsidR="00CB5310" w:rsidRDefault="00B919D9">
      <w:pPr>
        <w:rPr>
          <w:b/>
        </w:rPr>
      </w:pPr>
      <w:r>
        <w:rPr>
          <w:b/>
        </w:rPr>
        <w:t>Typ beneficjenta – ogólny</w:t>
      </w:r>
    </w:p>
    <w:p w:rsidR="00CB5310" w:rsidRDefault="00B919D9">
      <w:pPr>
        <w:rPr>
          <w:b/>
        </w:rPr>
      </w:pPr>
      <w:r>
        <w:t>Administracja publiczna, Zintegrowane Inwestycje Terytorialne (ZIT)</w:t>
      </w:r>
    </w:p>
    <w:p w:rsidR="00CB5310" w:rsidRDefault="00B919D9">
      <w:pPr>
        <w:rPr>
          <w:b/>
        </w:rPr>
      </w:pPr>
      <w:r>
        <w:rPr>
          <w:b/>
        </w:rPr>
        <w:t>Słowa kluczowe</w:t>
      </w:r>
    </w:p>
    <w:p w:rsidR="00CB5310" w:rsidRDefault="00B919D9">
      <w:pPr>
        <w:rPr>
          <w:b/>
        </w:rPr>
      </w:pPr>
      <w:r>
        <w:t>pomoc_techniczna</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w:t>
      </w:r>
      <w:r>
        <w:rPr>
          <w:b/>
        </w:rPr>
        <w:t>aźniki produktu</w:t>
      </w:r>
    </w:p>
    <w:p w:rsidR="00CB5310" w:rsidRDefault="00B919D9">
      <w:pPr>
        <w:rPr>
          <w:b/>
        </w:rPr>
      </w:pPr>
      <w:r>
        <w:t>WLWK-PLRO158 - Liczba działań informacyjno-promocyjnych o szerokim zasięgu</w:t>
      </w:r>
    </w:p>
    <w:p w:rsidR="00CB5310" w:rsidRDefault="00B919D9">
      <w:pPr>
        <w:rPr>
          <w:b/>
        </w:rPr>
      </w:pPr>
      <w:r>
        <w:t>WLWK-PLRO152 - Liczba opracowanych ekspertyz</w:t>
      </w:r>
    </w:p>
    <w:p w:rsidR="00CB5310" w:rsidRDefault="00B919D9">
      <w:pPr>
        <w:rPr>
          <w:b/>
        </w:rPr>
      </w:pPr>
      <w:r>
        <w:t>WLWK-PLRO153 - Liczba posiedzeń komitetów, sieci grup oraz innych spotkań w celu wymiany doświadczeń z partnerami</w:t>
      </w:r>
    </w:p>
    <w:p w:rsidR="00CB5310" w:rsidRDefault="00B919D9">
      <w:pPr>
        <w:rPr>
          <w:b/>
        </w:rPr>
      </w:pPr>
      <w:r>
        <w:t>WLWK-PLRO157 - Liczba projektów objętych wsparciem</w:t>
      </w:r>
    </w:p>
    <w:p w:rsidR="00CB5310" w:rsidRDefault="00B919D9">
      <w:pPr>
        <w:rPr>
          <w:b/>
        </w:rPr>
      </w:pPr>
      <w:r>
        <w:t>WLWK-PLRO151 - Liczba przeprowadzonych ewaluacji</w:t>
      </w:r>
    </w:p>
    <w:p w:rsidR="00CB5310" w:rsidRDefault="00B919D9">
      <w:pPr>
        <w:rPr>
          <w:b/>
        </w:rPr>
      </w:pPr>
      <w:r>
        <w:t>WLWK-PLRO155 - Liczba uczestników form szkoleniowych dla beneficjentów</w:t>
      </w:r>
    </w:p>
    <w:p w:rsidR="00CB5310" w:rsidRDefault="00B919D9">
      <w:pPr>
        <w:rPr>
          <w:b/>
        </w:rPr>
      </w:pPr>
      <w:r>
        <w:t>WLWK-PLRO150 - Liczba uczestników form szkoleniowych dla instytucji</w:t>
      </w:r>
    </w:p>
    <w:p w:rsidR="00CB5310" w:rsidRDefault="00B919D9">
      <w:pPr>
        <w:rPr>
          <w:b/>
        </w:rPr>
      </w:pPr>
      <w:r>
        <w:t>WLWK-PLRO156 - Li</w:t>
      </w:r>
      <w:r>
        <w:t>czba udzielonych dotacji na realizację projektów wzmacniających potencjał beneficjentów</w:t>
      </w:r>
    </w:p>
    <w:p w:rsidR="00CB5310" w:rsidRDefault="00B919D9">
      <w:pPr>
        <w:rPr>
          <w:b/>
        </w:rPr>
      </w:pPr>
      <w:r>
        <w:t>WLWK-PLRO192 - Liczba zakupionych komputerów</w:t>
      </w:r>
    </w:p>
    <w:p w:rsidR="00CB5310" w:rsidRDefault="00B919D9">
      <w:pPr>
        <w:rPr>
          <w:b/>
        </w:rPr>
      </w:pPr>
      <w:r>
        <w:t>WLWK-PLRO149 - Średnioroczna liczba etatów finansowanych z Pomocy Technicznej</w:t>
      </w:r>
    </w:p>
    <w:p w:rsidR="00CB5310" w:rsidRDefault="00B919D9">
      <w:pPr>
        <w:rPr>
          <w:b/>
        </w:rPr>
      </w:pPr>
      <w:r>
        <w:rPr>
          <w:b/>
        </w:rPr>
        <w:t>Wskaźniki rezultatu</w:t>
      </w:r>
    </w:p>
    <w:p w:rsidR="00CB5310" w:rsidRDefault="00B919D9">
      <w:pPr>
        <w:rPr>
          <w:b/>
        </w:rPr>
      </w:pPr>
      <w:r>
        <w:t>WLWK-ND001 - Nie dotyczy</w:t>
      </w:r>
    </w:p>
    <w:p w:rsidR="00CB5310" w:rsidRDefault="00CB5310">
      <w:pPr>
        <w:rPr>
          <w:b/>
        </w:rPr>
      </w:pPr>
      <w:bookmarkStart w:id="63" w:name="_Toc76643859"/>
    </w:p>
    <w:p w:rsidR="00CB5310" w:rsidRDefault="00B919D9">
      <w:pPr>
        <w:pStyle w:val="Nagwek2"/>
        <w:rPr>
          <w:rFonts w:ascii="Calibri" w:hAnsi="Calibri" w:cs="Calibri"/>
          <w:i w:val="0"/>
          <w:sz w:val="32"/>
        </w:rPr>
      </w:pPr>
      <w:bookmarkStart w:id="64" w:name="_Toc188272659"/>
      <w:r>
        <w:rPr>
          <w:rFonts w:ascii="Calibri" w:hAnsi="Calibri" w:cs="Calibri"/>
          <w:i w:val="0"/>
          <w:sz w:val="32"/>
        </w:rPr>
        <w:t xml:space="preserve">Priorytet FEPK.10 </w:t>
      </w:r>
      <w:bookmarkEnd w:id="63"/>
      <w:r>
        <w:rPr>
          <w:rFonts w:ascii="Calibri" w:hAnsi="Calibri" w:cs="Calibri"/>
          <w:i w:val="0"/>
          <w:sz w:val="32"/>
        </w:rPr>
        <w:t>POMOC TECHNICZNA EFS+</w:t>
      </w:r>
      <w:bookmarkEnd w:id="64"/>
    </w:p>
    <w:p w:rsidR="00CB5310" w:rsidRDefault="00CB5310">
      <w:pPr>
        <w:rPr>
          <w:rFonts w:ascii="Calibri" w:hAnsi="Calibri"/>
          <w:sz w:val="32"/>
        </w:rPr>
      </w:pPr>
    </w:p>
    <w:p w:rsidR="00CB5310" w:rsidRDefault="00B919D9">
      <w:pPr>
        <w:rPr>
          <w:b/>
          <w:sz w:val="32"/>
        </w:rPr>
      </w:pPr>
      <w:r>
        <w:rPr>
          <w:b/>
        </w:rPr>
        <w:lastRenderedPageBreak/>
        <w:t>Instytucja Zarządzająca</w:t>
      </w:r>
    </w:p>
    <w:p w:rsidR="00CB5310" w:rsidRDefault="00B919D9">
      <w:pPr>
        <w:rPr>
          <w:b/>
        </w:rPr>
      </w:pPr>
      <w:r>
        <w:t>Urząd Marszałkowski Województwa Podkarpackiego</w:t>
      </w:r>
    </w:p>
    <w:p w:rsidR="00CB5310" w:rsidRDefault="00B919D9">
      <w:pPr>
        <w:rPr>
          <w:b/>
        </w:rPr>
      </w:pPr>
      <w:r>
        <w:rPr>
          <w:b/>
        </w:rPr>
        <w:t>Fundusz</w:t>
      </w:r>
    </w:p>
    <w:p w:rsidR="00CB5310" w:rsidRDefault="00B919D9">
      <w:pPr>
        <w:rPr>
          <w:b/>
        </w:rPr>
      </w:pPr>
      <w:r>
        <w:t>Europejski Fundusz Społeczny +</w:t>
      </w:r>
    </w:p>
    <w:p w:rsidR="00CB5310" w:rsidRDefault="00B919D9">
      <w:pPr>
        <w:rPr>
          <w:b/>
        </w:rPr>
      </w:pPr>
      <w:r>
        <w:rPr>
          <w:b/>
        </w:rPr>
        <w:t>Cel Polityki</w:t>
      </w:r>
    </w:p>
    <w:p w:rsidR="00CB5310" w:rsidRDefault="00B919D9">
      <w:pPr>
        <w:rPr>
          <w:b/>
        </w:rPr>
      </w:pPr>
      <w:r>
        <w:t>PT - Pomoc Techniczna</w:t>
      </w:r>
    </w:p>
    <w:p w:rsidR="00CB5310" w:rsidRDefault="00B919D9">
      <w:pPr>
        <w:rPr>
          <w:b/>
        </w:rPr>
      </w:pPr>
      <w:r>
        <w:rPr>
          <w:b/>
        </w:rPr>
        <w:t>Miejsce realizacji</w:t>
      </w:r>
    </w:p>
    <w:p w:rsidR="00CB5310" w:rsidRDefault="00B919D9">
      <w:pPr>
        <w:rPr>
          <w:b/>
        </w:rPr>
      </w:pPr>
      <w:r>
        <w:t>PODKARPACKIE</w:t>
      </w:r>
    </w:p>
    <w:p w:rsidR="00CB5310" w:rsidRDefault="00B919D9">
      <w:pPr>
        <w:rPr>
          <w:b/>
        </w:rPr>
      </w:pPr>
      <w:r>
        <w:rPr>
          <w:b/>
        </w:rPr>
        <w:t>Wysokość alokacji ogółem (EUR)</w:t>
      </w:r>
    </w:p>
    <w:p w:rsidR="00CB5310" w:rsidRDefault="00B919D9">
      <w:pPr>
        <w:rPr>
          <w:b/>
        </w:rPr>
      </w:pPr>
      <w:r>
        <w:t>30 100</w:t>
      </w:r>
      <w:r>
        <w:t xml:space="preserve"> 102,00</w:t>
      </w:r>
    </w:p>
    <w:p w:rsidR="00CB5310" w:rsidRDefault="00B919D9">
      <w:pPr>
        <w:rPr>
          <w:b/>
        </w:rPr>
      </w:pPr>
      <w:r>
        <w:rPr>
          <w:b/>
        </w:rPr>
        <w:t>Wysokość alokacji UE (EUR)</w:t>
      </w:r>
    </w:p>
    <w:p w:rsidR="00CB5310" w:rsidRDefault="00B919D9">
      <w:pPr>
        <w:rPr>
          <w:b/>
        </w:rPr>
      </w:pPr>
      <w:r>
        <w:t>25 585 086,00</w:t>
      </w:r>
    </w:p>
    <w:p w:rsidR="00CB5310" w:rsidRDefault="00B919D9">
      <w:pPr>
        <w:rPr>
          <w:b/>
        </w:rPr>
      </w:pPr>
      <w:r>
        <w:rPr>
          <w:b/>
        </w:rPr>
        <w:t>Odsetek dla regionów słabiej rozwiniętych</w:t>
      </w:r>
    </w:p>
    <w:p w:rsidR="00CB5310" w:rsidRDefault="00B919D9">
      <w:pPr>
        <w:rPr>
          <w:b/>
        </w:rPr>
      </w:pPr>
      <w:r>
        <w:t>100</w:t>
      </w:r>
    </w:p>
    <w:p w:rsidR="00CB5310" w:rsidRDefault="00CB5310">
      <w:pPr>
        <w:rPr>
          <w:b/>
        </w:rPr>
      </w:pPr>
    </w:p>
    <w:p w:rsidR="00CB5310" w:rsidRDefault="00B919D9">
      <w:pPr>
        <w:pStyle w:val="Nagwek3"/>
        <w:rPr>
          <w:rFonts w:ascii="Calibri" w:hAnsi="Calibri" w:cs="Calibri"/>
          <w:sz w:val="32"/>
        </w:rPr>
      </w:pPr>
      <w:bookmarkStart w:id="65" w:name="_Toc188272660"/>
      <w:r>
        <w:rPr>
          <w:rFonts w:ascii="Calibri" w:hAnsi="Calibri" w:cs="Calibri"/>
          <w:sz w:val="32"/>
        </w:rPr>
        <w:t>Działanie FEPK.10.01 Pomoc techniczna EFS+</w:t>
      </w:r>
      <w:bookmarkEnd w:id="65"/>
    </w:p>
    <w:p w:rsidR="00CB5310" w:rsidRDefault="00CB5310">
      <w:pPr>
        <w:rPr>
          <w:rFonts w:ascii="Calibri" w:hAnsi="Calibri"/>
          <w:sz w:val="32"/>
        </w:rPr>
      </w:pPr>
    </w:p>
    <w:p w:rsidR="00CB5310" w:rsidRDefault="00B919D9">
      <w:pPr>
        <w:rPr>
          <w:b/>
          <w:sz w:val="32"/>
        </w:rPr>
      </w:pPr>
      <w:r>
        <w:rPr>
          <w:b/>
        </w:rPr>
        <w:t>Cel szczegółowy</w:t>
      </w:r>
    </w:p>
    <w:p w:rsidR="00CB5310" w:rsidRDefault="00B919D9">
      <w:pPr>
        <w:rPr>
          <w:b/>
        </w:rPr>
      </w:pPr>
      <w:r>
        <w:t>PT.1 - Pomoc Techniczna</w:t>
      </w:r>
    </w:p>
    <w:p w:rsidR="00CB5310" w:rsidRDefault="00B919D9">
      <w:pPr>
        <w:rPr>
          <w:b/>
        </w:rPr>
      </w:pPr>
      <w:r>
        <w:rPr>
          <w:b/>
        </w:rPr>
        <w:t>Wysokość alokacji ogółem (EUR)</w:t>
      </w:r>
    </w:p>
    <w:p w:rsidR="00CB5310" w:rsidRDefault="00B919D9">
      <w:pPr>
        <w:rPr>
          <w:b/>
        </w:rPr>
      </w:pPr>
      <w:r>
        <w:t>30 100 102,00</w:t>
      </w:r>
    </w:p>
    <w:p w:rsidR="00CB5310" w:rsidRDefault="00B919D9">
      <w:pPr>
        <w:rPr>
          <w:b/>
        </w:rPr>
      </w:pPr>
      <w:r>
        <w:rPr>
          <w:b/>
        </w:rPr>
        <w:t>Wysokość alokacji UE (EUR)</w:t>
      </w:r>
    </w:p>
    <w:p w:rsidR="00CB5310" w:rsidRDefault="00B919D9">
      <w:pPr>
        <w:rPr>
          <w:b/>
        </w:rPr>
      </w:pPr>
      <w:r>
        <w:t xml:space="preserve">25 </w:t>
      </w:r>
      <w:r>
        <w:t>585 086,00</w:t>
      </w:r>
    </w:p>
    <w:p w:rsidR="00CB5310" w:rsidRDefault="00B919D9">
      <w:pPr>
        <w:rPr>
          <w:b/>
        </w:rPr>
      </w:pPr>
      <w:r>
        <w:rPr>
          <w:b/>
        </w:rPr>
        <w:t>Zakres interwencji</w:t>
      </w:r>
    </w:p>
    <w:p w:rsidR="00CB5310" w:rsidRDefault="00B919D9">
      <w:pPr>
        <w:rPr>
          <w:b/>
        </w:rPr>
      </w:pPr>
      <w:r>
        <w:t>180 - Przygotowanie, wdrażanie, monitorowanie i kontrola, 182 - Wzmocnienie potencjału instytucji państwa członkowskiego, beneficjentów i odpowiednich partnerów</w:t>
      </w:r>
    </w:p>
    <w:p w:rsidR="00CB5310" w:rsidRDefault="00B919D9">
      <w:pPr>
        <w:rPr>
          <w:b/>
        </w:rPr>
      </w:pPr>
      <w:r>
        <w:rPr>
          <w:b/>
        </w:rPr>
        <w:lastRenderedPageBreak/>
        <w:t>Opis działania</w:t>
      </w:r>
    </w:p>
    <w:p w:rsidR="00CB5310" w:rsidRDefault="00B919D9">
      <w:pPr>
        <w:rPr>
          <w:b/>
        </w:rPr>
      </w:pPr>
      <w:r>
        <w:br/>
        <w:t>Celem priorytetu Pomoc techniczna jest zapewnieni</w:t>
      </w:r>
      <w:r>
        <w:t>e skutecznej i efektywnej realizacji programu regionalnego Fundusze Europejskie dla Podkarpacia 2021-2027 (FEP).</w:t>
      </w:r>
      <w:r>
        <w:br/>
        <w:t xml:space="preserve">Typy projektów: </w:t>
      </w:r>
      <w:r>
        <w:br/>
      </w:r>
      <w:r>
        <w:br/>
        <w:t>1.</w:t>
      </w:r>
      <w:r>
        <w:tab/>
        <w:t>Zapewnienie odpowiedniego potencjału administracyjnego oraz warunków dla sprawnego funkcjonowania systemu zarządzania i ko</w:t>
      </w:r>
      <w:r>
        <w:t>ntroli Programu</w:t>
      </w:r>
      <w:r>
        <w:br/>
      </w:r>
      <w:r>
        <w:br/>
        <w:t>W ramach tego typu projektów realizowane będą  m.in działania mające na celu:</w:t>
      </w:r>
      <w:r>
        <w:br/>
        <w:t>▪</w:t>
      </w:r>
      <w:r>
        <w:tab/>
        <w:t xml:space="preserve"> utrzymanie wykwalifikowanej kadry poprzez finansowanie kosztów wynagrodzeń oraz wsparcie działań pozapłacowych, zapewnienie przejrzystych ścieżek kariery dla </w:t>
      </w:r>
      <w:r>
        <w:t>pracowników ( w tym zapewnienie kadry kierowniczej posiadającej wiedzę z zarządzania zespołem, zarządzaniem różnorodnością oraz przestrzegania norm etycznych),  rozwój kompetencji zawodowych i podnoszenia kwalifikacji w zakresie wdrażania Funduszy UE,</w:t>
      </w:r>
      <w:r>
        <w:br/>
        <w:t>▪</w:t>
      </w:r>
      <w:r>
        <w:tab/>
        <w:t xml:space="preserve"> w</w:t>
      </w:r>
      <w:r>
        <w:t>sparcie i przestrzeganie przez wszystkie strony zaangażowane we wdrażanie Programu postanowień KPP i prawidłową realizację zasad horyzontalnych, ze szczególnym uwzględnieniem barier i potrzeb osób z grup narażonych na dyskryminację,</w:t>
      </w:r>
      <w:r>
        <w:br/>
        <w:t>▪</w:t>
      </w:r>
      <w:r>
        <w:tab/>
        <w:t>upowszechnienie nowoc</w:t>
      </w:r>
      <w:r>
        <w:t xml:space="preserve">zesnych metod zarządzania zasobami ludzkimi na bazie przygotowanej strategii ZZL, </w:t>
      </w:r>
      <w:r>
        <w:br/>
        <w:t>▪</w:t>
      </w:r>
      <w:r>
        <w:tab/>
        <w:t>wsparcie eksperckie i prawne instytucji poprzez zakup niezbędnych  usług doradczych, w tym koszty ewaluacji, badań, ekspertyz i analiz jak również audyt istniejących rozwi</w:t>
      </w:r>
      <w:r>
        <w:t xml:space="preserve">ązań i ocena ich skuteczności  (również w zakresie wdrażania i przestrzegania zasad horyzontalnych i poszanowania Karty Praw Podstawowych), </w:t>
      </w:r>
      <w:r>
        <w:br/>
        <w:t>▪</w:t>
      </w:r>
      <w:r>
        <w:tab/>
        <w:t>finansowanie kosztów związanych z procesami wdrażania Programu (m.in. przygotowanie, zarządzanie, ocena,  rozpatr</w:t>
      </w:r>
      <w:r>
        <w:t>ywanie wniesionych środków odwoławczych, wybór, rozliczanie, kontrola, certyfikacja, odzyskiwanie środków od beneficjentów, w tym wydatki i koszty wynikające z zastosowania procedur odwoławczych,  monitorowanie, sprawozdawczość, ewaluacja)  jak koszty orga</w:t>
      </w:r>
      <w:r>
        <w:t>nizacyjne, techniczne i administracyjne,</w:t>
      </w:r>
      <w:r>
        <w:br/>
        <w:t>▪</w:t>
      </w:r>
      <w:r>
        <w:tab/>
        <w:t xml:space="preserve">stosowanie przejrzystych i konkurencyjnych procesów zamówień publicznych z niezbędnymi systemami kontroli wewnętrznej. IZ i beneficjenci będą promować strategiczne wykorzystanie zamówień publicznych do wspierania </w:t>
      </w:r>
      <w:r>
        <w:t>celów polityki spójności, w tym stosowanie kryteriów związanych z jakością i kosztami cyklu życia produktu i usług, kryteria ekologiczne i społeczne, a także innowacyjne (1).  Przy wyborze wykonawcy usług szkoleniowych będą stosowane kryteria wiedzy i dośw</w:t>
      </w:r>
      <w:r>
        <w:t>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w:t>
      </w:r>
      <w:r>
        <w:t>owych, uwzględniające stwierdzone ryzyka, jak przewidziano w art. 74 ust. 1 lit. c) i lit. d) rozporządzenia 2021/1060. Będą stosowane mechanizmy służące zwiększaniu przejrzystości, zaangażowaniu społeczeństwa obywatelskiego, organizacji typu watch-dog, oc</w:t>
      </w:r>
      <w:r>
        <w:t xml:space="preserve">enie ryzyka i działania edukacyjne. W tym celu IZ zapewni takie działania zapobiegawcze, jak: </w:t>
      </w:r>
      <w:r>
        <w:br/>
      </w:r>
      <w:r>
        <w:lastRenderedPageBreak/>
        <w:t>▪</w:t>
      </w:r>
      <w:r>
        <w:tab/>
        <w:t xml:space="preserve">zgłaszanie i aktualizowanie nieprawidłowości w systemie IMS; wzmocnienie procedur kontroli w celu unikania konfliktu interesów, np. zwiększenie przejrzystości </w:t>
      </w:r>
      <w:r>
        <w:t xml:space="preserve">łańcucha podwykonawców, uwzględniając weryfikację struktury właścicielskiej beneficjentów, wykonawców oraz ekspertów oceniających i nadzorujących projekty; </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uwzględnianie nowych ryzyk, np. związanych ze zmianą zasad wydatkowania funduszy UE;</w:t>
      </w:r>
      <w:r>
        <w:br/>
        <w:t>▪</w:t>
      </w:r>
      <w:r>
        <w:tab/>
        <w:t xml:space="preserve">wykorzystanie dostępnych narzędzi eksploracji </w:t>
      </w:r>
      <w:r>
        <w:t>danych, np. Arachne lub podobnego narzędzia oraz narzędzi mających na celu wykrywanie podejrzeń nadużyć finansowych, plagiatu;</w:t>
      </w:r>
      <w:r>
        <w:br/>
        <w:t>▪</w:t>
      </w:r>
      <w:r>
        <w:tab/>
        <w:t>promowanie paktów na rzecz uczciwości (2) ;</w:t>
      </w:r>
      <w:r>
        <w:br/>
        <w:t>▪</w:t>
      </w:r>
      <w:r>
        <w:tab/>
        <w:t xml:space="preserve">kompleksowe wsparcie działalności Rzecznika Funduszy Europejskich mające na celu </w:t>
      </w:r>
      <w:r>
        <w:t>wzmocnienie jego roli, m.in. poprzez działania zmierzające do usprawnienia wdrażania Programu,</w:t>
      </w:r>
      <w:r>
        <w:br/>
        <w:t>▪</w:t>
      </w:r>
      <w:r>
        <w:tab/>
        <w:t>kompleksowe wsparcie działalności Koordynatora ds. równego traktowania i przeciwdziałania dyskryminacji mające na celu wzmocnienie jego roli między innymi popr</w:t>
      </w:r>
      <w:r>
        <w:t>zez współpracę z organizacjami pozarządowymi (partnerami społecznymi, gospodarczymi oraz podmiotami reprezentującymi społeczeństwo obywatelskie) działającymi na rzecz równego traktowania oraz przeciwdziałania dyskryminacji,</w:t>
      </w:r>
      <w:r>
        <w:br/>
        <w:t>▪</w:t>
      </w:r>
      <w:r>
        <w:tab/>
        <w:t>obsługa prac KM i jego grup ro</w:t>
      </w:r>
      <w:r>
        <w:t xml:space="preserve">boczych, w tym członków KM reprezentujących partnerów społecznych i gospodarczych oraz podmioty społeczeństwa obywatelskiego (art. 8 ust. 1 CPR), </w:t>
      </w:r>
      <w:r>
        <w:br/>
        <w:t>▪</w:t>
      </w:r>
      <w:r>
        <w:tab/>
        <w:t>finansowanie działań, wynikających z potrzeb informacyjnych w obszarze prowadzonych polityk regionalnych, w</w:t>
      </w:r>
      <w:r>
        <w:t xml:space="preserve"> tym wsparcie eksperckie dla Regionalnego Obserwatorium Terytorialnego,</w:t>
      </w:r>
      <w:r>
        <w:br/>
        <w:t>▪</w:t>
      </w:r>
      <w:r>
        <w:tab/>
        <w:t>wydatki związane z zamknięciem programów realizowanych w perspektywie finansowej 2014-2020 oraz opracowaniem i przygotowaniem do realizacji nowych projektów i programów przewidzianyc</w:t>
      </w:r>
      <w:r>
        <w:t>h na kolejną perspektywę finansową.</w:t>
      </w:r>
      <w:r>
        <w:br/>
        <w:t>2.</w:t>
      </w:r>
      <w:r>
        <w:tab/>
        <w:t xml:space="preserve">Wzmocnienie kompetencji beneficjentów ( w tym potencjalnych) i partnerów </w:t>
      </w:r>
      <w:r>
        <w:br/>
        <w:t>W ramach tego typu projektów realizowane będą  m.in działania mające na celu:</w:t>
      </w:r>
      <w:r>
        <w:br/>
      </w:r>
      <w:r>
        <w:br/>
        <w:t>▪</w:t>
      </w:r>
      <w:r>
        <w:tab/>
        <w:t>rozwój kompetencji potencjalnych beneficjentów i beneficjentów</w:t>
      </w:r>
      <w:r>
        <w:t xml:space="preserve"> poprzez organizowanie szkoleń, spotkań informacyjnych, warsztatów, konferencji, seminariów i niezbędnych działań edukacyjno – informacyjnych, </w:t>
      </w:r>
      <w:r>
        <w:br/>
        <w:t>▪</w:t>
      </w:r>
      <w:r>
        <w:tab/>
        <w:t xml:space="preserve">podnoszenie wiedzy potencjalnych beneficjentów i beneficjentów na temat wdrażania zasad horyzontalnych, w tym </w:t>
      </w:r>
      <w:r>
        <w:t>w zakresie przeciwdziałania dyskryminacji grup defaworyzowanych/narażonych na dyskryminację, w tym dostosowanie projektów do EZŁ i DNSH,</w:t>
      </w:r>
      <w:r>
        <w:br/>
        <w:t>▪</w:t>
      </w:r>
      <w:r>
        <w:tab/>
        <w:t>wsparcie przygotowania i realizacji projektów (formuła project pipeline),</w:t>
      </w:r>
      <w:r>
        <w:br/>
        <w:t>▪</w:t>
      </w:r>
      <w:r>
        <w:tab/>
        <w:t>wsparcie procesu wymiany doświadczeń i na</w:t>
      </w:r>
      <w:r>
        <w:t>jlepszych praktyk w zakresie przygotowania i wdrażania projektów.</w:t>
      </w:r>
      <w:r>
        <w:br/>
        <w:t>3.</w:t>
      </w:r>
      <w:r>
        <w:tab/>
        <w:t>Wsparcie komunikacji i widoczności Funduszy Europejskich w regionie.</w:t>
      </w:r>
      <w:r>
        <w:br/>
      </w:r>
      <w:r>
        <w:tab/>
        <w:t xml:space="preserve"> W ramach tego typu projektów realizowane będą  m.in działania mające na celu:</w:t>
      </w:r>
      <w:r>
        <w:br/>
        <w:t>▪</w:t>
      </w:r>
      <w:r>
        <w:tab/>
        <w:t>wsparcie promocji, komunikacji i wid</w:t>
      </w:r>
      <w:r>
        <w:t>oczności Funduszy Europejskich w regionie. Szczegółowe informacje nt. celów, grup docelowych, kanałów komunikacji oraz działań przewidzianych do realizacji znajdują się w rozdziale 7. Komunikacja i widoczność,</w:t>
      </w:r>
      <w:r>
        <w:br/>
      </w:r>
      <w:r>
        <w:lastRenderedPageBreak/>
        <w:t>▪</w:t>
      </w:r>
      <w:r>
        <w:tab/>
        <w:t xml:space="preserve">podnoszenie świadomości ogółu społeczeństwa </w:t>
      </w:r>
      <w:r>
        <w:t xml:space="preserve">w zakresie wartości UE, równości i niedyskryminacji poprzez zwalczanie szkodliwych stereotypów dotyczących grup narażonych na dyskryminację. </w:t>
      </w:r>
      <w:r>
        <w:br/>
        <w:t>Limity i ograniczenia:</w:t>
      </w:r>
      <w:r>
        <w:br/>
        <w:t>1.</w:t>
      </w:r>
      <w:r>
        <w:tab/>
        <w:t>W zakresie wsparcia komunikacji i widoczności Funduszy Europejskich  w regionie przygoto</w:t>
      </w:r>
      <w:r>
        <w:t>wanie, produkcja i dystrybucja publikacji, materiałów informacyjno- promocyjnych będzie się odbywała w formie cyfrowej (zgodnie z zasadą zazieleniania działań komunikacyjnych). W szczególnie uzasadnionych przypadkach dopuszczalne jest przygotowanie materia</w:t>
      </w:r>
      <w:r>
        <w:t>łów w wersji papierowej. Gadżety nie są narzędziem promocji Funduszy Europejskich (3).</w:t>
      </w:r>
      <w:r>
        <w:br/>
        <w:t>2.</w:t>
      </w:r>
      <w:r>
        <w:tab/>
        <w:t>Działania ukierunkowane na podniesienie wiedzy nt. przestrzegania zapisów Karty Praw Podstawowych, horyzontalnych zasad równego traktowania, niedyskryminacji oraz sku</w:t>
      </w:r>
      <w:r>
        <w:t>tecznego ich wdrażania uwzględnione zostaną w przedsięwzięciach finansowanych ze środków pomocy technicznej z obszarów szkoleń, podnoszenia kwalifikacji, informacji, promocji i in.</w:t>
      </w:r>
      <w:r>
        <w:br/>
        <w:t>3.</w:t>
      </w:r>
      <w:r>
        <w:tab/>
        <w:t>W ramach priorytetu przewiduje się finansowanie innych wydatków zgodnych</w:t>
      </w:r>
      <w:r>
        <w:t xml:space="preserve"> z katalogiem wydatków kwalifikowalnych  w pomocy technicznej.</w:t>
      </w:r>
      <w:r>
        <w:br/>
        <w:t>4.</w:t>
      </w:r>
      <w:r>
        <w:tab/>
        <w:t>Usługi dotyczące szkoleń/ekspertyz/wymiany doświadczeń realizowane będą w oparciu o szczegółowe kryteria wyboru, premiować będą doświadczenie i kompetencje specjalistów/podmiotów realizujący</w:t>
      </w:r>
      <w:r>
        <w:t>ch powyższe usługi.</w:t>
      </w:r>
      <w:r>
        <w:br/>
        <w:t>5.</w:t>
      </w:r>
      <w:r>
        <w:tab/>
        <w:t>Pomoc techniczna FEP 2021-2027 (PT FE) jest komplementarna z pomocą techniczną w pozostałych programach perspektywy 2021-2027, przy zachowaniu podziału zadań wynikającego z przyjętej linii demarkacyjnej pomiędzy programami, która jes</w:t>
      </w:r>
      <w:r>
        <w:t>t załącznikiem do programu PT FE. Instytucja koordynująca na poziomie krajowym jest również odpowiedzialna za przygotowanie wspólnych wytycznych krajowych, wspólnych list wskaźników itd., które wyznaczają mechanizmy koordynacji PT w całym kraju.</w:t>
      </w:r>
      <w:r>
        <w:br/>
      </w:r>
      <w:r>
        <w:br/>
        <w:t>1)Stosowa</w:t>
      </w:r>
      <w:r>
        <w:t>nie kryteriów ekologicznych, społecznych i innowacyjnych będzie stosowane w stopniu wynikającym z PZP.</w:t>
      </w:r>
      <w:r>
        <w:br/>
        <w:t>2)Pakt uczciwości (ang. integrity pact) jest narzędziem przeciwdziałania nadużyciom w zamówieniach publicznych. Opiera się on na założeniu, że podmiot pu</w:t>
      </w:r>
      <w:r>
        <w:t>bliczny i oferenci mogą umówić się wspólnie, iż w ramach konkretnego przetargu będą postępować w sposób przejrzysty i odpowiedzialny, zarówno na etapie starania się o kontrakt, jak i w czasie jego realizacji. Ponadto zgadzają się na monitorowanie całego pr</w:t>
      </w:r>
      <w:r>
        <w:t>ocesu zamówienia przez społecznego obserwatora. Pakt Uczciwości (paktuczciwosci.pl). W przypadku, gdy objęcie danego projektu paktem uczciwości jest wskazane, to forma, zasady jego finansowania i wdrażanie IZ będzie konsultować z Komitetem Monitorującym.</w:t>
      </w:r>
      <w:r>
        <w:br/>
        <w:t>3</w:t>
      </w:r>
      <w:r>
        <w:t>)   Ich wykorzystanie jest możliwe wyjątkowo i jedynie jako środek wspomagający, pod warunkiem wykazania ich ścisłego związku ze zwiększeniem wiedzy i świadomości o Funduszach Europejskich oraz UE, oraz przy zachowaniu zasad zrównoważonego rozwoju przy ich</w:t>
      </w:r>
      <w:r>
        <w:t xml:space="preserve"> produkcji i zakupie.</w:t>
      </w:r>
      <w:r>
        <w:br/>
      </w:r>
    </w:p>
    <w:p w:rsidR="00CB5310" w:rsidRDefault="00B919D9">
      <w:pPr>
        <w:rPr>
          <w:b/>
        </w:rPr>
      </w:pPr>
      <w:r>
        <w:rPr>
          <w:b/>
        </w:rPr>
        <w:t>Maksymalny % poziom dofinansowania UE w projekcie</w:t>
      </w:r>
    </w:p>
    <w:p w:rsidR="00CB5310" w:rsidRDefault="00B919D9">
      <w:pPr>
        <w:rPr>
          <w:b/>
        </w:rPr>
      </w:pPr>
      <w:r>
        <w:t>85</w:t>
      </w:r>
    </w:p>
    <w:p w:rsidR="00CB5310" w:rsidRDefault="00B919D9">
      <w:pPr>
        <w:rPr>
          <w:b/>
        </w:rPr>
      </w:pPr>
      <w:r>
        <w:rPr>
          <w:b/>
        </w:rPr>
        <w:lastRenderedPageBreak/>
        <w:t>Maksymalny % poziom dofinansowania całkowitego wydatków kwalifikowalnych na poziomie projektu (środki UE + współfinansowanie ze środków krajowych przyznane beneficjentowi przez wła</w:t>
      </w:r>
      <w:r>
        <w:rPr>
          <w:b/>
        </w:rPr>
        <w:t>ściwą instytucję)</w:t>
      </w:r>
    </w:p>
    <w:p w:rsidR="00CB5310" w:rsidRDefault="00B919D9">
      <w:pPr>
        <w:rPr>
          <w:b/>
        </w:rPr>
      </w:pPr>
      <w:r>
        <w:t>85</w:t>
      </w:r>
    </w:p>
    <w:p w:rsidR="00CB5310" w:rsidRDefault="00B919D9">
      <w:pPr>
        <w:rPr>
          <w:b/>
        </w:rPr>
      </w:pPr>
      <w:r>
        <w:rPr>
          <w:b/>
        </w:rPr>
        <w:t>Pomoc publiczna – unijna podstawa prawna</w:t>
      </w:r>
    </w:p>
    <w:p w:rsidR="00CB5310" w:rsidRDefault="00B919D9">
      <w:pPr>
        <w:rPr>
          <w:b/>
        </w:rPr>
      </w:pPr>
      <w:r>
        <w:t>Bez pomocy</w:t>
      </w:r>
    </w:p>
    <w:p w:rsidR="00CB5310" w:rsidRDefault="00B919D9">
      <w:pPr>
        <w:rPr>
          <w:b/>
        </w:rPr>
      </w:pPr>
      <w:r>
        <w:rPr>
          <w:b/>
        </w:rPr>
        <w:t>Pomoc publiczna – krajowa podstawa prawna</w:t>
      </w:r>
    </w:p>
    <w:p w:rsidR="00CB5310" w:rsidRDefault="00B919D9">
      <w:pPr>
        <w:rPr>
          <w:b/>
        </w:rPr>
      </w:pPr>
      <w:r>
        <w:t>Bez pomocy</w:t>
      </w:r>
    </w:p>
    <w:p w:rsidR="00CB5310" w:rsidRDefault="00B919D9">
      <w:pPr>
        <w:rPr>
          <w:b/>
        </w:rPr>
      </w:pPr>
      <w:r>
        <w:rPr>
          <w:b/>
        </w:rPr>
        <w:t>Uproszczone metody rozliczania</w:t>
      </w:r>
    </w:p>
    <w:p w:rsidR="00CB5310" w:rsidRDefault="00B919D9">
      <w:pPr>
        <w:rPr>
          <w:b/>
        </w:rPr>
      </w:pPr>
      <w:r>
        <w:t>stawka jednostkowa w oparciu o metodykę IZ [art. 53(3)(a) CPR]</w:t>
      </w:r>
    </w:p>
    <w:p w:rsidR="00CB5310" w:rsidRDefault="00B919D9">
      <w:pPr>
        <w:rPr>
          <w:b/>
        </w:rPr>
      </w:pPr>
      <w:r>
        <w:rPr>
          <w:b/>
        </w:rPr>
        <w:t>Forma wsparcia</w:t>
      </w:r>
    </w:p>
    <w:p w:rsidR="00CB5310" w:rsidRDefault="00B919D9">
      <w:pPr>
        <w:rPr>
          <w:b/>
        </w:rPr>
      </w:pPr>
      <w:r>
        <w:t>Dotacja</w:t>
      </w:r>
    </w:p>
    <w:p w:rsidR="00CB5310" w:rsidRDefault="00B919D9">
      <w:pPr>
        <w:rPr>
          <w:b/>
        </w:rPr>
      </w:pPr>
      <w:r>
        <w:rPr>
          <w:b/>
        </w:rPr>
        <w:t xml:space="preserve">Dopuszczalny </w:t>
      </w:r>
      <w:r>
        <w:rPr>
          <w:b/>
        </w:rPr>
        <w:t>cross-financing (%)</w:t>
      </w:r>
    </w:p>
    <w:p w:rsidR="00CB5310" w:rsidRDefault="00B919D9">
      <w:pPr>
        <w:rPr>
          <w:b/>
        </w:rPr>
      </w:pPr>
      <w:r>
        <w:t>0</w:t>
      </w:r>
    </w:p>
    <w:p w:rsidR="00CB5310" w:rsidRDefault="00B919D9">
      <w:pPr>
        <w:rPr>
          <w:b/>
        </w:rPr>
      </w:pPr>
      <w:r>
        <w:rPr>
          <w:b/>
        </w:rPr>
        <w:t>Sposób wyboru projektów</w:t>
      </w:r>
    </w:p>
    <w:p w:rsidR="00CB5310" w:rsidRDefault="00B919D9">
      <w:pPr>
        <w:rPr>
          <w:b/>
        </w:rPr>
      </w:pPr>
      <w:r>
        <w:t>Niekonkurencyjny</w:t>
      </w:r>
    </w:p>
    <w:p w:rsidR="00CB5310" w:rsidRDefault="00B919D9">
      <w:pPr>
        <w:rPr>
          <w:b/>
        </w:rPr>
      </w:pPr>
      <w:r>
        <w:rPr>
          <w:b/>
        </w:rPr>
        <w:t>Realizacja instrumentów terytorialnych</w:t>
      </w:r>
    </w:p>
    <w:p w:rsidR="00CB5310" w:rsidRDefault="00B919D9">
      <w:pPr>
        <w:rPr>
          <w:b/>
        </w:rPr>
      </w:pPr>
      <w:r>
        <w:t>Nie dotyczy, Pomoc techniczna</w:t>
      </w:r>
    </w:p>
    <w:p w:rsidR="00CB5310" w:rsidRDefault="00B919D9">
      <w:pPr>
        <w:rPr>
          <w:b/>
        </w:rPr>
      </w:pPr>
      <w:r>
        <w:rPr>
          <w:b/>
        </w:rPr>
        <w:t>Typ beneficjenta – ogólny</w:t>
      </w:r>
    </w:p>
    <w:p w:rsidR="00CB5310" w:rsidRDefault="00B919D9">
      <w:pPr>
        <w:rPr>
          <w:b/>
        </w:rPr>
      </w:pPr>
      <w:r>
        <w:t>Administracja publiczna</w:t>
      </w:r>
    </w:p>
    <w:p w:rsidR="00CB5310" w:rsidRDefault="00B919D9">
      <w:pPr>
        <w:rPr>
          <w:b/>
        </w:rPr>
      </w:pPr>
      <w:r>
        <w:rPr>
          <w:b/>
        </w:rPr>
        <w:t>Słowa kluczowe</w:t>
      </w:r>
    </w:p>
    <w:p w:rsidR="00CB5310" w:rsidRDefault="00B919D9">
      <w:pPr>
        <w:rPr>
          <w:b/>
        </w:rPr>
      </w:pPr>
      <w:r>
        <w:t>pomoc_techniczna</w:t>
      </w:r>
    </w:p>
    <w:p w:rsidR="00CB5310" w:rsidRDefault="00B919D9">
      <w:pPr>
        <w:rPr>
          <w:b/>
        </w:rPr>
      </w:pPr>
      <w:r>
        <w:rPr>
          <w:b/>
        </w:rPr>
        <w:t>Kryteria wyboru projektów</w:t>
      </w:r>
    </w:p>
    <w:p w:rsidR="00CB5310" w:rsidRDefault="00B919D9">
      <w:pPr>
        <w:rPr>
          <w:b/>
        </w:rPr>
      </w:pPr>
      <w:r>
        <w:t>https://funduszeue.podkarpackie.pl/szczegoly-programu/prawo-i-dokumenty/kryteria-wyboru-projektow</w:t>
      </w:r>
    </w:p>
    <w:p w:rsidR="00CB5310" w:rsidRDefault="00B919D9">
      <w:pPr>
        <w:rPr>
          <w:b/>
        </w:rPr>
      </w:pPr>
      <w:r>
        <w:rPr>
          <w:b/>
        </w:rPr>
        <w:t>Wskaźniki produktu</w:t>
      </w:r>
    </w:p>
    <w:p w:rsidR="00CB5310" w:rsidRDefault="00B919D9">
      <w:pPr>
        <w:rPr>
          <w:b/>
        </w:rPr>
      </w:pPr>
      <w:r>
        <w:t>WLWK-PLRO158 - Liczba działań informacyjno-promocyjnych o szerokim zasięgu</w:t>
      </w:r>
    </w:p>
    <w:p w:rsidR="00CB5310" w:rsidRDefault="00B919D9">
      <w:pPr>
        <w:rPr>
          <w:b/>
        </w:rPr>
      </w:pPr>
      <w:r>
        <w:lastRenderedPageBreak/>
        <w:t>WLWK-PLRO152 - Liczba opracowanych ekspertyz</w:t>
      </w:r>
    </w:p>
    <w:p w:rsidR="00CB5310" w:rsidRDefault="00B919D9">
      <w:pPr>
        <w:rPr>
          <w:b/>
        </w:rPr>
      </w:pPr>
      <w:r>
        <w:t>WLWK-PLRO153 - Licz</w:t>
      </w:r>
      <w:r>
        <w:t>ba posiedzeń komitetów, sieci grup oraz innych spotkań w celu wymiany doświadczeń z partnerami</w:t>
      </w:r>
    </w:p>
    <w:p w:rsidR="00CB5310" w:rsidRDefault="00B919D9">
      <w:pPr>
        <w:rPr>
          <w:b/>
        </w:rPr>
      </w:pPr>
      <w:r>
        <w:t>WLWK-PLRO157 - Liczba projektów objętych wsparciem</w:t>
      </w:r>
    </w:p>
    <w:p w:rsidR="00CB5310" w:rsidRDefault="00B919D9">
      <w:pPr>
        <w:rPr>
          <w:b/>
        </w:rPr>
      </w:pPr>
      <w:r>
        <w:t>WLWK-PLRO151 - Liczba przeprowadzonych ewaluacji</w:t>
      </w:r>
    </w:p>
    <w:p w:rsidR="00CB5310" w:rsidRDefault="00B919D9">
      <w:pPr>
        <w:rPr>
          <w:b/>
        </w:rPr>
      </w:pPr>
      <w:r>
        <w:t>WLWK-PLRO155 - Liczba uczestników form szkoleniowych dla bene</w:t>
      </w:r>
      <w:r>
        <w:t>ficjentów</w:t>
      </w:r>
    </w:p>
    <w:p w:rsidR="00CB5310" w:rsidRDefault="00B919D9">
      <w:pPr>
        <w:rPr>
          <w:b/>
        </w:rPr>
      </w:pPr>
      <w:r>
        <w:t>WLWK-PLRO150 - Liczba uczestników form szkoleniowych dla instytucji</w:t>
      </w:r>
    </w:p>
    <w:p w:rsidR="00CB5310" w:rsidRDefault="00B919D9">
      <w:pPr>
        <w:rPr>
          <w:b/>
        </w:rPr>
      </w:pPr>
      <w:r>
        <w:t>WLWK-PLRO156 - Liczba udzielonych dotacji na realizację projektów wzmacniających potencjał beneficjentów</w:t>
      </w:r>
    </w:p>
    <w:p w:rsidR="00CB5310" w:rsidRDefault="00B919D9">
      <w:pPr>
        <w:rPr>
          <w:b/>
        </w:rPr>
      </w:pPr>
      <w:r>
        <w:t>WLWK-PLRO192 - Liczba zakupionych komputerów</w:t>
      </w:r>
    </w:p>
    <w:p w:rsidR="00CB5310" w:rsidRDefault="00B919D9">
      <w:pPr>
        <w:rPr>
          <w:b/>
        </w:rPr>
      </w:pPr>
      <w:r>
        <w:t>WLWK-PLRO149 - Średnioroczna</w:t>
      </w:r>
      <w:r>
        <w:t xml:space="preserve"> liczba etatów finansowanych z Pomocy Technicznej</w:t>
      </w:r>
    </w:p>
    <w:p w:rsidR="00CB5310" w:rsidRDefault="00B919D9">
      <w:pPr>
        <w:rPr>
          <w:b/>
        </w:rPr>
      </w:pPr>
      <w:r>
        <w:rPr>
          <w:b/>
        </w:rPr>
        <w:t>Wskaźniki rezultatu</w:t>
      </w:r>
    </w:p>
    <w:p w:rsidR="00CB5310" w:rsidRDefault="00B919D9">
      <w:pPr>
        <w:rPr>
          <w:b/>
        </w:rPr>
      </w:pPr>
      <w:r>
        <w:t>WLWK-ND001 - Nie dotyczy</w:t>
      </w:r>
    </w:p>
    <w:p w:rsidR="00CB5310" w:rsidRDefault="00CB5310">
      <w:pPr>
        <w:rPr>
          <w:b/>
        </w:rPr>
      </w:pPr>
    </w:p>
    <w:p w:rsidR="00CB5310" w:rsidRDefault="00CB5310">
      <w:pPr>
        <w:rPr>
          <w:b/>
          <w:i/>
          <w:sz w:val="44"/>
          <w:highlight w:val="magenta"/>
        </w:rPr>
      </w:pPr>
    </w:p>
    <w:sectPr w:rsidR="00CB5310">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919D9">
      <w:pPr>
        <w:spacing w:after="0" w:line="240" w:lineRule="auto"/>
      </w:pPr>
      <w:r>
        <w:separator/>
      </w:r>
    </w:p>
  </w:endnote>
  <w:endnote w:type="continuationSeparator" w:id="0">
    <w:p w:rsidR="00000000" w:rsidRDefault="00B91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310" w:rsidRDefault="00B919D9">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919D9">
      <w:pPr>
        <w:spacing w:after="0" w:line="240" w:lineRule="auto"/>
      </w:pPr>
      <w:r>
        <w:separator/>
      </w:r>
    </w:p>
  </w:footnote>
  <w:footnote w:type="continuationSeparator" w:id="0">
    <w:p w:rsidR="00000000" w:rsidRDefault="00B91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10"/>
    <w:rsid w:val="00B919D9"/>
    <w:rsid w:val="00CB5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8B39"/>
  <w15:docId w15:val="{D1FF4A3B-7A18-4CDD-B2AD-73BAA4BB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267</Pages>
  <Words>74855</Words>
  <Characters>449136</Characters>
  <Application>Microsoft Office Word</Application>
  <DocSecurity>0</DocSecurity>
  <Lines>3742</Lines>
  <Paragraphs>1045</Paragraphs>
  <ScaleCrop>false</ScaleCrop>
  <Company/>
  <LinksUpToDate>false</LinksUpToDate>
  <CharactersWithSpaces>522946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Zając Monika</cp:lastModifiedBy>
  <cp:revision>2</cp:revision>
  <dcterms:created xsi:type="dcterms:W3CDTF">2025-01-20T12:36:00Z</dcterms:created>
  <dcterms:modified xsi:type="dcterms:W3CDTF">2025-01-20T12:37:00Z</dcterms:modified>
</cp:coreProperties>
</file>