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14BEA" w14:textId="66063913" w:rsidR="0084012B" w:rsidRDefault="0084012B" w:rsidP="00CE50AD">
      <w:pPr>
        <w:widowControl w:val="0"/>
        <w:suppressAutoHyphens/>
        <w:spacing w:before="480" w:after="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A"/>
          <w:sz w:val="24"/>
          <w:szCs w:val="24"/>
          <w:lang w:eastAsia="pl-PL"/>
        </w:rPr>
        <w:t xml:space="preserve">Umowa o dofinansowanie Projektu rozliczanego w oparciu o uproszczone metody rozliczeń </w:t>
      </w:r>
      <w:r w:rsidRPr="0084012B">
        <w:rPr>
          <w:rFonts w:ascii="Arial" w:eastAsia="Arial Unicode MS" w:hAnsi="Arial" w:cs="Arial"/>
          <w:b/>
          <w:bCs/>
          <w:color w:val="000000"/>
          <w:sz w:val="24"/>
          <w:szCs w:val="24"/>
          <w:lang w:eastAsia="pl-PL"/>
        </w:rPr>
        <w:t xml:space="preserve">w ramach </w:t>
      </w:r>
      <w:r w:rsidRPr="0084012B">
        <w:rPr>
          <w:rFonts w:ascii="Arial" w:eastAsia="Arial Unicode MS" w:hAnsi="Arial" w:cs="Arial"/>
          <w:b/>
          <w:color w:val="000000"/>
          <w:sz w:val="24"/>
          <w:szCs w:val="24"/>
          <w:lang w:eastAsia="pl-PL"/>
        </w:rPr>
        <w:t xml:space="preserve">Priorytetu nr FEPK.07 „Kapitał ludzki gotowy do zmian” </w:t>
      </w:r>
      <w:r w:rsidRPr="0084012B">
        <w:rPr>
          <w:rFonts w:ascii="Arial" w:eastAsia="Arial Unicode MS" w:hAnsi="Arial" w:cs="Arial"/>
          <w:b/>
          <w:bCs/>
          <w:color w:val="000000"/>
          <w:sz w:val="24"/>
          <w:szCs w:val="24"/>
          <w:lang w:eastAsia="pl-PL"/>
        </w:rPr>
        <w:t>programu regionalnego Fundusze Europejskie dla Podkarpacia 2021-2027*</w:t>
      </w:r>
    </w:p>
    <w:p w14:paraId="01EA408E" w14:textId="62A81E33" w:rsidR="0040382B" w:rsidRPr="0084012B" w:rsidRDefault="0040382B" w:rsidP="0084012B">
      <w:pPr>
        <w:widowControl w:val="0"/>
        <w:suppressAutoHyphens/>
        <w:spacing w:after="0" w:line="276" w:lineRule="auto"/>
        <w:rPr>
          <w:rFonts w:ascii="Arial" w:eastAsia="Arial Unicode MS" w:hAnsi="Arial" w:cs="Arial"/>
          <w:b/>
          <w:bCs/>
          <w:color w:val="00000A"/>
          <w:sz w:val="24"/>
          <w:szCs w:val="24"/>
          <w:lang w:eastAsia="pl-PL"/>
        </w:rPr>
      </w:pPr>
      <w:r>
        <w:rPr>
          <w:rFonts w:ascii="Arial" w:eastAsia="Arial Unicode MS" w:hAnsi="Arial" w:cs="Arial"/>
          <w:color w:val="000000"/>
          <w:sz w:val="24"/>
          <w:szCs w:val="24"/>
          <w:lang w:eastAsia="pl-PL"/>
        </w:rPr>
        <w:t>„</w:t>
      </w:r>
      <w:permStart w:id="320805989"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permEnd w:id="320805989"/>
      <w:r>
        <w:rPr>
          <w:rFonts w:ascii="Arial" w:eastAsia="Arial Unicode MS" w:hAnsi="Arial" w:cs="Arial"/>
          <w:color w:val="00000A"/>
          <w:sz w:val="24"/>
          <w:szCs w:val="24"/>
          <w:lang w:eastAsia="pl-PL"/>
        </w:rPr>
        <w:t xml:space="preserve">” </w:t>
      </w:r>
      <w:r w:rsidRPr="0084012B">
        <w:rPr>
          <w:rFonts w:ascii="Arial" w:eastAsia="Arial Unicode MS" w:hAnsi="Arial" w:cs="Arial"/>
          <w:color w:val="00000A"/>
          <w:sz w:val="24"/>
          <w:szCs w:val="24"/>
          <w:lang w:eastAsia="pl-PL"/>
        </w:rPr>
        <w:t>nr</w:t>
      </w:r>
      <w:permStart w:id="1233278893" w:edGrp="everyone"/>
      <w:r w:rsidRPr="0084012B">
        <w:rPr>
          <w:rFonts w:ascii="Arial" w:eastAsia="Arial Unicode MS" w:hAnsi="Arial" w:cs="Arial"/>
          <w:color w:val="00000A"/>
          <w:sz w:val="24"/>
          <w:szCs w:val="24"/>
          <w:lang w:eastAsia="pl-PL"/>
        </w:rPr>
        <w:t>………………………………………………………………………………………………….….</w:t>
      </w:r>
      <w:permEnd w:id="1233278893"/>
      <w:r w:rsidRPr="0084012B">
        <w:rPr>
          <w:rFonts w:ascii="Arial" w:eastAsia="Arial Unicode MS" w:hAnsi="Arial" w:cs="Arial"/>
          <w:color w:val="00000A"/>
          <w:sz w:val="24"/>
          <w:szCs w:val="24"/>
          <w:vertAlign w:val="superscript"/>
          <w:lang w:eastAsia="pl-PL"/>
        </w:rPr>
        <w:footnoteReference w:id="1"/>
      </w:r>
    </w:p>
    <w:p w14:paraId="12BB3479" w14:textId="77777777" w:rsidR="0040382B" w:rsidRDefault="0040382B" w:rsidP="0084012B">
      <w:pPr>
        <w:widowControl w:val="0"/>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zwanego dalej „Projektem”, współfinansowanego z Europejskiego Funduszu Społecznego Plus, zwana dalej „Umową”,</w:t>
      </w:r>
    </w:p>
    <w:p w14:paraId="32D8B1DE" w14:textId="77777777" w:rsidR="0040382B" w:rsidRDefault="0040382B" w:rsidP="0040382B">
      <w:pPr>
        <w:widowControl w:val="0"/>
        <w:suppressAutoHyphens/>
        <w:spacing w:before="120" w:after="12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Numer Umowy</w:t>
      </w:r>
      <w:r>
        <w:rPr>
          <w:rFonts w:ascii="Arial" w:eastAsia="Arial Unicode MS" w:hAnsi="Arial" w:cs="Arial"/>
          <w:b/>
          <w:bCs/>
          <w:color w:val="000000"/>
          <w:sz w:val="24"/>
          <w:szCs w:val="24"/>
          <w:lang w:eastAsia="pl-PL"/>
        </w:rPr>
        <w:t xml:space="preserve"> </w:t>
      </w:r>
      <w:permStart w:id="1720009224"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w:t>
      </w:r>
      <w:permEnd w:id="1720009224"/>
      <w:r w:rsidRPr="0084012B">
        <w:rPr>
          <w:rFonts w:ascii="Arial" w:eastAsia="Arial Unicode MS" w:hAnsi="Arial" w:cs="Arial"/>
          <w:color w:val="000000"/>
          <w:sz w:val="24"/>
          <w:szCs w:val="24"/>
          <w:lang w:eastAsia="pl-PL"/>
        </w:rPr>
        <w:t xml:space="preserve"> </w:t>
      </w:r>
    </w:p>
    <w:p w14:paraId="3E2C6D10" w14:textId="7ED883CC" w:rsidR="0040382B" w:rsidRDefault="0040382B" w:rsidP="0040382B">
      <w:pPr>
        <w:widowControl w:val="0"/>
        <w:suppressAutoHyphens/>
        <w:spacing w:after="120" w:line="276" w:lineRule="auto"/>
        <w:rPr>
          <w:rFonts w:ascii="Arial" w:eastAsia="Arial Unicode MS" w:hAnsi="Arial" w:cs="Arial"/>
          <w:b/>
          <w:bCs/>
          <w:color w:val="000000"/>
          <w:sz w:val="24"/>
          <w:szCs w:val="24"/>
          <w:lang w:eastAsia="pl-PL"/>
        </w:rPr>
      </w:pPr>
      <w:r>
        <w:rPr>
          <w:rFonts w:ascii="Arial" w:eastAsia="Arial Unicode MS" w:hAnsi="Arial" w:cs="Arial"/>
          <w:b/>
          <w:bCs/>
          <w:color w:val="000000"/>
          <w:sz w:val="24"/>
          <w:szCs w:val="24"/>
          <w:lang w:eastAsia="pl-PL"/>
        </w:rPr>
        <w:t xml:space="preserve">Numer </w:t>
      </w:r>
      <w:r w:rsidR="00BB3424">
        <w:rPr>
          <w:rFonts w:ascii="Arial" w:eastAsia="Arial Unicode MS" w:hAnsi="Arial" w:cs="Arial"/>
          <w:b/>
          <w:bCs/>
          <w:color w:val="000000"/>
          <w:sz w:val="24"/>
          <w:szCs w:val="24"/>
          <w:lang w:eastAsia="pl-PL"/>
        </w:rPr>
        <w:t xml:space="preserve">i nazwa </w:t>
      </w:r>
      <w:r>
        <w:rPr>
          <w:rFonts w:ascii="Arial" w:eastAsia="Arial Unicode MS" w:hAnsi="Arial" w:cs="Arial"/>
          <w:b/>
          <w:bCs/>
          <w:color w:val="000000"/>
          <w:sz w:val="24"/>
          <w:szCs w:val="24"/>
          <w:lang w:eastAsia="pl-PL"/>
        </w:rPr>
        <w:t xml:space="preserve">Działania </w:t>
      </w:r>
      <w:permStart w:id="1703956570"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permEnd w:id="1703956570"/>
      <w:r w:rsidRPr="0084012B">
        <w:rPr>
          <w:rFonts w:ascii="Arial" w:eastAsia="Arial Unicode MS" w:hAnsi="Arial" w:cs="Arial"/>
          <w:color w:val="000000"/>
          <w:sz w:val="24"/>
          <w:szCs w:val="24"/>
          <w:lang w:eastAsia="pl-PL"/>
        </w:rPr>
        <w:t xml:space="preserve"> </w:t>
      </w:r>
    </w:p>
    <w:p w14:paraId="4960C95E" w14:textId="4AC1BE4D" w:rsidR="0040382B" w:rsidRDefault="0040382B" w:rsidP="0040382B">
      <w:pPr>
        <w:widowControl w:val="0"/>
        <w:suppressAutoHyphens/>
        <w:spacing w:after="12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zawarta w Rzeszowie w dniu</w:t>
      </w:r>
      <w:r>
        <w:rPr>
          <w:rFonts w:ascii="Arial" w:eastAsia="Arial Unicode MS" w:hAnsi="Arial" w:cs="Arial"/>
          <w:color w:val="000000"/>
          <w:sz w:val="24"/>
          <w:szCs w:val="24"/>
          <w:lang w:eastAsia="pl-PL"/>
        </w:rPr>
        <w:t xml:space="preserve"> </w:t>
      </w:r>
      <w:permStart w:id="1891046800" w:edGrp="everyone"/>
      <w:r w:rsidRPr="0084012B">
        <w:rPr>
          <w:rFonts w:ascii="Arial" w:eastAsia="Arial Unicode MS" w:hAnsi="Arial" w:cs="Arial"/>
          <w:color w:val="000000"/>
          <w:sz w:val="24"/>
          <w:szCs w:val="24"/>
          <w:lang w:eastAsia="pl-PL"/>
        </w:rPr>
        <w:t>………….</w:t>
      </w:r>
      <w:permEnd w:id="1891046800"/>
      <w:r w:rsidRPr="0084012B">
        <w:rPr>
          <w:rFonts w:ascii="Arial" w:eastAsia="Arial Unicode MS" w:hAnsi="Arial" w:cs="Arial"/>
          <w:color w:val="000000"/>
          <w:sz w:val="24"/>
          <w:szCs w:val="24"/>
          <w:lang w:eastAsia="pl-PL"/>
        </w:rPr>
        <w:t xml:space="preserve"> </w:t>
      </w:r>
      <w:r w:rsidR="00FC5D5D">
        <w:rPr>
          <w:rFonts w:ascii="Arial" w:eastAsia="Arial Unicode MS" w:hAnsi="Arial" w:cs="Arial"/>
          <w:color w:val="000000"/>
          <w:sz w:val="24"/>
          <w:szCs w:val="24"/>
          <w:lang w:eastAsia="pl-PL"/>
        </w:rPr>
        <w:t xml:space="preserve">r. </w:t>
      </w:r>
      <w:r w:rsidRPr="0084012B">
        <w:rPr>
          <w:rFonts w:ascii="Arial" w:eastAsia="Arial Unicode MS" w:hAnsi="Arial" w:cs="Arial"/>
          <w:color w:val="000000"/>
          <w:sz w:val="24"/>
          <w:szCs w:val="24"/>
          <w:lang w:eastAsia="pl-PL"/>
        </w:rPr>
        <w:t>pomiędzy</w:t>
      </w:r>
      <w:r>
        <w:rPr>
          <w:rFonts w:ascii="Arial" w:eastAsia="Arial Unicode MS" w:hAnsi="Arial" w:cs="Arial"/>
          <w:color w:val="000000"/>
          <w:sz w:val="24"/>
          <w:szCs w:val="24"/>
          <w:lang w:eastAsia="pl-PL"/>
        </w:rPr>
        <w:t>:</w:t>
      </w:r>
    </w:p>
    <w:p w14:paraId="2119EAB9" w14:textId="77777777" w:rsidR="0084012B" w:rsidRPr="0084012B" w:rsidRDefault="0084012B" w:rsidP="0084012B">
      <w:pPr>
        <w:widowControl w:val="0"/>
        <w:suppressAutoHyphens/>
        <w:spacing w:after="0" w:line="276" w:lineRule="auto"/>
        <w:rPr>
          <w:rFonts w:ascii="Arial" w:eastAsia="Arial" w:hAnsi="Arial" w:cs="Arial"/>
          <w:color w:val="000000"/>
          <w:sz w:val="24"/>
          <w:szCs w:val="24"/>
          <w:lang w:eastAsia="pl-PL"/>
        </w:rPr>
      </w:pPr>
      <w:r w:rsidRPr="0084012B">
        <w:rPr>
          <w:rFonts w:ascii="Arial" w:eastAsia="Arial Unicode MS" w:hAnsi="Arial" w:cs="Arial"/>
          <w:color w:val="000000"/>
          <w:sz w:val="24"/>
          <w:szCs w:val="24"/>
          <w:lang w:eastAsia="pl-PL"/>
        </w:rPr>
        <w:t>Województwem Podkarpackim – Wojewódzkim Urzędem Pracy w Rzeszowie, z siedzibą przy ul. Adama Stanisława Naruszewicza 11, 35-055 Rzeszów, jako Instytucją Pośredniczącą w realizacji programu regionalnego Fundusze Europejskie dla Podkarpacia 2021-2027, zwanym dalej „</w:t>
      </w:r>
      <w:r w:rsidRPr="0084012B">
        <w:rPr>
          <w:rFonts w:ascii="Arial" w:eastAsia="Arial Unicode MS" w:hAnsi="Arial" w:cs="Arial"/>
          <w:b/>
          <w:color w:val="000000"/>
          <w:sz w:val="24"/>
          <w:szCs w:val="24"/>
          <w:lang w:eastAsia="pl-PL"/>
        </w:rPr>
        <w:t>Instytucją Pośredniczącą</w:t>
      </w:r>
      <w:r w:rsidRPr="0084012B">
        <w:rPr>
          <w:rFonts w:ascii="Arial" w:eastAsia="Arial Unicode MS" w:hAnsi="Arial" w:cs="Arial"/>
          <w:color w:val="000000"/>
          <w:sz w:val="24"/>
          <w:szCs w:val="24"/>
          <w:lang w:eastAsia="pl-PL"/>
        </w:rPr>
        <w:t>”, reprezentowanym przez:</w:t>
      </w:r>
    </w:p>
    <w:p w14:paraId="7A4E914C" w14:textId="77777777" w:rsidR="0084012B" w:rsidRPr="0084012B" w:rsidRDefault="0084012B" w:rsidP="0084012B">
      <w:pPr>
        <w:spacing w:after="0" w:line="276" w:lineRule="auto"/>
        <w:rPr>
          <w:rFonts w:ascii="Arial" w:eastAsia="Times New Roman" w:hAnsi="Arial" w:cs="Arial"/>
          <w:sz w:val="24"/>
          <w:szCs w:val="24"/>
        </w:rPr>
      </w:pPr>
      <w:r w:rsidRPr="0084012B">
        <w:rPr>
          <w:rFonts w:ascii="Arial" w:eastAsia="Times New Roman" w:hAnsi="Arial" w:cs="Arial"/>
          <w:sz w:val="24"/>
          <w:szCs w:val="24"/>
        </w:rPr>
        <w:t>Tomasza Czopa – Dyrektora Wojewódzkiego Urzędu Pracy w Rzeszowie, działającego na podstawie upoważnienia udzielonego Uchwałą Nr 442/9065/22 Zarządu Województwa Podkarpackiego w Rzeszowie z dnia 6 grudnia 2022 r. w sprawie udzielenia upoważnienia Dyrektorowi Wojewódzkiego Urzędu Pracy w Rzeszowie do wykonywania wszelkich czynności związanych z pełnieniem przez Wojewódzki Urząd Pracy w Rzeszowie roli Instytucji Pośredniczącej w ramach programu regionalnego Fundusze Europejskie dla Podkarpacia 2021-2027,</w:t>
      </w:r>
    </w:p>
    <w:p w14:paraId="33290580" w14:textId="77777777" w:rsidR="0084012B" w:rsidRPr="0084012B" w:rsidRDefault="0084012B" w:rsidP="0084012B">
      <w:pPr>
        <w:spacing w:before="120" w:after="120" w:line="276" w:lineRule="auto"/>
        <w:rPr>
          <w:rFonts w:ascii="Arial" w:eastAsia="Arial" w:hAnsi="Arial" w:cs="Arial"/>
          <w:sz w:val="24"/>
          <w:szCs w:val="24"/>
          <w:lang w:eastAsia="pl-PL"/>
        </w:rPr>
      </w:pPr>
      <w:r w:rsidRPr="0084012B">
        <w:rPr>
          <w:rFonts w:ascii="Arial" w:eastAsia="Arial Unicode MS" w:hAnsi="Arial" w:cs="Arial"/>
          <w:sz w:val="24"/>
          <w:szCs w:val="24"/>
          <w:lang w:eastAsia="pl-PL"/>
        </w:rPr>
        <w:t>a</w:t>
      </w:r>
    </w:p>
    <w:p w14:paraId="47C4C0C3" w14:textId="77777777" w:rsidR="0084012B" w:rsidRPr="0084012B" w:rsidRDefault="0084012B" w:rsidP="00ED2F7F">
      <w:pPr>
        <w:spacing w:after="0" w:line="276" w:lineRule="auto"/>
        <w:rPr>
          <w:rFonts w:ascii="Arial" w:eastAsia="Arial" w:hAnsi="Arial" w:cs="Arial"/>
          <w:sz w:val="24"/>
          <w:szCs w:val="24"/>
          <w:lang w:eastAsia="pl-PL"/>
        </w:rPr>
      </w:pPr>
      <w:permStart w:id="548081078" w:edGrp="everyone"/>
      <w:r w:rsidRPr="0084012B">
        <w:rPr>
          <w:rFonts w:ascii="Arial" w:eastAsia="Arial Unicode MS" w:hAnsi="Arial" w:cs="Arial"/>
          <w:sz w:val="24"/>
          <w:szCs w:val="24"/>
          <w:lang w:eastAsia="pl-PL"/>
        </w:rPr>
        <w:t xml:space="preserve">............................................................................................................................................. </w:t>
      </w:r>
    </w:p>
    <w:p w14:paraId="6223DAB2" w14:textId="77777777" w:rsidR="0084012B" w:rsidRPr="0084012B" w:rsidRDefault="0084012B" w:rsidP="00ED2F7F">
      <w:pPr>
        <w:spacing w:after="0" w:line="276" w:lineRule="auto"/>
        <w:rPr>
          <w:rFonts w:ascii="Arial" w:eastAsia="Arial" w:hAnsi="Arial" w:cs="Arial"/>
          <w:sz w:val="24"/>
          <w:szCs w:val="24"/>
          <w:lang w:eastAsia="pl-PL"/>
        </w:rPr>
      </w:pPr>
      <w:r w:rsidRPr="0084012B">
        <w:rPr>
          <w:rFonts w:ascii="Arial" w:eastAsia="Arial Unicode MS" w:hAnsi="Arial" w:cs="Arial"/>
          <w:sz w:val="24"/>
          <w:szCs w:val="24"/>
          <w:lang w:eastAsia="pl-PL"/>
        </w:rPr>
        <w:t>.............................................................................................................................................</w:t>
      </w:r>
      <w:r w:rsidRPr="0084012B">
        <w:rPr>
          <w:rFonts w:ascii="Arial" w:eastAsia="Arial Unicode MS" w:hAnsi="Arial" w:cs="Arial"/>
          <w:i/>
          <w:iCs/>
          <w:sz w:val="24"/>
          <w:szCs w:val="24"/>
          <w:vertAlign w:val="superscript"/>
          <w:lang w:eastAsia="pl-PL"/>
        </w:rPr>
        <w:t xml:space="preserve"> </w:t>
      </w:r>
      <w:permEnd w:id="548081078"/>
      <w:r w:rsidRPr="0084012B">
        <w:rPr>
          <w:rFonts w:ascii="Arial" w:eastAsia="Arial" w:hAnsi="Arial" w:cs="Arial"/>
          <w:sz w:val="24"/>
          <w:szCs w:val="24"/>
          <w:vertAlign w:val="superscript"/>
          <w:lang w:eastAsia="pl-PL"/>
        </w:rPr>
        <w:footnoteReference w:id="2"/>
      </w:r>
    </w:p>
    <w:p w14:paraId="1489C10C" w14:textId="77777777" w:rsidR="0084012B" w:rsidRPr="0084012B" w:rsidRDefault="0084012B" w:rsidP="0084012B">
      <w:pPr>
        <w:spacing w:after="60" w:line="276" w:lineRule="auto"/>
        <w:rPr>
          <w:rFonts w:ascii="Arial" w:eastAsia="Arial" w:hAnsi="Arial" w:cs="Arial"/>
          <w:i/>
          <w:iCs/>
          <w:sz w:val="24"/>
          <w:szCs w:val="24"/>
          <w:lang w:eastAsia="pl-PL"/>
        </w:rPr>
      </w:pPr>
      <w:r w:rsidRPr="0084012B">
        <w:rPr>
          <w:rFonts w:ascii="Arial" w:eastAsia="Arial Unicode MS" w:hAnsi="Arial" w:cs="Arial"/>
          <w:sz w:val="24"/>
          <w:szCs w:val="24"/>
          <w:lang w:eastAsia="pl-PL"/>
        </w:rPr>
        <w:t>zwaną/ym dalej „</w:t>
      </w:r>
      <w:r w:rsidRPr="0084012B">
        <w:rPr>
          <w:rFonts w:ascii="Arial" w:eastAsia="Arial Unicode MS" w:hAnsi="Arial" w:cs="Arial"/>
          <w:b/>
          <w:sz w:val="24"/>
          <w:szCs w:val="24"/>
          <w:lang w:eastAsia="pl-PL"/>
        </w:rPr>
        <w:t>Beneficjentem</w:t>
      </w:r>
      <w:r w:rsidRPr="0084012B">
        <w:rPr>
          <w:rFonts w:ascii="Arial" w:eastAsia="Arial Unicode MS" w:hAnsi="Arial" w:cs="Arial"/>
          <w:sz w:val="24"/>
          <w:szCs w:val="24"/>
          <w:lang w:eastAsia="pl-PL"/>
        </w:rPr>
        <w:t>”</w:t>
      </w:r>
      <w:r w:rsidRPr="0084012B">
        <w:rPr>
          <w:rFonts w:ascii="Arial" w:eastAsia="Arial Unicode MS" w:hAnsi="Arial" w:cs="Arial"/>
          <w:sz w:val="24"/>
          <w:szCs w:val="24"/>
          <w:vertAlign w:val="superscript"/>
          <w:lang w:eastAsia="pl-PL"/>
        </w:rPr>
        <w:footnoteReference w:id="3"/>
      </w:r>
      <w:r w:rsidRPr="0084012B">
        <w:rPr>
          <w:rFonts w:ascii="Arial" w:eastAsia="Arial Unicode MS" w:hAnsi="Arial" w:cs="Arial"/>
          <w:sz w:val="24"/>
          <w:szCs w:val="24"/>
          <w:lang w:eastAsia="pl-PL"/>
        </w:rPr>
        <w:t xml:space="preserve">, </w:t>
      </w:r>
      <w:r w:rsidRPr="0084012B">
        <w:rPr>
          <w:rFonts w:ascii="Arial" w:eastAsia="Arial Unicode MS" w:hAnsi="Arial" w:cs="Arial"/>
          <w:i/>
          <w:iCs/>
          <w:sz w:val="24"/>
          <w:szCs w:val="24"/>
          <w:lang w:eastAsia="pl-PL"/>
        </w:rPr>
        <w:t>działającym również w imieniu i na rzecz Partnera/ów</w:t>
      </w:r>
      <w:r w:rsidRPr="0084012B">
        <w:rPr>
          <w:rFonts w:ascii="Arial" w:eastAsia="Arial" w:hAnsi="Arial" w:cs="Arial"/>
          <w:sz w:val="24"/>
          <w:szCs w:val="24"/>
          <w:vertAlign w:val="superscript"/>
          <w:lang w:eastAsia="pl-PL"/>
        </w:rPr>
        <w:footnoteReference w:id="4"/>
      </w:r>
      <w:r w:rsidRPr="0084012B">
        <w:rPr>
          <w:rFonts w:ascii="Arial" w:eastAsia="Arial Unicode MS" w:hAnsi="Arial" w:cs="Arial"/>
          <w:i/>
          <w:iCs/>
          <w:sz w:val="24"/>
          <w:szCs w:val="24"/>
          <w:lang w:eastAsia="pl-PL"/>
        </w:rPr>
        <w:t>,</w:t>
      </w:r>
    </w:p>
    <w:p w14:paraId="03BFAFCC" w14:textId="77777777" w:rsidR="0084012B" w:rsidRPr="0084012B" w:rsidRDefault="0084012B" w:rsidP="0084012B">
      <w:pPr>
        <w:widowControl w:val="0"/>
        <w:suppressAutoHyphens/>
        <w:spacing w:after="0" w:line="276" w:lineRule="auto"/>
        <w:rPr>
          <w:rFonts w:ascii="Arial" w:eastAsia="Arial" w:hAnsi="Arial" w:cs="Arial"/>
          <w:sz w:val="24"/>
          <w:szCs w:val="24"/>
          <w:lang w:eastAsia="pl-PL"/>
        </w:rPr>
      </w:pPr>
      <w:r w:rsidRPr="0084012B">
        <w:rPr>
          <w:rFonts w:ascii="Arial" w:eastAsia="Times New Roman" w:hAnsi="Arial" w:cs="Arial"/>
          <w:sz w:val="24"/>
          <w:szCs w:val="24"/>
          <w:lang w:eastAsia="pl-PL"/>
        </w:rPr>
        <w:t>reprezentowanym przez:</w:t>
      </w:r>
    </w:p>
    <w:p w14:paraId="6BC7CEB1" w14:textId="77777777" w:rsidR="0084012B" w:rsidRPr="0084012B" w:rsidRDefault="0084012B" w:rsidP="0084012B">
      <w:pPr>
        <w:widowControl w:val="0"/>
        <w:suppressAutoHyphens/>
        <w:spacing w:after="0" w:line="276" w:lineRule="auto"/>
        <w:rPr>
          <w:rFonts w:ascii="Arial" w:eastAsia="Times New Roman" w:hAnsi="Arial" w:cs="Arial"/>
          <w:bCs/>
          <w:color w:val="00000A"/>
          <w:sz w:val="24"/>
          <w:szCs w:val="24"/>
          <w:lang w:eastAsia="pl-PL"/>
        </w:rPr>
      </w:pPr>
      <w:permStart w:id="1618358310" w:edGrp="everyone"/>
      <w:r w:rsidRPr="0084012B">
        <w:rPr>
          <w:rFonts w:ascii="Arial" w:eastAsia="Times New Roman" w:hAnsi="Arial" w:cs="Arial"/>
          <w:sz w:val="24"/>
          <w:szCs w:val="24"/>
          <w:lang w:eastAsia="pl-PL"/>
        </w:rPr>
        <w:t>.............................................................................................................................................</w:t>
      </w:r>
      <w:r w:rsidRPr="0084012B">
        <w:rPr>
          <w:rFonts w:ascii="Arial" w:eastAsia="Times New Roman" w:hAnsi="Arial" w:cs="Arial"/>
          <w:sz w:val="24"/>
          <w:szCs w:val="24"/>
          <w:vertAlign w:val="superscript"/>
          <w:lang w:eastAsia="pl-PL"/>
        </w:rPr>
        <w:t xml:space="preserve"> </w:t>
      </w:r>
      <w:permEnd w:id="1618358310"/>
      <w:r w:rsidRPr="0084012B">
        <w:rPr>
          <w:rFonts w:ascii="Arial" w:eastAsia="Arial" w:hAnsi="Arial" w:cs="Arial"/>
          <w:sz w:val="24"/>
          <w:szCs w:val="24"/>
          <w:vertAlign w:val="superscript"/>
          <w:lang w:eastAsia="pl-PL"/>
        </w:rPr>
        <w:footnoteReference w:id="5"/>
      </w:r>
      <w:r w:rsidRPr="0084012B">
        <w:rPr>
          <w:rFonts w:ascii="Arial" w:eastAsia="Times New Roman" w:hAnsi="Arial" w:cs="Arial"/>
          <w:sz w:val="24"/>
          <w:szCs w:val="24"/>
          <w:lang w:eastAsia="pl-PL"/>
        </w:rPr>
        <w:t xml:space="preserve">, </w:t>
      </w:r>
    </w:p>
    <w:p w14:paraId="6B51553C" w14:textId="66EAC42F" w:rsidR="000F7153" w:rsidRDefault="0084012B" w:rsidP="0084012B">
      <w:pPr>
        <w:widowControl w:val="0"/>
        <w:spacing w:before="120" w:after="120" w:line="276" w:lineRule="auto"/>
        <w:rPr>
          <w:rFonts w:ascii="Arial" w:eastAsia="Arial Unicode MS" w:hAnsi="Arial" w:cs="Arial"/>
          <w:sz w:val="24"/>
          <w:szCs w:val="24"/>
          <w:lang w:eastAsia="pl-PL"/>
        </w:rPr>
      </w:pPr>
      <w:r w:rsidRPr="0084012B">
        <w:rPr>
          <w:rFonts w:ascii="Arial" w:eastAsia="Arial Unicode MS" w:hAnsi="Arial" w:cs="Arial"/>
          <w:sz w:val="24"/>
          <w:szCs w:val="24"/>
          <w:lang w:eastAsia="pl-PL"/>
        </w:rPr>
        <w:t>zwanymi dalej każde z osobna Stroną lub łącznie Stronami.</w:t>
      </w:r>
    </w:p>
    <w:p w14:paraId="5775208E" w14:textId="77777777" w:rsidR="000F7153" w:rsidRDefault="000F7153">
      <w:pPr>
        <w:rPr>
          <w:rFonts w:ascii="Arial" w:eastAsia="Arial Unicode MS" w:hAnsi="Arial" w:cs="Arial"/>
          <w:sz w:val="24"/>
          <w:szCs w:val="24"/>
          <w:lang w:eastAsia="pl-PL"/>
        </w:rPr>
      </w:pPr>
      <w:r>
        <w:rPr>
          <w:rFonts w:ascii="Arial" w:eastAsia="Arial Unicode MS" w:hAnsi="Arial" w:cs="Arial"/>
          <w:sz w:val="24"/>
          <w:szCs w:val="24"/>
          <w:lang w:eastAsia="pl-PL"/>
        </w:rPr>
        <w:br w:type="page"/>
      </w:r>
    </w:p>
    <w:p w14:paraId="2998D331" w14:textId="77777777" w:rsidR="000F7153" w:rsidRDefault="000F7153" w:rsidP="0084012B">
      <w:pPr>
        <w:widowControl w:val="0"/>
        <w:spacing w:before="120" w:after="120" w:line="276" w:lineRule="auto"/>
        <w:rPr>
          <w:rFonts w:ascii="Arial" w:eastAsia="Arial Unicode MS" w:hAnsi="Arial" w:cs="Arial"/>
          <w:sz w:val="24"/>
          <w:szCs w:val="24"/>
          <w:lang w:eastAsia="pl-PL"/>
        </w:rPr>
      </w:pPr>
    </w:p>
    <w:sdt>
      <w:sdtPr>
        <w:rPr>
          <w:rFonts w:ascii="Arial" w:eastAsiaTheme="minorHAnsi" w:hAnsi="Arial" w:cs="Arial"/>
          <w:b w:val="0"/>
          <w:bCs w:val="0"/>
          <w:color w:val="auto"/>
          <w:sz w:val="24"/>
          <w:szCs w:val="24"/>
          <w:lang w:eastAsia="en-US"/>
        </w:rPr>
        <w:id w:val="2054967346"/>
        <w:docPartObj>
          <w:docPartGallery w:val="Table of Contents"/>
          <w:docPartUnique/>
        </w:docPartObj>
      </w:sdtPr>
      <w:sdtEndPr/>
      <w:sdtContent>
        <w:p w14:paraId="6E244DED" w14:textId="0E37E76E" w:rsidR="000F7153" w:rsidRPr="00420A05" w:rsidRDefault="000F7153" w:rsidP="000F7153">
          <w:pPr>
            <w:pStyle w:val="Nagwekspisutreci"/>
            <w:rPr>
              <w:rFonts w:ascii="Arial" w:hAnsi="Arial" w:cs="Arial"/>
              <w:sz w:val="24"/>
              <w:szCs w:val="24"/>
            </w:rPr>
          </w:pPr>
          <w:r w:rsidRPr="00420A05">
            <w:rPr>
              <w:rFonts w:ascii="Arial" w:hAnsi="Arial" w:cs="Arial"/>
              <w:color w:val="auto"/>
              <w:sz w:val="24"/>
              <w:szCs w:val="24"/>
            </w:rPr>
            <w:t>Spis treści</w:t>
          </w:r>
        </w:p>
        <w:p w14:paraId="59CA0CC2" w14:textId="06E633AA" w:rsidR="009658F1" w:rsidRPr="009658F1" w:rsidRDefault="000F7153">
          <w:pPr>
            <w:pStyle w:val="Spistreci1"/>
            <w:rPr>
              <w:rFonts w:ascii="Arial" w:eastAsiaTheme="minorEastAsia" w:hAnsi="Arial" w:cs="Arial"/>
              <w:noProof/>
              <w:sz w:val="24"/>
              <w:szCs w:val="24"/>
              <w:lang w:eastAsia="pl-PL"/>
            </w:rPr>
          </w:pPr>
          <w:r w:rsidRPr="009B4DFA">
            <w:rPr>
              <w:rFonts w:ascii="Arial" w:hAnsi="Arial" w:cs="Arial"/>
              <w:sz w:val="24"/>
              <w:szCs w:val="24"/>
            </w:rPr>
            <w:fldChar w:fldCharType="begin"/>
          </w:r>
          <w:r w:rsidRPr="00420A05">
            <w:rPr>
              <w:rFonts w:ascii="Arial" w:hAnsi="Arial" w:cs="Arial"/>
              <w:sz w:val="24"/>
              <w:szCs w:val="24"/>
            </w:rPr>
            <w:instrText xml:space="preserve"> TOC \o "1-3" \h \z \u </w:instrText>
          </w:r>
          <w:r w:rsidRPr="009B4DFA">
            <w:rPr>
              <w:rFonts w:ascii="Arial" w:hAnsi="Arial" w:cs="Arial"/>
              <w:sz w:val="24"/>
              <w:szCs w:val="24"/>
            </w:rPr>
            <w:fldChar w:fldCharType="separate"/>
          </w:r>
          <w:hyperlink w:anchor="_Toc156195231" w:history="1">
            <w:r w:rsidR="009658F1" w:rsidRPr="009658F1">
              <w:rPr>
                <w:rStyle w:val="Hipercze"/>
                <w:rFonts w:ascii="Arial" w:hAnsi="Arial" w:cs="Arial"/>
                <w:noProof/>
                <w:sz w:val="24"/>
                <w:szCs w:val="24"/>
              </w:rPr>
              <w:t>§ 1 Przepisy ogólne, przedmiot Umowy</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_Toc156195231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3</w:t>
            </w:r>
            <w:r w:rsidR="009658F1" w:rsidRPr="009658F1">
              <w:rPr>
                <w:rFonts w:ascii="Arial" w:hAnsi="Arial" w:cs="Arial"/>
                <w:noProof/>
                <w:webHidden/>
                <w:sz w:val="24"/>
                <w:szCs w:val="24"/>
              </w:rPr>
              <w:fldChar w:fldCharType="end"/>
            </w:r>
          </w:hyperlink>
        </w:p>
        <w:p w14:paraId="37585C66" w14:textId="305609FF" w:rsidR="009658F1" w:rsidRPr="009658F1" w:rsidRDefault="002F23B3">
          <w:pPr>
            <w:pStyle w:val="Spistreci1"/>
            <w:rPr>
              <w:rFonts w:ascii="Arial" w:eastAsiaTheme="minorEastAsia" w:hAnsi="Arial" w:cs="Arial"/>
              <w:noProof/>
              <w:sz w:val="24"/>
              <w:szCs w:val="24"/>
              <w:lang w:eastAsia="pl-PL"/>
            </w:rPr>
          </w:pPr>
          <w:hyperlink w:anchor="_Toc156195232" w:history="1">
            <w:r w:rsidR="009658F1" w:rsidRPr="009658F1">
              <w:rPr>
                <w:rStyle w:val="Hipercze"/>
                <w:rFonts w:ascii="Arial" w:hAnsi="Arial" w:cs="Arial"/>
                <w:noProof/>
                <w:sz w:val="24"/>
                <w:szCs w:val="24"/>
              </w:rPr>
              <w:t xml:space="preserve">§ 4 Koszty pośrednie </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_Toc156195232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5</w:t>
            </w:r>
            <w:r w:rsidR="009658F1" w:rsidRPr="009658F1">
              <w:rPr>
                <w:rFonts w:ascii="Arial" w:hAnsi="Arial" w:cs="Arial"/>
                <w:noProof/>
                <w:webHidden/>
                <w:sz w:val="24"/>
                <w:szCs w:val="24"/>
              </w:rPr>
              <w:fldChar w:fldCharType="end"/>
            </w:r>
          </w:hyperlink>
        </w:p>
        <w:p w14:paraId="53DD7A70" w14:textId="3C97C506" w:rsidR="009658F1" w:rsidRPr="009658F1" w:rsidRDefault="002F23B3">
          <w:pPr>
            <w:pStyle w:val="Spistreci1"/>
            <w:rPr>
              <w:rFonts w:ascii="Arial" w:eastAsiaTheme="minorEastAsia" w:hAnsi="Arial" w:cs="Arial"/>
              <w:noProof/>
              <w:sz w:val="24"/>
              <w:szCs w:val="24"/>
              <w:lang w:eastAsia="pl-PL"/>
            </w:rPr>
          </w:pPr>
          <w:hyperlink w:anchor="_Toc156195233" w:history="1">
            <w:r w:rsidR="009658F1" w:rsidRPr="009658F1">
              <w:rPr>
                <w:rStyle w:val="Hipercze"/>
                <w:rFonts w:ascii="Arial" w:eastAsia="Times New Roman" w:hAnsi="Arial" w:cs="Arial"/>
                <w:noProof/>
                <w:sz w:val="24"/>
                <w:szCs w:val="24"/>
              </w:rPr>
              <w:t xml:space="preserve">§ 5 </w:t>
            </w:r>
            <w:r w:rsidR="009658F1" w:rsidRPr="009658F1">
              <w:rPr>
                <w:rStyle w:val="Hipercze"/>
                <w:rFonts w:ascii="Arial" w:hAnsi="Arial" w:cs="Arial"/>
                <w:noProof/>
                <w:sz w:val="24"/>
                <w:szCs w:val="24"/>
              </w:rPr>
              <w:t xml:space="preserve">Kwoty ryczałtowe </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_Toc156195233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5</w:t>
            </w:r>
            <w:r w:rsidR="009658F1" w:rsidRPr="009658F1">
              <w:rPr>
                <w:rFonts w:ascii="Arial" w:hAnsi="Arial" w:cs="Arial"/>
                <w:noProof/>
                <w:webHidden/>
                <w:sz w:val="24"/>
                <w:szCs w:val="24"/>
              </w:rPr>
              <w:fldChar w:fldCharType="end"/>
            </w:r>
          </w:hyperlink>
        </w:p>
        <w:p w14:paraId="72AEFC2B" w14:textId="139744F5" w:rsidR="009658F1" w:rsidRPr="009658F1" w:rsidRDefault="002F23B3">
          <w:pPr>
            <w:pStyle w:val="Spistreci1"/>
            <w:rPr>
              <w:rFonts w:ascii="Arial" w:eastAsiaTheme="minorEastAsia" w:hAnsi="Arial" w:cs="Arial"/>
              <w:noProof/>
              <w:sz w:val="24"/>
              <w:szCs w:val="24"/>
              <w:lang w:eastAsia="pl-PL"/>
            </w:rPr>
          </w:pPr>
          <w:hyperlink w:anchor="_Toc156195234" w:history="1">
            <w:r w:rsidR="009658F1" w:rsidRPr="009658F1">
              <w:rPr>
                <w:rStyle w:val="Hipercze"/>
                <w:rFonts w:ascii="Arial" w:hAnsi="Arial" w:cs="Arial"/>
                <w:noProof/>
                <w:sz w:val="24"/>
                <w:szCs w:val="24"/>
              </w:rPr>
              <w:t>§ 6 Stawki jednostkowe</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_Toc156195234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6</w:t>
            </w:r>
            <w:r w:rsidR="009658F1" w:rsidRPr="009658F1">
              <w:rPr>
                <w:rFonts w:ascii="Arial" w:hAnsi="Arial" w:cs="Arial"/>
                <w:noProof/>
                <w:webHidden/>
                <w:sz w:val="24"/>
                <w:szCs w:val="24"/>
              </w:rPr>
              <w:fldChar w:fldCharType="end"/>
            </w:r>
          </w:hyperlink>
        </w:p>
        <w:p w14:paraId="3E0CE386" w14:textId="1ED80E90" w:rsidR="009658F1" w:rsidRPr="009658F1" w:rsidRDefault="002F23B3">
          <w:pPr>
            <w:pStyle w:val="Spistreci1"/>
            <w:rPr>
              <w:rFonts w:ascii="Arial" w:eastAsiaTheme="minorEastAsia" w:hAnsi="Arial" w:cs="Arial"/>
              <w:noProof/>
              <w:sz w:val="24"/>
              <w:szCs w:val="24"/>
              <w:lang w:eastAsia="pl-PL"/>
            </w:rPr>
          </w:pPr>
          <w:hyperlink w:anchor="_Toc156195235" w:history="1">
            <w:r w:rsidR="009658F1" w:rsidRPr="009658F1">
              <w:rPr>
                <w:rStyle w:val="Hipercze"/>
                <w:rFonts w:ascii="Arial" w:hAnsi="Arial" w:cs="Arial"/>
                <w:noProof/>
                <w:sz w:val="24"/>
                <w:szCs w:val="24"/>
              </w:rPr>
              <w:t xml:space="preserve">§ 7 Okres realizacji Projektu i podstawowe obowiązki Beneficjenta </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_Toc156195235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7</w:t>
            </w:r>
            <w:r w:rsidR="009658F1" w:rsidRPr="009658F1">
              <w:rPr>
                <w:rFonts w:ascii="Arial" w:hAnsi="Arial" w:cs="Arial"/>
                <w:noProof/>
                <w:webHidden/>
                <w:sz w:val="24"/>
                <w:szCs w:val="24"/>
              </w:rPr>
              <w:fldChar w:fldCharType="end"/>
            </w:r>
          </w:hyperlink>
        </w:p>
        <w:p w14:paraId="0F8166B9" w14:textId="3A699150" w:rsidR="009658F1" w:rsidRPr="009658F1" w:rsidRDefault="002F23B3">
          <w:pPr>
            <w:pStyle w:val="Spistreci1"/>
            <w:rPr>
              <w:rFonts w:ascii="Arial" w:eastAsiaTheme="minorEastAsia" w:hAnsi="Arial" w:cs="Arial"/>
              <w:noProof/>
              <w:sz w:val="24"/>
              <w:szCs w:val="24"/>
              <w:lang w:eastAsia="pl-PL"/>
            </w:rPr>
          </w:pPr>
          <w:hyperlink w:anchor="_Toc156195236" w:history="1">
            <w:r w:rsidR="009658F1" w:rsidRPr="009658F1">
              <w:rPr>
                <w:rStyle w:val="Hipercze"/>
                <w:rFonts w:ascii="Arial" w:hAnsi="Arial" w:cs="Arial"/>
                <w:noProof/>
                <w:sz w:val="24"/>
                <w:szCs w:val="24"/>
              </w:rPr>
              <w:t>§ 8 Klauzula antydyskryminacyjna</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_Toc156195236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7</w:t>
            </w:r>
            <w:r w:rsidR="009658F1" w:rsidRPr="009658F1">
              <w:rPr>
                <w:rFonts w:ascii="Arial" w:hAnsi="Arial" w:cs="Arial"/>
                <w:noProof/>
                <w:webHidden/>
                <w:sz w:val="24"/>
                <w:szCs w:val="24"/>
              </w:rPr>
              <w:fldChar w:fldCharType="end"/>
            </w:r>
          </w:hyperlink>
        </w:p>
        <w:p w14:paraId="724E6EEB" w14:textId="1D6D97AA" w:rsidR="009658F1" w:rsidRPr="009658F1" w:rsidRDefault="002F23B3">
          <w:pPr>
            <w:pStyle w:val="Spistreci1"/>
            <w:rPr>
              <w:rFonts w:ascii="Arial" w:eastAsiaTheme="minorEastAsia" w:hAnsi="Arial" w:cs="Arial"/>
              <w:noProof/>
              <w:sz w:val="24"/>
              <w:szCs w:val="24"/>
              <w:lang w:eastAsia="pl-PL"/>
            </w:rPr>
          </w:pPr>
          <w:hyperlink w:anchor="_Toc156195237" w:history="1">
            <w:r w:rsidR="009658F1" w:rsidRPr="009658F1">
              <w:rPr>
                <w:rStyle w:val="Hipercze"/>
                <w:rFonts w:ascii="Arial" w:hAnsi="Arial" w:cs="Arial"/>
                <w:noProof/>
                <w:sz w:val="24"/>
                <w:szCs w:val="24"/>
              </w:rPr>
              <w:t>§ 9 Odpowiedzialność Beneficjenta</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_Toc156195237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8</w:t>
            </w:r>
            <w:r w:rsidR="009658F1" w:rsidRPr="009658F1">
              <w:rPr>
                <w:rFonts w:ascii="Arial" w:hAnsi="Arial" w:cs="Arial"/>
                <w:noProof/>
                <w:webHidden/>
                <w:sz w:val="24"/>
                <w:szCs w:val="24"/>
              </w:rPr>
              <w:fldChar w:fldCharType="end"/>
            </w:r>
          </w:hyperlink>
        </w:p>
        <w:p w14:paraId="4602118D" w14:textId="5025AC16" w:rsidR="009658F1" w:rsidRPr="009658F1" w:rsidRDefault="002F23B3">
          <w:pPr>
            <w:pStyle w:val="Spistreci1"/>
            <w:rPr>
              <w:rFonts w:ascii="Arial" w:eastAsiaTheme="minorEastAsia" w:hAnsi="Arial" w:cs="Arial"/>
              <w:noProof/>
              <w:sz w:val="24"/>
              <w:szCs w:val="24"/>
              <w:lang w:eastAsia="pl-PL"/>
            </w:rPr>
          </w:pPr>
          <w:hyperlink w:anchor="_Toc156195238" w:history="1">
            <w:r w:rsidR="009658F1" w:rsidRPr="009658F1">
              <w:rPr>
                <w:rStyle w:val="Hipercze"/>
                <w:rFonts w:ascii="Arial" w:hAnsi="Arial" w:cs="Arial"/>
                <w:noProof/>
                <w:sz w:val="24"/>
                <w:szCs w:val="24"/>
              </w:rPr>
              <w:t>§ 11 Zasady przetwarzania danych osobowych</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_Toc156195238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10</w:t>
            </w:r>
            <w:r w:rsidR="009658F1" w:rsidRPr="009658F1">
              <w:rPr>
                <w:rFonts w:ascii="Arial" w:hAnsi="Arial" w:cs="Arial"/>
                <w:noProof/>
                <w:webHidden/>
                <w:sz w:val="24"/>
                <w:szCs w:val="24"/>
              </w:rPr>
              <w:fldChar w:fldCharType="end"/>
            </w:r>
          </w:hyperlink>
        </w:p>
        <w:p w14:paraId="58682284" w14:textId="6A2BD69D" w:rsidR="009658F1" w:rsidRPr="009658F1" w:rsidRDefault="002F23B3">
          <w:pPr>
            <w:pStyle w:val="Spistreci1"/>
            <w:rPr>
              <w:rFonts w:ascii="Arial" w:eastAsiaTheme="minorEastAsia" w:hAnsi="Arial" w:cs="Arial"/>
              <w:noProof/>
              <w:sz w:val="24"/>
              <w:szCs w:val="24"/>
              <w:lang w:eastAsia="pl-PL"/>
            </w:rPr>
          </w:pPr>
          <w:hyperlink w:anchor="_Toc156195239" w:history="1">
            <w:r w:rsidR="009658F1" w:rsidRPr="009658F1">
              <w:rPr>
                <w:rStyle w:val="Hipercze"/>
                <w:rFonts w:ascii="Arial" w:hAnsi="Arial" w:cs="Arial"/>
                <w:noProof/>
                <w:sz w:val="24"/>
                <w:szCs w:val="24"/>
              </w:rPr>
              <w:t>§ 12 Zabezpieczenie prawidłowej realizacji Projektu</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_Toc156195239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12</w:t>
            </w:r>
            <w:r w:rsidR="009658F1" w:rsidRPr="009658F1">
              <w:rPr>
                <w:rFonts w:ascii="Arial" w:hAnsi="Arial" w:cs="Arial"/>
                <w:noProof/>
                <w:webHidden/>
                <w:sz w:val="24"/>
                <w:szCs w:val="24"/>
              </w:rPr>
              <w:fldChar w:fldCharType="end"/>
            </w:r>
          </w:hyperlink>
        </w:p>
        <w:p w14:paraId="2E01090E" w14:textId="443EA452" w:rsidR="009658F1" w:rsidRPr="009658F1" w:rsidRDefault="002F23B3">
          <w:pPr>
            <w:pStyle w:val="Spistreci1"/>
            <w:rPr>
              <w:rFonts w:ascii="Arial" w:eastAsiaTheme="minorEastAsia" w:hAnsi="Arial" w:cs="Arial"/>
              <w:noProof/>
              <w:sz w:val="24"/>
              <w:szCs w:val="24"/>
              <w:lang w:eastAsia="pl-PL"/>
            </w:rPr>
          </w:pPr>
          <w:hyperlink w:anchor="_Toc156195240" w:history="1">
            <w:r w:rsidR="009658F1" w:rsidRPr="009658F1">
              <w:rPr>
                <w:rStyle w:val="Hipercze"/>
                <w:rFonts w:ascii="Arial" w:hAnsi="Arial" w:cs="Arial"/>
                <w:noProof/>
                <w:sz w:val="24"/>
                <w:szCs w:val="24"/>
              </w:rPr>
              <w:t xml:space="preserve">§ 13 Rozwiązanie Umowy </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_Toc156195240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13</w:t>
            </w:r>
            <w:r w:rsidR="009658F1" w:rsidRPr="009658F1">
              <w:rPr>
                <w:rFonts w:ascii="Arial" w:hAnsi="Arial" w:cs="Arial"/>
                <w:noProof/>
                <w:webHidden/>
                <w:sz w:val="24"/>
                <w:szCs w:val="24"/>
              </w:rPr>
              <w:fldChar w:fldCharType="end"/>
            </w:r>
          </w:hyperlink>
        </w:p>
        <w:p w14:paraId="78C53586" w14:textId="5BBECF8F" w:rsidR="009658F1" w:rsidRPr="009658F1" w:rsidRDefault="002F23B3">
          <w:pPr>
            <w:pStyle w:val="Spistreci1"/>
            <w:rPr>
              <w:rFonts w:ascii="Arial" w:eastAsiaTheme="minorEastAsia" w:hAnsi="Arial" w:cs="Arial"/>
              <w:noProof/>
              <w:sz w:val="24"/>
              <w:szCs w:val="24"/>
              <w:lang w:eastAsia="pl-PL"/>
            </w:rPr>
          </w:pPr>
          <w:hyperlink w:anchor="_Toc156195241" w:history="1">
            <w:r w:rsidR="009658F1" w:rsidRPr="009658F1">
              <w:rPr>
                <w:rStyle w:val="Hipercze"/>
                <w:rFonts w:ascii="Arial" w:hAnsi="Arial" w:cs="Arial"/>
                <w:noProof/>
                <w:sz w:val="24"/>
                <w:szCs w:val="24"/>
              </w:rPr>
              <w:t>§ 15 Postanowienia końcowe</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_Toc156195241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14</w:t>
            </w:r>
            <w:r w:rsidR="009658F1" w:rsidRPr="009658F1">
              <w:rPr>
                <w:rFonts w:ascii="Arial" w:hAnsi="Arial" w:cs="Arial"/>
                <w:noProof/>
                <w:webHidden/>
                <w:sz w:val="24"/>
                <w:szCs w:val="24"/>
              </w:rPr>
              <w:fldChar w:fldCharType="end"/>
            </w:r>
          </w:hyperlink>
        </w:p>
        <w:p w14:paraId="40A354E9" w14:textId="690843CE" w:rsidR="009658F1" w:rsidRDefault="002F23B3">
          <w:pPr>
            <w:pStyle w:val="Spistreci1"/>
            <w:rPr>
              <w:rFonts w:eastAsiaTheme="minorEastAsia"/>
              <w:noProof/>
              <w:lang w:eastAsia="pl-PL"/>
            </w:rPr>
          </w:pPr>
          <w:hyperlink w:anchor="_Toc156195242" w:history="1">
            <w:r w:rsidR="009658F1" w:rsidRPr="009658F1">
              <w:rPr>
                <w:rStyle w:val="Hipercze"/>
                <w:rFonts w:ascii="Arial" w:hAnsi="Arial" w:cs="Arial"/>
                <w:noProof/>
                <w:sz w:val="24"/>
                <w:szCs w:val="24"/>
              </w:rPr>
              <w:t>§ 19 Załączniki</w:t>
            </w:r>
            <w:r w:rsidR="009658F1" w:rsidRPr="009658F1">
              <w:rPr>
                <w:rFonts w:ascii="Arial" w:hAnsi="Arial" w:cs="Arial"/>
                <w:noProof/>
                <w:webHidden/>
                <w:sz w:val="24"/>
                <w:szCs w:val="24"/>
              </w:rPr>
              <w:tab/>
            </w:r>
            <w:r w:rsidR="009658F1" w:rsidRPr="009658F1">
              <w:rPr>
                <w:rFonts w:ascii="Arial" w:hAnsi="Arial" w:cs="Arial"/>
                <w:noProof/>
                <w:webHidden/>
                <w:sz w:val="24"/>
                <w:szCs w:val="24"/>
              </w:rPr>
              <w:fldChar w:fldCharType="begin"/>
            </w:r>
            <w:r w:rsidR="009658F1" w:rsidRPr="009658F1">
              <w:rPr>
                <w:rFonts w:ascii="Arial" w:hAnsi="Arial" w:cs="Arial"/>
                <w:noProof/>
                <w:webHidden/>
                <w:sz w:val="24"/>
                <w:szCs w:val="24"/>
              </w:rPr>
              <w:instrText xml:space="preserve"> PAGEREF _Toc156195242 \h </w:instrText>
            </w:r>
            <w:r w:rsidR="009658F1" w:rsidRPr="009658F1">
              <w:rPr>
                <w:rFonts w:ascii="Arial" w:hAnsi="Arial" w:cs="Arial"/>
                <w:noProof/>
                <w:webHidden/>
                <w:sz w:val="24"/>
                <w:szCs w:val="24"/>
              </w:rPr>
            </w:r>
            <w:r w:rsidR="009658F1" w:rsidRPr="009658F1">
              <w:rPr>
                <w:rFonts w:ascii="Arial" w:hAnsi="Arial" w:cs="Arial"/>
                <w:noProof/>
                <w:webHidden/>
                <w:sz w:val="24"/>
                <w:szCs w:val="24"/>
              </w:rPr>
              <w:fldChar w:fldCharType="separate"/>
            </w:r>
            <w:r w:rsidR="004A3D3E">
              <w:rPr>
                <w:rFonts w:ascii="Arial" w:hAnsi="Arial" w:cs="Arial"/>
                <w:noProof/>
                <w:webHidden/>
                <w:sz w:val="24"/>
                <w:szCs w:val="24"/>
              </w:rPr>
              <w:t>15</w:t>
            </w:r>
            <w:r w:rsidR="009658F1" w:rsidRPr="009658F1">
              <w:rPr>
                <w:rFonts w:ascii="Arial" w:hAnsi="Arial" w:cs="Arial"/>
                <w:noProof/>
                <w:webHidden/>
                <w:sz w:val="24"/>
                <w:szCs w:val="24"/>
              </w:rPr>
              <w:fldChar w:fldCharType="end"/>
            </w:r>
          </w:hyperlink>
        </w:p>
        <w:p w14:paraId="1E7E14BF" w14:textId="1A5569D7" w:rsidR="000F7153" w:rsidRPr="009B4DFA" w:rsidRDefault="000F7153" w:rsidP="000F7153">
          <w:pPr>
            <w:rPr>
              <w:rFonts w:ascii="Arial" w:hAnsi="Arial" w:cs="Arial"/>
              <w:sz w:val="24"/>
              <w:szCs w:val="24"/>
            </w:rPr>
          </w:pPr>
          <w:r w:rsidRPr="009B4DFA">
            <w:rPr>
              <w:rFonts w:ascii="Arial" w:hAnsi="Arial" w:cs="Arial"/>
              <w:b/>
              <w:bCs/>
              <w:sz w:val="24"/>
              <w:szCs w:val="24"/>
            </w:rPr>
            <w:fldChar w:fldCharType="end"/>
          </w:r>
        </w:p>
      </w:sdtContent>
    </w:sdt>
    <w:p w14:paraId="2860AC9E" w14:textId="65EEB3C8" w:rsidR="000F7153" w:rsidRPr="00420A05" w:rsidRDefault="000F7153" w:rsidP="000F7153">
      <w:pPr>
        <w:rPr>
          <w:rFonts w:ascii="Arial" w:eastAsia="Arial Unicode MS" w:hAnsi="Arial" w:cs="Arial"/>
          <w:sz w:val="24"/>
          <w:szCs w:val="24"/>
          <w:lang w:eastAsia="pl-PL"/>
        </w:rPr>
      </w:pPr>
      <w:r w:rsidRPr="00420A05">
        <w:rPr>
          <w:rFonts w:ascii="Arial" w:eastAsia="Arial Unicode MS" w:hAnsi="Arial" w:cs="Arial"/>
          <w:sz w:val="24"/>
          <w:szCs w:val="24"/>
          <w:lang w:eastAsia="pl-PL"/>
        </w:rPr>
        <w:t xml:space="preserve"> </w:t>
      </w:r>
      <w:r w:rsidRPr="00420A05">
        <w:rPr>
          <w:rFonts w:ascii="Arial" w:eastAsia="Arial Unicode MS" w:hAnsi="Arial" w:cs="Arial"/>
          <w:sz w:val="24"/>
          <w:szCs w:val="24"/>
          <w:lang w:eastAsia="pl-PL"/>
        </w:rPr>
        <w:br w:type="page"/>
      </w:r>
    </w:p>
    <w:p w14:paraId="2A3FBF3B" w14:textId="0794D279" w:rsidR="0084012B" w:rsidRPr="0084012B" w:rsidRDefault="0084012B" w:rsidP="0084012B">
      <w:pPr>
        <w:widowControl w:val="0"/>
        <w:tabs>
          <w:tab w:val="left" w:pos="4590"/>
        </w:tabs>
        <w:suppressAutoHyphens/>
        <w:spacing w:before="240" w:after="240" w:line="276" w:lineRule="auto"/>
        <w:rPr>
          <w:rFonts w:ascii="Arial" w:eastAsia="Arial" w:hAnsi="Arial" w:cs="Arial"/>
          <w:color w:val="000000"/>
          <w:sz w:val="24"/>
          <w:szCs w:val="24"/>
          <w:lang w:eastAsia="pl-PL"/>
        </w:rPr>
      </w:pPr>
      <w:r w:rsidRPr="0084012B">
        <w:rPr>
          <w:rFonts w:ascii="Arial" w:eastAsia="Arial Unicode MS" w:hAnsi="Arial" w:cs="Arial"/>
          <w:sz w:val="24"/>
          <w:szCs w:val="24"/>
          <w:lang w:eastAsia="pl-PL"/>
        </w:rPr>
        <w:lastRenderedPageBreak/>
        <w:t>Działając na podstawie art. 9 ust. 1 w związku z art. 8 ust. 2 pkt 3) ustawy z dnia 28 kwietnia 2022 r. o zasadach realizacji zadań finansowanych ze środków europejskich w perspektywie finansowej 2021-2027 (Dz.U.2022.1079), Strony postanawiają</w:t>
      </w:r>
      <w:r w:rsidRPr="0084012B">
        <w:rPr>
          <w:rFonts w:ascii="Arial" w:eastAsia="Arial Unicode MS" w:hAnsi="Arial" w:cs="Arial"/>
          <w:color w:val="000000"/>
          <w:sz w:val="24"/>
          <w:szCs w:val="24"/>
          <w:lang w:eastAsia="pl-PL"/>
        </w:rPr>
        <w:t>, co następuje:</w:t>
      </w:r>
    </w:p>
    <w:p w14:paraId="54862A84" w14:textId="673A7875" w:rsidR="0084012B" w:rsidRPr="0084012B" w:rsidRDefault="00847EB6" w:rsidP="00CE50AD">
      <w:pPr>
        <w:pStyle w:val="Nagwek1"/>
        <w:spacing w:before="240"/>
        <w:rPr>
          <w:rFonts w:eastAsia="Arial"/>
          <w:b w:val="0"/>
          <w:bCs w:val="0"/>
        </w:rPr>
      </w:pPr>
      <w:bookmarkStart w:id="0" w:name="_Toc156195231"/>
      <w:r w:rsidRPr="0084012B">
        <w:t>§</w:t>
      </w:r>
      <w:r>
        <w:t xml:space="preserve"> 1 </w:t>
      </w:r>
      <w:r w:rsidR="0084012B" w:rsidRPr="00846BC0">
        <w:t>Przepisy ogólne, przedmiot Umowy</w:t>
      </w:r>
      <w:bookmarkEnd w:id="0"/>
    </w:p>
    <w:p w14:paraId="3A19F972" w14:textId="77777777" w:rsidR="0084012B" w:rsidRPr="0084012B" w:rsidRDefault="0084012B" w:rsidP="0084012B">
      <w:pPr>
        <w:widowControl w:val="0"/>
        <w:suppressAutoHyphens/>
        <w:spacing w:after="0" w:line="276" w:lineRule="auto"/>
        <w:rPr>
          <w:rFonts w:ascii="Arial" w:eastAsia="Arial" w:hAnsi="Arial" w:cs="Arial"/>
          <w:color w:val="000000"/>
          <w:sz w:val="24"/>
          <w:szCs w:val="24"/>
          <w:lang w:eastAsia="pl-PL"/>
        </w:rPr>
      </w:pPr>
      <w:r w:rsidRPr="0084012B">
        <w:rPr>
          <w:rFonts w:ascii="Arial" w:eastAsia="Arial Unicode MS" w:hAnsi="Arial" w:cs="Arial"/>
          <w:color w:val="000000"/>
          <w:sz w:val="24"/>
          <w:szCs w:val="24"/>
          <w:lang w:eastAsia="pl-PL"/>
        </w:rPr>
        <w:t xml:space="preserve">Pojęcia użyte w treści niniejszej Umowy o dofinansowanie Projektu współfinansowanego ze środków Europejskiego Funduszu Społecznego Plus w ramach programu regionalnego Fundusze Europejskie dla Podkarpacia 2021-2027 (zwanej dalej Umową), należy rozumieć w sposób określony w </w:t>
      </w:r>
      <w:r w:rsidRPr="0084012B">
        <w:rPr>
          <w:rFonts w:ascii="Arial" w:eastAsia="Arial Unicode MS" w:hAnsi="Arial" w:cs="Arial"/>
          <w:i/>
          <w:iCs/>
          <w:color w:val="000000"/>
          <w:sz w:val="24"/>
          <w:szCs w:val="24"/>
          <w:lang w:eastAsia="pl-PL"/>
        </w:rPr>
        <w:t>„Ogólnych Warunkach Realizacji Projektu rozliczanego w oparciu o uproszczone metody rozliczeń w ramach Priorytetu FEPK.07 Kapitał Ludzki gotowy do zmian programu regionalnego Fundusze Europejskie dla Podkarpacia 2021-2027 ”</w:t>
      </w:r>
      <w:r w:rsidRPr="0084012B">
        <w:rPr>
          <w:rFonts w:ascii="Arial" w:eastAsia="Arial Unicode MS" w:hAnsi="Arial" w:cs="Arial"/>
          <w:color w:val="000000"/>
          <w:sz w:val="24"/>
          <w:szCs w:val="24"/>
          <w:lang w:eastAsia="pl-PL"/>
        </w:rPr>
        <w:t xml:space="preserve"> (zwanych dalej OWRP), stanowiących Załącznik nr 1 do niniejszej Umowy.</w:t>
      </w:r>
    </w:p>
    <w:p w14:paraId="11836F0C" w14:textId="77777777" w:rsidR="0084012B" w:rsidRPr="0084012B" w:rsidRDefault="0084012B" w:rsidP="00CE50AD">
      <w:pPr>
        <w:widowControl w:val="0"/>
        <w:spacing w:before="240" w:after="60" w:line="276" w:lineRule="auto"/>
        <w:rPr>
          <w:rFonts w:ascii="Arial" w:eastAsia="Arial" w:hAnsi="Arial" w:cs="Arial"/>
          <w:b/>
          <w:bCs/>
          <w:color w:val="000000"/>
          <w:sz w:val="24"/>
          <w:szCs w:val="24"/>
          <w:lang w:eastAsia="pl-PL"/>
        </w:rPr>
      </w:pPr>
      <w:r w:rsidRPr="0084012B">
        <w:rPr>
          <w:rFonts w:ascii="Arial" w:eastAsia="Arial Unicode MS" w:hAnsi="Arial" w:cs="Arial"/>
          <w:b/>
          <w:bCs/>
          <w:color w:val="000000"/>
          <w:sz w:val="24"/>
          <w:szCs w:val="24"/>
          <w:lang w:eastAsia="pl-PL"/>
        </w:rPr>
        <w:t>§ 2</w:t>
      </w:r>
    </w:p>
    <w:p w14:paraId="7A47D0A9" w14:textId="77777777" w:rsidR="0084012B" w:rsidRPr="0084012B" w:rsidRDefault="0084012B" w:rsidP="0084012B">
      <w:pPr>
        <w:widowControl w:val="0"/>
        <w:numPr>
          <w:ilvl w:val="0"/>
          <w:numId w:val="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Na warunkach określonych w Umowie, Instytucja Pośrednicząca przyznaje Beneficjentowi dofinansowanie na realizację Projektu, a Beneficjent wraz z </w:t>
      </w:r>
      <w:r w:rsidRPr="0084012B">
        <w:rPr>
          <w:rFonts w:ascii="Arial" w:eastAsia="Arial Unicode MS" w:hAnsi="Arial" w:cs="Arial"/>
          <w:i/>
          <w:color w:val="000000"/>
          <w:sz w:val="24"/>
          <w:szCs w:val="24"/>
          <w:lang w:eastAsia="pl-PL"/>
        </w:rPr>
        <w:t>Partnerami</w:t>
      </w:r>
      <w:r w:rsidRPr="0084012B">
        <w:rPr>
          <w:rFonts w:ascii="Arial" w:eastAsia="Arial Unicode MS" w:hAnsi="Arial" w:cs="Arial"/>
          <w:color w:val="000000"/>
          <w:sz w:val="24"/>
          <w:szCs w:val="24"/>
          <w:lang w:eastAsia="pl-PL"/>
        </w:rPr>
        <w:t xml:space="preserve"> zobowiązuje/ą</w:t>
      </w:r>
      <w:r w:rsidRPr="0084012B">
        <w:rPr>
          <w:rFonts w:ascii="Arial" w:eastAsia="Arial Unicode MS" w:hAnsi="Arial" w:cs="Arial"/>
          <w:color w:val="000000"/>
          <w:sz w:val="24"/>
          <w:szCs w:val="24"/>
          <w:vertAlign w:val="superscript"/>
          <w:lang w:eastAsia="pl-PL"/>
        </w:rPr>
        <w:footnoteReference w:id="6"/>
      </w:r>
      <w:r w:rsidRPr="0084012B">
        <w:rPr>
          <w:rFonts w:ascii="Arial" w:eastAsia="Arial Unicode MS" w:hAnsi="Arial" w:cs="Arial"/>
          <w:color w:val="000000"/>
          <w:sz w:val="24"/>
          <w:szCs w:val="24"/>
          <w:lang w:eastAsia="pl-PL"/>
        </w:rPr>
        <w:t xml:space="preserve"> się do jego realizacji.</w:t>
      </w:r>
    </w:p>
    <w:p w14:paraId="301CD12A" w14:textId="6EEBDD58" w:rsidR="0084012B" w:rsidRPr="0084012B" w:rsidRDefault="0084012B" w:rsidP="0084012B">
      <w:pPr>
        <w:widowControl w:val="0"/>
        <w:numPr>
          <w:ilvl w:val="0"/>
          <w:numId w:val="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Całkowita wartość wydatków kwalifikowalnych Projektu wynosi: </w:t>
      </w:r>
      <w:permStart w:id="1380218883" w:edGrp="everyone"/>
      <w:r w:rsidRPr="0084012B">
        <w:rPr>
          <w:rFonts w:ascii="Arial" w:eastAsia="Arial Unicode MS" w:hAnsi="Arial" w:cs="Arial"/>
          <w:color w:val="000000"/>
          <w:sz w:val="24"/>
          <w:szCs w:val="24"/>
          <w:lang w:eastAsia="pl-PL"/>
        </w:rPr>
        <w:t>………….</w:t>
      </w:r>
      <w:permEnd w:id="1380218883"/>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506803764" w:edGrp="everyone"/>
      <w:r w:rsidRPr="0084012B">
        <w:rPr>
          <w:rFonts w:ascii="Arial" w:eastAsia="Arial Unicode MS" w:hAnsi="Arial" w:cs="Arial"/>
          <w:color w:val="000000"/>
          <w:sz w:val="24"/>
          <w:szCs w:val="24"/>
          <w:lang w:eastAsia="pl-PL"/>
        </w:rPr>
        <w:t>…………</w:t>
      </w:r>
      <w:permEnd w:id="506803764"/>
      <w:r w:rsidRPr="0084012B">
        <w:rPr>
          <w:rFonts w:ascii="Arial" w:eastAsia="Arial Unicode MS" w:hAnsi="Arial" w:cs="Arial"/>
          <w:color w:val="000000"/>
          <w:sz w:val="24"/>
          <w:szCs w:val="24"/>
          <w:lang w:eastAsia="pl-PL"/>
        </w:rPr>
        <w:t>) i obejmuje dofinansowanie oraz wkład własny Beneficjenta.</w:t>
      </w:r>
    </w:p>
    <w:p w14:paraId="5C911624" w14:textId="4D99D55E"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Łączna wysokość dofinansowania Projektu wynosi: </w:t>
      </w:r>
      <w:permStart w:id="1358109706" w:edGrp="everyone"/>
      <w:r w:rsidRPr="0084012B">
        <w:rPr>
          <w:rFonts w:ascii="Arial" w:eastAsia="Arial Unicode MS" w:hAnsi="Arial" w:cs="Arial"/>
          <w:color w:val="000000"/>
          <w:sz w:val="24"/>
          <w:szCs w:val="24"/>
          <w:lang w:eastAsia="pl-PL"/>
        </w:rPr>
        <w:t>…………</w:t>
      </w:r>
      <w:permEnd w:id="1358109706"/>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913520277" w:edGrp="everyone"/>
      <w:r w:rsidRPr="0084012B">
        <w:rPr>
          <w:rFonts w:ascii="Arial" w:eastAsia="Arial Unicode MS" w:hAnsi="Arial" w:cs="Arial"/>
          <w:color w:val="000000"/>
          <w:sz w:val="24"/>
          <w:szCs w:val="24"/>
          <w:lang w:eastAsia="pl-PL"/>
        </w:rPr>
        <w:t>…………</w:t>
      </w:r>
      <w:permEnd w:id="913520277"/>
      <w:r w:rsidRPr="0084012B">
        <w:rPr>
          <w:rFonts w:ascii="Arial" w:eastAsia="Arial Unicode MS" w:hAnsi="Arial" w:cs="Arial"/>
          <w:color w:val="000000"/>
          <w:sz w:val="24"/>
          <w:szCs w:val="24"/>
          <w:lang w:eastAsia="pl-PL"/>
        </w:rPr>
        <w:t>) i obejmuje środki pochodzące z następujących źródeł:</w:t>
      </w:r>
    </w:p>
    <w:p w14:paraId="450B53C5" w14:textId="5DFB15AA" w:rsidR="0084012B" w:rsidRPr="0084012B" w:rsidRDefault="0084012B" w:rsidP="00ED2F7F">
      <w:pPr>
        <w:widowControl w:val="0"/>
        <w:numPr>
          <w:ilvl w:val="0"/>
          <w:numId w:val="5"/>
        </w:numPr>
        <w:suppressAutoHyphens/>
        <w:spacing w:after="0" w:line="276" w:lineRule="auto"/>
        <w:ind w:left="851"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ze środków europejskich w kwocie: </w:t>
      </w:r>
      <w:permStart w:id="1282699159" w:edGrp="everyone"/>
      <w:r w:rsidRPr="0084012B">
        <w:rPr>
          <w:rFonts w:ascii="Arial" w:eastAsia="Arial Unicode MS" w:hAnsi="Arial" w:cs="Arial"/>
          <w:color w:val="000000"/>
          <w:sz w:val="24"/>
          <w:szCs w:val="24"/>
          <w:lang w:eastAsia="pl-PL"/>
        </w:rPr>
        <w:t>………….</w:t>
      </w:r>
      <w:permEnd w:id="1282699159"/>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PLN (słowni</w:t>
      </w:r>
      <w:r w:rsidR="00ED2F7F">
        <w:rPr>
          <w:rFonts w:ascii="Arial" w:eastAsia="Arial Unicode MS" w:hAnsi="Arial" w:cs="Arial"/>
          <w:color w:val="000000"/>
          <w:sz w:val="24"/>
          <w:szCs w:val="24"/>
          <w:lang w:eastAsia="pl-PL"/>
        </w:rPr>
        <w:t xml:space="preserve">e: </w:t>
      </w:r>
      <w:permStart w:id="906574445" w:edGrp="everyone"/>
      <w:r w:rsidRPr="0084012B">
        <w:rPr>
          <w:rFonts w:ascii="Arial" w:eastAsia="Arial Unicode MS" w:hAnsi="Arial" w:cs="Arial"/>
          <w:color w:val="000000"/>
          <w:sz w:val="24"/>
          <w:szCs w:val="24"/>
          <w:lang w:eastAsia="pl-PL"/>
        </w:rPr>
        <w:t xml:space="preserve"> …………</w:t>
      </w:r>
      <w:permEnd w:id="906574445"/>
      <w:r w:rsidR="00B94F51">
        <w:rPr>
          <w:rFonts w:ascii="Arial" w:eastAsia="Arial Unicode MS" w:hAnsi="Arial" w:cs="Arial"/>
          <w:color w:val="000000"/>
          <w:sz w:val="24"/>
          <w:szCs w:val="24"/>
          <w:lang w:eastAsia="pl-PL"/>
        </w:rPr>
        <w:t>), co </w:t>
      </w:r>
      <w:r w:rsidRPr="0084012B">
        <w:rPr>
          <w:rFonts w:ascii="Arial" w:eastAsia="Arial Unicode MS" w:hAnsi="Arial" w:cs="Arial"/>
          <w:color w:val="000000"/>
          <w:sz w:val="24"/>
          <w:szCs w:val="24"/>
          <w:lang w:eastAsia="pl-PL"/>
        </w:rPr>
        <w:t>stanowi nie więcej niż 85% wydatków kwalifikowalnych Projektu;</w:t>
      </w:r>
    </w:p>
    <w:p w14:paraId="5E998D99" w14:textId="7A28F30A" w:rsidR="0084012B" w:rsidRPr="0084012B" w:rsidRDefault="0084012B" w:rsidP="0084012B">
      <w:pPr>
        <w:widowControl w:val="0"/>
        <w:numPr>
          <w:ilvl w:val="0"/>
          <w:numId w:val="5"/>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ze środków dotacji celowej w kwocie: </w:t>
      </w:r>
      <w:permStart w:id="884230113" w:edGrp="everyone"/>
      <w:r w:rsidRPr="0084012B">
        <w:rPr>
          <w:rFonts w:ascii="Arial" w:eastAsia="Arial Unicode MS" w:hAnsi="Arial" w:cs="Arial"/>
          <w:color w:val="000000"/>
          <w:sz w:val="24"/>
          <w:szCs w:val="24"/>
          <w:lang w:eastAsia="pl-PL"/>
        </w:rPr>
        <w:t>………….</w:t>
      </w:r>
      <w:permEnd w:id="884230113"/>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1406889446" w:edGrp="everyone"/>
      <w:r w:rsidRPr="0084012B">
        <w:rPr>
          <w:rFonts w:ascii="Arial" w:eastAsia="Arial Unicode MS" w:hAnsi="Arial" w:cs="Arial"/>
          <w:color w:val="000000"/>
          <w:sz w:val="24"/>
          <w:szCs w:val="24"/>
          <w:lang w:eastAsia="pl-PL"/>
        </w:rPr>
        <w:t>…………</w:t>
      </w:r>
      <w:permEnd w:id="1406889446"/>
      <w:r w:rsidRPr="0084012B">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vertAlign w:val="superscript"/>
          <w:lang w:eastAsia="pl-PL"/>
        </w:rPr>
        <w:footnoteReference w:id="7"/>
      </w:r>
      <w:r w:rsidRPr="0084012B">
        <w:rPr>
          <w:rFonts w:ascii="Arial" w:eastAsia="Arial Unicode MS" w:hAnsi="Arial" w:cs="Arial"/>
          <w:color w:val="000000"/>
          <w:sz w:val="24"/>
          <w:szCs w:val="24"/>
          <w:lang w:eastAsia="pl-PL"/>
        </w:rPr>
        <w:t>.</w:t>
      </w:r>
    </w:p>
    <w:p w14:paraId="43DA090A" w14:textId="61952564" w:rsidR="0084012B" w:rsidRPr="0084012B" w:rsidRDefault="0084012B" w:rsidP="0084012B">
      <w:pPr>
        <w:widowControl w:val="0"/>
        <w:numPr>
          <w:ilvl w:val="0"/>
          <w:numId w:val="6"/>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wnosi wkład własny w kwocie: </w:t>
      </w:r>
      <w:permStart w:id="42285369" w:edGrp="everyone"/>
      <w:r w:rsidRPr="0084012B">
        <w:rPr>
          <w:rFonts w:ascii="Arial" w:eastAsia="Arial Unicode MS" w:hAnsi="Arial" w:cs="Arial"/>
          <w:color w:val="000000"/>
          <w:sz w:val="24"/>
          <w:szCs w:val="24"/>
          <w:lang w:eastAsia="pl-PL"/>
        </w:rPr>
        <w:t>…………</w:t>
      </w:r>
      <w:permEnd w:id="42285369"/>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325794002" w:edGrp="everyone"/>
      <w:r w:rsidRPr="0084012B">
        <w:rPr>
          <w:rFonts w:ascii="Arial" w:eastAsia="Arial Unicode MS" w:hAnsi="Arial" w:cs="Arial"/>
          <w:color w:val="000000"/>
          <w:sz w:val="24"/>
          <w:szCs w:val="24"/>
          <w:lang w:eastAsia="pl-PL"/>
        </w:rPr>
        <w:t>…………</w:t>
      </w:r>
      <w:permEnd w:id="325794002"/>
      <w:r w:rsidR="00B94F51">
        <w:rPr>
          <w:rFonts w:ascii="Arial" w:eastAsia="Arial Unicode MS" w:hAnsi="Arial" w:cs="Arial"/>
          <w:color w:val="000000"/>
          <w:sz w:val="24"/>
          <w:szCs w:val="24"/>
          <w:lang w:eastAsia="pl-PL"/>
        </w:rPr>
        <w:t>), co </w:t>
      </w:r>
      <w:r w:rsidRPr="0084012B">
        <w:rPr>
          <w:rFonts w:ascii="Arial" w:eastAsia="Arial Unicode MS" w:hAnsi="Arial" w:cs="Arial"/>
          <w:color w:val="000000"/>
          <w:sz w:val="24"/>
          <w:szCs w:val="24"/>
          <w:lang w:eastAsia="pl-PL"/>
        </w:rPr>
        <w:t xml:space="preserve">stanowi: </w:t>
      </w:r>
    </w:p>
    <w:p w14:paraId="1E999209" w14:textId="1C280A58" w:rsidR="0084012B" w:rsidRPr="0084012B" w:rsidRDefault="0084012B" w:rsidP="0084012B">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nie mniej niż </w:t>
      </w:r>
      <w:permStart w:id="1380460461" w:edGrp="everyone"/>
      <w:r w:rsidRPr="0084012B">
        <w:rPr>
          <w:rFonts w:ascii="Arial" w:eastAsia="Arial Unicode MS" w:hAnsi="Arial" w:cs="Arial"/>
          <w:color w:val="000000"/>
          <w:sz w:val="24"/>
          <w:szCs w:val="24"/>
          <w:lang w:eastAsia="pl-PL"/>
        </w:rPr>
        <w:t>.… </w:t>
      </w:r>
      <w:permEnd w:id="1380460461"/>
      <w:r w:rsidRPr="0084012B">
        <w:rPr>
          <w:rFonts w:ascii="Arial" w:eastAsia="Arial Unicode MS" w:hAnsi="Arial" w:cs="Arial"/>
          <w:color w:val="000000"/>
          <w:sz w:val="24"/>
          <w:szCs w:val="24"/>
          <w:lang w:eastAsia="pl-PL"/>
        </w:rPr>
        <w:t>% wydatków kwalifikowanych Projektu</w:t>
      </w:r>
    </w:p>
    <w:p w14:paraId="04842F1A" w14:textId="77777777" w:rsidR="0084012B" w:rsidRPr="0084012B" w:rsidRDefault="0084012B" w:rsidP="0084012B">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z następujących źródeł:</w:t>
      </w:r>
    </w:p>
    <w:p w14:paraId="5E0FA507" w14:textId="2A47777E" w:rsidR="0084012B" w:rsidRPr="0084012B" w:rsidRDefault="00ED2F7F" w:rsidP="0084012B">
      <w:pPr>
        <w:widowControl w:val="0"/>
        <w:numPr>
          <w:ilvl w:val="0"/>
          <w:numId w:val="8"/>
        </w:numPr>
        <w:suppressAutoHyphens/>
        <w:spacing w:after="0" w:line="276" w:lineRule="auto"/>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permStart w:id="576876438" w:edGrp="everyone"/>
      <w:r w:rsidR="0084012B" w:rsidRPr="0084012B">
        <w:rPr>
          <w:rFonts w:ascii="Arial" w:eastAsia="Arial Unicode MS" w:hAnsi="Arial" w:cs="Arial"/>
          <w:color w:val="000000"/>
          <w:sz w:val="24"/>
          <w:szCs w:val="24"/>
          <w:lang w:eastAsia="pl-PL"/>
        </w:rPr>
        <w:t>…….. w kwocie: …………… (słownie: ………………………..),</w:t>
      </w:r>
    </w:p>
    <w:permEnd w:id="576876438"/>
    <w:p w14:paraId="193ADA4F" w14:textId="3A5BF3B6" w:rsidR="0084012B" w:rsidRPr="0084012B" w:rsidRDefault="00ED2F7F" w:rsidP="0084012B">
      <w:pPr>
        <w:widowControl w:val="0"/>
        <w:numPr>
          <w:ilvl w:val="0"/>
          <w:numId w:val="8"/>
        </w:numPr>
        <w:suppressAutoHyphens/>
        <w:spacing w:after="0" w:line="276" w:lineRule="auto"/>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permStart w:id="707689397" w:edGrp="everyone"/>
      <w:r w:rsidR="0084012B" w:rsidRPr="0084012B">
        <w:rPr>
          <w:rFonts w:ascii="Arial" w:eastAsia="Arial Unicode MS" w:hAnsi="Arial" w:cs="Arial"/>
          <w:color w:val="000000"/>
          <w:sz w:val="24"/>
          <w:szCs w:val="24"/>
          <w:lang w:eastAsia="pl-PL"/>
        </w:rPr>
        <w:t>…….. w kwocie: …………… (słownie: ………………………..)</w:t>
      </w:r>
      <w:permEnd w:id="707689397"/>
      <w:r w:rsidR="0084012B" w:rsidRPr="0084012B">
        <w:rPr>
          <w:rFonts w:ascii="Arial" w:eastAsia="Arial Unicode MS" w:hAnsi="Arial" w:cs="Arial"/>
          <w:color w:val="000000"/>
          <w:sz w:val="24"/>
          <w:szCs w:val="24"/>
          <w:vertAlign w:val="superscript"/>
          <w:lang w:eastAsia="pl-PL"/>
        </w:rPr>
        <w:footnoteReference w:id="8"/>
      </w:r>
      <w:r w:rsidR="0084012B" w:rsidRPr="0084012B">
        <w:rPr>
          <w:rFonts w:ascii="Arial" w:eastAsia="Arial Unicode MS" w:hAnsi="Arial" w:cs="Arial"/>
          <w:color w:val="000000"/>
          <w:sz w:val="24"/>
          <w:szCs w:val="24"/>
          <w:lang w:eastAsia="pl-PL"/>
        </w:rPr>
        <w:t>.</w:t>
      </w:r>
    </w:p>
    <w:p w14:paraId="01D5B73C" w14:textId="77777777"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Wkład własny jest wnoszony przez Beneficjenta i </w:t>
      </w:r>
      <w:r w:rsidRPr="0084012B">
        <w:rPr>
          <w:rFonts w:ascii="Arial" w:eastAsia="Arial Unicode MS" w:hAnsi="Arial" w:cs="Arial"/>
          <w:i/>
          <w:color w:val="000000"/>
          <w:sz w:val="24"/>
          <w:szCs w:val="24"/>
          <w:lang w:eastAsia="pl-PL"/>
        </w:rPr>
        <w:t>Partnerów</w:t>
      </w:r>
      <w:r w:rsidRPr="0084012B">
        <w:rPr>
          <w:rFonts w:ascii="Arial" w:eastAsia="Arial Unicode MS" w:hAnsi="Arial" w:cs="Arial"/>
          <w:color w:val="000000"/>
          <w:sz w:val="24"/>
          <w:szCs w:val="24"/>
          <w:vertAlign w:val="superscript"/>
          <w:lang w:eastAsia="pl-PL"/>
        </w:rPr>
        <w:footnoteReference w:id="9"/>
      </w:r>
      <w:r w:rsidRPr="0084012B">
        <w:rPr>
          <w:rFonts w:ascii="Arial" w:eastAsia="Arial Unicode MS" w:hAnsi="Arial" w:cs="Arial"/>
          <w:color w:val="000000"/>
          <w:sz w:val="24"/>
          <w:szCs w:val="24"/>
          <w:lang w:eastAsia="pl-PL"/>
        </w:rPr>
        <w:t xml:space="preserve"> odpowiednio do realizowanych w Projekcie zadań i rozliczany proporcjonalnie do udziału kwoty wkładu własnego do całkowitej wartości Projektu. Wkład uznaje się za wniesiony w kwocie, o której mowa w ust. 4, pod warunkiem rozliczenia kwot ryczałtowych, o których mowa w § 5. Wkład własny, który zostanie rozliczony w wysokości przekraczającej </w:t>
      </w:r>
      <w:permStart w:id="255661190" w:edGrp="everyone"/>
      <w:r w:rsidRPr="0084012B">
        <w:rPr>
          <w:rFonts w:ascii="Arial" w:eastAsia="Arial Unicode MS" w:hAnsi="Arial" w:cs="Arial"/>
          <w:color w:val="000000"/>
          <w:sz w:val="24"/>
          <w:szCs w:val="24"/>
          <w:lang w:eastAsia="pl-PL"/>
        </w:rPr>
        <w:t>……. </w:t>
      </w:r>
      <w:permEnd w:id="255661190"/>
      <w:r w:rsidRPr="0084012B">
        <w:rPr>
          <w:rFonts w:ascii="Arial" w:eastAsia="Arial Unicode MS" w:hAnsi="Arial" w:cs="Arial"/>
          <w:color w:val="000000"/>
          <w:sz w:val="24"/>
          <w:szCs w:val="24"/>
          <w:lang w:eastAsia="pl-PL"/>
        </w:rPr>
        <w:t>% wydatków Projektu jest niekwalifikowalny.</w:t>
      </w:r>
    </w:p>
    <w:p w14:paraId="7EE3248D" w14:textId="7F691DF3"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niewniesienia wkładu własnego w całości lub w części, lub w przypadku uznania wkładu własnego za niekwalifikowalny w całości lub w części, Instytucja Pośrednicząca może obniżyć kwotę przyznanego dofinansowania proporcjonalnie do wysokości zmniejszonego wkładu własnego w całkowitej wartości Projektu</w:t>
      </w:r>
      <w:r w:rsidR="00D04C64">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w:t>
      </w:r>
      <w:r w:rsidR="00E51643">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uzasadnionych przypadkach wkład własny może zostać uznany za niekwalifikowalny proporcjonalnie do udziału poszczególnych źródeł finansowania.</w:t>
      </w:r>
    </w:p>
    <w:p w14:paraId="6AFE386C" w14:textId="4B7CA18E"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o którym mowa </w:t>
      </w:r>
      <w:r w:rsidR="00D04C64">
        <w:rPr>
          <w:rFonts w:ascii="Arial" w:eastAsia="Arial Unicode MS" w:hAnsi="Arial" w:cs="Arial"/>
          <w:color w:val="000000"/>
          <w:sz w:val="24"/>
          <w:szCs w:val="24"/>
          <w:lang w:eastAsia="pl-PL"/>
        </w:rPr>
        <w:t>w ust. 3</w:t>
      </w:r>
      <w:r w:rsidRPr="0084012B">
        <w:rPr>
          <w:rFonts w:ascii="Arial" w:eastAsia="Arial Unicode MS" w:hAnsi="Arial" w:cs="Arial"/>
          <w:color w:val="000000"/>
          <w:sz w:val="24"/>
          <w:szCs w:val="24"/>
          <w:lang w:eastAsia="pl-PL"/>
        </w:rPr>
        <w:t xml:space="preserve">, jest przeznaczone na sfinansowanie wydatków kwalifikowalnych ponoszonych przez Beneficjenta </w:t>
      </w:r>
      <w:r w:rsidRPr="0084012B">
        <w:rPr>
          <w:rFonts w:ascii="Arial" w:eastAsia="Arial Unicode MS" w:hAnsi="Arial" w:cs="Arial"/>
          <w:i/>
          <w:iCs/>
          <w:color w:val="000000"/>
          <w:sz w:val="24"/>
          <w:szCs w:val="24"/>
          <w:lang w:eastAsia="pl-PL"/>
        </w:rPr>
        <w:t>oraz Partnerów</w:t>
      </w:r>
      <w:r w:rsidRPr="0084012B">
        <w:rPr>
          <w:rFonts w:ascii="Arial" w:eastAsia="Arial Unicode MS" w:hAnsi="Arial" w:cs="Arial"/>
          <w:color w:val="000000"/>
          <w:sz w:val="24"/>
          <w:szCs w:val="24"/>
          <w:vertAlign w:val="superscript"/>
          <w:lang w:eastAsia="pl-PL"/>
        </w:rPr>
        <w:footnoteReference w:id="10"/>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color w:val="000000"/>
          <w:sz w:val="24"/>
          <w:szCs w:val="24"/>
          <w:lang w:eastAsia="pl-PL"/>
        </w:rPr>
        <w:t xml:space="preserve">w związku </w:t>
      </w:r>
      <w:r w:rsidRPr="0084012B">
        <w:rPr>
          <w:rFonts w:ascii="Arial" w:eastAsia="Arial Unicode MS" w:hAnsi="Arial" w:cs="Arial"/>
          <w:color w:val="000000"/>
          <w:sz w:val="24"/>
          <w:szCs w:val="24"/>
          <w:lang w:eastAsia="pl-PL"/>
        </w:rPr>
        <w:lastRenderedPageBreak/>
        <w:t>z</w:t>
      </w:r>
      <w:r w:rsidR="00E51643">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realizacją Projektu. Beneficjent oraz </w:t>
      </w:r>
      <w:r w:rsidRPr="0084012B">
        <w:rPr>
          <w:rFonts w:ascii="Arial" w:eastAsia="Arial Unicode MS" w:hAnsi="Arial" w:cs="Arial"/>
          <w:i/>
          <w:color w:val="000000"/>
          <w:sz w:val="24"/>
          <w:szCs w:val="24"/>
          <w:lang w:eastAsia="pl-PL"/>
        </w:rPr>
        <w:t>Partnerzy</w:t>
      </w:r>
      <w:r w:rsidRPr="0084012B">
        <w:rPr>
          <w:rFonts w:ascii="Arial" w:eastAsia="Arial" w:hAnsi="Arial" w:cs="Arial"/>
          <w:sz w:val="24"/>
          <w:szCs w:val="24"/>
          <w:vertAlign w:val="superscript"/>
          <w:lang w:eastAsia="pl-PL"/>
        </w:rPr>
        <w:footnoteReference w:id="11"/>
      </w:r>
      <w:r w:rsidRPr="0084012B">
        <w:rPr>
          <w:rFonts w:ascii="Arial" w:eastAsia="Arial Unicode MS" w:hAnsi="Arial" w:cs="Arial"/>
          <w:color w:val="000000"/>
          <w:sz w:val="24"/>
          <w:szCs w:val="24"/>
          <w:lang w:eastAsia="pl-PL"/>
        </w:rPr>
        <w:t xml:space="preserve"> nie mogą przeznaczać otrzymanego dofinansowania na cele inne niż związane z Projektem, w szczególności na tymczasowe finansowanie swojej podstawowej, pozaprojektowej działalności. W przypadku naruszenia, stosuje się § 13 ust. 1 pkt 1) Umowy oraz § 1</w:t>
      </w:r>
      <w:r w:rsidR="006512A6">
        <w:rPr>
          <w:rFonts w:ascii="Arial" w:eastAsia="Arial Unicode MS" w:hAnsi="Arial" w:cs="Arial"/>
          <w:color w:val="000000"/>
          <w:sz w:val="24"/>
          <w:szCs w:val="24"/>
          <w:lang w:eastAsia="pl-PL"/>
        </w:rPr>
        <w:t>0</w:t>
      </w:r>
      <w:r w:rsidRPr="0084012B">
        <w:rPr>
          <w:rFonts w:ascii="Arial" w:eastAsia="Arial Unicode MS" w:hAnsi="Arial" w:cs="Arial"/>
          <w:color w:val="000000"/>
          <w:sz w:val="24"/>
          <w:szCs w:val="24"/>
          <w:lang w:eastAsia="pl-PL"/>
        </w:rPr>
        <w:t xml:space="preserve"> OWRP.</w:t>
      </w:r>
    </w:p>
    <w:p w14:paraId="35C77A1A" w14:textId="77777777"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na realizację Projektu może być przeznaczone na sfinansowanie przedsięwzięć zrealizowanych w ramach Projektu przed zawarciem niniejszej Umowy, o ile wydatki zostaną uznane za kwalifikowalne zgodnie z obowiązującymi wytycznymi, o których mowa w § 9 ust. 4 pkt 8) Umowy, oraz dotyczyć będą okresu realizacji Projektu, o którym mowa w § 7 ust. 1 Umowy. </w:t>
      </w:r>
    </w:p>
    <w:p w14:paraId="40A3FC74" w14:textId="477B8056"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o którym mowa </w:t>
      </w:r>
      <w:r w:rsidR="00D04C64">
        <w:rPr>
          <w:rFonts w:ascii="Arial" w:eastAsia="Arial Unicode MS" w:hAnsi="Arial" w:cs="Arial"/>
          <w:color w:val="000000"/>
          <w:sz w:val="24"/>
          <w:szCs w:val="24"/>
          <w:lang w:eastAsia="pl-PL"/>
        </w:rPr>
        <w:t>w ust. 3</w:t>
      </w:r>
      <w:r w:rsidRPr="0084012B">
        <w:rPr>
          <w:rFonts w:ascii="Arial" w:eastAsia="Arial Unicode MS" w:hAnsi="Arial" w:cs="Arial"/>
          <w:color w:val="000000"/>
          <w:sz w:val="24"/>
          <w:szCs w:val="24"/>
          <w:lang w:eastAsia="pl-PL"/>
        </w:rPr>
        <w:t>, co do zasady jest wypłacane w formie zaliczki w wysokości określonej w Harmonogramie płatności. W szczególnie uzasadnionych przypadkach dofinansowanie może być wypłacane w formie refundacji</w:t>
      </w:r>
      <w:r w:rsidRPr="0084012B">
        <w:rPr>
          <w:rFonts w:ascii="Arial" w:eastAsia="Arial Unicode MS" w:hAnsi="Arial" w:cs="Arial"/>
          <w:color w:val="000000"/>
          <w:sz w:val="24"/>
          <w:szCs w:val="24"/>
          <w:vertAlign w:val="superscript"/>
          <w:lang w:eastAsia="pl-PL"/>
        </w:rPr>
        <w:footnoteReference w:id="12"/>
      </w:r>
      <w:r w:rsidRPr="0084012B">
        <w:rPr>
          <w:rFonts w:ascii="Arial" w:eastAsia="Arial Unicode MS" w:hAnsi="Arial" w:cs="Arial"/>
          <w:color w:val="000000"/>
          <w:sz w:val="24"/>
          <w:szCs w:val="24"/>
          <w:lang w:eastAsia="pl-PL"/>
        </w:rPr>
        <w:t xml:space="preserve"> kosztów poniesionych przez Beneficjenta. </w:t>
      </w:r>
    </w:p>
    <w:p w14:paraId="6E18D324" w14:textId="77777777" w:rsid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Transze dofinansowania wynikające z Harmonogramu płatności są przekazywane na wyodrębniony dla Projektu rachunek bankowy Beneficjenta: </w:t>
      </w:r>
    </w:p>
    <w:p w14:paraId="49690696" w14:textId="77777777" w:rsidR="007E55D7" w:rsidRDefault="007E55D7" w:rsidP="007E55D7">
      <w:pPr>
        <w:widowControl w:val="0"/>
        <w:suppressAutoHyphens/>
        <w:spacing w:after="0" w:line="276" w:lineRule="auto"/>
        <w:ind w:left="426"/>
        <w:rPr>
          <w:rFonts w:ascii="Arial" w:eastAsia="Arial Unicode MS" w:hAnsi="Arial" w:cs="Arial"/>
          <w:color w:val="000000"/>
          <w:sz w:val="24"/>
          <w:szCs w:val="24"/>
          <w:lang w:eastAsia="pl-PL"/>
        </w:rPr>
      </w:pPr>
      <w:permStart w:id="1785279583" w:edGrp="everyone"/>
      <w:r w:rsidRPr="0084012B">
        <w:rPr>
          <w:rFonts w:ascii="Arial" w:eastAsia="Arial Unicode MS" w:hAnsi="Arial" w:cs="Arial"/>
          <w:color w:val="000000"/>
          <w:sz w:val="24"/>
          <w:szCs w:val="24"/>
          <w:lang w:eastAsia="pl-PL"/>
        </w:rPr>
        <w:t>Nazwa właściciela rachunku bankowego:</w:t>
      </w:r>
      <w:r>
        <w:rPr>
          <w:rFonts w:ascii="Arial" w:eastAsia="Arial Unicode MS" w:hAnsi="Arial" w:cs="Arial"/>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color w:val="000000"/>
          <w:sz w:val="24"/>
          <w:szCs w:val="24"/>
          <w:lang w:eastAsia="pl-PL"/>
        </w:rPr>
        <w:t xml:space="preserve"> </w:t>
      </w:r>
    </w:p>
    <w:p w14:paraId="5D2E81BB" w14:textId="77777777" w:rsidR="007E55D7" w:rsidRDefault="007E55D7" w:rsidP="007E55D7">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Nazwa i adres banku:</w:t>
      </w:r>
      <w:r>
        <w:rPr>
          <w:rFonts w:ascii="Arial" w:eastAsia="Arial Unicode MS" w:hAnsi="Arial" w:cs="Arial"/>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color w:val="000000"/>
          <w:sz w:val="24"/>
          <w:szCs w:val="24"/>
          <w:lang w:eastAsia="pl-PL"/>
        </w:rPr>
        <w:t xml:space="preserve"> </w:t>
      </w:r>
    </w:p>
    <w:p w14:paraId="5C33C995" w14:textId="77777777" w:rsidR="007E55D7" w:rsidRDefault="007E55D7" w:rsidP="007E55D7">
      <w:pPr>
        <w:widowControl w:val="0"/>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color w:val="000000"/>
          <w:sz w:val="24"/>
          <w:szCs w:val="24"/>
          <w:lang w:eastAsia="pl-PL"/>
        </w:rPr>
        <w:t>Nr rachunku bankowego</w:t>
      </w:r>
      <w:r w:rsidRPr="0084012B">
        <w:rPr>
          <w:rFonts w:ascii="Arial" w:eastAsia="Arial Unicode MS" w:hAnsi="Arial" w:cs="Arial"/>
          <w:i/>
          <w:color w:val="000000"/>
          <w:sz w:val="24"/>
          <w:szCs w:val="24"/>
          <w:lang w:eastAsia="pl-PL"/>
        </w:rPr>
        <w:t>:</w:t>
      </w:r>
      <w:r>
        <w:rPr>
          <w:rFonts w:ascii="Arial" w:eastAsia="Arial Unicode MS" w:hAnsi="Arial" w:cs="Arial"/>
          <w:i/>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49C9537D" w14:textId="77777777" w:rsidR="007E55D7" w:rsidRPr="0084012B" w:rsidRDefault="007E55D7" w:rsidP="007E55D7">
      <w:pPr>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color w:val="000000"/>
          <w:sz w:val="24"/>
          <w:szCs w:val="24"/>
          <w:lang w:eastAsia="pl-PL"/>
        </w:rPr>
        <w:t xml:space="preserve">- </w:t>
      </w:r>
      <w:r w:rsidRPr="0084012B">
        <w:rPr>
          <w:rFonts w:ascii="Arial" w:eastAsia="Arial Unicode MS" w:hAnsi="Arial" w:cs="Arial"/>
          <w:i/>
          <w:color w:val="000000"/>
          <w:sz w:val="24"/>
          <w:szCs w:val="24"/>
          <w:lang w:eastAsia="pl-PL"/>
        </w:rPr>
        <w:t>a następnie są przekazywane na wyodrębniony/e dla Projektu rachunek/i bankowy/e jednostki organizacyjnej/jednostek organizacyjnych lub partnerów</w:t>
      </w:r>
      <w:r w:rsidRPr="0084012B">
        <w:rPr>
          <w:rFonts w:ascii="Arial" w:eastAsia="Arial Unicode MS" w:hAnsi="Arial" w:cs="Arial"/>
          <w:i/>
          <w:color w:val="000000"/>
          <w:sz w:val="24"/>
          <w:szCs w:val="24"/>
          <w:vertAlign w:val="superscript"/>
          <w:lang w:eastAsia="pl-PL"/>
        </w:rPr>
        <w:footnoteReference w:id="13"/>
      </w:r>
      <w:r w:rsidRPr="0084012B">
        <w:rPr>
          <w:rFonts w:ascii="Arial" w:eastAsia="Arial Unicode MS" w:hAnsi="Arial" w:cs="Arial"/>
          <w:i/>
          <w:color w:val="000000"/>
          <w:sz w:val="24"/>
          <w:szCs w:val="24"/>
          <w:vertAlign w:val="superscript"/>
          <w:lang w:eastAsia="pl-PL"/>
        </w:rPr>
        <w:t>:</w:t>
      </w:r>
    </w:p>
    <w:p w14:paraId="4B94ADA3" w14:textId="77777777" w:rsidR="007E55D7" w:rsidRDefault="007E55D7" w:rsidP="007E55D7">
      <w:pPr>
        <w:widowControl w:val="0"/>
        <w:tabs>
          <w:tab w:val="left" w:pos="888"/>
        </w:tabs>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 xml:space="preserve">Nazwa właściciela </w:t>
      </w:r>
      <w:r>
        <w:rPr>
          <w:rFonts w:ascii="Arial" w:eastAsia="Arial Unicode MS" w:hAnsi="Arial" w:cs="Arial"/>
          <w:i/>
          <w:color w:val="000000"/>
          <w:sz w:val="24"/>
          <w:szCs w:val="24"/>
          <w:lang w:eastAsia="pl-PL"/>
        </w:rPr>
        <w:t xml:space="preserve">rachunku bankowego: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21D62E24" w14:textId="77777777" w:rsidR="007E55D7" w:rsidRDefault="007E55D7" w:rsidP="007E55D7">
      <w:pPr>
        <w:widowControl w:val="0"/>
        <w:tabs>
          <w:tab w:val="left" w:pos="888"/>
        </w:tabs>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Nazwa i adres banku:</w:t>
      </w:r>
      <w:r>
        <w:rPr>
          <w:rFonts w:ascii="Arial" w:eastAsia="Arial Unicode MS" w:hAnsi="Arial" w:cs="Arial"/>
          <w:i/>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30B4F272" w14:textId="77777777" w:rsidR="007E55D7" w:rsidRPr="007E55D7" w:rsidRDefault="007E55D7" w:rsidP="007E55D7">
      <w:pPr>
        <w:spacing w:after="0" w:line="276" w:lineRule="auto"/>
        <w:ind w:left="426"/>
        <w:rPr>
          <w:rFonts w:ascii="Arial" w:eastAsia="Arial Unicode MS" w:hAnsi="Arial" w:cs="Arial"/>
          <w:b/>
          <w:bCs/>
          <w:color w:val="000000"/>
          <w:sz w:val="24"/>
          <w:szCs w:val="24"/>
          <w:lang w:eastAsia="pl-PL"/>
        </w:rPr>
      </w:pPr>
      <w:r w:rsidRPr="0084012B">
        <w:rPr>
          <w:rFonts w:ascii="Arial" w:eastAsia="Arial Unicode MS" w:hAnsi="Arial" w:cs="Arial"/>
          <w:i/>
          <w:color w:val="000000"/>
          <w:sz w:val="24"/>
          <w:szCs w:val="24"/>
          <w:lang w:eastAsia="pl-PL"/>
        </w:rPr>
        <w:t>Nr rachunku bankowego:</w:t>
      </w:r>
      <w:r w:rsidRPr="007E55D7">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t>
      </w:r>
      <w:r w:rsidRPr="0084012B">
        <w:rPr>
          <w:rFonts w:ascii="Arial" w:eastAsia="Arial Unicode MS" w:hAnsi="Arial" w:cs="Arial"/>
          <w:i/>
          <w:color w:val="000000"/>
          <w:sz w:val="24"/>
          <w:szCs w:val="24"/>
          <w:lang w:eastAsia="pl-PL"/>
        </w:rPr>
        <w:t>…</w:t>
      </w:r>
      <w:r>
        <w:rPr>
          <w:rFonts w:ascii="Arial" w:eastAsia="Arial Unicode MS" w:hAnsi="Arial" w:cs="Arial"/>
          <w:i/>
          <w:color w:val="000000"/>
          <w:sz w:val="24"/>
          <w:szCs w:val="24"/>
          <w:lang w:eastAsia="pl-PL"/>
        </w:rPr>
        <w:t>…………………………………….</w:t>
      </w:r>
      <w:r w:rsidRPr="0084012B">
        <w:rPr>
          <w:rFonts w:ascii="Arial" w:eastAsia="Arial Unicode MS" w:hAnsi="Arial" w:cs="Arial"/>
          <w:i/>
          <w:color w:val="000000"/>
          <w:sz w:val="24"/>
          <w:szCs w:val="24"/>
          <w:lang w:eastAsia="pl-PL"/>
        </w:rPr>
        <w:t>……………………….</w:t>
      </w:r>
      <w:r w:rsidRPr="0084012B">
        <w:rPr>
          <w:rFonts w:ascii="Arial" w:eastAsia="Arial Unicode MS" w:hAnsi="Arial" w:cs="Arial"/>
          <w:i/>
          <w:color w:val="000000"/>
          <w:sz w:val="24"/>
          <w:szCs w:val="24"/>
          <w:vertAlign w:val="superscript"/>
          <w:lang w:eastAsia="pl-PL"/>
        </w:rPr>
        <w:footnoteReference w:id="14"/>
      </w:r>
      <w:r w:rsidRPr="0084012B">
        <w:rPr>
          <w:rFonts w:ascii="Arial" w:eastAsia="Arial Unicode MS" w:hAnsi="Arial" w:cs="Arial"/>
          <w:i/>
          <w:color w:val="000000"/>
          <w:sz w:val="24"/>
          <w:szCs w:val="24"/>
          <w:lang w:eastAsia="pl-PL"/>
        </w:rPr>
        <w:t>,</w:t>
      </w:r>
      <w:r>
        <w:rPr>
          <w:rFonts w:ascii="Arial" w:eastAsia="Arial Unicode MS" w:hAnsi="Arial" w:cs="Arial"/>
          <w:b/>
          <w:bCs/>
          <w:color w:val="000000"/>
          <w:sz w:val="24"/>
          <w:szCs w:val="24"/>
          <w:lang w:eastAsia="pl-PL"/>
        </w:rPr>
        <w:t xml:space="preserve"> </w:t>
      </w:r>
    </w:p>
    <w:p w14:paraId="751FE863" w14:textId="77777777" w:rsidR="00D04C64" w:rsidRDefault="007E55D7" w:rsidP="00D04C64">
      <w:pPr>
        <w:spacing w:after="0" w:line="276" w:lineRule="auto"/>
        <w:ind w:left="425"/>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 za pośrednictwem którego/których, o ile to możliwe powinny być regulowane płatności w ramach Projektu.</w:t>
      </w:r>
    </w:p>
    <w:permEnd w:id="1785279583"/>
    <w:p w14:paraId="60D65A70" w14:textId="637547BC" w:rsidR="00D04C64" w:rsidRPr="00D04C64" w:rsidRDefault="00D04C64" w:rsidP="00D04C64">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D04C64">
        <w:rPr>
          <w:rFonts w:ascii="Arial" w:eastAsia="Arial Unicode MS" w:hAnsi="Arial" w:cs="Arial"/>
          <w:color w:val="000000"/>
          <w:sz w:val="24"/>
          <w:szCs w:val="24"/>
          <w:lang w:eastAsia="pl-PL"/>
        </w:rPr>
        <w:t>Na warunkach określonych w niniejszej umowie Instytucja Pośrednicząca w ramach kwoty dofinansowania udziela Beneficjentowi/</w:t>
      </w:r>
      <w:r w:rsidRPr="00273F79">
        <w:rPr>
          <w:rFonts w:ascii="Arial" w:eastAsia="Arial Unicode MS" w:hAnsi="Arial" w:cs="Arial"/>
          <w:i/>
          <w:color w:val="000000"/>
          <w:sz w:val="24"/>
          <w:szCs w:val="24"/>
          <w:lang w:eastAsia="pl-PL"/>
        </w:rPr>
        <w:t>Partnerom</w:t>
      </w:r>
      <w:r w:rsidR="00273F79">
        <w:rPr>
          <w:rStyle w:val="Odwoanieprzypisudolnego"/>
          <w:rFonts w:ascii="Arial" w:eastAsia="Arial Unicode MS" w:hAnsi="Arial" w:cs="Arial"/>
          <w:color w:val="000000"/>
          <w:sz w:val="24"/>
          <w:szCs w:val="24"/>
          <w:lang w:eastAsia="pl-PL"/>
        </w:rPr>
        <w:footnoteReference w:id="15"/>
      </w:r>
      <w:r w:rsidRPr="00D04C64">
        <w:rPr>
          <w:rFonts w:ascii="Arial" w:eastAsia="Arial Unicode MS" w:hAnsi="Arial" w:cs="Arial"/>
          <w:color w:val="000000"/>
          <w:sz w:val="24"/>
          <w:szCs w:val="24"/>
          <w:lang w:eastAsia="pl-PL"/>
        </w:rPr>
        <w:t xml:space="preserve"> pomocy de minimis na realizację Projektu w łącznej kwocie nieprzekraczającej </w:t>
      </w:r>
      <w:permStart w:id="1294159612" w:edGrp="everyone"/>
      <w:r w:rsidRPr="00D04C64">
        <w:rPr>
          <w:rFonts w:ascii="Arial" w:eastAsia="Arial Unicode MS" w:hAnsi="Arial" w:cs="Arial"/>
          <w:color w:val="000000"/>
          <w:sz w:val="24"/>
          <w:szCs w:val="24"/>
          <w:lang w:eastAsia="pl-PL"/>
        </w:rPr>
        <w:t>………………….</w:t>
      </w:r>
      <w:permEnd w:id="1294159612"/>
      <w:r w:rsidRPr="00D04C64">
        <w:rPr>
          <w:rFonts w:ascii="Arial" w:eastAsia="Arial Unicode MS" w:hAnsi="Arial" w:cs="Arial"/>
          <w:color w:val="000000"/>
          <w:sz w:val="24"/>
          <w:szCs w:val="24"/>
          <w:lang w:eastAsia="pl-PL"/>
        </w:rPr>
        <w:t xml:space="preserve"> PLN (słownie:</w:t>
      </w:r>
      <w:permStart w:id="616451427" w:edGrp="everyone"/>
      <w:r w:rsidR="00FC11A9">
        <w:rPr>
          <w:rFonts w:ascii="Arial" w:eastAsia="Arial Unicode MS" w:hAnsi="Arial" w:cs="Arial"/>
          <w:color w:val="000000"/>
          <w:sz w:val="24"/>
          <w:szCs w:val="24"/>
          <w:lang w:eastAsia="pl-PL"/>
        </w:rPr>
        <w:t>…</w:t>
      </w:r>
      <w:permEnd w:id="616451427"/>
      <w:r w:rsidR="00FC11A9">
        <w:rPr>
          <w:rFonts w:ascii="Arial" w:eastAsia="Arial Unicode MS" w:hAnsi="Arial" w:cs="Arial"/>
          <w:color w:val="000000"/>
          <w:sz w:val="24"/>
          <w:szCs w:val="24"/>
          <w:lang w:eastAsia="pl-PL"/>
        </w:rPr>
        <w:t>) z uwzględnieniem zapisów § 2</w:t>
      </w:r>
      <w:r w:rsidR="001F2345">
        <w:rPr>
          <w:rFonts w:ascii="Arial" w:eastAsia="Arial Unicode MS" w:hAnsi="Arial" w:cs="Arial"/>
          <w:color w:val="000000"/>
          <w:sz w:val="24"/>
          <w:szCs w:val="24"/>
          <w:lang w:eastAsia="pl-PL"/>
        </w:rPr>
        <w:t>0</w:t>
      </w:r>
      <w:r w:rsidRPr="00D04C64">
        <w:rPr>
          <w:rFonts w:ascii="Arial" w:eastAsia="Arial Unicode MS" w:hAnsi="Arial" w:cs="Arial"/>
          <w:color w:val="000000"/>
          <w:sz w:val="24"/>
          <w:szCs w:val="24"/>
          <w:lang w:eastAsia="pl-PL"/>
        </w:rPr>
        <w:t xml:space="preserve"> ust. 3 OWRP.</w:t>
      </w:r>
      <w:r w:rsidRPr="00D04C64">
        <w:rPr>
          <w:rFonts w:ascii="Arial" w:eastAsia="Arial Unicode MS" w:hAnsi="Arial" w:cs="Arial"/>
          <w:color w:val="000000"/>
          <w:sz w:val="24"/>
          <w:szCs w:val="24"/>
          <w:vertAlign w:val="superscript"/>
          <w:lang w:eastAsia="pl-PL"/>
        </w:rPr>
        <w:footnoteReference w:id="16"/>
      </w:r>
    </w:p>
    <w:p w14:paraId="47FBB1FE" w14:textId="77777777" w:rsidR="0084012B" w:rsidRPr="0084012B" w:rsidRDefault="0084012B" w:rsidP="00CE50AD">
      <w:pPr>
        <w:spacing w:before="240" w:after="6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 3</w:t>
      </w:r>
    </w:p>
    <w:p w14:paraId="1DE84580"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zobowiązuje się do realizacji Projektu zgodnie z zatwierdzonym wnioskiem o dofinansowanie Projektu (zwanym dalej Wnioskiem), stanowiącym Załącznik nr 2 do Umowy. W przypadku dokonania zmian w Projekcie, zobowiązuje się do realizacji Projektu zgodnie z zatwierdzonym po aktualizacji Wnioskiem.</w:t>
      </w:r>
    </w:p>
    <w:p w14:paraId="72BF0C60" w14:textId="77777777" w:rsidR="0084012B" w:rsidRPr="0084012B" w:rsidRDefault="0084012B" w:rsidP="0084012B">
      <w:pPr>
        <w:numPr>
          <w:ilvl w:val="0"/>
          <w:numId w:val="11"/>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oświadcza, że zapoznał się z treścią</w:t>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i/>
          <w:color w:val="000000"/>
          <w:sz w:val="24"/>
          <w:szCs w:val="24"/>
          <w:lang w:eastAsia="pl-PL"/>
        </w:rPr>
        <w:t xml:space="preserve">Wytycznych dotyczących kwalifikowalności wydatków na lata 2021-2027 </w:t>
      </w:r>
      <w:r w:rsidRPr="0084012B">
        <w:rPr>
          <w:rFonts w:ascii="Arial" w:eastAsia="Arial Unicode MS" w:hAnsi="Arial" w:cs="Arial"/>
          <w:color w:val="000000"/>
          <w:sz w:val="24"/>
          <w:szCs w:val="24"/>
          <w:lang w:eastAsia="pl-PL"/>
        </w:rPr>
        <w:t xml:space="preserve">(zwanych dalej Wytycznymi kwalifikowalności), opublikowanych na stronie internetowej Programu. </w:t>
      </w:r>
    </w:p>
    <w:p w14:paraId="264AA6A7"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Przy wydatkowaniu środków przyznanych w ramach Projektu Beneficjent zobowiązuje się stosować obowiązujące Wytyczne kwalifikowalności, o których mowa w ust. 2.</w:t>
      </w:r>
    </w:p>
    <w:p w14:paraId="18E81E2D"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dokonuje oceny kwalifikowalności wydatków, w szczególności w trakcie realizacji Projektu na etapie weryfikacji wniosku/ów o płatność oraz na etapie </w:t>
      </w:r>
      <w:r w:rsidRPr="0084012B">
        <w:rPr>
          <w:rFonts w:ascii="Arial" w:eastAsia="Arial Unicode MS" w:hAnsi="Arial" w:cs="Arial"/>
          <w:color w:val="000000"/>
          <w:sz w:val="24"/>
          <w:szCs w:val="24"/>
          <w:lang w:eastAsia="pl-PL"/>
        </w:rPr>
        <w:lastRenderedPageBreak/>
        <w:t>kontroli Projektu. Ocena kwalifikowalności poniesionych wydatków jest prowadzona także po zakończeniu realizacji Projektu w zakresie obowiązków nałożonych na Beneficjenta Umową oraz wynikających z przepisów prawa.</w:t>
      </w:r>
    </w:p>
    <w:p w14:paraId="237EDEC8" w14:textId="1CECBFFA" w:rsidR="0084012B" w:rsidRPr="00FC5D5D" w:rsidRDefault="0084012B">
      <w:pPr>
        <w:numPr>
          <w:ilvl w:val="0"/>
          <w:numId w:val="11"/>
        </w:numPr>
        <w:spacing w:after="0" w:line="276" w:lineRule="auto"/>
        <w:ind w:left="425" w:hanging="357"/>
        <w:rPr>
          <w:rFonts w:ascii="Arial" w:eastAsia="Arial Unicode MS" w:hAnsi="Arial" w:cs="Arial"/>
          <w:color w:val="000000"/>
          <w:sz w:val="24"/>
          <w:szCs w:val="24"/>
          <w:lang w:eastAsia="pl-PL"/>
        </w:rPr>
      </w:pPr>
      <w:r w:rsidRPr="00FC5D5D">
        <w:rPr>
          <w:rFonts w:ascii="Arial" w:eastAsia="Arial Unicode MS" w:hAnsi="Arial" w:cs="Arial"/>
          <w:color w:val="000000"/>
          <w:sz w:val="24"/>
          <w:szCs w:val="24"/>
          <w:lang w:eastAsia="pl-PL"/>
        </w:rPr>
        <w:t>W przypadku, gdy postanowienia Wytycznych kwalifikowalności aktualne na dzień dokonywania oceny wydatku, są korzystniejsze dla Beneficjenta niż postanowienia Wytycznych kwalifikowalności obowiązujące na dzień poniesienia wydatku, do oceny kwalifikowalności tego wydatku Instytucja Pośrednicząca stosuje Wytyczne kwalifikowalności obowiązujące na dzień dokonywania oceny wydatku.</w:t>
      </w:r>
    </w:p>
    <w:p w14:paraId="553567EF" w14:textId="77777777" w:rsidR="0084012B" w:rsidRPr="0084012B" w:rsidRDefault="0084012B" w:rsidP="0084012B">
      <w:pPr>
        <w:numPr>
          <w:ilvl w:val="0"/>
          <w:numId w:val="11"/>
        </w:numPr>
        <w:suppressAutoHyphens/>
        <w:autoSpaceDE w:val="0"/>
        <w:spacing w:after="0" w:line="276" w:lineRule="auto"/>
        <w:ind w:left="425" w:hanging="357"/>
        <w:rPr>
          <w:rFonts w:ascii="Arial" w:eastAsia="Times New Roman" w:hAnsi="Arial" w:cs="Arial"/>
          <w:sz w:val="24"/>
          <w:szCs w:val="24"/>
          <w:lang w:eastAsia="ar-SA"/>
        </w:rPr>
      </w:pPr>
      <w:r w:rsidRPr="0084012B">
        <w:rPr>
          <w:rFonts w:ascii="Arial" w:eastAsia="Times New Roman" w:hAnsi="Arial" w:cs="Arial"/>
          <w:sz w:val="24"/>
          <w:szCs w:val="24"/>
          <w:lang w:eastAsia="ar-SA"/>
        </w:rPr>
        <w:t xml:space="preserve">Wydatki w ramach cross-financingu, o których mowa w </w:t>
      </w:r>
      <w:r w:rsidRPr="0084012B">
        <w:rPr>
          <w:rFonts w:ascii="Arial" w:eastAsia="Times New Roman" w:hAnsi="Arial" w:cs="Arial"/>
          <w:i/>
          <w:iCs/>
          <w:sz w:val="24"/>
          <w:szCs w:val="24"/>
          <w:lang w:eastAsia="ar-SA"/>
        </w:rPr>
        <w:t>Wytycznych kwalifikowalności</w:t>
      </w:r>
      <w:r w:rsidRPr="0084012B">
        <w:rPr>
          <w:rFonts w:ascii="Arial" w:eastAsia="Times New Roman" w:hAnsi="Arial" w:cs="Arial"/>
          <w:sz w:val="24"/>
          <w:szCs w:val="24"/>
          <w:lang w:eastAsia="ar-SA"/>
        </w:rPr>
        <w:t>, nie mogą przekroczyć limitu kwotowego określonego we Wniosku.</w:t>
      </w:r>
    </w:p>
    <w:p w14:paraId="65BD81C0" w14:textId="535DE9E2" w:rsidR="0084012B" w:rsidRPr="0084012B" w:rsidRDefault="007B1C02" w:rsidP="00CE50AD">
      <w:pPr>
        <w:pStyle w:val="Nagwek1"/>
        <w:spacing w:before="240"/>
        <w:rPr>
          <w:b w:val="0"/>
          <w:bCs w:val="0"/>
        </w:rPr>
      </w:pPr>
      <w:bookmarkStart w:id="1" w:name="_Toc156195232"/>
      <w:r w:rsidRPr="0084012B">
        <w:t>§ 4</w:t>
      </w:r>
      <w:r>
        <w:t xml:space="preserve"> </w:t>
      </w:r>
      <w:r w:rsidR="0084012B" w:rsidRPr="0084012B">
        <w:t xml:space="preserve">Koszty pośrednie </w:t>
      </w:r>
      <w:bookmarkEnd w:id="1"/>
    </w:p>
    <w:p w14:paraId="32279145" w14:textId="77777777" w:rsidR="0084012B" w:rsidRPr="0084012B" w:rsidRDefault="0084012B" w:rsidP="0084012B">
      <w:pPr>
        <w:numPr>
          <w:ilvl w:val="0"/>
          <w:numId w:val="12"/>
        </w:numPr>
        <w:suppressAutoHyphens/>
        <w:spacing w:after="0" w:line="276" w:lineRule="auto"/>
        <w:rPr>
          <w:rFonts w:ascii="Arial" w:eastAsia="Times New Roman" w:hAnsi="Arial" w:cs="Arial"/>
          <w:iCs/>
          <w:sz w:val="24"/>
          <w:szCs w:val="24"/>
        </w:rPr>
      </w:pPr>
      <w:r w:rsidRPr="0084012B">
        <w:rPr>
          <w:rFonts w:ascii="Arial" w:eastAsia="Times New Roman" w:hAnsi="Arial" w:cs="Arial"/>
          <w:sz w:val="24"/>
          <w:szCs w:val="24"/>
        </w:rPr>
        <w:t xml:space="preserve">Beneficjentowi przysługują koszty pośrednie na pokrycie kosztów administracyjnych związanych z techniczną obsługą realizacji Projektu, które rozlicza stawką ryczałtową, w wysokości </w:t>
      </w:r>
      <w:permStart w:id="71248154" w:edGrp="everyone"/>
      <w:r w:rsidRPr="0084012B">
        <w:rPr>
          <w:rFonts w:ascii="Times New Roman" w:eastAsia="Times New Roman" w:hAnsi="Times New Roman" w:cs="Arial"/>
          <w:sz w:val="24"/>
          <w:szCs w:val="24"/>
        </w:rPr>
        <w:t xml:space="preserve">…… </w:t>
      </w:r>
      <w:permEnd w:id="71248154"/>
      <w:r w:rsidRPr="0084012B">
        <w:rPr>
          <w:rFonts w:ascii="Arial" w:eastAsia="Times New Roman" w:hAnsi="Arial" w:cs="Arial"/>
          <w:sz w:val="24"/>
          <w:szCs w:val="24"/>
        </w:rPr>
        <w:t xml:space="preserve"> % wydatków bezpośrednich, zatwierdzonych jako wydatki kwalifikowalne w ramach wniosków o płatność, z zastrzeżeniem ust. 3.</w:t>
      </w:r>
    </w:p>
    <w:p w14:paraId="32FCDAD6" w14:textId="7312E9CE" w:rsidR="0084012B" w:rsidRPr="006147F4" w:rsidRDefault="0084012B" w:rsidP="0084012B">
      <w:pPr>
        <w:numPr>
          <w:ilvl w:val="0"/>
          <w:numId w:val="12"/>
        </w:numPr>
        <w:suppressAutoHyphens/>
        <w:spacing w:after="0" w:line="276" w:lineRule="auto"/>
        <w:rPr>
          <w:rFonts w:ascii="Arial" w:eastAsia="Times New Roman" w:hAnsi="Arial" w:cs="Arial"/>
          <w:iCs/>
          <w:sz w:val="24"/>
          <w:szCs w:val="24"/>
        </w:rPr>
      </w:pPr>
      <w:r w:rsidRPr="0084012B">
        <w:rPr>
          <w:rFonts w:ascii="Arial" w:eastAsia="Times New Roman" w:hAnsi="Arial" w:cs="Arial"/>
          <w:sz w:val="24"/>
          <w:szCs w:val="24"/>
        </w:rPr>
        <w:t xml:space="preserve">W celu prawidłowej realizacji Projektu, w ramach przyznanych we Wniosku kosztów pośrednich, Beneficjent zobowiązuje się zapewnić personel do obsługi Projektu posiadający kwalifikacje określone we Wniosku lub zaangażować do obsługi Projektu osoby bezpośrednio </w:t>
      </w:r>
      <w:r w:rsidRPr="006147F4">
        <w:rPr>
          <w:rFonts w:ascii="Arial" w:eastAsia="Times New Roman" w:hAnsi="Arial" w:cs="Arial"/>
          <w:sz w:val="24"/>
          <w:szCs w:val="24"/>
        </w:rPr>
        <w:t xml:space="preserve">wskazane we Wniosku, w szczególności zapewnić koordynatora Projektu, zgodnie z opisem wskazanym we Wniosku. Beneficjent zobowiązuje się przekazać dane koordynatora Projektu do Instytucji Pośredniczącej w terminie </w:t>
      </w:r>
      <w:permStart w:id="1511196921" w:edGrp="everyone"/>
      <w:r w:rsidRPr="006147F4">
        <w:rPr>
          <w:rFonts w:ascii="Arial" w:eastAsia="Times New Roman" w:hAnsi="Arial" w:cs="Arial"/>
          <w:sz w:val="24"/>
          <w:szCs w:val="24"/>
        </w:rPr>
        <w:t xml:space="preserve">…… </w:t>
      </w:r>
      <w:permEnd w:id="1511196921"/>
      <w:r w:rsidRPr="006147F4">
        <w:rPr>
          <w:rFonts w:ascii="Arial" w:eastAsia="Times New Roman" w:hAnsi="Arial" w:cs="Arial"/>
          <w:sz w:val="24"/>
          <w:szCs w:val="24"/>
          <w:vertAlign w:val="superscript"/>
          <w:lang w:val="en-US"/>
        </w:rPr>
        <w:footnoteReference w:id="17"/>
      </w:r>
      <w:r w:rsidRPr="006147F4">
        <w:rPr>
          <w:rFonts w:ascii="Arial" w:eastAsia="Times New Roman" w:hAnsi="Arial" w:cs="Arial"/>
          <w:sz w:val="24"/>
          <w:szCs w:val="24"/>
        </w:rPr>
        <w:t xml:space="preserve"> dni kalendarzowych od dnia podpisania </w:t>
      </w:r>
      <w:r w:rsidR="00C55E36" w:rsidRPr="006147F4">
        <w:rPr>
          <w:rFonts w:ascii="Arial" w:eastAsia="Times New Roman" w:hAnsi="Arial" w:cs="Arial"/>
          <w:sz w:val="24"/>
          <w:szCs w:val="24"/>
        </w:rPr>
        <w:t>U</w:t>
      </w:r>
      <w:r w:rsidRPr="006147F4">
        <w:rPr>
          <w:rFonts w:ascii="Arial" w:eastAsia="Times New Roman" w:hAnsi="Arial" w:cs="Arial"/>
          <w:sz w:val="24"/>
          <w:szCs w:val="24"/>
        </w:rPr>
        <w:t xml:space="preserve">mowy, a w przypadku zmiany na stanowisku koordynatora Projektu, w terminie </w:t>
      </w:r>
      <w:permStart w:id="705184099" w:edGrp="everyone"/>
      <w:r w:rsidRPr="006147F4">
        <w:rPr>
          <w:rFonts w:ascii="Arial" w:eastAsia="Times New Roman" w:hAnsi="Arial" w:cs="Arial"/>
          <w:sz w:val="24"/>
          <w:szCs w:val="24"/>
        </w:rPr>
        <w:t xml:space="preserve">…… </w:t>
      </w:r>
      <w:permEnd w:id="705184099"/>
      <w:r w:rsidRPr="006147F4">
        <w:rPr>
          <w:rFonts w:ascii="Arial" w:eastAsia="Times New Roman" w:hAnsi="Arial" w:cs="Arial"/>
          <w:sz w:val="24"/>
          <w:szCs w:val="24"/>
          <w:vertAlign w:val="superscript"/>
          <w:lang w:val="en-US"/>
        </w:rPr>
        <w:footnoteReference w:id="18"/>
      </w:r>
      <w:r w:rsidRPr="006147F4">
        <w:rPr>
          <w:rFonts w:ascii="Arial" w:eastAsia="Times New Roman" w:hAnsi="Arial" w:cs="Arial"/>
          <w:sz w:val="24"/>
          <w:szCs w:val="24"/>
        </w:rPr>
        <w:t xml:space="preserve"> dni kalendarzowych od dnia dokonania zmiany.</w:t>
      </w:r>
    </w:p>
    <w:p w14:paraId="29640442" w14:textId="519D7B43" w:rsidR="0084012B" w:rsidRPr="0084012B" w:rsidRDefault="0084012B" w:rsidP="0084012B">
      <w:pPr>
        <w:numPr>
          <w:ilvl w:val="0"/>
          <w:numId w:val="12"/>
        </w:numPr>
        <w:suppressAutoHyphens/>
        <w:spacing w:after="0" w:line="276" w:lineRule="auto"/>
        <w:ind w:left="425" w:hanging="357"/>
        <w:rPr>
          <w:rFonts w:ascii="Arial" w:eastAsia="Times New Roman" w:hAnsi="Arial" w:cs="Arial"/>
          <w:sz w:val="24"/>
          <w:szCs w:val="24"/>
        </w:rPr>
      </w:pPr>
      <w:r w:rsidRPr="006147F4">
        <w:rPr>
          <w:rFonts w:ascii="Arial" w:eastAsia="Times New Roman" w:hAnsi="Arial" w:cs="Arial"/>
          <w:sz w:val="24"/>
          <w:szCs w:val="24"/>
        </w:rPr>
        <w:t>Instytucja Pośrednicząca uznaje za niekwalifikowalną część kosztów pośrednich podczas zatwierdzania wniosku o płatność, o którym mowa w § 7 ust. 5 OWRP, w przypadku naruszenia przez Beneficjenta</w:t>
      </w:r>
      <w:r w:rsidRPr="0084012B">
        <w:rPr>
          <w:rFonts w:ascii="Arial" w:eastAsia="Times New Roman" w:hAnsi="Arial" w:cs="Arial"/>
          <w:sz w:val="24"/>
          <w:szCs w:val="24"/>
        </w:rPr>
        <w:t xml:space="preserve"> postanowień </w:t>
      </w:r>
      <w:r w:rsidR="00C55E36">
        <w:rPr>
          <w:rFonts w:ascii="Arial" w:eastAsia="Times New Roman" w:hAnsi="Arial" w:cs="Arial"/>
          <w:sz w:val="24"/>
          <w:szCs w:val="24"/>
        </w:rPr>
        <w:t>U</w:t>
      </w:r>
      <w:r w:rsidRPr="0084012B">
        <w:rPr>
          <w:rFonts w:ascii="Arial" w:eastAsia="Times New Roman" w:hAnsi="Arial" w:cs="Arial"/>
          <w:sz w:val="24"/>
          <w:szCs w:val="24"/>
        </w:rPr>
        <w:t xml:space="preserve">mowy w zakresie zarządzania projektem. </w:t>
      </w:r>
      <w:bookmarkStart w:id="2" w:name="_Hlk114841676"/>
      <w:r w:rsidRPr="0084012B">
        <w:rPr>
          <w:rFonts w:ascii="Arial" w:eastAsia="Times New Roman" w:hAnsi="Arial" w:cs="Arial"/>
          <w:sz w:val="24"/>
          <w:szCs w:val="24"/>
        </w:rPr>
        <w:t xml:space="preserve">Wysokość kosztów niekwalifikowalnych obliczana jest zgodnie z taryfikatorem stanowiącym załącznik nr </w:t>
      </w:r>
      <w:r w:rsidR="0033694F">
        <w:rPr>
          <w:rFonts w:ascii="Arial" w:eastAsia="Times New Roman" w:hAnsi="Arial" w:cs="Arial"/>
          <w:sz w:val="24"/>
          <w:szCs w:val="24"/>
        </w:rPr>
        <w:t>8</w:t>
      </w:r>
      <w:r w:rsidRPr="0084012B">
        <w:rPr>
          <w:rFonts w:ascii="Arial" w:eastAsia="Times New Roman" w:hAnsi="Arial" w:cs="Arial"/>
          <w:sz w:val="24"/>
          <w:szCs w:val="24"/>
        </w:rPr>
        <w:t xml:space="preserve"> do Umowy</w:t>
      </w:r>
      <w:bookmarkEnd w:id="2"/>
      <w:r w:rsidRPr="0084012B">
        <w:rPr>
          <w:rFonts w:ascii="Arial" w:eastAsia="Times New Roman" w:hAnsi="Arial" w:cs="Arial"/>
          <w:sz w:val="24"/>
          <w:szCs w:val="24"/>
        </w:rPr>
        <w:t xml:space="preserve"> (dalej Taryfikator), z zastrzeżeniem ust. 4. Taryfikator zawiera przykładowe rodzaje naruszeń postanowień Umowy i nie stanowi katalogu zamkniętego.</w:t>
      </w:r>
    </w:p>
    <w:p w14:paraId="7D041A82" w14:textId="0342953D" w:rsidR="0084012B" w:rsidRPr="0084012B" w:rsidRDefault="0084012B" w:rsidP="0084012B">
      <w:pPr>
        <w:numPr>
          <w:ilvl w:val="0"/>
          <w:numId w:val="12"/>
        </w:numPr>
        <w:suppressAutoHyphens/>
        <w:spacing w:after="0" w:line="276" w:lineRule="auto"/>
        <w:rPr>
          <w:rFonts w:ascii="Arial" w:eastAsia="Times New Roman" w:hAnsi="Arial" w:cs="Arial"/>
          <w:sz w:val="24"/>
          <w:szCs w:val="24"/>
        </w:rPr>
      </w:pPr>
      <w:r w:rsidRPr="0084012B">
        <w:rPr>
          <w:rFonts w:ascii="Arial" w:eastAsia="Times New Roman" w:hAnsi="Arial" w:cs="Arial"/>
          <w:sz w:val="24"/>
          <w:szCs w:val="24"/>
        </w:rPr>
        <w:t xml:space="preserve">Instytucja Pośrednicząca może odstąpić od uznania za niekwalifikowalną części kosztów pośrednich jeżeli Beneficjent wykaże, że naruszenie </w:t>
      </w:r>
      <w:r w:rsidR="00C55E36">
        <w:rPr>
          <w:rFonts w:ascii="Arial" w:eastAsia="Times New Roman" w:hAnsi="Arial" w:cs="Arial"/>
          <w:sz w:val="24"/>
          <w:szCs w:val="24"/>
        </w:rPr>
        <w:t>U</w:t>
      </w:r>
      <w:r w:rsidRPr="0084012B">
        <w:rPr>
          <w:rFonts w:ascii="Arial" w:eastAsia="Times New Roman" w:hAnsi="Arial" w:cs="Arial"/>
          <w:sz w:val="24"/>
          <w:szCs w:val="24"/>
        </w:rPr>
        <w:t>mowy wynika z okoliczności od niego niezależnych, tj. takich, których następstw nie można było uniknąć mimo zachowania należytej staranności.</w:t>
      </w:r>
    </w:p>
    <w:p w14:paraId="2179F8D2" w14:textId="77777777" w:rsidR="0084012B" w:rsidRPr="0084012B" w:rsidRDefault="0084012B" w:rsidP="0052169A">
      <w:pPr>
        <w:numPr>
          <w:ilvl w:val="0"/>
          <w:numId w:val="12"/>
        </w:numPr>
        <w:suppressAutoHyphens/>
        <w:spacing w:after="0" w:line="276" w:lineRule="auto"/>
        <w:ind w:left="425" w:hanging="357"/>
        <w:rPr>
          <w:rFonts w:ascii="Arial" w:eastAsia="Times New Roman" w:hAnsi="Arial" w:cs="Arial"/>
          <w:sz w:val="24"/>
          <w:szCs w:val="24"/>
          <w:highlight w:val="yellow"/>
        </w:rPr>
      </w:pPr>
      <w:r w:rsidRPr="0084012B">
        <w:rPr>
          <w:rFonts w:ascii="Arial" w:eastAsia="Times New Roman" w:hAnsi="Arial" w:cs="Arial"/>
          <w:sz w:val="24"/>
          <w:szCs w:val="24"/>
        </w:rPr>
        <w:t>Jeżeli kwota kosztów pośrednich wynikająca ze stawki ryczałtowej kosztów pośrednich wskazanej w ust. 1 uniemożliwia prawidłową realizację projektu, to Beneficjent może ponieść narastająco kwotę kosztów pośrednich, nie większą dla każdego wniosku o płatność niż 30% wartości kosztów pośrednich określonej we Wniosku</w:t>
      </w:r>
      <w:r w:rsidRPr="0084012B">
        <w:rPr>
          <w:rFonts w:ascii="Arial" w:eastAsia="Times New Roman" w:hAnsi="Arial" w:cs="Arial"/>
          <w:sz w:val="24"/>
          <w:szCs w:val="24"/>
          <w:vertAlign w:val="superscript"/>
        </w:rPr>
        <w:footnoteReference w:id="19"/>
      </w:r>
      <w:r w:rsidRPr="0084012B">
        <w:rPr>
          <w:rFonts w:ascii="Arial" w:eastAsia="Times New Roman" w:hAnsi="Arial" w:cs="Arial"/>
          <w:sz w:val="24"/>
          <w:szCs w:val="24"/>
        </w:rPr>
        <w:t xml:space="preserve"> na podstawie oświadczenia, o którym mowa w § 4 ust. 1 pkt 3) lit c) OWRP.</w:t>
      </w:r>
    </w:p>
    <w:p w14:paraId="67BDED7E" w14:textId="4F29EF3B" w:rsidR="0084012B" w:rsidRPr="00513DC2" w:rsidRDefault="007B1C02" w:rsidP="00CE50AD">
      <w:pPr>
        <w:pStyle w:val="Nagwek1"/>
        <w:spacing w:before="240"/>
      </w:pPr>
      <w:bookmarkStart w:id="3" w:name="_Toc156195233"/>
      <w:r w:rsidRPr="0084012B">
        <w:rPr>
          <w:rFonts w:eastAsia="Times New Roman"/>
        </w:rPr>
        <w:t>§ 5</w:t>
      </w:r>
      <w:r>
        <w:rPr>
          <w:rFonts w:eastAsia="Times New Roman"/>
        </w:rPr>
        <w:t xml:space="preserve"> </w:t>
      </w:r>
      <w:r w:rsidR="0084012B" w:rsidRPr="0084012B">
        <w:t>Kwoty ryczałtowe</w:t>
      </w:r>
      <w:r w:rsidRPr="0084012B">
        <w:rPr>
          <w:rFonts w:eastAsia="Arial"/>
          <w:vertAlign w:val="superscript"/>
          <w:lang w:val="en-US"/>
        </w:rPr>
        <w:footnoteReference w:id="20"/>
      </w:r>
      <w:r w:rsidR="0084012B" w:rsidRPr="0084012B">
        <w:t xml:space="preserve"> </w:t>
      </w:r>
      <w:bookmarkEnd w:id="3"/>
    </w:p>
    <w:p w14:paraId="7C4CD775" w14:textId="77777777" w:rsidR="0084012B" w:rsidRPr="0084012B" w:rsidRDefault="0084012B" w:rsidP="0084012B">
      <w:pPr>
        <w:numPr>
          <w:ilvl w:val="0"/>
          <w:numId w:val="64"/>
        </w:numPr>
        <w:spacing w:after="0" w:line="276" w:lineRule="auto"/>
        <w:ind w:left="425" w:hanging="357"/>
        <w:rPr>
          <w:rFonts w:ascii="Arial" w:eastAsia="Times New Roman" w:hAnsi="Arial" w:cs="Arial"/>
          <w:i/>
          <w:sz w:val="24"/>
          <w:szCs w:val="24"/>
        </w:rPr>
      </w:pPr>
      <w:r w:rsidRPr="0084012B">
        <w:rPr>
          <w:rFonts w:ascii="Arial" w:eastAsia="Times New Roman" w:hAnsi="Arial" w:cs="Arial"/>
          <w:i/>
          <w:sz w:val="24"/>
          <w:szCs w:val="24"/>
        </w:rPr>
        <w:t>Beneficjent może rozliczyć w ramach Projektu następujące kwoty ryczałtowe:</w:t>
      </w:r>
    </w:p>
    <w:p w14:paraId="2AF297CB" w14:textId="77777777"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permStart w:id="1955996970" w:edGrp="everyone"/>
      <w:r w:rsidRPr="0084012B">
        <w:rPr>
          <w:rFonts w:ascii="Arial" w:eastAsia="Times New Roman" w:hAnsi="Arial" w:cs="Arial"/>
          <w:i/>
          <w:sz w:val="24"/>
          <w:szCs w:val="24"/>
        </w:rPr>
        <w:t>………………………… PLN;</w:t>
      </w:r>
    </w:p>
    <w:p w14:paraId="37B61CFD" w14:textId="77777777"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lastRenderedPageBreak/>
        <w:t>………………………… PLN;</w:t>
      </w:r>
    </w:p>
    <w:p w14:paraId="6082F25F" w14:textId="001EDD26"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t>………………………… PLN</w:t>
      </w:r>
      <w:permEnd w:id="1955996970"/>
      <w:r w:rsidRPr="0084012B">
        <w:rPr>
          <w:rFonts w:ascii="Arial" w:eastAsia="Times New Roman" w:hAnsi="Arial" w:cs="Arial"/>
          <w:i/>
          <w:sz w:val="24"/>
          <w:szCs w:val="24"/>
          <w:vertAlign w:val="superscript"/>
        </w:rPr>
        <w:footnoteReference w:id="21"/>
      </w:r>
    </w:p>
    <w:p w14:paraId="1A9905E6" w14:textId="393329AA" w:rsidR="0084012B" w:rsidRPr="0084012B" w:rsidRDefault="0084012B" w:rsidP="0084012B">
      <w:p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 na warunkach i w wysokości określonej w Regulaminie</w:t>
      </w:r>
      <w:r w:rsidR="008303A8">
        <w:rPr>
          <w:rFonts w:ascii="Arial" w:eastAsia="Times New Roman" w:hAnsi="Arial" w:cs="Arial"/>
          <w:i/>
          <w:sz w:val="24"/>
          <w:szCs w:val="24"/>
        </w:rPr>
        <w:t xml:space="preserve"> wyboru projektów</w:t>
      </w:r>
      <w:r w:rsidRPr="0084012B">
        <w:rPr>
          <w:rFonts w:ascii="Arial" w:eastAsia="Times New Roman" w:hAnsi="Arial" w:cs="Arial"/>
          <w:i/>
          <w:sz w:val="24"/>
          <w:szCs w:val="24"/>
        </w:rPr>
        <w:t xml:space="preserve"> oraz zgodnie z Wnioskiem i Wytycznymi kwalifikowalności.</w:t>
      </w:r>
    </w:p>
    <w:p w14:paraId="7B8404CB" w14:textId="77D8CD93"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 xml:space="preserve">W przypadku, gdy z Wniosku wynikają limity wydatków w ramach Projektu </w:t>
      </w:r>
      <w:r w:rsidR="00C407E7">
        <w:rPr>
          <w:rFonts w:ascii="Arial" w:eastAsia="Times New Roman" w:hAnsi="Arial" w:cs="Arial"/>
          <w:i/>
          <w:sz w:val="24"/>
          <w:szCs w:val="24"/>
        </w:rPr>
        <w:t>- na</w:t>
      </w:r>
      <w:r w:rsidRPr="0084012B">
        <w:rPr>
          <w:rFonts w:ascii="Arial" w:eastAsia="Times New Roman" w:hAnsi="Arial" w:cs="Arial"/>
          <w:i/>
          <w:sz w:val="24"/>
          <w:szCs w:val="24"/>
        </w:rPr>
        <w:t xml:space="preserve"> wydatki w</w:t>
      </w:r>
      <w:r w:rsidR="00E51643">
        <w:rPr>
          <w:rFonts w:ascii="Arial" w:eastAsia="Times New Roman" w:hAnsi="Arial" w:cs="Arial"/>
          <w:i/>
          <w:sz w:val="24"/>
          <w:szCs w:val="24"/>
        </w:rPr>
        <w:t> </w:t>
      </w:r>
      <w:r w:rsidRPr="0084012B">
        <w:rPr>
          <w:rFonts w:ascii="Arial" w:eastAsia="Times New Roman" w:hAnsi="Arial" w:cs="Arial"/>
          <w:i/>
          <w:sz w:val="24"/>
          <w:szCs w:val="24"/>
        </w:rPr>
        <w:t xml:space="preserve">ramach cross-financingu, o których mowa w Wytycznych kwalifikowalności, Beneficjent rozliczając kwoty ryczałtowe wykazuje we wnioskach o płatność wydatki w ramach tych limitów do wysokości określonych we Wniosku. </w:t>
      </w:r>
    </w:p>
    <w:p w14:paraId="12B8E173" w14:textId="77777777"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W związku z kwotami ryczałtowymi, o których mowa w ust. 1, Beneficjent zobowiązuje się osiągnąć co najmniej następujące wskaźniki:</w:t>
      </w:r>
    </w:p>
    <w:p w14:paraId="59ADBC70" w14:textId="2E654649"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permStart w:id="332819656" w:edGrp="everyone"/>
      <w:r w:rsidRPr="0084012B">
        <w:rPr>
          <w:rFonts w:ascii="Arial" w:eastAsia="Times New Roman" w:hAnsi="Arial" w:cs="Arial"/>
          <w:i/>
          <w:sz w:val="24"/>
          <w:szCs w:val="24"/>
        </w:rPr>
        <w:t>w ramach kwoty ryczałtowej, o której mowa w ust. 1 pkt 1)</w:t>
      </w:r>
      <w:r w:rsidR="003158F1">
        <w:rPr>
          <w:rFonts w:ascii="Arial" w:eastAsia="Times New Roman" w:hAnsi="Arial" w:cs="Arial"/>
          <w:i/>
          <w:sz w:val="24"/>
          <w:szCs w:val="24"/>
        </w:rPr>
        <w:t xml:space="preserve"> - </w:t>
      </w:r>
      <w:r w:rsidRPr="0084012B">
        <w:rPr>
          <w:rFonts w:ascii="Arial" w:eastAsia="Times New Roman" w:hAnsi="Arial" w:cs="Arial"/>
          <w:i/>
          <w:sz w:val="24"/>
          <w:szCs w:val="24"/>
        </w:rPr>
        <w:t xml:space="preserve"> </w:t>
      </w:r>
      <w:r w:rsidR="003158F1">
        <w:rPr>
          <w:rFonts w:ascii="Arial" w:eastAsia="Times New Roman" w:hAnsi="Arial" w:cs="Arial"/>
          <w:i/>
          <w:sz w:val="24"/>
          <w:szCs w:val="24"/>
        </w:rPr>
        <w:t>…………</w:t>
      </w:r>
      <w:r w:rsidRPr="0084012B">
        <w:rPr>
          <w:rFonts w:ascii="Arial" w:eastAsia="Times New Roman" w:hAnsi="Arial" w:cs="Arial"/>
          <w:i/>
          <w:sz w:val="24"/>
          <w:szCs w:val="24"/>
        </w:rPr>
        <w:t xml:space="preserve">………………. </w:t>
      </w:r>
      <w:r w:rsidR="00B544A1">
        <w:rPr>
          <w:rFonts w:ascii="Arial" w:eastAsia="Times New Roman" w:hAnsi="Arial" w:cs="Arial"/>
          <w:i/>
          <w:sz w:val="24"/>
          <w:szCs w:val="24"/>
        </w:rPr>
        <w:t>,</w:t>
      </w:r>
    </w:p>
    <w:p w14:paraId="7922EF59" w14:textId="0CA9347A"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r w:rsidRPr="0084012B">
        <w:rPr>
          <w:rFonts w:ascii="Arial" w:eastAsia="Times New Roman" w:hAnsi="Arial" w:cs="Arial"/>
          <w:i/>
          <w:sz w:val="24"/>
          <w:szCs w:val="24"/>
        </w:rPr>
        <w:t>w ramach kwoty ryczałtowej, o której mowa w ust. 1 pkt 2)</w:t>
      </w:r>
      <w:r w:rsidR="003158F1">
        <w:rPr>
          <w:rFonts w:ascii="Arial" w:eastAsia="Times New Roman" w:hAnsi="Arial" w:cs="Arial"/>
          <w:i/>
          <w:sz w:val="24"/>
          <w:szCs w:val="24"/>
        </w:rPr>
        <w:t xml:space="preserve"> - </w:t>
      </w:r>
      <w:r w:rsidRPr="0084012B">
        <w:rPr>
          <w:rFonts w:ascii="Arial" w:eastAsia="Times New Roman" w:hAnsi="Arial" w:cs="Arial"/>
          <w:i/>
          <w:sz w:val="24"/>
          <w:szCs w:val="24"/>
        </w:rPr>
        <w:t xml:space="preserve"> ………………………</w:t>
      </w:r>
      <w:r w:rsidR="00B544A1">
        <w:rPr>
          <w:rFonts w:ascii="Arial" w:eastAsia="Times New Roman" w:hAnsi="Arial" w:cs="Arial"/>
          <w:i/>
          <w:sz w:val="24"/>
          <w:szCs w:val="24"/>
        </w:rPr>
        <w:t>,</w:t>
      </w:r>
    </w:p>
    <w:p w14:paraId="4C45214B" w14:textId="10973B10"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r w:rsidRPr="0084012B">
        <w:rPr>
          <w:rFonts w:ascii="Arial" w:eastAsia="Times New Roman" w:hAnsi="Arial" w:cs="Arial"/>
          <w:i/>
          <w:sz w:val="24"/>
          <w:szCs w:val="24"/>
        </w:rPr>
        <w:t xml:space="preserve">w ramach kwoty ryczałtowej, o której mowa w ust. </w:t>
      </w:r>
      <w:r w:rsidR="00063D90">
        <w:rPr>
          <w:rFonts w:ascii="Arial" w:eastAsia="Times New Roman" w:hAnsi="Arial" w:cs="Arial"/>
          <w:i/>
          <w:sz w:val="24"/>
          <w:szCs w:val="24"/>
        </w:rPr>
        <w:t>1</w:t>
      </w:r>
      <w:r w:rsidRPr="0084012B">
        <w:rPr>
          <w:rFonts w:ascii="Arial" w:eastAsia="Times New Roman" w:hAnsi="Arial" w:cs="Arial"/>
          <w:i/>
          <w:sz w:val="24"/>
          <w:szCs w:val="24"/>
        </w:rPr>
        <w:t xml:space="preserve"> pkt 3) </w:t>
      </w:r>
      <w:r w:rsidR="003158F1">
        <w:rPr>
          <w:rFonts w:ascii="Arial" w:eastAsia="Times New Roman" w:hAnsi="Arial" w:cs="Arial"/>
          <w:i/>
          <w:sz w:val="24"/>
          <w:szCs w:val="24"/>
        </w:rPr>
        <w:t>- ……………</w:t>
      </w:r>
      <w:r w:rsidRPr="0084012B">
        <w:rPr>
          <w:rFonts w:ascii="Arial" w:eastAsia="Times New Roman" w:hAnsi="Arial" w:cs="Arial"/>
          <w:i/>
          <w:sz w:val="24"/>
          <w:szCs w:val="24"/>
        </w:rPr>
        <w:t>…………..</w:t>
      </w:r>
      <w:r w:rsidR="00B544A1">
        <w:rPr>
          <w:rFonts w:ascii="Arial" w:eastAsia="Times New Roman" w:hAnsi="Arial" w:cs="Arial"/>
          <w:i/>
          <w:sz w:val="24"/>
          <w:szCs w:val="24"/>
        </w:rPr>
        <w:t>.</w:t>
      </w:r>
      <w:permEnd w:id="332819656"/>
      <w:r w:rsidRPr="0084012B">
        <w:rPr>
          <w:rFonts w:ascii="Arial" w:eastAsia="Times New Roman" w:hAnsi="Arial" w:cs="Arial"/>
          <w:i/>
          <w:sz w:val="24"/>
          <w:szCs w:val="24"/>
          <w:vertAlign w:val="superscript"/>
        </w:rPr>
        <w:footnoteReference w:id="22"/>
      </w:r>
      <w:r w:rsidR="00B544A1">
        <w:rPr>
          <w:rFonts w:ascii="Arial" w:eastAsia="Times New Roman" w:hAnsi="Arial" w:cs="Arial"/>
          <w:i/>
          <w:sz w:val="24"/>
          <w:szCs w:val="24"/>
        </w:rPr>
        <w:t>.</w:t>
      </w:r>
    </w:p>
    <w:p w14:paraId="131B0CBF" w14:textId="77777777"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Dokumentami potwierdzającymi wykonanie:</w:t>
      </w:r>
    </w:p>
    <w:p w14:paraId="0FC4AE57" w14:textId="77777777" w:rsidR="0084012B" w:rsidRPr="0084012B" w:rsidRDefault="0084012B" w:rsidP="0084012B">
      <w:pPr>
        <w:numPr>
          <w:ilvl w:val="1"/>
          <w:numId w:val="64"/>
        </w:numPr>
        <w:spacing w:after="0" w:line="276" w:lineRule="auto"/>
        <w:ind w:left="851"/>
        <w:rPr>
          <w:rFonts w:ascii="Arial" w:eastAsia="Times New Roman" w:hAnsi="Arial" w:cs="Arial"/>
          <w:i/>
          <w:sz w:val="24"/>
          <w:szCs w:val="24"/>
        </w:rPr>
      </w:pPr>
      <w:permStart w:id="118386561" w:edGrp="everyone"/>
      <w:r w:rsidRPr="0084012B">
        <w:rPr>
          <w:rFonts w:ascii="Arial" w:eastAsia="Times New Roman" w:hAnsi="Arial" w:cs="Arial"/>
          <w:i/>
          <w:sz w:val="24"/>
          <w:szCs w:val="24"/>
        </w:rPr>
        <w:t xml:space="preserve"> kwoty ryczałtowej, o której mowa w ust. 1 pkt 1) są:</w:t>
      </w:r>
    </w:p>
    <w:p w14:paraId="076106DE"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30511C29"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32B21C80" w14:textId="77777777" w:rsidR="0084012B" w:rsidRPr="0084012B" w:rsidRDefault="0084012B" w:rsidP="0084012B">
      <w:pPr>
        <w:numPr>
          <w:ilvl w:val="1"/>
          <w:numId w:val="64"/>
        </w:numPr>
        <w:spacing w:after="0" w:line="276" w:lineRule="auto"/>
        <w:ind w:left="851"/>
        <w:rPr>
          <w:rFonts w:ascii="Arial" w:eastAsia="Times New Roman" w:hAnsi="Arial" w:cs="Arial"/>
          <w:i/>
          <w:sz w:val="24"/>
          <w:szCs w:val="24"/>
        </w:rPr>
      </w:pPr>
      <w:r w:rsidRPr="0084012B">
        <w:rPr>
          <w:rFonts w:ascii="Arial" w:eastAsia="Times New Roman" w:hAnsi="Arial" w:cs="Arial"/>
          <w:i/>
          <w:sz w:val="24"/>
          <w:szCs w:val="24"/>
        </w:rPr>
        <w:t xml:space="preserve"> kwoty ryczałtowej, o której mowa w ust. 1 pkt 2) są:</w:t>
      </w:r>
    </w:p>
    <w:p w14:paraId="75FC188A"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63464F41"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1B5B6AD3" w14:textId="77777777" w:rsidR="0084012B" w:rsidRPr="0084012B" w:rsidRDefault="0084012B" w:rsidP="0084012B">
      <w:pPr>
        <w:numPr>
          <w:ilvl w:val="1"/>
          <w:numId w:val="64"/>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t>kwoty ryczałtowej, o której mowa w ust. 1 pkt 3) są:</w:t>
      </w:r>
    </w:p>
    <w:p w14:paraId="1D1DDDF2"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1DD856B9"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ermEnd w:id="118386561"/>
      <w:r w:rsidRPr="0084012B">
        <w:rPr>
          <w:rFonts w:ascii="Arial" w:eastAsia="Times New Roman" w:hAnsi="Arial" w:cs="Arial"/>
          <w:i/>
          <w:sz w:val="24"/>
          <w:szCs w:val="24"/>
          <w:vertAlign w:val="superscript"/>
        </w:rPr>
        <w:footnoteReference w:id="23"/>
      </w:r>
      <w:r w:rsidRPr="0084012B">
        <w:rPr>
          <w:rFonts w:ascii="Arial" w:eastAsia="Times New Roman" w:hAnsi="Arial" w:cs="Arial"/>
          <w:i/>
          <w:sz w:val="24"/>
          <w:szCs w:val="24"/>
        </w:rPr>
        <w:t>.</w:t>
      </w:r>
    </w:p>
    <w:p w14:paraId="0F83A777" w14:textId="56807A8D"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W przypadku nieosiągnięcia w pełni w ramach danej kwoty ryczałtowej wskaźników, o których mowa w ust. 3, uznaje się, że Beneficjent nie rozliczył przyznanej kwoty ryczałtowej. W takim przypadku nie stosuje się reguły proporcjonalności, o której mowa w § 9 OWRP.</w:t>
      </w:r>
    </w:p>
    <w:p w14:paraId="48BC32CF" w14:textId="6BB26E72" w:rsidR="0084012B" w:rsidRPr="0084012B" w:rsidRDefault="004E1DA8" w:rsidP="0084012B">
      <w:pPr>
        <w:numPr>
          <w:ilvl w:val="0"/>
          <w:numId w:val="64"/>
        </w:numPr>
        <w:spacing w:after="0" w:line="276" w:lineRule="auto"/>
        <w:ind w:left="426"/>
        <w:rPr>
          <w:rFonts w:ascii="Arial" w:eastAsia="Times New Roman" w:hAnsi="Arial" w:cs="Arial"/>
          <w:i/>
          <w:sz w:val="24"/>
          <w:szCs w:val="24"/>
        </w:rPr>
      </w:pPr>
      <w:r>
        <w:rPr>
          <w:rFonts w:ascii="Arial" w:eastAsia="Times New Roman" w:hAnsi="Arial" w:cs="Arial"/>
          <w:i/>
          <w:sz w:val="24"/>
          <w:szCs w:val="24"/>
        </w:rPr>
        <w:t>K</w:t>
      </w:r>
      <w:r w:rsidR="0084012B" w:rsidRPr="0084012B">
        <w:rPr>
          <w:rFonts w:ascii="Arial" w:eastAsia="Times New Roman" w:hAnsi="Arial" w:cs="Arial"/>
          <w:i/>
          <w:sz w:val="24"/>
          <w:szCs w:val="24"/>
        </w:rPr>
        <w:t>wot</w:t>
      </w:r>
      <w:r w:rsidR="00444E70">
        <w:rPr>
          <w:rFonts w:ascii="Arial" w:eastAsia="Times New Roman" w:hAnsi="Arial" w:cs="Arial"/>
          <w:i/>
          <w:sz w:val="24"/>
          <w:szCs w:val="24"/>
        </w:rPr>
        <w:t>a</w:t>
      </w:r>
      <w:r w:rsidR="0084012B" w:rsidRPr="0084012B">
        <w:rPr>
          <w:rFonts w:ascii="Arial" w:eastAsia="Times New Roman" w:hAnsi="Arial" w:cs="Arial"/>
          <w:i/>
          <w:sz w:val="24"/>
          <w:szCs w:val="24"/>
        </w:rPr>
        <w:t xml:space="preserve"> ryczałtow</w:t>
      </w:r>
      <w:r>
        <w:rPr>
          <w:rFonts w:ascii="Arial" w:eastAsia="Times New Roman" w:hAnsi="Arial" w:cs="Arial"/>
          <w:i/>
          <w:sz w:val="24"/>
          <w:szCs w:val="24"/>
        </w:rPr>
        <w:t>a</w:t>
      </w:r>
      <w:r w:rsidR="0084012B" w:rsidRPr="0084012B">
        <w:rPr>
          <w:rFonts w:ascii="Arial" w:eastAsia="Times New Roman" w:hAnsi="Arial" w:cs="Arial"/>
          <w:i/>
          <w:sz w:val="24"/>
          <w:szCs w:val="24"/>
        </w:rPr>
        <w:t>, która nie została uznana za rozliczoną</w:t>
      </w:r>
      <w:r w:rsidR="00444E70">
        <w:rPr>
          <w:rFonts w:ascii="Arial" w:eastAsia="Times New Roman" w:hAnsi="Arial" w:cs="Arial"/>
          <w:i/>
          <w:sz w:val="24"/>
          <w:szCs w:val="24"/>
        </w:rPr>
        <w:t>,</w:t>
      </w:r>
      <w:r w:rsidR="0084012B" w:rsidRPr="0084012B">
        <w:rPr>
          <w:rFonts w:ascii="Arial" w:eastAsia="Times New Roman" w:hAnsi="Arial" w:cs="Arial"/>
          <w:i/>
          <w:sz w:val="24"/>
          <w:szCs w:val="24"/>
        </w:rPr>
        <w:t xml:space="preserve"> </w:t>
      </w:r>
      <w:r w:rsidR="00F44765">
        <w:rPr>
          <w:rFonts w:ascii="Arial" w:eastAsia="Times New Roman" w:hAnsi="Arial" w:cs="Arial"/>
          <w:i/>
          <w:sz w:val="24"/>
          <w:szCs w:val="24"/>
        </w:rPr>
        <w:t>zgodnie z ust. 5, stanowi w</w:t>
      </w:r>
      <w:r w:rsidR="006147F4">
        <w:rPr>
          <w:rFonts w:ascii="Arial" w:eastAsia="Times New Roman" w:hAnsi="Arial" w:cs="Arial"/>
          <w:i/>
          <w:sz w:val="24"/>
          <w:szCs w:val="24"/>
        </w:rPr>
        <w:t> </w:t>
      </w:r>
      <w:r w:rsidR="00F44765">
        <w:rPr>
          <w:rFonts w:ascii="Arial" w:eastAsia="Times New Roman" w:hAnsi="Arial" w:cs="Arial"/>
          <w:i/>
          <w:sz w:val="24"/>
          <w:szCs w:val="24"/>
        </w:rPr>
        <w:t>całości</w:t>
      </w:r>
      <w:r w:rsidR="0084012B" w:rsidRPr="0084012B">
        <w:rPr>
          <w:rFonts w:ascii="Arial" w:eastAsia="Times New Roman" w:hAnsi="Arial" w:cs="Arial"/>
          <w:i/>
          <w:sz w:val="24"/>
          <w:szCs w:val="24"/>
        </w:rPr>
        <w:t xml:space="preserve"> </w:t>
      </w:r>
      <w:r w:rsidR="00F44765">
        <w:rPr>
          <w:rFonts w:ascii="Arial" w:eastAsia="Times New Roman" w:hAnsi="Arial" w:cs="Arial"/>
          <w:i/>
          <w:sz w:val="24"/>
          <w:szCs w:val="24"/>
        </w:rPr>
        <w:t xml:space="preserve">koszt </w:t>
      </w:r>
      <w:r w:rsidR="0084012B" w:rsidRPr="0084012B">
        <w:rPr>
          <w:rFonts w:ascii="Arial" w:eastAsia="Times New Roman" w:hAnsi="Arial" w:cs="Arial"/>
          <w:i/>
          <w:sz w:val="24"/>
          <w:szCs w:val="24"/>
        </w:rPr>
        <w:t>niekwalifikowaln</w:t>
      </w:r>
      <w:r w:rsidR="00F44765">
        <w:rPr>
          <w:rFonts w:ascii="Arial" w:eastAsia="Times New Roman" w:hAnsi="Arial" w:cs="Arial"/>
          <w:i/>
          <w:sz w:val="24"/>
          <w:szCs w:val="24"/>
        </w:rPr>
        <w:t>y</w:t>
      </w:r>
      <w:r w:rsidR="0084012B" w:rsidRPr="0084012B">
        <w:rPr>
          <w:rFonts w:ascii="Arial" w:eastAsia="Times New Roman" w:hAnsi="Arial" w:cs="Arial"/>
          <w:i/>
          <w:sz w:val="24"/>
          <w:szCs w:val="24"/>
        </w:rPr>
        <w:t>.</w:t>
      </w:r>
    </w:p>
    <w:p w14:paraId="76F5F9FA" w14:textId="77777777" w:rsidR="0084012B" w:rsidRPr="0084012B" w:rsidRDefault="0084012B" w:rsidP="0052169A">
      <w:pPr>
        <w:numPr>
          <w:ilvl w:val="0"/>
          <w:numId w:val="64"/>
        </w:numPr>
        <w:spacing w:after="0" w:line="276" w:lineRule="auto"/>
        <w:ind w:left="425" w:hanging="357"/>
        <w:rPr>
          <w:rFonts w:ascii="Arial" w:eastAsia="Times New Roman" w:hAnsi="Arial" w:cs="Arial"/>
          <w:i/>
          <w:sz w:val="24"/>
          <w:szCs w:val="24"/>
        </w:rPr>
      </w:pPr>
      <w:r w:rsidRPr="0084012B">
        <w:rPr>
          <w:rFonts w:ascii="Arial" w:eastAsia="Times New Roman" w:hAnsi="Arial" w:cs="Arial"/>
          <w:i/>
          <w:sz w:val="24"/>
          <w:szCs w:val="24"/>
        </w:rPr>
        <w:t>W zakresie wskaźników innych niż wymienione w ust. 3, określonych we Wniosku, stosuje się regułę proporcjonalności, o której mowa w Wytycznych kwalifikowalności.</w:t>
      </w:r>
    </w:p>
    <w:p w14:paraId="3CDAE3C7" w14:textId="67E7CCF0" w:rsidR="0084012B" w:rsidRPr="00513DC2" w:rsidRDefault="007B1C02" w:rsidP="00CE50AD">
      <w:pPr>
        <w:pStyle w:val="Nagwek1"/>
        <w:spacing w:before="240"/>
      </w:pPr>
      <w:bookmarkStart w:id="4" w:name="_Toc156195234"/>
      <w:r w:rsidRPr="0084012B">
        <w:t>§ 6</w:t>
      </w:r>
      <w:r>
        <w:t xml:space="preserve"> </w:t>
      </w:r>
      <w:r w:rsidR="0084012B" w:rsidRPr="0084012B">
        <w:t>Stawki jednostkowe</w:t>
      </w:r>
      <w:r w:rsidR="00513DC2" w:rsidRPr="0084012B">
        <w:rPr>
          <w:rFonts w:eastAsia="Arial"/>
          <w:vertAlign w:val="superscript"/>
        </w:rPr>
        <w:footnoteReference w:id="24"/>
      </w:r>
      <w:bookmarkEnd w:id="4"/>
    </w:p>
    <w:p w14:paraId="34611FE9" w14:textId="77777777" w:rsidR="0084012B" w:rsidRPr="0084012B" w:rsidRDefault="0084012B" w:rsidP="00B94F51">
      <w:pPr>
        <w:numPr>
          <w:ilvl w:val="0"/>
          <w:numId w:val="14"/>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Beneficjent rozlicza w ramach Projektu stawkami jednostkowymi następujące koszty:</w:t>
      </w:r>
    </w:p>
    <w:p w14:paraId="0D120696"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permStart w:id="663752265" w:edGrp="everyone"/>
      <w:r w:rsidRPr="0084012B">
        <w:rPr>
          <w:rFonts w:ascii="Arial" w:eastAsia="Arial Unicode MS" w:hAnsi="Arial" w:cs="Arial"/>
          <w:i/>
          <w:iCs/>
          <w:color w:val="000000"/>
          <w:sz w:val="24"/>
          <w:szCs w:val="24"/>
          <w:lang w:eastAsia="pl-PL"/>
        </w:rPr>
        <w:t>………………,</w:t>
      </w:r>
    </w:p>
    <w:p w14:paraId="07937346"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t>
      </w:r>
    </w:p>
    <w:p w14:paraId="3EBA028C"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t>
      </w:r>
      <w:permEnd w:id="663752265"/>
      <w:r w:rsidRPr="0084012B">
        <w:rPr>
          <w:rFonts w:ascii="Arial" w:eastAsia="Arial" w:hAnsi="Arial" w:cs="Arial"/>
          <w:i/>
          <w:iCs/>
          <w:color w:val="000000"/>
          <w:sz w:val="24"/>
          <w:szCs w:val="24"/>
          <w:vertAlign w:val="superscript"/>
          <w:lang w:eastAsia="pl-PL"/>
        </w:rPr>
        <w:footnoteReference w:id="25"/>
      </w:r>
    </w:p>
    <w:p w14:paraId="01007E98" w14:textId="77777777" w:rsidR="0084012B" w:rsidRPr="0084012B" w:rsidRDefault="0084012B" w:rsidP="0084012B">
      <w:pPr>
        <w:spacing w:after="0" w:line="276" w:lineRule="auto"/>
        <w:ind w:left="426"/>
        <w:rPr>
          <w:rFonts w:ascii="Arial" w:eastAsia="Arial" w:hAnsi="Arial" w:cs="Arial"/>
          <w:i/>
          <w:iCs/>
          <w:color w:val="000000"/>
          <w:sz w:val="24"/>
          <w:szCs w:val="24"/>
          <w:lang w:eastAsia="pl-PL"/>
        </w:rPr>
      </w:pPr>
      <w:r w:rsidRPr="0084012B">
        <w:rPr>
          <w:rFonts w:ascii="Arial" w:eastAsia="Arial Unicode MS" w:hAnsi="Arial" w:cs="Arial"/>
          <w:i/>
          <w:iCs/>
          <w:color w:val="000000"/>
          <w:sz w:val="24"/>
          <w:szCs w:val="24"/>
          <w:lang w:eastAsia="pl-PL"/>
        </w:rPr>
        <w:t>- na warunkach i w wysokości określonej w Regulaminie wyboru projektów oraz zgodnie z Wnioskiem i Wytycznymi kwalifikowalności.</w:t>
      </w:r>
    </w:p>
    <w:p w14:paraId="0B053682" w14:textId="77777777" w:rsidR="0084012B" w:rsidRPr="0084012B" w:rsidRDefault="0084012B" w:rsidP="0084012B">
      <w:pPr>
        <w:numPr>
          <w:ilvl w:val="0"/>
          <w:numId w:val="17"/>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związku ze stawkami jednostkowymi, o których mowa w ust. 1, Beneficjent zobowiązuje się potwierdzić ich wykonanie następującymi dokumentami:</w:t>
      </w:r>
    </w:p>
    <w:p w14:paraId="6208CFEC" w14:textId="77777777" w:rsidR="0084012B" w:rsidRPr="0084012B" w:rsidRDefault="0084012B" w:rsidP="0084012B">
      <w:pPr>
        <w:numPr>
          <w:ilvl w:val="1"/>
          <w:numId w:val="19"/>
        </w:numPr>
        <w:suppressAutoHyphens/>
        <w:spacing w:after="0" w:line="276" w:lineRule="auto"/>
        <w:rPr>
          <w:rFonts w:ascii="Arial" w:eastAsia="Arial Unicode MS" w:hAnsi="Arial" w:cs="Arial"/>
          <w:i/>
          <w:iCs/>
          <w:color w:val="000000"/>
          <w:sz w:val="24"/>
          <w:szCs w:val="24"/>
          <w:lang w:eastAsia="pl-PL"/>
        </w:rPr>
      </w:pPr>
      <w:bookmarkStart w:id="5" w:name="_GoBack"/>
      <w:permStart w:id="1073772853" w:edGrp="everyone"/>
      <w:r w:rsidRPr="0084012B">
        <w:rPr>
          <w:rFonts w:ascii="Arial" w:eastAsia="Arial Unicode MS" w:hAnsi="Arial" w:cs="Arial"/>
          <w:i/>
          <w:iCs/>
          <w:color w:val="000000"/>
          <w:sz w:val="24"/>
          <w:szCs w:val="24"/>
          <w:lang w:eastAsia="pl-PL"/>
        </w:rPr>
        <w:lastRenderedPageBreak/>
        <w:t>w ramach stawki jednostkowej, o której mowa w ust. 1 pkt 1) dokumentami potwierdzającymi wykonanie stawki są:</w:t>
      </w:r>
    </w:p>
    <w:p w14:paraId="071D8D02" w14:textId="77777777" w:rsidR="0084012B" w:rsidRPr="0084012B" w:rsidRDefault="0084012B" w:rsidP="0084012B">
      <w:pPr>
        <w:numPr>
          <w:ilvl w:val="0"/>
          <w:numId w:val="21"/>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13B72FB0" w14:textId="77777777" w:rsidR="0084012B" w:rsidRPr="0084012B" w:rsidRDefault="0084012B" w:rsidP="0084012B">
      <w:pPr>
        <w:numPr>
          <w:ilvl w:val="0"/>
          <w:numId w:val="22"/>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75AD41FC" w14:textId="77777777" w:rsidR="0084012B" w:rsidRPr="0084012B" w:rsidRDefault="0084012B" w:rsidP="0084012B">
      <w:pPr>
        <w:numPr>
          <w:ilvl w:val="1"/>
          <w:numId w:val="23"/>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ramach stawki jednostkowej, o której mowa w ust. 1 pkt 2) dokumentami potwierdzającymi wykonanie stawki są:</w:t>
      </w:r>
    </w:p>
    <w:p w14:paraId="12C95297" w14:textId="77777777" w:rsidR="0084012B" w:rsidRPr="0084012B" w:rsidRDefault="0084012B" w:rsidP="0084012B">
      <w:pPr>
        <w:numPr>
          <w:ilvl w:val="0"/>
          <w:numId w:val="25"/>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50723003" w14:textId="77777777" w:rsidR="0084012B" w:rsidRPr="0084012B" w:rsidRDefault="0084012B" w:rsidP="0084012B">
      <w:pPr>
        <w:numPr>
          <w:ilvl w:val="0"/>
          <w:numId w:val="25"/>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47A8D608" w14:textId="77777777" w:rsidR="0084012B" w:rsidRPr="0084012B" w:rsidRDefault="0084012B" w:rsidP="0084012B">
      <w:pPr>
        <w:numPr>
          <w:ilvl w:val="1"/>
          <w:numId w:val="26"/>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ramach stawki jednostkowej, o której mowa w ust. 1 pkt 3) dokumentami potwierdzającymi wykonanie stawki są:</w:t>
      </w:r>
    </w:p>
    <w:p w14:paraId="3327BCCF" w14:textId="77777777" w:rsidR="0084012B" w:rsidRPr="0084012B" w:rsidRDefault="0084012B" w:rsidP="0084012B">
      <w:pPr>
        <w:numPr>
          <w:ilvl w:val="0"/>
          <w:numId w:val="28"/>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16832B1E" w14:textId="77777777" w:rsidR="0084012B" w:rsidRPr="0084012B" w:rsidRDefault="0084012B" w:rsidP="0084012B">
      <w:pPr>
        <w:numPr>
          <w:ilvl w:val="0"/>
          <w:numId w:val="28"/>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bookmarkEnd w:id="5"/>
      <w:r w:rsidRPr="0084012B">
        <w:rPr>
          <w:rFonts w:ascii="Arial" w:eastAsia="Arial Unicode MS" w:hAnsi="Arial" w:cs="Arial"/>
          <w:color w:val="000000"/>
          <w:sz w:val="24"/>
          <w:szCs w:val="24"/>
          <w:lang w:eastAsia="pl-PL"/>
        </w:rPr>
        <w:t>…………</w:t>
      </w:r>
      <w:permEnd w:id="1073772853"/>
      <w:r w:rsidRPr="0084012B">
        <w:rPr>
          <w:rFonts w:ascii="Arial" w:eastAsia="Arial" w:hAnsi="Arial" w:cs="Arial"/>
          <w:color w:val="000000"/>
          <w:sz w:val="24"/>
          <w:szCs w:val="24"/>
          <w:vertAlign w:val="superscript"/>
          <w:lang w:eastAsia="pl-PL"/>
        </w:rPr>
        <w:footnoteReference w:id="26"/>
      </w:r>
      <w:r w:rsidRPr="0084012B">
        <w:rPr>
          <w:rFonts w:ascii="Arial" w:eastAsia="Arial Unicode MS" w:hAnsi="Arial" w:cs="Arial"/>
          <w:i/>
          <w:iCs/>
          <w:color w:val="000000"/>
          <w:sz w:val="24"/>
          <w:szCs w:val="24"/>
          <w:lang w:eastAsia="pl-PL"/>
        </w:rPr>
        <w:t>.</w:t>
      </w:r>
    </w:p>
    <w:p w14:paraId="3612B40D" w14:textId="77777777" w:rsidR="002D6601" w:rsidRPr="006147F4" w:rsidRDefault="0084012B" w:rsidP="0052169A">
      <w:pPr>
        <w:numPr>
          <w:ilvl w:val="0"/>
          <w:numId w:val="29"/>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i/>
          <w:iCs/>
          <w:color w:val="000000"/>
          <w:sz w:val="24"/>
          <w:szCs w:val="24"/>
          <w:lang w:eastAsia="pl-PL"/>
        </w:rPr>
        <w:t>Kwota wydatków kwalifikowalnych rozliczanych w oparciu o stawki jednostkowe, o których mowa w ust. 1 jest ustalana na podstawie przemnożenia ustalonej stawki jednostkowej dla danego typu usługi, wskazanej w Regulaminie wyboru projektów, przez liczbę usług faktycznie zrealizowanych w Projekcie.</w:t>
      </w:r>
    </w:p>
    <w:p w14:paraId="4119D02D" w14:textId="0E971E87" w:rsidR="0084012B" w:rsidRPr="0084012B" w:rsidRDefault="002D6601" w:rsidP="0052169A">
      <w:pPr>
        <w:numPr>
          <w:ilvl w:val="0"/>
          <w:numId w:val="29"/>
        </w:numPr>
        <w:spacing w:after="0" w:line="276" w:lineRule="auto"/>
        <w:ind w:left="425" w:hanging="357"/>
        <w:rPr>
          <w:rFonts w:ascii="Arial" w:eastAsia="Arial Unicode MS" w:hAnsi="Arial" w:cs="Arial"/>
          <w:color w:val="000000"/>
          <w:sz w:val="24"/>
          <w:szCs w:val="24"/>
          <w:lang w:eastAsia="pl-PL"/>
        </w:rPr>
      </w:pPr>
      <w:r>
        <w:rPr>
          <w:rFonts w:ascii="Arial" w:eastAsia="Arial Unicode MS" w:hAnsi="Arial" w:cs="Arial"/>
          <w:i/>
          <w:iCs/>
          <w:color w:val="000000"/>
          <w:sz w:val="24"/>
          <w:szCs w:val="24"/>
          <w:lang w:eastAsia="pl-PL"/>
        </w:rPr>
        <w:t>Niezrealizowanie lub niewłaściwe zrealizowanie działań objętych stawką jednostkową skutkuje nie rozliczeniem stawki jednostkowej, która uznana zostaje za wydatek niekwalifikowalny.</w:t>
      </w:r>
    </w:p>
    <w:p w14:paraId="34E73300" w14:textId="6213B0BC" w:rsidR="0084012B" w:rsidRPr="0084012B" w:rsidRDefault="00513DC2" w:rsidP="00CE50AD">
      <w:pPr>
        <w:pStyle w:val="Nagwek1"/>
        <w:spacing w:before="240"/>
        <w:rPr>
          <w:rFonts w:eastAsia="Arial"/>
          <w:b w:val="0"/>
          <w:bCs w:val="0"/>
        </w:rPr>
      </w:pPr>
      <w:bookmarkStart w:id="6" w:name="_Toc156195235"/>
      <w:r w:rsidRPr="0084012B">
        <w:t>§ 7</w:t>
      </w:r>
      <w:r>
        <w:t xml:space="preserve"> </w:t>
      </w:r>
      <w:r w:rsidR="0084012B" w:rsidRPr="0084012B">
        <w:t xml:space="preserve">Okres realizacji Projektu i podstawowe obowiązki Beneficjenta </w:t>
      </w:r>
      <w:bookmarkEnd w:id="6"/>
    </w:p>
    <w:p w14:paraId="249C4F3C" w14:textId="77777777" w:rsidR="0084012B" w:rsidRPr="0084012B" w:rsidRDefault="0084012B" w:rsidP="0084012B">
      <w:pPr>
        <w:numPr>
          <w:ilvl w:val="0"/>
          <w:numId w:val="3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Okres realizacji Projektu jest zgodny z okresem wskazanym we Wniosku. </w:t>
      </w:r>
    </w:p>
    <w:p w14:paraId="1B98682C"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Okres, o którym mowa w ust. 1, dotyczy realizacji zadań w ramach Projektu i jest równoznaczny z okresem kwalifikowalności wydatków w ramach Projektu, z zastrzeżeniem ust. 6.</w:t>
      </w:r>
    </w:p>
    <w:p w14:paraId="40E11C60"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Projekt jest realizowany w oparciu o Harmonogram realizacji zamieszczany we Wniosku. </w:t>
      </w:r>
    </w:p>
    <w:p w14:paraId="170A7827"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wyrazić zgodę na zmianę okresu realizacji Projektu na uzasadniony wniosek Beneficjenta, zmiana nie wymaga formy aneksu do Umowy.</w:t>
      </w:r>
    </w:p>
    <w:p w14:paraId="07B02B84"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Wydatki poniesione po okresie realizacji Projektu będą uznane za niekwalifikowalne, z zastrzeżeniem ust. 6.</w:t>
      </w:r>
    </w:p>
    <w:p w14:paraId="0C82150A" w14:textId="77777777" w:rsidR="0084012B" w:rsidRPr="0084012B" w:rsidRDefault="0084012B" w:rsidP="0052169A">
      <w:pPr>
        <w:numPr>
          <w:ilvl w:val="0"/>
          <w:numId w:val="31"/>
        </w:numPr>
        <w:suppressAutoHyphens/>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uzasadnionych przypadkach Beneficjent </w:t>
      </w:r>
      <w:r w:rsidRPr="0084012B">
        <w:rPr>
          <w:rFonts w:ascii="Arial" w:eastAsia="Arial Unicode MS" w:hAnsi="Arial" w:cs="Arial"/>
          <w:i/>
          <w:iCs/>
          <w:color w:val="000000"/>
          <w:sz w:val="24"/>
          <w:szCs w:val="24"/>
          <w:lang w:eastAsia="pl-PL"/>
        </w:rPr>
        <w:t>oraz Partnerzy</w:t>
      </w:r>
      <w:r w:rsidRPr="0084012B">
        <w:rPr>
          <w:rFonts w:ascii="Arial" w:eastAsia="Arial" w:hAnsi="Arial" w:cs="Arial"/>
          <w:i/>
          <w:iCs/>
          <w:color w:val="000000"/>
          <w:sz w:val="24"/>
          <w:szCs w:val="24"/>
          <w:vertAlign w:val="superscript"/>
          <w:lang w:eastAsia="pl-PL"/>
        </w:rPr>
        <w:footnoteReference w:id="27"/>
      </w:r>
      <w:r w:rsidRPr="0084012B">
        <w:rPr>
          <w:rFonts w:ascii="Arial" w:eastAsia="Arial Unicode MS" w:hAnsi="Arial" w:cs="Arial"/>
          <w:color w:val="000000"/>
          <w:sz w:val="24"/>
          <w:szCs w:val="24"/>
          <w:lang w:eastAsia="pl-PL"/>
        </w:rPr>
        <w:t xml:space="preserve"> ma/</w:t>
      </w:r>
      <w:r w:rsidRPr="0084012B">
        <w:rPr>
          <w:rFonts w:ascii="Arial" w:eastAsia="Arial Unicode MS" w:hAnsi="Arial" w:cs="Arial"/>
          <w:i/>
          <w:iCs/>
          <w:color w:val="000000"/>
          <w:sz w:val="24"/>
          <w:szCs w:val="24"/>
          <w:lang w:eastAsia="pl-PL"/>
        </w:rPr>
        <w:t>mają</w:t>
      </w:r>
      <w:r w:rsidRPr="0084012B">
        <w:rPr>
          <w:rFonts w:ascii="Arial" w:eastAsia="Arial Unicode MS" w:hAnsi="Arial" w:cs="Arial"/>
          <w:color w:val="000000"/>
          <w:sz w:val="24"/>
          <w:szCs w:val="24"/>
          <w:lang w:eastAsia="pl-PL"/>
        </w:rPr>
        <w:t xml:space="preserve"> prawo do ponoszenia wydatków po okresie realizacji Projektu, jednak nie dłużej niż do dnia 31 grudnia 2029 r., pod warunkiem, że wydatki te dotyczą okresu realizacji Projektu oraz zostaną uwzględnione we wniosku o płatność końcową. Instytucja Pośrednicząca może uznać te wydatki za kwalifikowalne, o ile spełnią pozostałe warunki kwalifikowalności określone w Wytycznych kwalifikowalności, w szczególności, jeżeli konieczność ich poniesienia wynika z przepisów prawa.</w:t>
      </w:r>
    </w:p>
    <w:p w14:paraId="0FC2BB1E" w14:textId="2BE93F38" w:rsidR="0084012B" w:rsidRPr="0084012B" w:rsidRDefault="00513DC2" w:rsidP="00CE50AD">
      <w:pPr>
        <w:pStyle w:val="Nagwek1"/>
        <w:spacing w:before="240"/>
        <w:rPr>
          <w:b w:val="0"/>
        </w:rPr>
      </w:pPr>
      <w:bookmarkStart w:id="7" w:name="_Toc156195236"/>
      <w:r w:rsidRPr="0084012B">
        <w:t>§ 8</w:t>
      </w:r>
      <w:r>
        <w:t xml:space="preserve"> </w:t>
      </w:r>
      <w:r w:rsidR="0084012B" w:rsidRPr="0084012B">
        <w:t>Klauzula antydyskryminacyjna</w:t>
      </w:r>
      <w:bookmarkEnd w:id="7"/>
    </w:p>
    <w:p w14:paraId="3C91213A"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w:t>
      </w:r>
      <w:bookmarkStart w:id="8" w:name="_Hlk127944000"/>
      <w:r w:rsidRPr="0084012B">
        <w:rPr>
          <w:rFonts w:ascii="Arial" w:eastAsia="Arial Unicode MS" w:hAnsi="Arial" w:cs="Arial"/>
          <w:color w:val="00000A"/>
          <w:sz w:val="24"/>
          <w:szCs w:val="24"/>
          <w:lang w:eastAsia="pl-PL"/>
        </w:rPr>
        <w:t xml:space="preserve">na każdym etapie realizacji Projektu </w:t>
      </w:r>
      <w:bookmarkEnd w:id="8"/>
      <w:r w:rsidRPr="0084012B">
        <w:rPr>
          <w:rFonts w:ascii="Arial" w:eastAsia="Arial Unicode MS" w:hAnsi="Arial" w:cs="Arial"/>
          <w:color w:val="00000A"/>
          <w:sz w:val="24"/>
          <w:szCs w:val="24"/>
          <w:lang w:eastAsia="pl-PL"/>
        </w:rPr>
        <w:t xml:space="preserve">nie może </w:t>
      </w:r>
      <w:bookmarkStart w:id="9" w:name="_Hlk127943869"/>
      <w:r w:rsidRPr="0084012B">
        <w:rPr>
          <w:rFonts w:ascii="Arial" w:eastAsia="Arial Unicode MS" w:hAnsi="Arial" w:cs="Arial"/>
          <w:color w:val="00000A"/>
          <w:sz w:val="24"/>
          <w:szCs w:val="24"/>
          <w:lang w:eastAsia="pl-PL"/>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9"/>
    </w:p>
    <w:p w14:paraId="26B471CF"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lastRenderedPageBreak/>
        <w:t>Beneficjent zobowiązuje się do zapewnienia równego i niedyskryminacyjnego dostępu do infrastruktury wytworzonej w ramach projektu.</w:t>
      </w:r>
    </w:p>
    <w:p w14:paraId="737ECD77"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W sytuacji, gdy Projekt przewiduje udzielanie wsparcia uczestnikom projektu, Beneficjent zobowiązuje się do wyboru uczestników projektu w oparciu o przejrzyste i niedyskryminacyjne kryteria.</w:t>
      </w:r>
    </w:p>
    <w:p w14:paraId="629D4211"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zobowiązuje się </w:t>
      </w:r>
      <w:r w:rsidRPr="0084012B">
        <w:rPr>
          <w:rFonts w:ascii="Arial" w:eastAsia="Arial Unicode MS" w:hAnsi="Arial" w:cs="Arial"/>
          <w:bCs/>
          <w:color w:val="000000"/>
          <w:sz w:val="24"/>
          <w:szCs w:val="24"/>
          <w:lang w:eastAsia="pl-PL"/>
        </w:rPr>
        <w:t xml:space="preserve">na każdym etapie realizacji Projektu do zapewnienia zgodności prowadzonych działań </w:t>
      </w:r>
      <w:bookmarkStart w:id="10" w:name="_Hlk127943759"/>
      <w:r w:rsidRPr="0084012B">
        <w:rPr>
          <w:rFonts w:ascii="Arial" w:eastAsia="Arial Unicode MS" w:hAnsi="Arial" w:cs="Arial"/>
          <w:bCs/>
          <w:color w:val="000000"/>
          <w:sz w:val="24"/>
          <w:szCs w:val="24"/>
          <w:lang w:eastAsia="pl-PL"/>
        </w:rPr>
        <w:t xml:space="preserve">z postanowieniami </w:t>
      </w:r>
      <w:r w:rsidRPr="0084012B">
        <w:rPr>
          <w:rFonts w:ascii="Arial" w:eastAsia="Arial Unicode MS" w:hAnsi="Arial" w:cs="Arial"/>
          <w:bCs/>
          <w:i/>
          <w:color w:val="000000"/>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bCs/>
          <w:i/>
          <w:color w:val="000000"/>
          <w:sz w:val="24"/>
          <w:szCs w:val="24"/>
          <w:lang w:eastAsia="pl-PL"/>
        </w:rPr>
        <w:t>.</w:t>
      </w:r>
    </w:p>
    <w:bookmarkEnd w:id="10"/>
    <w:p w14:paraId="45FC7F7C"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zobowiązuje się do realizacji Projektu w oparciu o adekwatne do zakresu rzeczowego Projektu </w:t>
      </w:r>
      <w:r w:rsidRPr="0084012B">
        <w:rPr>
          <w:rFonts w:ascii="Arial" w:eastAsia="Arial Unicode MS" w:hAnsi="Arial" w:cs="Arial"/>
          <w:i/>
          <w:color w:val="00000A"/>
          <w:sz w:val="24"/>
          <w:szCs w:val="24"/>
          <w:lang w:eastAsia="pl-PL"/>
        </w:rPr>
        <w:t>Standardy dostępności dla polityki spójności na lata 2021-2027</w:t>
      </w:r>
      <w:r w:rsidRPr="0084012B">
        <w:rPr>
          <w:rFonts w:ascii="Arial" w:eastAsia="Arial Unicode MS" w:hAnsi="Arial" w:cs="Arial"/>
          <w:color w:val="00000A"/>
          <w:sz w:val="24"/>
          <w:szCs w:val="24"/>
          <w:lang w:eastAsia="pl-PL"/>
        </w:rPr>
        <w:t xml:space="preserve">, stanowiące załącznik nr 2 do </w:t>
      </w:r>
      <w:r w:rsidRPr="0084012B">
        <w:rPr>
          <w:rFonts w:ascii="Arial" w:eastAsia="Arial Unicode MS" w:hAnsi="Arial" w:cs="Arial"/>
          <w:i/>
          <w:color w:val="00000A"/>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o których mowa w § 9 ust. 4 pkt 8) Umowy.</w:t>
      </w:r>
    </w:p>
    <w:p w14:paraId="02B394D0" w14:textId="6FBEA13F" w:rsidR="0084012B" w:rsidRPr="0084012B" w:rsidRDefault="0084012B" w:rsidP="0084012B">
      <w:pPr>
        <w:numPr>
          <w:ilvl w:val="6"/>
          <w:numId w:val="61"/>
        </w:numPr>
        <w:suppressAutoHyphens/>
        <w:spacing w:after="200" w:line="276" w:lineRule="auto"/>
        <w:ind w:left="426" w:hanging="426"/>
        <w:contextualSpacing/>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W przypadku rażących lub notorycznych naruszeń Standardów dostępności, o których mowa w ust. 5 lub uchylania się Beneficjenta od realizacji działań naprawczych, Instytucja Pośrednicząca może uznać za niekwalifikowalne część wydatków projektu w tym </w:t>
      </w:r>
      <w:r w:rsidRPr="0084012B">
        <w:rPr>
          <w:rFonts w:ascii="Arial" w:eastAsia="Arial Unicode MS" w:hAnsi="Arial" w:cs="Arial"/>
          <w:color w:val="000000"/>
          <w:sz w:val="24"/>
          <w:szCs w:val="24"/>
          <w:lang w:eastAsia="pl-PL"/>
        </w:rPr>
        <w:t xml:space="preserve">część kosztów pośrednich, o których mowa w </w:t>
      </w:r>
      <w:r w:rsidRPr="0084012B">
        <w:rPr>
          <w:rFonts w:ascii="Arial" w:eastAsia="Arial Unicode MS" w:hAnsi="Arial" w:cs="Arial"/>
          <w:bCs/>
          <w:color w:val="000000"/>
          <w:sz w:val="24"/>
          <w:szCs w:val="24"/>
          <w:lang w:eastAsia="pl-PL"/>
        </w:rPr>
        <w:t>§ 4 Umowy.</w:t>
      </w:r>
      <w:r w:rsidR="006A2EBA" w:rsidRPr="006A2EBA">
        <w:rPr>
          <w:rFonts w:ascii="Arial" w:hAnsi="Arial" w:cs="Arial"/>
          <w:bCs/>
        </w:rPr>
        <w:t xml:space="preserve"> </w:t>
      </w:r>
      <w:r w:rsidR="006A2EBA" w:rsidRPr="006A2EBA">
        <w:rPr>
          <w:rFonts w:ascii="Arial" w:eastAsia="Arial Unicode MS" w:hAnsi="Arial" w:cs="Arial"/>
          <w:color w:val="00000A"/>
          <w:sz w:val="24"/>
          <w:szCs w:val="24"/>
          <w:lang w:eastAsia="pl-PL"/>
        </w:rPr>
        <w:t>Wysokość niekwalifikowalnych kosztów pośrednich w odniesieniu do niespełnienia standardu szkoleniowego obliczana jest zgodnie z taryfika</w:t>
      </w:r>
      <w:r w:rsidR="0033694F">
        <w:rPr>
          <w:rFonts w:ascii="Arial" w:eastAsia="Arial Unicode MS" w:hAnsi="Arial" w:cs="Arial"/>
          <w:color w:val="00000A"/>
          <w:sz w:val="24"/>
          <w:szCs w:val="24"/>
          <w:lang w:eastAsia="pl-PL"/>
        </w:rPr>
        <w:t>torem stanowiącym załącznik nr 8</w:t>
      </w:r>
      <w:r w:rsidR="006A2EBA" w:rsidRPr="006A2EBA">
        <w:rPr>
          <w:rFonts w:ascii="Arial" w:eastAsia="Arial Unicode MS" w:hAnsi="Arial" w:cs="Arial"/>
          <w:color w:val="00000A"/>
          <w:sz w:val="24"/>
          <w:szCs w:val="24"/>
          <w:lang w:eastAsia="pl-PL"/>
        </w:rPr>
        <w:t xml:space="preserve"> do Umowy, z zastrzeżeniem § 4 ust. 4. Umowy.</w:t>
      </w:r>
    </w:p>
    <w:p w14:paraId="3E609E18" w14:textId="6E30DEAB" w:rsidR="0084012B" w:rsidRPr="00D04C64" w:rsidRDefault="0084012B" w:rsidP="0052169A">
      <w:pPr>
        <w:numPr>
          <w:ilvl w:val="6"/>
          <w:numId w:val="61"/>
        </w:numPr>
        <w:suppressAutoHyphens/>
        <w:spacing w:after="0" w:line="276" w:lineRule="auto"/>
        <w:ind w:left="425" w:hanging="425"/>
        <w:contextualSpacing/>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Instytucja Pośrednicząca umożliwia Beneficjentowi sfinansowanie mechanizmu racjonalnych usprawnień, zgodnie z zasadami i w trybie wynikającym z </w:t>
      </w:r>
      <w:r w:rsidRPr="0084012B">
        <w:rPr>
          <w:rFonts w:ascii="Arial" w:eastAsia="Arial Unicode MS" w:hAnsi="Arial" w:cs="Arial"/>
          <w:i/>
          <w:color w:val="00000A"/>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i/>
          <w:color w:val="00000A"/>
          <w:sz w:val="24"/>
          <w:szCs w:val="24"/>
          <w:lang w:eastAsia="pl-PL"/>
        </w:rPr>
        <w:t>.</w:t>
      </w:r>
    </w:p>
    <w:p w14:paraId="63DB3636" w14:textId="60E03A8F" w:rsidR="00D04C64" w:rsidRPr="0084012B" w:rsidRDefault="00D04C64" w:rsidP="0052169A">
      <w:pPr>
        <w:numPr>
          <w:ilvl w:val="6"/>
          <w:numId w:val="61"/>
        </w:numPr>
        <w:suppressAutoHyphens/>
        <w:spacing w:after="0" w:line="276" w:lineRule="auto"/>
        <w:ind w:left="425" w:hanging="425"/>
        <w:contextualSpacing/>
        <w:rPr>
          <w:rFonts w:ascii="Arial" w:eastAsia="Arial Unicode MS" w:hAnsi="Arial" w:cs="Arial"/>
          <w:color w:val="00000A"/>
          <w:sz w:val="24"/>
          <w:szCs w:val="24"/>
          <w:lang w:eastAsia="pl-PL"/>
        </w:rPr>
      </w:pPr>
      <w:r w:rsidRPr="00D04C64">
        <w:rPr>
          <w:rFonts w:ascii="Arial" w:eastAsia="Arial Unicode MS" w:hAnsi="Arial" w:cs="Arial"/>
          <w:color w:val="00000A"/>
          <w:sz w:val="24"/>
          <w:szCs w:val="24"/>
          <w:lang w:eastAsia="pl-PL"/>
        </w:rPr>
        <w:t xml:space="preserve">Beneficjenci oraz </w:t>
      </w:r>
      <w:r w:rsidRPr="00CA4D8A">
        <w:rPr>
          <w:rFonts w:ascii="Arial" w:eastAsia="Arial Unicode MS" w:hAnsi="Arial" w:cs="Arial"/>
          <w:i/>
          <w:color w:val="00000A"/>
          <w:sz w:val="24"/>
          <w:szCs w:val="24"/>
          <w:lang w:eastAsia="pl-PL"/>
        </w:rPr>
        <w:t>Partnerzy</w:t>
      </w:r>
      <w:r w:rsidRPr="00E51643">
        <w:rPr>
          <w:rFonts w:ascii="Arial" w:eastAsia="Arial Unicode MS" w:hAnsi="Arial" w:cs="Arial"/>
          <w:color w:val="00000A"/>
          <w:sz w:val="24"/>
          <w:szCs w:val="24"/>
          <w:vertAlign w:val="superscript"/>
          <w:lang w:eastAsia="pl-PL"/>
        </w:rPr>
        <w:footnoteReference w:id="28"/>
      </w:r>
      <w:r w:rsidRPr="00D04C64">
        <w:rPr>
          <w:rFonts w:ascii="Arial" w:eastAsia="Arial Unicode MS" w:hAnsi="Arial" w:cs="Arial"/>
          <w:color w:val="00000A"/>
          <w:sz w:val="24"/>
          <w:szCs w:val="24"/>
          <w:lang w:eastAsia="pl-PL"/>
        </w:rPr>
        <w:t xml:space="preserve"> zobowiązani są do przestr</w:t>
      </w:r>
      <w:r w:rsidR="00B544A1">
        <w:rPr>
          <w:rFonts w:ascii="Arial" w:eastAsia="Arial Unicode MS" w:hAnsi="Arial" w:cs="Arial"/>
          <w:color w:val="00000A"/>
          <w:sz w:val="24"/>
          <w:szCs w:val="24"/>
          <w:lang w:eastAsia="pl-PL"/>
        </w:rPr>
        <w:t>zegania zasad horyzontalnych, w </w:t>
      </w:r>
      <w:r w:rsidRPr="00D04C64">
        <w:rPr>
          <w:rFonts w:ascii="Arial" w:eastAsia="Arial Unicode MS" w:hAnsi="Arial" w:cs="Arial"/>
          <w:color w:val="00000A"/>
          <w:sz w:val="24"/>
          <w:szCs w:val="24"/>
          <w:lang w:eastAsia="pl-PL"/>
        </w:rPr>
        <w:t>tym Karty praw podstawowych Unii Europejskiej oraz do zapobiegania przejawom wszelkiej dyskryminacji na etapie przygotowywania i realizacji projektu zgodnie z treścią art. 9 Rozporządzenia ogólnego</w:t>
      </w:r>
      <w:r>
        <w:rPr>
          <w:rFonts w:ascii="Arial" w:eastAsia="Arial Unicode MS" w:hAnsi="Arial" w:cs="Arial"/>
          <w:color w:val="00000A"/>
          <w:sz w:val="24"/>
          <w:szCs w:val="24"/>
          <w:lang w:eastAsia="pl-PL"/>
        </w:rPr>
        <w:t>.</w:t>
      </w:r>
    </w:p>
    <w:p w14:paraId="1061BBF3" w14:textId="0A080127" w:rsidR="0084012B" w:rsidRPr="0084012B" w:rsidRDefault="00513DC2" w:rsidP="00CE50AD">
      <w:pPr>
        <w:pStyle w:val="Nagwek1"/>
        <w:spacing w:before="240"/>
        <w:rPr>
          <w:b w:val="0"/>
        </w:rPr>
      </w:pPr>
      <w:bookmarkStart w:id="11" w:name="_Toc156195237"/>
      <w:r w:rsidRPr="0084012B">
        <w:t>§ 9</w:t>
      </w:r>
      <w:r>
        <w:t xml:space="preserve"> </w:t>
      </w:r>
      <w:r w:rsidR="0084012B" w:rsidRPr="0084012B">
        <w:t>Odpowiedzialność Beneficjenta</w:t>
      </w:r>
      <w:bookmarkEnd w:id="11"/>
    </w:p>
    <w:p w14:paraId="107405B7" w14:textId="77777777" w:rsidR="0084012B" w:rsidRPr="0084012B" w:rsidRDefault="0084012B" w:rsidP="0084012B">
      <w:pPr>
        <w:numPr>
          <w:ilvl w:val="0"/>
          <w:numId w:val="60"/>
        </w:numPr>
        <w:spacing w:after="0" w:line="276" w:lineRule="auto"/>
        <w:ind w:left="425" w:hanging="425"/>
        <w:contextualSpacing/>
        <w:rPr>
          <w:rFonts w:ascii="Arial" w:eastAsia="Times New Roman" w:hAnsi="Arial" w:cs="Arial"/>
          <w:sz w:val="24"/>
          <w:szCs w:val="24"/>
        </w:rPr>
      </w:pPr>
      <w:r w:rsidRPr="0084012B">
        <w:rPr>
          <w:rFonts w:ascii="Arial" w:eastAsia="Times New Roman" w:hAnsi="Arial" w:cs="Arial"/>
          <w:sz w:val="24"/>
          <w:szCs w:val="24"/>
          <w:lang w:eastAsia="ar-SA"/>
        </w:rPr>
        <w:t>Beneficjent ponosi wyłączną odpowiedzialność wobec osób trzecich za szkody powstałe w związku z realizacją Projektu</w:t>
      </w:r>
      <w:r w:rsidRPr="0084012B">
        <w:rPr>
          <w:rFonts w:ascii="Arial" w:eastAsia="Times New Roman" w:hAnsi="Arial" w:cs="Arial"/>
          <w:sz w:val="24"/>
          <w:szCs w:val="24"/>
        </w:rPr>
        <w:t>.</w:t>
      </w:r>
    </w:p>
    <w:p w14:paraId="4E0BE5F1" w14:textId="77777777" w:rsidR="0084012B" w:rsidRPr="0084012B" w:rsidRDefault="0084012B" w:rsidP="0084012B">
      <w:pPr>
        <w:numPr>
          <w:ilvl w:val="0"/>
          <w:numId w:val="60"/>
        </w:numPr>
        <w:autoSpaceDE w:val="0"/>
        <w:autoSpaceDN w:val="0"/>
        <w:adjustRightInd w:val="0"/>
        <w:spacing w:after="0" w:line="276" w:lineRule="auto"/>
        <w:ind w:left="425" w:hanging="425"/>
        <w:rPr>
          <w:rFonts w:ascii="Arial" w:eastAsia="Times New Roman" w:hAnsi="Arial" w:cs="Arial"/>
          <w:sz w:val="24"/>
          <w:szCs w:val="24"/>
          <w:lang w:eastAsia="ar-SA"/>
        </w:rPr>
      </w:pPr>
      <w:r w:rsidRPr="0084012B">
        <w:rPr>
          <w:rFonts w:ascii="Arial" w:eastAsia="Times New Roman" w:hAnsi="Arial" w:cs="Arial"/>
          <w:i/>
          <w:sz w:val="24"/>
          <w:szCs w:val="24"/>
          <w:lang w:eastAsia="ar-SA"/>
        </w:rPr>
        <w:t>Beneficjent ponosi pełną odpowiedzialność za prawidłowość realizacji Umowy przez Partnerów i zobowiązany jest do wprowadzenia praw i obowiązków Partnerów wynikających z Umowy, w zawartym z nimi porozumieniu lub umowie o partnerstwie</w:t>
      </w:r>
      <w:r w:rsidRPr="0084012B">
        <w:rPr>
          <w:rFonts w:ascii="Arial" w:eastAsia="Times New Roman" w:hAnsi="Arial" w:cs="Arial"/>
          <w:sz w:val="24"/>
          <w:szCs w:val="24"/>
          <w:vertAlign w:val="superscript"/>
          <w:lang w:eastAsia="ar-SA"/>
        </w:rPr>
        <w:footnoteReference w:id="29"/>
      </w:r>
      <w:r w:rsidRPr="0084012B">
        <w:rPr>
          <w:rFonts w:ascii="Arial" w:eastAsia="Times New Roman" w:hAnsi="Arial" w:cs="Arial"/>
          <w:sz w:val="24"/>
          <w:szCs w:val="24"/>
          <w:lang w:eastAsia="ar-SA"/>
        </w:rPr>
        <w:t>.</w:t>
      </w:r>
    </w:p>
    <w:p w14:paraId="39812BB0" w14:textId="77777777" w:rsidR="0084012B" w:rsidRPr="0084012B" w:rsidRDefault="0084012B" w:rsidP="0084012B">
      <w:pPr>
        <w:numPr>
          <w:ilvl w:val="0"/>
          <w:numId w:val="60"/>
        </w:numPr>
        <w:spacing w:after="0" w:line="276" w:lineRule="auto"/>
        <w:ind w:left="425" w:hanging="425"/>
        <w:rPr>
          <w:rFonts w:ascii="Arial" w:eastAsia="Times New Roman" w:hAnsi="Arial" w:cs="Arial"/>
          <w:sz w:val="24"/>
          <w:szCs w:val="24"/>
        </w:rPr>
      </w:pPr>
      <w:r w:rsidRPr="0084012B">
        <w:rPr>
          <w:rFonts w:ascii="Arial" w:eastAsia="Times New Roman" w:hAnsi="Arial" w:cs="Arial"/>
          <w:sz w:val="24"/>
          <w:szCs w:val="24"/>
        </w:rPr>
        <w:t>Beneficjent odpowiada za realizację Projektu zgodnie z aktualnym i zatwierdzonym Wnioskiem, w tym z harmonogramem realizacji Projektu oraz zgodnie z kryteriami, na podstawie których został wybrany do dofinansowania.</w:t>
      </w:r>
    </w:p>
    <w:p w14:paraId="2B75D050" w14:textId="77777777" w:rsidR="0084012B" w:rsidRPr="0084012B" w:rsidRDefault="0084012B" w:rsidP="0084012B">
      <w:pPr>
        <w:numPr>
          <w:ilvl w:val="0"/>
          <w:numId w:val="60"/>
        </w:numPr>
        <w:spacing w:after="0" w:line="276" w:lineRule="auto"/>
        <w:ind w:left="425" w:hanging="425"/>
        <w:rPr>
          <w:rFonts w:ascii="Arial" w:eastAsia="Times New Roman" w:hAnsi="Arial" w:cs="Arial"/>
          <w:sz w:val="24"/>
          <w:szCs w:val="24"/>
        </w:rPr>
      </w:pPr>
      <w:r w:rsidRPr="0084012B">
        <w:rPr>
          <w:rFonts w:ascii="Arial" w:eastAsia="Times New Roman" w:hAnsi="Arial" w:cs="Arial"/>
          <w:sz w:val="24"/>
          <w:szCs w:val="24"/>
          <w:lang w:val="en-US"/>
        </w:rPr>
        <w:t>Beneficjent zobowiązuje się do:</w:t>
      </w:r>
    </w:p>
    <w:p w14:paraId="61C54A94"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realizacji Projektu, z należytą starannością, w szczególności do ponoszenia wydatków celowo, rzetelnie, racjonalnie i oszczędnie oraz w sposób, który zapewni prawidłową i terminową realizację Projektu; </w:t>
      </w:r>
    </w:p>
    <w:p w14:paraId="68CAEE79"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osiągnięcia celów Projektu zakładanych we Wniosku;</w:t>
      </w:r>
    </w:p>
    <w:p w14:paraId="4C2B8893"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osiągnięcia i zachowania wskaźników produktu oraz rezultatu określonych we Wniosku;</w:t>
      </w:r>
    </w:p>
    <w:p w14:paraId="3D234977"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 xml:space="preserve">realizacji Projektu zgodnie </w:t>
      </w:r>
      <w:r w:rsidRPr="0084012B">
        <w:rPr>
          <w:rFonts w:ascii="Arial" w:eastAsia="Arial Unicode MS" w:hAnsi="Arial" w:cs="Arial"/>
          <w:i/>
          <w:color w:val="000000"/>
          <w:sz w:val="24"/>
          <w:szCs w:val="24"/>
          <w:lang w:eastAsia="pl-PL"/>
        </w:rPr>
        <w:t>Wytycznymi dotyczącymi realizacji projektów z udziałem środków Europejskiego Funduszu Społecznego Plus w regionalnych programach na lata 2021–2027,</w:t>
      </w:r>
      <w:r w:rsidRPr="0084012B">
        <w:rPr>
          <w:rFonts w:ascii="Arial" w:eastAsia="Arial Unicode MS" w:hAnsi="Arial" w:cs="Arial"/>
          <w:color w:val="000000"/>
          <w:sz w:val="24"/>
          <w:szCs w:val="24"/>
          <w:lang w:eastAsia="pl-PL"/>
        </w:rPr>
        <w:t xml:space="preserve"> o których mowa w § 9 ust. 4 pkt 8) Umowy oraz zgodnie z </w:t>
      </w:r>
      <w:permStart w:id="24726305" w:edGrp="everyone"/>
      <w:r w:rsidRPr="0084012B">
        <w:rPr>
          <w:rFonts w:ascii="Arial" w:eastAsia="Arial Unicode MS" w:hAnsi="Arial" w:cs="Arial"/>
          <w:color w:val="000000"/>
          <w:sz w:val="24"/>
          <w:szCs w:val="24"/>
          <w:lang w:eastAsia="pl-PL"/>
        </w:rPr>
        <w:t>………..</w:t>
      </w:r>
      <w:permEnd w:id="24726305"/>
      <w:r w:rsidRPr="0084012B">
        <w:rPr>
          <w:rFonts w:ascii="Arial" w:eastAsia="Arial" w:hAnsi="Arial" w:cs="Arial"/>
          <w:color w:val="000000"/>
          <w:sz w:val="24"/>
          <w:szCs w:val="24"/>
          <w:vertAlign w:val="superscript"/>
          <w:lang w:eastAsia="pl-PL"/>
        </w:rPr>
        <w:footnoteReference w:id="30"/>
      </w:r>
      <w:r w:rsidRPr="0084012B">
        <w:rPr>
          <w:rFonts w:ascii="Arial" w:eastAsia="Arial Unicode MS" w:hAnsi="Arial" w:cs="Arial"/>
          <w:color w:val="000000"/>
          <w:sz w:val="24"/>
          <w:szCs w:val="24"/>
          <w:lang w:eastAsia="pl-PL"/>
        </w:rPr>
        <w:t>;</w:t>
      </w:r>
    </w:p>
    <w:p w14:paraId="0DC640D0"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zachowania trwałości rezultatów </w:t>
      </w:r>
      <w:permStart w:id="500594249" w:edGrp="everyone"/>
      <w:r w:rsidRPr="0084012B">
        <w:rPr>
          <w:rFonts w:ascii="Arial" w:eastAsia="Arial Unicode MS" w:hAnsi="Arial" w:cs="Arial"/>
          <w:color w:val="000000"/>
          <w:sz w:val="24"/>
          <w:szCs w:val="24"/>
          <w:lang w:eastAsia="pl-PL"/>
        </w:rPr>
        <w:t>…………</w:t>
      </w:r>
      <w:permEnd w:id="500594249"/>
      <w:r w:rsidRPr="0084012B">
        <w:rPr>
          <w:rFonts w:ascii="Arial" w:eastAsia="Arial Unicode MS" w:hAnsi="Arial" w:cs="Arial"/>
          <w:color w:val="000000"/>
          <w:sz w:val="24"/>
          <w:szCs w:val="24"/>
          <w:lang w:eastAsia="pl-PL"/>
        </w:rPr>
        <w:t xml:space="preserve">/osiągnięcia </w:t>
      </w:r>
      <w:permStart w:id="1616724511" w:edGrp="everyone"/>
      <w:r w:rsidRPr="0084012B">
        <w:rPr>
          <w:rFonts w:ascii="Arial" w:eastAsia="Arial Unicode MS" w:hAnsi="Arial" w:cs="Arial"/>
          <w:color w:val="000000"/>
          <w:sz w:val="24"/>
          <w:szCs w:val="24"/>
          <w:lang w:eastAsia="pl-PL"/>
        </w:rPr>
        <w:t>…………</w:t>
      </w:r>
      <w:permEnd w:id="1616724511"/>
      <w:r w:rsidRPr="0084012B">
        <w:rPr>
          <w:rFonts w:ascii="Arial" w:eastAsia="Arial" w:hAnsi="Arial" w:cs="Arial"/>
          <w:color w:val="000000"/>
          <w:sz w:val="24"/>
          <w:szCs w:val="24"/>
          <w:vertAlign w:val="superscript"/>
          <w:lang w:eastAsia="pl-PL"/>
        </w:rPr>
        <w:footnoteReference w:id="31"/>
      </w:r>
      <w:r w:rsidRPr="0084012B">
        <w:rPr>
          <w:rFonts w:ascii="Arial" w:eastAsia="Arial Unicode MS" w:hAnsi="Arial" w:cs="Arial"/>
          <w:color w:val="000000"/>
          <w:sz w:val="24"/>
          <w:szCs w:val="24"/>
          <w:lang w:eastAsia="pl-PL"/>
        </w:rPr>
        <w:t>, o ile tak przewiduje Wniosek i kryteria wyboru Projektu;</w:t>
      </w:r>
    </w:p>
    <w:p w14:paraId="09B1123B" w14:textId="77777777" w:rsidR="0084012B" w:rsidRPr="0084012B" w:rsidRDefault="0084012B" w:rsidP="0084012B">
      <w:pPr>
        <w:numPr>
          <w:ilvl w:val="0"/>
          <w:numId w:val="62"/>
        </w:numPr>
        <w:spacing w:after="0" w:line="276" w:lineRule="auto"/>
        <w:rPr>
          <w:rFonts w:ascii="Arial" w:eastAsia="Arial Unicode MS" w:hAnsi="Arial" w:cs="Arial"/>
          <w:sz w:val="24"/>
          <w:szCs w:val="24"/>
          <w:lang w:eastAsia="pl-PL"/>
        </w:rPr>
      </w:pPr>
      <w:r w:rsidRPr="0084012B">
        <w:rPr>
          <w:rFonts w:ascii="Arial" w:eastAsia="Arial Unicode MS" w:hAnsi="Arial" w:cs="Arial"/>
          <w:color w:val="000000"/>
          <w:sz w:val="24"/>
          <w:szCs w:val="24"/>
          <w:lang w:eastAsia="pl-PL"/>
        </w:rPr>
        <w:t>zachowania trwałości Projektu</w:t>
      </w:r>
      <w:r w:rsidRPr="0084012B">
        <w:rPr>
          <w:rFonts w:ascii="Arial" w:eastAsia="Arial" w:hAnsi="Arial" w:cs="Arial"/>
          <w:sz w:val="24"/>
          <w:szCs w:val="24"/>
          <w:vertAlign w:val="superscript"/>
          <w:lang w:eastAsia="pl-PL"/>
        </w:rPr>
        <w:footnoteReference w:id="32"/>
      </w:r>
      <w:r w:rsidRPr="0084012B">
        <w:rPr>
          <w:rFonts w:ascii="Arial" w:eastAsia="Arial Unicode MS" w:hAnsi="Arial" w:cs="Arial"/>
          <w:sz w:val="24"/>
          <w:szCs w:val="24"/>
          <w:lang w:eastAsia="pl-PL"/>
        </w:rPr>
        <w:t xml:space="preserve"> </w:t>
      </w:r>
      <w:r w:rsidRPr="0084012B">
        <w:rPr>
          <w:rFonts w:ascii="Arial" w:eastAsia="Times New Roman" w:hAnsi="Arial" w:cs="Arial"/>
          <w:sz w:val="24"/>
          <w:szCs w:val="24"/>
        </w:rPr>
        <w:t xml:space="preserve">przez okres 5 lat od daty płatności końcowej na rzecz Beneficjenta, w rozumieniu </w:t>
      </w:r>
      <w:r w:rsidRPr="0084012B">
        <w:rPr>
          <w:rFonts w:ascii="Arial" w:eastAsia="Arial Unicode MS" w:hAnsi="Arial" w:cs="Arial"/>
          <w:sz w:val="24"/>
          <w:szCs w:val="24"/>
          <w:lang w:eastAsia="pl-PL"/>
        </w:rPr>
        <w:t>Wytycznych kwalifikowalności</w:t>
      </w:r>
      <w:r w:rsidRPr="0084012B">
        <w:rPr>
          <w:rFonts w:ascii="Arial" w:eastAsia="Arial Unicode MS" w:hAnsi="Arial" w:cs="Arial"/>
          <w:i/>
          <w:sz w:val="24"/>
          <w:szCs w:val="24"/>
          <w:lang w:eastAsia="pl-PL"/>
        </w:rPr>
        <w:t xml:space="preserve"> </w:t>
      </w:r>
      <w:r w:rsidRPr="0084012B">
        <w:rPr>
          <w:rFonts w:ascii="Arial" w:eastAsia="Times New Roman" w:hAnsi="Arial" w:cs="Arial"/>
          <w:sz w:val="24"/>
          <w:szCs w:val="24"/>
        </w:rPr>
        <w:t xml:space="preserve">(w przypadku </w:t>
      </w:r>
      <w:r w:rsidRPr="0084012B">
        <w:rPr>
          <w:rFonts w:ascii="Arial" w:eastAsia="Arial Unicode MS" w:hAnsi="Arial" w:cs="Arial"/>
          <w:sz w:val="24"/>
          <w:szCs w:val="24"/>
          <w:lang w:eastAsia="pl-PL"/>
        </w:rPr>
        <w:t xml:space="preserve">mikro, małych i średnich przedsiębiorstw </w:t>
      </w:r>
      <w:r w:rsidRPr="0084012B">
        <w:rPr>
          <w:rFonts w:ascii="Arial" w:eastAsia="Times New Roman" w:hAnsi="Arial" w:cs="Arial"/>
          <w:sz w:val="24"/>
          <w:szCs w:val="24"/>
        </w:rPr>
        <w:t>– 3 lat)</w:t>
      </w:r>
      <w:r w:rsidRPr="0084012B">
        <w:rPr>
          <w:rFonts w:ascii="Arial" w:eastAsia="Arial Unicode MS" w:hAnsi="Arial" w:cs="Arial"/>
          <w:sz w:val="24"/>
          <w:szCs w:val="24"/>
          <w:lang w:eastAsia="pl-PL"/>
        </w:rPr>
        <w:t xml:space="preserve">, zgodnie z zasadami obowiązującymi w Wytycznych kwalifikowalności; </w:t>
      </w:r>
    </w:p>
    <w:p w14:paraId="69150A6B"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realizacji Projektu zgodnie z obowiązującymi przepisami prawa krajowego i unijnego, Regulaminem wyboru projektów i kryteriami wyboru projektów;</w:t>
      </w:r>
    </w:p>
    <w:p w14:paraId="673D926C" w14:textId="2108F76C"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przestrzegania zasad wynikających z wytycznych ministra właściwego do spraw rozwoju regionalnego, o których mowa w art. 2 pkt 38</w:t>
      </w:r>
      <w:r w:rsidR="0070565E">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 xml:space="preserve"> ustawy wdrożeniowej. Beneficjent jest zobowiązany do stosowania wytycznych w wersji obowiązującej na dzień dokonywania odpowiedniej czynności lub operacji związanej z realizacją Projektu, chyba że inaczej określono w treści samych wytycznych;</w:t>
      </w:r>
    </w:p>
    <w:p w14:paraId="4027141F"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przestrzegania zasad wynikających z wszelkich nowych wytycznych, innych niż wskazane w pkt 8), wydanych po dniu podpisania Umowy;</w:t>
      </w:r>
    </w:p>
    <w:p w14:paraId="363BCFC4" w14:textId="72334FAD"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zbierania danych osobowych uczestników Projektu oraz podmiotów obejmowanych wsparciem zgodnie z zakresem określonym w załączniku nr </w:t>
      </w:r>
      <w:r w:rsidR="0033694F">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do </w:t>
      </w:r>
      <w:r w:rsidR="0033694F">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mowy i na warunkach określonych w </w:t>
      </w:r>
      <w:r w:rsidRPr="0084012B">
        <w:rPr>
          <w:rFonts w:ascii="Arial" w:eastAsia="Arial Unicode MS" w:hAnsi="Arial" w:cs="Arial"/>
          <w:i/>
          <w:color w:val="000000"/>
          <w:sz w:val="24"/>
          <w:szCs w:val="24"/>
          <w:lang w:eastAsia="pl-PL"/>
        </w:rPr>
        <w:t>Wytycznych dotyczących monitorowania postępu rzeczowego realizacji programów na lata 2021-2027</w:t>
      </w:r>
      <w:r w:rsidRPr="0084012B">
        <w:rPr>
          <w:rFonts w:ascii="Arial" w:eastAsia="Arial Unicode MS" w:hAnsi="Arial" w:cs="Arial"/>
          <w:i/>
          <w:color w:val="00000A"/>
          <w:sz w:val="24"/>
          <w:szCs w:val="24"/>
          <w:lang w:eastAsia="pl-PL"/>
        </w:rPr>
        <w:t>,</w:t>
      </w:r>
      <w:r w:rsidRPr="0084012B">
        <w:rPr>
          <w:rFonts w:ascii="Arial" w:eastAsia="Arial Unicode MS" w:hAnsi="Arial" w:cs="Arial"/>
          <w:color w:val="00000A"/>
          <w:sz w:val="24"/>
          <w:szCs w:val="24"/>
          <w:lang w:eastAsia="pl-PL"/>
        </w:rPr>
        <w:t xml:space="preserve"> o których mowa w § 9 ust. 4 </w:t>
      </w:r>
      <w:r w:rsidRPr="0084012B">
        <w:rPr>
          <w:rFonts w:ascii="Arial" w:eastAsia="Arial Unicode MS" w:hAnsi="Arial" w:cs="Arial"/>
          <w:color w:val="000000"/>
          <w:sz w:val="24"/>
          <w:szCs w:val="24"/>
          <w:lang w:eastAsia="pl-PL"/>
        </w:rPr>
        <w:t xml:space="preserve">pkt 8) </w:t>
      </w:r>
      <w:r w:rsidRPr="0084012B">
        <w:rPr>
          <w:rFonts w:ascii="Arial" w:eastAsia="Arial Unicode MS" w:hAnsi="Arial" w:cs="Arial"/>
          <w:color w:val="00000A"/>
          <w:sz w:val="24"/>
          <w:szCs w:val="24"/>
          <w:lang w:eastAsia="pl-PL"/>
        </w:rPr>
        <w:t>Umowy,</w:t>
      </w:r>
      <w:r w:rsidRPr="0084012B">
        <w:rPr>
          <w:rFonts w:ascii="Arial" w:eastAsia="Arial Unicode MS" w:hAnsi="Arial" w:cs="Arial"/>
          <w:color w:val="000000"/>
          <w:sz w:val="24"/>
          <w:szCs w:val="24"/>
          <w:lang w:eastAsia="pl-PL"/>
        </w:rPr>
        <w:t xml:space="preserve"> oraz niezwłoczne wprowadzanie ich do SM EFS; </w:t>
      </w:r>
    </w:p>
    <w:p w14:paraId="2F9E5843"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udzielania pisemnych odpowiedzi na wszelkie zapytania Instytucji Pośredniczącej dotyczące realizacji Umowy bezzwłocznie lub w terminach w nich określonych;</w:t>
      </w:r>
    </w:p>
    <w:p w14:paraId="68ACD5CF"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przekazywania Instytucji Pośredniczącej, na każde jej wezwanie, informacji i wyjaśnień na temat realizacji Projektu (w tym także przedkładania dokumentów lub poświadczonych kopii, w szczególności</w:t>
      </w:r>
      <w:r w:rsidRPr="0084012B" w:rsidDel="0025471D">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dokumentów potwierdzających osiągnięcie wskaźników);</w:t>
      </w:r>
    </w:p>
    <w:p w14:paraId="49934D60"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zapewnienia realizacji Projektu przez osoby posiadające kwalifikacje określone we Wniosku;</w:t>
      </w:r>
    </w:p>
    <w:p w14:paraId="330C3A49" w14:textId="0619F28A"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sporządzenia, bieżącej aktualizacji i zamieszczenia na stronie internetowej Projektu, o ile taka istnieje, szczegółowego harmonogramu udzielania wsparcia w Projekcie przed rozpoczęciem udzielania wsparcia, zgodnie z wymaganiami określonymi w § 6 ust. 10 OWRP. Wzór harmonogramu, o którym mowa powyżej, stanowi załącznik nr </w:t>
      </w:r>
      <w:r w:rsidR="0033694F">
        <w:rPr>
          <w:rFonts w:ascii="Arial" w:eastAsia="Arial Unicode MS" w:hAnsi="Arial" w:cs="Arial"/>
          <w:color w:val="000000"/>
          <w:sz w:val="24"/>
          <w:szCs w:val="24"/>
          <w:lang w:eastAsia="pl-PL"/>
        </w:rPr>
        <w:t>6</w:t>
      </w:r>
      <w:r w:rsidRPr="0084012B">
        <w:rPr>
          <w:rFonts w:ascii="Arial" w:eastAsia="Arial Unicode MS" w:hAnsi="Arial" w:cs="Arial"/>
          <w:color w:val="000000"/>
          <w:sz w:val="24"/>
          <w:szCs w:val="24"/>
          <w:lang w:eastAsia="pl-PL"/>
        </w:rPr>
        <w:t xml:space="preserve"> do niniejszej Umowy</w:t>
      </w:r>
      <w:r w:rsidRPr="0084012B">
        <w:rPr>
          <w:rFonts w:ascii="Arial" w:eastAsia="Arial Unicode MS" w:hAnsi="Arial" w:cs="Arial"/>
          <w:color w:val="000000"/>
          <w:sz w:val="24"/>
          <w:szCs w:val="24"/>
          <w:vertAlign w:val="superscript"/>
          <w:lang w:eastAsia="pl-PL"/>
        </w:rPr>
        <w:footnoteReference w:id="33"/>
      </w:r>
      <w:r w:rsidRPr="0084012B">
        <w:rPr>
          <w:rFonts w:ascii="Arial" w:eastAsia="Arial Unicode MS" w:hAnsi="Arial" w:cs="Arial"/>
          <w:color w:val="000000"/>
          <w:sz w:val="24"/>
          <w:szCs w:val="24"/>
          <w:lang w:eastAsia="pl-PL"/>
        </w:rPr>
        <w:t>;</w:t>
      </w:r>
    </w:p>
    <w:p w14:paraId="7724D743" w14:textId="1650F6DC"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prowadzenia, przez cały okres realizacji projektu, biura projektu na terenie województwa podkarpackiego, z możliwością udostępnienia pełnej dokumentacji wdrażanego projektu oraz zapewniające uczestnikom projektu i osobom zainteresowanym uczestnictwem w projekcie możliwość osobistego kontaktu z kadrą projektu oraz uzyskania, od osoby zatrudnionej w biurze projektu, pełnych informacji </w:t>
      </w:r>
      <w:r w:rsidRPr="0084012B">
        <w:rPr>
          <w:rFonts w:ascii="Arial" w:eastAsia="Arial Unicode MS" w:hAnsi="Arial" w:cs="Arial"/>
          <w:color w:val="000000"/>
          <w:sz w:val="24"/>
          <w:szCs w:val="24"/>
          <w:lang w:eastAsia="pl-PL"/>
        </w:rPr>
        <w:lastRenderedPageBreak/>
        <w:t xml:space="preserve">o projekcie, w szczególności o zasadach rekrutacji i  typach projektów/rodzajach działań oferowanych uczestnikom. Biuro jest czynne co najmniej przez 20 godzin tygodniowo, w całym okresie realizacji projektu, w stale określonych godzinach. Lokalizacja, architektura i organizacja biura, a także sposób udostępniania informacji o projekcie realizują zasadę dostępności zgodnie z </w:t>
      </w:r>
      <w:r w:rsidRPr="0084012B">
        <w:rPr>
          <w:rFonts w:ascii="Arial" w:eastAsia="Arial Unicode MS" w:hAnsi="Arial" w:cs="Arial"/>
          <w:i/>
          <w:color w:val="000000"/>
          <w:sz w:val="24"/>
          <w:szCs w:val="24"/>
          <w:lang w:eastAsia="pl-PL"/>
        </w:rPr>
        <w:t>Wytycznymi dotyczącymi realizacji zasad równościowych w ramach funduszy unijnych na lata 2021-2027</w:t>
      </w:r>
      <w:r w:rsidRPr="0084012B">
        <w:rPr>
          <w:rFonts w:ascii="Arial" w:eastAsia="Arial Unicode MS" w:hAnsi="Arial" w:cs="Arial"/>
          <w:i/>
          <w:color w:val="00000A"/>
          <w:sz w:val="24"/>
          <w:szCs w:val="24"/>
          <w:lang w:eastAsia="pl-PL"/>
        </w:rPr>
        <w:t>,</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color w:val="000000"/>
          <w:sz w:val="24"/>
          <w:szCs w:val="24"/>
          <w:lang w:eastAsia="pl-PL"/>
        </w:rPr>
        <w:t xml:space="preserve">, </w:t>
      </w:r>
      <w:r w:rsidRPr="0084012B">
        <w:rPr>
          <w:rFonts w:ascii="Arial" w:eastAsia="Arial Unicode MS" w:hAnsi="Arial" w:cs="Arial"/>
          <w:i/>
          <w:color w:val="000000"/>
          <w:sz w:val="24"/>
          <w:szCs w:val="24"/>
          <w:lang w:eastAsia="pl-PL"/>
        </w:rPr>
        <w:t>Zał. 2 Standardy dostępności dla polityki spójności 2021-2027</w:t>
      </w:r>
      <w:r w:rsidRPr="0084012B">
        <w:rPr>
          <w:rFonts w:ascii="Arial" w:eastAsia="Arial Unicode MS" w:hAnsi="Arial" w:cs="Arial"/>
          <w:color w:val="000000"/>
          <w:sz w:val="24"/>
          <w:szCs w:val="24"/>
          <w:lang w:eastAsia="pl-PL"/>
        </w:rPr>
        <w:t xml:space="preserve">. Oświadczenie w przedmiocie prowadzenia biura projektu w sposób, w którym mowa powyżej stanowi załącznik nr </w:t>
      </w:r>
      <w:r w:rsidR="0033694F">
        <w:rPr>
          <w:rFonts w:ascii="Arial" w:eastAsia="Arial Unicode MS" w:hAnsi="Arial" w:cs="Arial"/>
          <w:color w:val="000000"/>
          <w:sz w:val="24"/>
          <w:szCs w:val="24"/>
          <w:lang w:eastAsia="pl-PL"/>
        </w:rPr>
        <w:t>7</w:t>
      </w:r>
      <w:r w:rsidRPr="0084012B">
        <w:rPr>
          <w:rFonts w:ascii="Arial" w:eastAsia="Arial Unicode MS" w:hAnsi="Arial" w:cs="Arial"/>
          <w:color w:val="000000"/>
          <w:sz w:val="24"/>
          <w:szCs w:val="24"/>
          <w:lang w:eastAsia="pl-PL"/>
        </w:rPr>
        <w:t xml:space="preserve"> do Umowy</w:t>
      </w:r>
      <w:r w:rsidR="00BF1E8F">
        <w:rPr>
          <w:rFonts w:ascii="Arial" w:eastAsia="Arial Unicode MS" w:hAnsi="Arial" w:cs="Arial"/>
          <w:color w:val="000000"/>
          <w:sz w:val="24"/>
          <w:szCs w:val="24"/>
          <w:lang w:eastAsia="pl-PL"/>
        </w:rPr>
        <w:t>;</w:t>
      </w:r>
    </w:p>
    <w:p w14:paraId="5B630FE3" w14:textId="3B1B1D08"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w:t>
      </w:r>
      <w:r w:rsidR="008C60E3">
        <w:rPr>
          <w:rFonts w:ascii="Arial" w:eastAsia="Arial Unicode MS" w:hAnsi="Arial" w:cs="Arial"/>
          <w:color w:val="000000"/>
          <w:sz w:val="24"/>
          <w:szCs w:val="24"/>
          <w:lang w:eastAsia="pl-PL"/>
        </w:rPr>
        <w:t>posiadania</w:t>
      </w:r>
      <w:r w:rsidR="008C60E3"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elektronicznej skrzynki podawczej na ePUAP;</w:t>
      </w:r>
    </w:p>
    <w:p w14:paraId="02655CB2"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zwrotu środków dofinansowania przekazanych w formie zaliczki, o której mowa w § 4 ust. 1 pkt 1) OWRP w terminie 3 miesięcy od dnia ich przekazania, w przypadku, gdy nie rozpoczął on realizacji Projektu w tym terminie. W uzasadnionych przypadkach zwrot środków, o którym mowa w zdaniu pierwszym nie wyklucza możliwości ponownego złożenia wniosku o zaliczkę; </w:t>
      </w:r>
    </w:p>
    <w:p w14:paraId="05A1DB5B" w14:textId="1BF9BB3F"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zwrotu środków dofinansowania przekazanych w formie zaliczki, o której mowa w §</w:t>
      </w:r>
      <w:r w:rsidR="00C03D8A">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4 ust. 1 pkt 1) OWRP w terminie 3 miesięcy od dnia ich przekazania, gdy ponownie nie rozpoczął on realizacji Projektu w terminie, o którym mowa w pkt 17) zdanie pierwsze;</w:t>
      </w:r>
    </w:p>
    <w:p w14:paraId="2D68D880" w14:textId="13D973A5"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realizacji Projektu z zachowaniem dbałości o środowisko naturalne, m.in. poprzez: eliminowanie z użycia przedmiotów jednorazowego użytku wykonanych z tworzyw sztucznych, rezygnację z używania jednorazowych opakowań, toreb, siatek i reklamówek wykonanych z poliolefinowych tworzyw sztucznych przy jednoczesnym wykorzystywaniu przy wykonywaniu </w:t>
      </w:r>
      <w:r w:rsidR="00C55E36">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mowy materiałów, które pochodzą z recyklingu lub podlegają procesowi recyklingu, itp.;</w:t>
      </w:r>
    </w:p>
    <w:p w14:paraId="2A4677F0" w14:textId="77777777" w:rsidR="0084012B" w:rsidRPr="0084012B" w:rsidRDefault="0084012B" w:rsidP="0084012B">
      <w:pPr>
        <w:numPr>
          <w:ilvl w:val="0"/>
          <w:numId w:val="62"/>
        </w:numPr>
        <w:spacing w:after="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 xml:space="preserve"> przestrzegania RODO, o którym mowa § 1 pkt 4) OWRP oraz krajowych przepisów dotyczących ochrony danych osobowych, w tym innych aktów wykonawczych i wytycznych wydanych na podstawie ww. aktów prawnych oraz aktów i instrumentów prawnych, które weszły w życie po dniu podpisania Umowy.</w:t>
      </w:r>
    </w:p>
    <w:p w14:paraId="6C740DC9" w14:textId="77777777" w:rsidR="0084012B" w:rsidRPr="0084012B" w:rsidRDefault="0084012B" w:rsidP="00CE50AD">
      <w:pPr>
        <w:widowControl w:val="0"/>
        <w:tabs>
          <w:tab w:val="left" w:pos="284"/>
        </w:tabs>
        <w:spacing w:before="240" w:after="6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 10</w:t>
      </w:r>
    </w:p>
    <w:p w14:paraId="3B41C72D" w14:textId="206CEE96" w:rsidR="0084012B" w:rsidRP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highlight w:val="yellow"/>
          <w:lang w:eastAsia="pl-PL"/>
        </w:rPr>
      </w:pPr>
      <w:r w:rsidRPr="0084012B">
        <w:rPr>
          <w:rFonts w:ascii="Arial" w:eastAsia="Arial Unicode MS" w:hAnsi="Arial" w:cs="Arial"/>
          <w:color w:val="000000"/>
          <w:sz w:val="24"/>
          <w:szCs w:val="24"/>
          <w:lang w:eastAsia="pl-PL"/>
        </w:rPr>
        <w:t xml:space="preserve">Prawa i obowiązki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4"/>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color w:val="000000"/>
          <w:sz w:val="24"/>
          <w:szCs w:val="24"/>
          <w:lang w:eastAsia="pl-PL"/>
        </w:rPr>
        <w:t>wynikające z Umowy nie mogą być przenoszone na osoby trzecie, bez zgody Instytucji Pośredniczącej. Nie dotyczy to przenoszenia praw i obowiązków w ramach partnerstwa</w:t>
      </w:r>
      <w:r w:rsidRPr="0084012B">
        <w:rPr>
          <w:rFonts w:ascii="Arial" w:eastAsia="Arial Unicode MS" w:hAnsi="Arial" w:cs="Arial"/>
          <w:color w:val="000000"/>
          <w:sz w:val="24"/>
          <w:szCs w:val="24"/>
          <w:vertAlign w:val="superscript"/>
          <w:lang w:eastAsia="pl-PL"/>
        </w:rPr>
        <w:footnoteReference w:id="35"/>
      </w:r>
      <w:r w:rsidR="00FC316D">
        <w:rPr>
          <w:rFonts w:ascii="Arial" w:eastAsia="Arial Unicode MS" w:hAnsi="Arial" w:cs="Arial"/>
          <w:color w:val="000000"/>
          <w:sz w:val="24"/>
          <w:szCs w:val="24"/>
          <w:lang w:eastAsia="pl-PL"/>
        </w:rPr>
        <w:t>.</w:t>
      </w:r>
    </w:p>
    <w:p w14:paraId="6582E1D6" w14:textId="77777777" w:rsidR="0084012B" w:rsidRP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 imieniu swoim </w:t>
      </w:r>
      <w:r w:rsidRPr="0084012B">
        <w:rPr>
          <w:rFonts w:ascii="Arial" w:eastAsia="Arial Unicode MS" w:hAnsi="Arial" w:cs="Arial"/>
          <w:i/>
          <w:iCs/>
          <w:color w:val="000000"/>
          <w:sz w:val="24"/>
          <w:szCs w:val="24"/>
          <w:lang w:eastAsia="pl-PL"/>
        </w:rPr>
        <w:t>i Partnerów</w:t>
      </w:r>
      <w:r w:rsidRPr="0084012B">
        <w:rPr>
          <w:rFonts w:ascii="Arial" w:eastAsia="Arial" w:hAnsi="Arial" w:cs="Arial"/>
          <w:color w:val="000000"/>
          <w:sz w:val="24"/>
          <w:szCs w:val="24"/>
          <w:vertAlign w:val="superscript"/>
          <w:lang w:eastAsia="pl-PL"/>
        </w:rPr>
        <w:footnoteReference w:id="36"/>
      </w:r>
      <w:r w:rsidRPr="0084012B">
        <w:rPr>
          <w:rFonts w:ascii="Arial" w:eastAsia="Arial Unicode MS" w:hAnsi="Arial" w:cs="Arial"/>
          <w:color w:val="000000"/>
          <w:sz w:val="24"/>
          <w:szCs w:val="24"/>
          <w:vertAlign w:val="superscript"/>
          <w:lang w:eastAsia="pl-PL"/>
        </w:rPr>
        <w:t xml:space="preserve"> </w:t>
      </w:r>
      <w:r w:rsidRPr="0084012B">
        <w:rPr>
          <w:rFonts w:ascii="Arial" w:eastAsia="Arial Unicode MS" w:hAnsi="Arial" w:cs="Arial"/>
          <w:color w:val="000000"/>
          <w:sz w:val="24"/>
          <w:szCs w:val="24"/>
          <w:lang w:eastAsia="pl-PL"/>
        </w:rPr>
        <w:t>oświadcza, że nie podlega wykluczeniu na podstawie przepisów powszechnie obowiązujących z ubiegania się o środki przeznaczone na realizację Projektu, w tym wykluczeniu na podstawie art. 207 ust. 4 ustawy o finansach publicznych.</w:t>
      </w:r>
    </w:p>
    <w:p w14:paraId="691EBC6F" w14:textId="635E146D" w:rsid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oświadcza, że osoby dysponujące środkami dofinansowania Projektu, tj. osoby upoważnione do podejmowania wiążących decyzji finansowych w imieniu Beneficjenta, nie były prawomocnie skazane za przestępstwo przeciwko mieniu, przeciwko obrotowi gospodarczemu, przeciwko działalności instytucji państwowych oraz samorządu terytorialnego, przeciwko wiarygodności dokumentów lub za przestępstwo skarbowe.</w:t>
      </w:r>
    </w:p>
    <w:p w14:paraId="2B427E4E" w14:textId="77777777" w:rsidR="00CE50AD" w:rsidRPr="0084012B" w:rsidRDefault="00CE50AD" w:rsidP="00CE50AD">
      <w:pPr>
        <w:widowControl w:val="0"/>
        <w:spacing w:after="0" w:line="276" w:lineRule="auto"/>
        <w:ind w:left="425"/>
        <w:rPr>
          <w:rFonts w:ascii="Arial" w:eastAsia="Arial Unicode MS" w:hAnsi="Arial" w:cs="Arial"/>
          <w:color w:val="000000"/>
          <w:sz w:val="24"/>
          <w:szCs w:val="24"/>
          <w:lang w:eastAsia="pl-PL"/>
        </w:rPr>
      </w:pPr>
    </w:p>
    <w:p w14:paraId="5B2FEB87" w14:textId="4A0D16DD" w:rsidR="0084012B" w:rsidRPr="0084012B" w:rsidRDefault="00513DC2" w:rsidP="00CE50AD">
      <w:pPr>
        <w:pStyle w:val="Nagwek1"/>
        <w:spacing w:before="240"/>
        <w:rPr>
          <w:b w:val="0"/>
          <w:bCs w:val="0"/>
        </w:rPr>
      </w:pPr>
      <w:bookmarkStart w:id="12" w:name="_Toc156195238"/>
      <w:r w:rsidRPr="0084012B">
        <w:lastRenderedPageBreak/>
        <w:t>§ 11</w:t>
      </w:r>
      <w:r>
        <w:t xml:space="preserve"> </w:t>
      </w:r>
      <w:r w:rsidR="00715AA7" w:rsidRPr="00EF0B6E">
        <w:t>Zasady przetwarzania danych osobowych</w:t>
      </w:r>
      <w:bookmarkEnd w:id="12"/>
    </w:p>
    <w:p w14:paraId="586B87E3"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Zakres danych osobowych, które będą podlegały przetwarzaniu w ramach realizacji Projektu oraz odpowiedzialność Instytucji Zarządzającej, Instytucji Pośredniczącej i Beneficjenta w związku z udostępnianiem tych danych określa ustawa wdrożeniowa, w tym w szczególności art. 87 - 93 oraz niniejsza Umowa.</w:t>
      </w:r>
    </w:p>
    <w:p w14:paraId="3048F43F"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zobowiązuje się do stosowania RODO oraz krajowych przepisów dotyczących ochrony danych osobowych w zakresie, w jakim będzie wykorzystywać 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7"/>
      </w:r>
      <w:r w:rsidRPr="0084012B">
        <w:rPr>
          <w:rFonts w:ascii="Arial" w:eastAsia="Arial Unicode MS" w:hAnsi="Arial" w:cs="Arial"/>
          <w:color w:val="000000"/>
          <w:sz w:val="24"/>
          <w:szCs w:val="24"/>
          <w:lang w:eastAsia="pl-PL"/>
        </w:rPr>
        <w:t xml:space="preserve"> </w:t>
      </w:r>
      <w:r w:rsidRPr="0084012B">
        <w:rPr>
          <w:rFonts w:ascii="Arial" w:eastAsia="Times New Roman" w:hAnsi="Arial" w:cs="Arial"/>
          <w:color w:val="000000"/>
          <w:sz w:val="24"/>
          <w:szCs w:val="24"/>
          <w:lang w:eastAsia="pl-PL"/>
        </w:rPr>
        <w:t xml:space="preserve">oraz osób, których dane będą przetwarzane w związku z </w:t>
      </w:r>
      <w:r w:rsidRPr="0084012B">
        <w:rPr>
          <w:rFonts w:ascii="Arial" w:eastAsia="Arial Unicode MS" w:hAnsi="Arial" w:cs="Arial"/>
          <w:color w:val="000000"/>
          <w:sz w:val="24"/>
          <w:szCs w:val="24"/>
          <w:lang w:eastAsia="pl-PL"/>
        </w:rPr>
        <w:t>określaniem kwalifikowalności uczestników Projektu,</w:t>
      </w:r>
      <w:r w:rsidRPr="0084012B">
        <w:rPr>
          <w:rFonts w:ascii="Arial" w:eastAsia="Times New Roman" w:hAnsi="Arial" w:cs="Arial"/>
          <w:color w:val="000000"/>
          <w:sz w:val="24"/>
          <w:szCs w:val="24"/>
          <w:lang w:eastAsia="pl-PL"/>
        </w:rPr>
        <w:t xml:space="preserve"> badaniem kwalifikowalności wydatków w Projekcie, </w:t>
      </w:r>
      <w:r w:rsidRPr="0084012B">
        <w:rPr>
          <w:rFonts w:ascii="Arial" w:eastAsia="Arial Unicode MS" w:hAnsi="Arial" w:cs="Arial"/>
          <w:color w:val="000000"/>
          <w:sz w:val="24"/>
          <w:szCs w:val="24"/>
          <w:lang w:eastAsia="pl-PL"/>
        </w:rPr>
        <w:t>monitorowaniem, sprawozdawczością, komunikacją, ewaluacją, kontrolą i oraz działaniami promocyjnymi, a także w zakresie informowania o Projekcie do celów związanych z realizacją FEP 2021-2027.</w:t>
      </w:r>
    </w:p>
    <w:p w14:paraId="79CED41F" w14:textId="3F62B2B4" w:rsidR="0084012B" w:rsidRPr="00682423" w:rsidRDefault="0084012B" w:rsidP="0084012B">
      <w:pPr>
        <w:widowControl w:val="0"/>
        <w:numPr>
          <w:ilvl w:val="0"/>
          <w:numId w:val="35"/>
        </w:numPr>
        <w:spacing w:after="0" w:line="276" w:lineRule="auto"/>
        <w:rPr>
          <w:rFonts w:ascii="Arial" w:eastAsia="Times New Roman" w:hAnsi="Arial" w:cs="Arial"/>
          <w:color w:val="000000"/>
          <w:sz w:val="24"/>
          <w:szCs w:val="24"/>
          <w:lang w:eastAsia="pl-PL"/>
        </w:rPr>
      </w:pPr>
      <w:r w:rsidRPr="0084012B">
        <w:rPr>
          <w:rFonts w:ascii="Arial" w:eastAsia="Times New Roman" w:hAnsi="Arial" w:cs="Arial"/>
          <w:color w:val="000000"/>
          <w:sz w:val="24"/>
          <w:szCs w:val="24"/>
          <w:lang w:eastAsia="pl-PL"/>
        </w:rPr>
        <w:t>Beneficjent jako administrator danych osobowych, które będą podlegały przetwarzaniu w związku z realizacją Projektu, w tym pozyskiwanych od uczestników i personelu projektu, jest zobowiązany dołożyć szczególnej staranności w celu ochrony interesów tych osób, których dane dotyczą i spełnić wszystkie wymagania wynikające z zapisów RODO, w tym w szczególności w zakresie obowiązków informacyjnych zgodnie z art. 13 i art. 14 RODO. Obowiązki informacyjne, o których mowa w zdaniu pierwszym powinny zostać spełnione w zwięzłej, przejrzystej, zrozumiałej i łatwo dostępnej formie, jasnym i prostym językiem, mając na uwadze postanowienia art. 12 ust. 1 RODO.</w:t>
      </w:r>
      <w:r w:rsidR="00682423">
        <w:rPr>
          <w:rFonts w:ascii="Arial" w:eastAsia="Times New Roman" w:hAnsi="Arial" w:cs="Arial"/>
          <w:color w:val="000000"/>
          <w:sz w:val="24"/>
          <w:szCs w:val="24"/>
          <w:lang w:eastAsia="pl-PL"/>
        </w:rPr>
        <w:t xml:space="preserve"> </w:t>
      </w:r>
      <w:r w:rsidR="00682423" w:rsidRPr="00682423">
        <w:rPr>
          <w:rFonts w:ascii="Arial" w:eastAsia="Times New Roman" w:hAnsi="Arial" w:cs="Arial"/>
          <w:color w:val="000000"/>
          <w:sz w:val="24"/>
          <w:szCs w:val="24"/>
          <w:lang w:eastAsia="pl-PL"/>
        </w:rPr>
        <w:t>W ramach wypełniania obowiązków informacyjnych, o których mowa w zdaniu pierwszym, Beneficjent zobowiązuje się uwzględnić regulacje wynikające z rozdziału 18 ustawy wdrożeniowej, w tym fakt udostępnienia danych m. in. Instytucji Zarządzającej i Instytucji Pośredniczącej, jak również spełnić je w zwięzłej, przejrzystej, zrozumiałej i łatwo dostępnej formie, jasnym i prostym językiem, mając na uwadze postanowienia art. 12 ust. 1 RODO</w:t>
      </w:r>
      <w:r w:rsidR="00682423">
        <w:rPr>
          <w:rFonts w:ascii="Arial" w:eastAsia="Times New Roman" w:hAnsi="Arial" w:cs="Arial"/>
          <w:color w:val="000000"/>
          <w:sz w:val="24"/>
          <w:szCs w:val="24"/>
          <w:lang w:eastAsia="pl-PL"/>
        </w:rPr>
        <w:t>.</w:t>
      </w:r>
    </w:p>
    <w:p w14:paraId="12AE77CE" w14:textId="77777777" w:rsidR="0084012B" w:rsidRPr="0084012B" w:rsidRDefault="0084012B" w:rsidP="0084012B">
      <w:pPr>
        <w:widowControl w:val="0"/>
        <w:numPr>
          <w:ilvl w:val="0"/>
          <w:numId w:val="35"/>
        </w:numPr>
        <w:spacing w:after="0" w:line="276" w:lineRule="auto"/>
        <w:ind w:left="425" w:hanging="357"/>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Dane osobowe Beneficjenta i </w:t>
      </w:r>
      <w:r w:rsidRPr="0084012B">
        <w:rPr>
          <w:rFonts w:ascii="Arial" w:eastAsia="Times New Roman" w:hAnsi="Arial" w:cs="Arial"/>
          <w:i/>
          <w:color w:val="000000"/>
          <w:sz w:val="24"/>
          <w:szCs w:val="24"/>
          <w:lang w:eastAsia="pl-PL"/>
        </w:rPr>
        <w:t>Partnera</w:t>
      </w:r>
      <w:r w:rsidRPr="0084012B">
        <w:rPr>
          <w:rFonts w:ascii="Arial" w:eastAsia="Times New Roman" w:hAnsi="Arial" w:cs="Arial"/>
          <w:color w:val="000000"/>
          <w:sz w:val="24"/>
          <w:szCs w:val="24"/>
          <w:vertAlign w:val="superscript"/>
          <w:lang w:eastAsia="pl-PL"/>
        </w:rPr>
        <w:footnoteReference w:id="38"/>
      </w:r>
      <w:r w:rsidRPr="0084012B">
        <w:rPr>
          <w:rFonts w:ascii="Arial" w:eastAsia="Times New Roman" w:hAnsi="Arial" w:cs="Arial"/>
          <w:color w:val="000000"/>
          <w:sz w:val="24"/>
          <w:szCs w:val="24"/>
          <w:lang w:eastAsia="pl-PL"/>
        </w:rPr>
        <w:t xml:space="preserve"> oraz dane osobowe udostępnione przez Beneficjenta w zakresie zgodnym z art. 87 ust. 2-3 ustawy wdrożeniowej, będą przetwarzane przez Instytucję Pośredniczącą, na podstawie art. 6 ust. 1 lit. c) i e), art. 9 ust. 2 lit. g) oraz art. 10 RODO, w związku z realizacją zadań wynikających m.in. z:</w:t>
      </w:r>
    </w:p>
    <w:p w14:paraId="4A36DD1F" w14:textId="77777777" w:rsidR="0084012B" w:rsidRPr="0084012B" w:rsidRDefault="0084012B" w:rsidP="0084012B">
      <w:pPr>
        <w:numPr>
          <w:ilvl w:val="0"/>
          <w:numId w:val="63"/>
        </w:numPr>
        <w:tabs>
          <w:tab w:val="left" w:pos="851"/>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rozporządzenia ogólnego,</w:t>
      </w:r>
    </w:p>
    <w:p w14:paraId="35CDCC73" w14:textId="77777777" w:rsidR="0084012B" w:rsidRPr="0084012B" w:rsidRDefault="0084012B" w:rsidP="0084012B">
      <w:pPr>
        <w:numPr>
          <w:ilvl w:val="0"/>
          <w:numId w:val="63"/>
        </w:numPr>
        <w:tabs>
          <w:tab w:val="left" w:pos="1134"/>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rozporządzenia</w:t>
      </w:r>
      <w:r w:rsidRPr="0084012B">
        <w:rPr>
          <w:rFonts w:ascii="Arial" w:eastAsia="Times New Roman" w:hAnsi="Arial" w:cs="Arial"/>
          <w:color w:val="000000"/>
          <w:sz w:val="24"/>
          <w:szCs w:val="24"/>
          <w:lang w:val="en-US"/>
        </w:rPr>
        <w:t xml:space="preserve"> nr </w:t>
      </w:r>
      <w:r w:rsidRPr="0084012B">
        <w:rPr>
          <w:rFonts w:ascii="Arial" w:eastAsia="Times New Roman" w:hAnsi="Arial" w:cs="Arial"/>
          <w:sz w:val="24"/>
          <w:szCs w:val="24"/>
          <w:lang w:val="en-US"/>
        </w:rPr>
        <w:t>2021/1057,</w:t>
      </w:r>
    </w:p>
    <w:p w14:paraId="3329179E" w14:textId="77777777" w:rsidR="0084012B" w:rsidRPr="0084012B" w:rsidRDefault="0084012B" w:rsidP="0084012B">
      <w:pPr>
        <w:numPr>
          <w:ilvl w:val="0"/>
          <w:numId w:val="63"/>
        </w:numPr>
        <w:tabs>
          <w:tab w:val="left" w:pos="851"/>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ustawy wdrożeniowej.</w:t>
      </w:r>
    </w:p>
    <w:p w14:paraId="4A7BD8F2"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Dane osobowe </w:t>
      </w:r>
      <w:r w:rsidRPr="0084012B">
        <w:rPr>
          <w:rFonts w:ascii="Arial" w:eastAsia="Arial Unicode MS" w:hAnsi="Arial" w:cs="Arial"/>
          <w:color w:val="000000"/>
          <w:sz w:val="24"/>
          <w:szCs w:val="24"/>
          <w:lang w:eastAsia="pl-PL"/>
        </w:rPr>
        <w:t xml:space="preserve">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9"/>
      </w:r>
      <w:r w:rsidRPr="0084012B">
        <w:rPr>
          <w:rFonts w:ascii="Arial" w:eastAsia="Arial Unicode MS" w:hAnsi="Arial" w:cs="Arial"/>
          <w:color w:val="000000"/>
          <w:sz w:val="24"/>
          <w:szCs w:val="24"/>
          <w:lang w:eastAsia="pl-PL"/>
        </w:rPr>
        <w:t xml:space="preserve"> oraz </w:t>
      </w:r>
      <w:r w:rsidRPr="0084012B">
        <w:rPr>
          <w:rFonts w:ascii="Arial" w:eastAsia="Times New Roman" w:hAnsi="Arial" w:cs="Arial"/>
          <w:color w:val="000000"/>
          <w:sz w:val="24"/>
          <w:szCs w:val="24"/>
          <w:lang w:eastAsia="pl-PL"/>
        </w:rPr>
        <w:t>dane osobowe udostępnione przez Beneficjenta,</w:t>
      </w:r>
      <w:r w:rsidRPr="0084012B">
        <w:rPr>
          <w:rFonts w:ascii="Arial" w:eastAsia="Arial Unicode MS" w:hAnsi="Arial" w:cs="Arial"/>
          <w:color w:val="000000"/>
          <w:sz w:val="24"/>
          <w:szCs w:val="24"/>
          <w:lang w:eastAsia="pl-PL"/>
        </w:rPr>
        <w:t xml:space="preserve"> będą przetwarzane przez Instytucję Pośredniczącą przez okres niezbędny do realizacji celu, o którym mowa w ust. 2. Po tym czasie dane mogą być przetwarzane do dnia wygaśnięcia zobowiązań wynikających z innego przepisu prawa, w tym ustawy z dnia 14 lipca 1983 r. o narodowym zasobie archiwalnym i archiwach (Dz.U. 2020.164 z późn. zm.)</w:t>
      </w:r>
      <w:r w:rsidRPr="0084012B">
        <w:rPr>
          <w:rFonts w:ascii="Arial" w:eastAsia="Arial Unicode MS" w:hAnsi="Arial" w:cs="Arial"/>
          <w:bCs/>
          <w:color w:val="000000"/>
          <w:sz w:val="24"/>
          <w:szCs w:val="24"/>
          <w:lang w:eastAsia="pl-PL"/>
        </w:rPr>
        <w:t xml:space="preserve">, </w:t>
      </w:r>
      <w:r w:rsidRPr="0084012B">
        <w:rPr>
          <w:rFonts w:ascii="Arial" w:eastAsia="Arial Unicode MS" w:hAnsi="Arial" w:cs="Arial"/>
          <w:color w:val="000000"/>
          <w:sz w:val="24"/>
          <w:szCs w:val="24"/>
          <w:lang w:eastAsia="pl-PL"/>
        </w:rPr>
        <w:t>o ile przetwarzanie tych danych jest niezbędne do spełnienia obowiązku wynikającego z tego przepisu prawa.</w:t>
      </w:r>
    </w:p>
    <w:p w14:paraId="0C3E9FDF"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Beneficjent zapewnia bieżące (nie później niż w ciągu 3 dni roboczych od wystąpienia zdarzenia warunkującego konieczność wprowadzenia lub modyfikacji danych) wprowadzanie danych osobowych do CST2021, a w szczególności do SL2021 i SM EFS, dbałość o poprawność i kompletność tych danych, a zwłaszcza o zgodność </w:t>
      </w:r>
      <w:r w:rsidRPr="0084012B">
        <w:rPr>
          <w:rFonts w:ascii="Arial" w:eastAsia="Times New Roman" w:hAnsi="Arial" w:cs="Arial"/>
          <w:color w:val="000000"/>
          <w:sz w:val="24"/>
          <w:szCs w:val="24"/>
          <w:lang w:eastAsia="pl-PL"/>
        </w:rPr>
        <w:lastRenderedPageBreak/>
        <w:t>informacji zawartych w dokumentach z danymi w CST2021. Beneficjent zapewnia, że obowiązek, o którym mowa w zdaniu pierwszym dotyczy w szczególności danych osobowych uczestników i personelu projektu.</w:t>
      </w:r>
    </w:p>
    <w:p w14:paraId="5987ED53"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40"/>
      </w:r>
      <w:r w:rsidRPr="0084012B">
        <w:rPr>
          <w:rFonts w:ascii="Arial" w:eastAsia="Arial Unicode MS" w:hAnsi="Arial" w:cs="Arial"/>
          <w:color w:val="000000"/>
          <w:sz w:val="24"/>
          <w:szCs w:val="24"/>
          <w:lang w:eastAsia="pl-PL"/>
        </w:rPr>
        <w:t xml:space="preserve">, w tym dane teleadresowe oraz inne dane osobowe i informacje związane z realizacją Projektu, mogą zostać upublicznione przez Instytucję Pośredniczącą, w celach określonych w ust. 2. Instytucja Zarządzająca i Instytucja Pośrednicząca może przetwarzać i uprawniać do dalszego przetwarzania 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41"/>
      </w:r>
      <w:r w:rsidRPr="0084012B">
        <w:rPr>
          <w:rFonts w:ascii="Arial" w:eastAsia="Arial Unicode MS" w:hAnsi="Arial" w:cs="Arial"/>
          <w:color w:val="000000"/>
          <w:sz w:val="24"/>
          <w:szCs w:val="24"/>
          <w:lang w:eastAsia="pl-PL"/>
        </w:rPr>
        <w:t xml:space="preserve"> </w:t>
      </w:r>
      <w:r w:rsidRPr="0084012B">
        <w:rPr>
          <w:rFonts w:ascii="Arial" w:eastAsia="Times New Roman" w:hAnsi="Arial" w:cs="Arial"/>
          <w:color w:val="000000"/>
          <w:sz w:val="24"/>
          <w:szCs w:val="24"/>
          <w:lang w:eastAsia="pl-PL"/>
        </w:rPr>
        <w:t>oraz dane osobowe udostępnione przez Beneficjenta w zakresie zgodnym z art. 87 ust. 2-3 ustawy wdrożeniowej</w:t>
      </w:r>
      <w:r w:rsidRPr="0084012B">
        <w:rPr>
          <w:rFonts w:ascii="Arial" w:eastAsia="Arial Unicode MS" w:hAnsi="Arial" w:cs="Arial"/>
          <w:color w:val="000000"/>
          <w:sz w:val="24"/>
          <w:szCs w:val="24"/>
          <w:lang w:eastAsia="pl-PL"/>
        </w:rPr>
        <w:t>, z zastrzeżeniem zapewnienia prawidłowej ochrony danych osobowych.</w:t>
      </w:r>
    </w:p>
    <w:p w14:paraId="4EA875A6"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Strony Umowy oświadczają, że wdrożyły odpowiednie środki techniczne i organizacyjne, zapewniające adekwatny stopień bezpieczeństwa, odpowiadający ryzyku związanemu z przetwarzaniem danych osobowych, o których mowa w art. 32 RODO.</w:t>
      </w:r>
    </w:p>
    <w:p w14:paraId="1FAF4C9A" w14:textId="750B9363" w:rsidR="0084012B" w:rsidRPr="0084012B" w:rsidRDefault="00513DC2" w:rsidP="00CE50AD">
      <w:pPr>
        <w:pStyle w:val="Nagwek1"/>
        <w:spacing w:before="240"/>
        <w:rPr>
          <w:b w:val="0"/>
          <w:bCs w:val="0"/>
        </w:rPr>
      </w:pPr>
      <w:bookmarkStart w:id="13" w:name="_Toc156195239"/>
      <w:r w:rsidRPr="0084012B">
        <w:t>§ 12</w:t>
      </w:r>
      <w:r>
        <w:t xml:space="preserve"> </w:t>
      </w:r>
      <w:r w:rsidR="0084012B" w:rsidRPr="0084012B">
        <w:t>Zabezpieczenie prawidłowej realizacji Projektu</w:t>
      </w:r>
      <w:r w:rsidRPr="0084012B">
        <w:rPr>
          <w:vertAlign w:val="superscript"/>
        </w:rPr>
        <w:footnoteReference w:id="42"/>
      </w:r>
      <w:bookmarkEnd w:id="13"/>
      <w:r w:rsidR="0084012B" w:rsidRPr="0084012B">
        <w:rPr>
          <w:b w:val="0"/>
          <w:bCs w:val="0"/>
          <w:vertAlign w:val="superscript"/>
        </w:rPr>
        <w:t xml:space="preserve"> </w:t>
      </w:r>
    </w:p>
    <w:p w14:paraId="3B97121C" w14:textId="15826AC8" w:rsidR="00BB3138" w:rsidRDefault="0084012B" w:rsidP="006F1250">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C463BB">
        <w:rPr>
          <w:rFonts w:ascii="Arial" w:eastAsia="Arial Unicode MS" w:hAnsi="Arial" w:cs="Arial"/>
          <w:color w:val="000000"/>
          <w:sz w:val="24"/>
          <w:szCs w:val="24"/>
          <w:lang w:eastAsia="pl-PL"/>
        </w:rPr>
        <w:t>Zabezpieczeniem prawidłowej realizacji Umowy</w:t>
      </w:r>
      <w:r w:rsidR="002A7CA8">
        <w:rPr>
          <w:rFonts w:ascii="Arial" w:eastAsia="Arial Unicode MS" w:hAnsi="Arial" w:cs="Arial"/>
          <w:color w:val="000000"/>
          <w:sz w:val="24"/>
          <w:szCs w:val="24"/>
          <w:lang w:eastAsia="pl-PL"/>
        </w:rPr>
        <w:t xml:space="preserve"> jest</w:t>
      </w:r>
      <w:r w:rsidRPr="00C463BB">
        <w:rPr>
          <w:rFonts w:ascii="Arial" w:eastAsia="Arial Unicode MS" w:hAnsi="Arial" w:cs="Arial"/>
          <w:color w:val="000000"/>
          <w:sz w:val="24"/>
          <w:szCs w:val="24"/>
          <w:lang w:eastAsia="pl-PL"/>
        </w:rPr>
        <w:t xml:space="preserve"> </w:t>
      </w:r>
      <w:permStart w:id="1712986599" w:edGrp="everyone"/>
      <w:r w:rsidRPr="00C463BB">
        <w:rPr>
          <w:rFonts w:ascii="Arial" w:eastAsia="Arial Unicode MS" w:hAnsi="Arial" w:cs="Arial"/>
          <w:color w:val="000000"/>
          <w:sz w:val="24"/>
          <w:szCs w:val="24"/>
          <w:lang w:eastAsia="pl-PL"/>
        </w:rPr>
        <w:t>……………………..........</w:t>
      </w:r>
      <w:permEnd w:id="1712986599"/>
      <w:r w:rsidRPr="00C463BB">
        <w:rPr>
          <w:rFonts w:ascii="Arial" w:eastAsia="Arial Unicode MS" w:hAnsi="Arial" w:cs="Arial"/>
          <w:color w:val="000000"/>
          <w:sz w:val="24"/>
          <w:szCs w:val="24"/>
          <w:vertAlign w:val="superscript"/>
          <w:lang w:eastAsia="pl-PL"/>
        </w:rPr>
        <w:footnoteReference w:id="43"/>
      </w:r>
      <w:r w:rsidRPr="00C463BB">
        <w:rPr>
          <w:rFonts w:ascii="Arial" w:eastAsia="Arial Unicode MS" w:hAnsi="Arial" w:cs="Arial"/>
          <w:color w:val="000000"/>
          <w:sz w:val="24"/>
          <w:szCs w:val="24"/>
          <w:lang w:eastAsia="pl-PL"/>
        </w:rPr>
        <w:t>, składany/a</w:t>
      </w:r>
      <w:r w:rsidR="00320513" w:rsidRPr="00C463BB">
        <w:rPr>
          <w:rFonts w:ascii="Arial" w:eastAsia="Arial Unicode MS" w:hAnsi="Arial" w:cs="Arial"/>
          <w:color w:val="000000"/>
          <w:sz w:val="24"/>
          <w:szCs w:val="24"/>
          <w:lang w:eastAsia="pl-PL"/>
        </w:rPr>
        <w:t>/e</w:t>
      </w:r>
      <w:r w:rsidRPr="00C463BB">
        <w:rPr>
          <w:rFonts w:ascii="Arial" w:eastAsia="Arial Unicode MS" w:hAnsi="Arial" w:cs="Arial"/>
          <w:color w:val="000000"/>
          <w:sz w:val="24"/>
          <w:szCs w:val="24"/>
          <w:lang w:eastAsia="pl-PL"/>
        </w:rPr>
        <w:t xml:space="preserve"> przez Beneficjenta nie później niż w</w:t>
      </w:r>
      <w:r w:rsidR="00320513" w:rsidRPr="00C463BB">
        <w:rPr>
          <w:rFonts w:ascii="Arial" w:eastAsia="Arial Unicode MS" w:hAnsi="Arial" w:cs="Arial"/>
          <w:color w:val="000000"/>
          <w:sz w:val="24"/>
          <w:szCs w:val="24"/>
          <w:lang w:eastAsia="pl-PL"/>
        </w:rPr>
        <w:t> </w:t>
      </w:r>
      <w:r w:rsidRPr="00C463BB">
        <w:rPr>
          <w:rFonts w:ascii="Arial" w:eastAsia="Arial Unicode MS" w:hAnsi="Arial" w:cs="Arial"/>
          <w:color w:val="000000"/>
          <w:sz w:val="24"/>
          <w:szCs w:val="24"/>
          <w:lang w:eastAsia="pl-PL"/>
        </w:rPr>
        <w:t>terminie 15 dni roboczych od daty zawarcia Umowy</w:t>
      </w:r>
      <w:r w:rsidRPr="00C463BB">
        <w:rPr>
          <w:rFonts w:ascii="Arial" w:eastAsia="Arial Unicode MS" w:hAnsi="Arial" w:cs="Arial"/>
          <w:color w:val="000000"/>
          <w:sz w:val="24"/>
          <w:szCs w:val="24"/>
          <w:vertAlign w:val="superscript"/>
          <w:lang w:eastAsia="pl-PL"/>
        </w:rPr>
        <w:footnoteReference w:id="44"/>
      </w:r>
      <w:r w:rsidRPr="00C463BB">
        <w:rPr>
          <w:rFonts w:ascii="Arial" w:eastAsia="Arial Unicode MS" w:hAnsi="Arial" w:cs="Arial"/>
          <w:color w:val="000000"/>
          <w:sz w:val="24"/>
          <w:szCs w:val="24"/>
          <w:lang w:eastAsia="pl-PL"/>
        </w:rPr>
        <w:t>.</w:t>
      </w:r>
    </w:p>
    <w:p w14:paraId="6AAA01C8" w14:textId="23B00FDB" w:rsidR="006F1250" w:rsidRDefault="00BF1E8F" w:rsidP="006F1250">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B3138">
        <w:rPr>
          <w:rFonts w:ascii="Arial" w:eastAsia="Arial Unicode MS" w:hAnsi="Arial" w:cs="Arial"/>
          <w:color w:val="000000"/>
          <w:sz w:val="24"/>
          <w:szCs w:val="24"/>
          <w:lang w:eastAsia="pl-PL"/>
        </w:rPr>
        <w:t>Zwrot dokumen</w:t>
      </w:r>
      <w:r w:rsidR="006F1250">
        <w:rPr>
          <w:rFonts w:ascii="Arial" w:eastAsia="Arial Unicode MS" w:hAnsi="Arial" w:cs="Arial"/>
          <w:color w:val="000000"/>
          <w:sz w:val="24"/>
          <w:szCs w:val="24"/>
          <w:lang w:eastAsia="pl-PL"/>
        </w:rPr>
        <w:t>tu stanowiącego zabezpieczenie U</w:t>
      </w:r>
      <w:r w:rsidRPr="00BB3138">
        <w:rPr>
          <w:rFonts w:ascii="Arial" w:eastAsia="Arial Unicode MS" w:hAnsi="Arial" w:cs="Arial"/>
          <w:color w:val="000000"/>
          <w:sz w:val="24"/>
          <w:szCs w:val="24"/>
          <w:lang w:eastAsia="pl-PL"/>
        </w:rPr>
        <w:t>mowy następuje na wniosek Beneficjenta po ostatecznym rozliczeniu Umowy, tj.</w:t>
      </w:r>
      <w:r w:rsidR="006F1250">
        <w:rPr>
          <w:rFonts w:ascii="Arial" w:eastAsia="Arial Unicode MS" w:hAnsi="Arial" w:cs="Arial"/>
          <w:color w:val="000000"/>
          <w:sz w:val="24"/>
          <w:szCs w:val="24"/>
          <w:lang w:eastAsia="pl-PL"/>
        </w:rPr>
        <w:t>:</w:t>
      </w:r>
    </w:p>
    <w:p w14:paraId="21038B55" w14:textId="77777777" w:rsidR="006F1250" w:rsidRPr="006F1250" w:rsidRDefault="00BF1E8F"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Arial Unicode MS" w:hAnsi="Arial" w:cs="Arial"/>
          <w:color w:val="000000"/>
          <w:sz w:val="24"/>
          <w:szCs w:val="24"/>
          <w:lang w:eastAsia="pl-PL"/>
        </w:rPr>
        <w:t>po zatwierdzeniu końcowego wniosku o płatność w Projekcie</w:t>
      </w:r>
      <w:r w:rsidR="006F1250" w:rsidRPr="006F1250">
        <w:rPr>
          <w:rFonts w:ascii="Arial" w:eastAsia="Arial Unicode MS" w:hAnsi="Arial" w:cs="Arial"/>
          <w:color w:val="000000"/>
          <w:sz w:val="24"/>
          <w:szCs w:val="24"/>
          <w:lang w:eastAsia="pl-PL"/>
        </w:rPr>
        <w:t>;</w:t>
      </w:r>
    </w:p>
    <w:p w14:paraId="124F82AF" w14:textId="47564716" w:rsidR="006F1250" w:rsidRPr="006F1250" w:rsidRDefault="00BF1E8F"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Arial Unicode MS" w:hAnsi="Arial" w:cs="Arial"/>
          <w:color w:val="000000"/>
          <w:sz w:val="24"/>
          <w:szCs w:val="24"/>
          <w:lang w:eastAsia="pl-PL"/>
        </w:rPr>
        <w:t>zwrocie środków niewykorzystanych przez Beneficjenta</w:t>
      </w:r>
      <w:r w:rsidR="006F1250">
        <w:rPr>
          <w:rStyle w:val="Odwoanieprzypisudolnego"/>
          <w:rFonts w:ascii="Arial" w:eastAsia="Arial Unicode MS" w:hAnsi="Arial" w:cs="Arial"/>
          <w:color w:val="000000"/>
          <w:sz w:val="24"/>
          <w:szCs w:val="24"/>
          <w:lang w:eastAsia="pl-PL"/>
        </w:rPr>
        <w:footnoteReference w:id="45"/>
      </w:r>
      <w:r w:rsidRPr="006F1250">
        <w:rPr>
          <w:rFonts w:ascii="Arial" w:eastAsia="Arial Unicode MS" w:hAnsi="Arial" w:cs="Arial"/>
          <w:color w:val="000000"/>
          <w:sz w:val="24"/>
          <w:szCs w:val="24"/>
          <w:lang w:eastAsia="pl-PL"/>
        </w:rPr>
        <w:t xml:space="preserve">, </w:t>
      </w:r>
    </w:p>
    <w:p w14:paraId="41C3AB35" w14:textId="77777777" w:rsidR="006F1250" w:rsidRPr="006F1250" w:rsidRDefault="00BB3138"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Times New Roman" w:hAnsi="Arial" w:cs="Arial"/>
          <w:sz w:val="24"/>
          <w:szCs w:val="24"/>
          <w:lang w:eastAsia="ar-SA"/>
        </w:rPr>
        <w:t>po sporządzeniu karty zamknięcia Projektu;</w:t>
      </w:r>
    </w:p>
    <w:p w14:paraId="3C2BDA22" w14:textId="693F59DB" w:rsidR="00BB3138" w:rsidRPr="006F1250" w:rsidRDefault="00BB3138"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Times New Roman" w:hAnsi="Arial" w:cs="Arial"/>
          <w:sz w:val="24"/>
          <w:szCs w:val="24"/>
          <w:lang w:eastAsia="ar-SA"/>
        </w:rPr>
        <w:t>po przedłożeniu do Komisji Europejskiej zestawienia wydatków, o którym mowa w art. 98 Rozporządzenia ogólnego, w którym będzie ujęty zatwierdzony końcowy wniosek o płatność</w:t>
      </w:r>
    </w:p>
    <w:p w14:paraId="249AE0B6" w14:textId="50134309" w:rsidR="00BF1E8F" w:rsidRPr="00BF1E8F" w:rsidRDefault="006F1250" w:rsidP="006F1250">
      <w:pPr>
        <w:tabs>
          <w:tab w:val="left" w:pos="720"/>
        </w:tabs>
        <w:suppressAutoHyphens/>
        <w:spacing w:after="0" w:line="276" w:lineRule="auto"/>
        <w:ind w:left="567"/>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r w:rsidR="00BF1E8F" w:rsidRPr="00BF1E8F">
        <w:rPr>
          <w:rFonts w:ascii="Arial" w:eastAsia="Arial Unicode MS" w:hAnsi="Arial" w:cs="Arial"/>
          <w:color w:val="000000"/>
          <w:sz w:val="24"/>
          <w:szCs w:val="24"/>
          <w:lang w:eastAsia="pl-PL"/>
        </w:rPr>
        <w:t>z zastrzeżeniem ust. 3 i 4.</w:t>
      </w:r>
    </w:p>
    <w:p w14:paraId="64AB5C37" w14:textId="4F8A12D2" w:rsidR="00BF1E8F" w:rsidRPr="00BF1E8F" w:rsidRDefault="00BF1E8F" w:rsidP="00BF1E8F">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F1E8F">
        <w:rPr>
          <w:rFonts w:ascii="Arial" w:eastAsia="Arial Unicode MS" w:hAnsi="Arial" w:cs="Arial"/>
          <w:color w:val="000000"/>
          <w:sz w:val="24"/>
          <w:szCs w:val="24"/>
          <w:lang w:eastAsia="pl-PL"/>
        </w:rPr>
        <w:t>W przypadku wszczęcia postępowania administrac</w:t>
      </w:r>
      <w:r>
        <w:rPr>
          <w:rFonts w:ascii="Arial" w:eastAsia="Arial Unicode MS" w:hAnsi="Arial" w:cs="Arial"/>
          <w:color w:val="000000"/>
          <w:sz w:val="24"/>
          <w:szCs w:val="24"/>
          <w:lang w:eastAsia="pl-PL"/>
        </w:rPr>
        <w:t>yjnego w celu wydania decyzji o </w:t>
      </w:r>
      <w:r w:rsidRPr="00BF1E8F">
        <w:rPr>
          <w:rFonts w:ascii="Arial" w:eastAsia="Arial Unicode MS" w:hAnsi="Arial" w:cs="Arial"/>
          <w:color w:val="000000"/>
          <w:sz w:val="24"/>
          <w:szCs w:val="24"/>
          <w:lang w:eastAsia="pl-PL"/>
        </w:rPr>
        <w:t>zwrocie środków na podstawie U</w:t>
      </w:r>
      <w:r w:rsidR="00DF197F">
        <w:rPr>
          <w:rFonts w:ascii="Arial" w:eastAsia="Arial Unicode MS" w:hAnsi="Arial" w:cs="Arial"/>
          <w:color w:val="000000"/>
          <w:sz w:val="24"/>
          <w:szCs w:val="24"/>
          <w:lang w:eastAsia="pl-PL"/>
        </w:rPr>
        <w:t xml:space="preserve">stawy o </w:t>
      </w:r>
      <w:r w:rsidRPr="00BF1E8F">
        <w:rPr>
          <w:rFonts w:ascii="Arial" w:eastAsia="Arial Unicode MS" w:hAnsi="Arial" w:cs="Arial"/>
          <w:color w:val="000000"/>
          <w:sz w:val="24"/>
          <w:szCs w:val="24"/>
          <w:lang w:eastAsia="pl-PL"/>
        </w:rPr>
        <w:t>f</w:t>
      </w:r>
      <w:r w:rsidR="00DF197F">
        <w:rPr>
          <w:rFonts w:ascii="Arial" w:eastAsia="Arial Unicode MS" w:hAnsi="Arial" w:cs="Arial"/>
          <w:color w:val="000000"/>
          <w:sz w:val="24"/>
          <w:szCs w:val="24"/>
          <w:lang w:eastAsia="pl-PL"/>
        </w:rPr>
        <w:t xml:space="preserve">inansach </w:t>
      </w:r>
      <w:r w:rsidRPr="00BF1E8F">
        <w:rPr>
          <w:rFonts w:ascii="Arial" w:eastAsia="Arial Unicode MS" w:hAnsi="Arial" w:cs="Arial"/>
          <w:color w:val="000000"/>
          <w:sz w:val="24"/>
          <w:szCs w:val="24"/>
          <w:lang w:eastAsia="pl-PL"/>
        </w:rPr>
        <w:t>p</w:t>
      </w:r>
      <w:r w:rsidR="00DF197F">
        <w:rPr>
          <w:rFonts w:ascii="Arial" w:eastAsia="Arial Unicode MS" w:hAnsi="Arial" w:cs="Arial"/>
          <w:color w:val="000000"/>
          <w:sz w:val="24"/>
          <w:szCs w:val="24"/>
          <w:lang w:eastAsia="pl-PL"/>
        </w:rPr>
        <w:t>ublicznych</w:t>
      </w:r>
      <w:r w:rsidRPr="00BF1E8F">
        <w:rPr>
          <w:rFonts w:ascii="Arial" w:eastAsia="Arial Unicode MS" w:hAnsi="Arial" w:cs="Arial"/>
          <w:color w:val="000000"/>
          <w:sz w:val="24"/>
          <w:szCs w:val="24"/>
          <w:lang w:eastAsia="pl-PL"/>
        </w:rPr>
        <w:t xml:space="preserve"> lub postępowania sąd</w:t>
      </w:r>
      <w:r w:rsidR="00DF197F">
        <w:rPr>
          <w:rFonts w:ascii="Arial" w:eastAsia="Arial Unicode MS" w:hAnsi="Arial" w:cs="Arial"/>
          <w:color w:val="000000"/>
          <w:sz w:val="24"/>
          <w:szCs w:val="24"/>
          <w:lang w:eastAsia="pl-PL"/>
        </w:rPr>
        <w:t>owo-administracyjnego w </w:t>
      </w:r>
      <w:r w:rsidRPr="00BF1E8F">
        <w:rPr>
          <w:rFonts w:ascii="Arial" w:eastAsia="Arial Unicode MS" w:hAnsi="Arial" w:cs="Arial"/>
          <w:color w:val="000000"/>
          <w:sz w:val="24"/>
          <w:szCs w:val="24"/>
          <w:lang w:eastAsia="pl-PL"/>
        </w:rPr>
        <w:t>wyniku zaskarżenia takiej decyzji, lub w przypadku prowadzenia egzekucji administracyjnej</w:t>
      </w:r>
      <w:r w:rsidR="00DF197F">
        <w:rPr>
          <w:rFonts w:ascii="Arial" w:eastAsia="Arial Unicode MS" w:hAnsi="Arial" w:cs="Arial"/>
          <w:color w:val="000000"/>
          <w:sz w:val="24"/>
          <w:szCs w:val="24"/>
          <w:lang w:eastAsia="pl-PL"/>
        </w:rPr>
        <w:t xml:space="preserve"> </w:t>
      </w:r>
      <w:r w:rsidR="00DF197F" w:rsidRPr="008C60E3">
        <w:rPr>
          <w:rFonts w:ascii="Arial" w:eastAsia="Times New Roman" w:hAnsi="Arial" w:cs="Arial"/>
          <w:sz w:val="24"/>
          <w:szCs w:val="24"/>
          <w:lang w:eastAsia="ar-SA"/>
        </w:rPr>
        <w:t>(na podstawie ost</w:t>
      </w:r>
      <w:r w:rsidR="00661B87">
        <w:rPr>
          <w:rFonts w:ascii="Arial" w:eastAsia="Times New Roman" w:hAnsi="Arial" w:cs="Arial"/>
          <w:sz w:val="24"/>
          <w:szCs w:val="24"/>
          <w:lang w:eastAsia="ar-SA"/>
        </w:rPr>
        <w:t>atecznej i wykonalnej decyzji o </w:t>
      </w:r>
      <w:r w:rsidR="00DF197F" w:rsidRPr="008C60E3">
        <w:rPr>
          <w:rFonts w:ascii="Arial" w:eastAsia="Times New Roman" w:hAnsi="Arial" w:cs="Arial"/>
          <w:sz w:val="24"/>
          <w:szCs w:val="24"/>
          <w:lang w:eastAsia="ar-SA"/>
        </w:rPr>
        <w:t>zwrocie), postępowania sądowego lub prowadzenia postępowania egzekucyjnego</w:t>
      </w:r>
      <w:r w:rsidR="00DF197F">
        <w:rPr>
          <w:rFonts w:ascii="Arial" w:eastAsia="Times New Roman" w:hAnsi="Arial" w:cs="Arial"/>
          <w:sz w:val="24"/>
          <w:szCs w:val="24"/>
          <w:lang w:eastAsia="ar-SA"/>
        </w:rPr>
        <w:t>,</w:t>
      </w:r>
      <w:r w:rsidRPr="00BF1E8F">
        <w:rPr>
          <w:rFonts w:ascii="Arial" w:eastAsia="Arial Unicode MS" w:hAnsi="Arial" w:cs="Arial"/>
          <w:color w:val="000000"/>
          <w:sz w:val="24"/>
          <w:szCs w:val="24"/>
          <w:lang w:eastAsia="pl-PL"/>
        </w:rPr>
        <w:t xml:space="preserve"> zwrot dokumen</w:t>
      </w:r>
      <w:r w:rsidR="00DF197F">
        <w:rPr>
          <w:rFonts w:ascii="Arial" w:eastAsia="Arial Unicode MS" w:hAnsi="Arial" w:cs="Arial"/>
          <w:color w:val="000000"/>
          <w:sz w:val="24"/>
          <w:szCs w:val="24"/>
          <w:lang w:eastAsia="pl-PL"/>
        </w:rPr>
        <w:t>tu stanowiącego zabezpieczenie U</w:t>
      </w:r>
      <w:r w:rsidRPr="00BF1E8F">
        <w:rPr>
          <w:rFonts w:ascii="Arial" w:eastAsia="Arial Unicode MS" w:hAnsi="Arial" w:cs="Arial"/>
          <w:color w:val="000000"/>
          <w:sz w:val="24"/>
          <w:szCs w:val="24"/>
          <w:lang w:eastAsia="pl-PL"/>
        </w:rPr>
        <w:t>mowy może nastąpić po zakończeniu postępowania i, jeśli takie było jego ustalenie, odzyskaniu środków.</w:t>
      </w:r>
    </w:p>
    <w:p w14:paraId="77F3E8F0" w14:textId="384419A7" w:rsidR="00BF1E8F" w:rsidRPr="00BF1E8F" w:rsidRDefault="00BF1E8F" w:rsidP="00BF1E8F">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F1E8F">
        <w:rPr>
          <w:rFonts w:ascii="Arial" w:eastAsia="Arial Unicode MS" w:hAnsi="Arial" w:cs="Arial"/>
          <w:color w:val="000000"/>
          <w:sz w:val="24"/>
          <w:szCs w:val="24"/>
          <w:lang w:eastAsia="pl-PL"/>
        </w:rPr>
        <w:t>W przypadku, gdy Wniosek przewiduje trwałość Projektu lub rezultatów, zwrot dokumen</w:t>
      </w:r>
      <w:r w:rsidR="00DF197F">
        <w:rPr>
          <w:rFonts w:ascii="Arial" w:eastAsia="Arial Unicode MS" w:hAnsi="Arial" w:cs="Arial"/>
          <w:color w:val="000000"/>
          <w:sz w:val="24"/>
          <w:szCs w:val="24"/>
          <w:lang w:eastAsia="pl-PL"/>
        </w:rPr>
        <w:t>tu stanowiącego zabezpieczenie U</w:t>
      </w:r>
      <w:r w:rsidRPr="00BF1E8F">
        <w:rPr>
          <w:rFonts w:ascii="Arial" w:eastAsia="Arial Unicode MS" w:hAnsi="Arial" w:cs="Arial"/>
          <w:color w:val="000000"/>
          <w:sz w:val="24"/>
          <w:szCs w:val="24"/>
          <w:lang w:eastAsia="pl-PL"/>
        </w:rPr>
        <w:t xml:space="preserve">mowy następuje na wniosek Beneficjenta po upływie okresu trwałości. </w:t>
      </w:r>
      <w:r w:rsidR="00DF197F">
        <w:rPr>
          <w:rFonts w:ascii="Arial" w:eastAsia="Arial Unicode MS" w:hAnsi="Arial" w:cs="Arial"/>
          <w:color w:val="000000"/>
          <w:sz w:val="24"/>
          <w:szCs w:val="24"/>
          <w:lang w:eastAsia="pl-PL"/>
        </w:rPr>
        <w:t>W przypadku gdy zabezpieczenie U</w:t>
      </w:r>
      <w:r w:rsidRPr="00BF1E8F">
        <w:rPr>
          <w:rFonts w:ascii="Arial" w:eastAsia="Arial Unicode MS" w:hAnsi="Arial" w:cs="Arial"/>
          <w:color w:val="000000"/>
          <w:sz w:val="24"/>
          <w:szCs w:val="24"/>
          <w:lang w:eastAsia="pl-PL"/>
        </w:rPr>
        <w:t>mowy ustanowione zostało na warunkach określonych w § 5 ust. 3 rozporządzenia Ministra Funduszy i Polityki Regionalnej z dnia 21 września 2022 r. w sprawie zaliczek w ramach programów finansowanych z udz</w:t>
      </w:r>
      <w:r w:rsidR="006F1250">
        <w:rPr>
          <w:rFonts w:ascii="Arial" w:eastAsia="Arial Unicode MS" w:hAnsi="Arial" w:cs="Arial"/>
          <w:color w:val="000000"/>
          <w:sz w:val="24"/>
          <w:szCs w:val="24"/>
          <w:lang w:eastAsia="pl-PL"/>
        </w:rPr>
        <w:t>iałem środków europejskich (Dz.</w:t>
      </w:r>
      <w:r w:rsidRPr="00BF1E8F">
        <w:rPr>
          <w:rFonts w:ascii="Arial" w:eastAsia="Arial Unicode MS" w:hAnsi="Arial" w:cs="Arial"/>
          <w:color w:val="000000"/>
          <w:sz w:val="24"/>
          <w:szCs w:val="24"/>
          <w:lang w:eastAsia="pl-PL"/>
        </w:rPr>
        <w:t>U.</w:t>
      </w:r>
      <w:r w:rsidR="006F1250">
        <w:rPr>
          <w:rFonts w:ascii="Arial" w:eastAsia="Arial Unicode MS" w:hAnsi="Arial" w:cs="Arial"/>
          <w:color w:val="000000"/>
          <w:sz w:val="24"/>
          <w:szCs w:val="24"/>
          <w:lang w:eastAsia="pl-PL"/>
        </w:rPr>
        <w:t>2022.</w:t>
      </w:r>
      <w:r w:rsidRPr="00BF1E8F">
        <w:rPr>
          <w:rFonts w:ascii="Arial" w:eastAsia="Arial Unicode MS" w:hAnsi="Arial" w:cs="Arial"/>
          <w:color w:val="000000"/>
          <w:sz w:val="24"/>
          <w:szCs w:val="24"/>
          <w:lang w:eastAsia="pl-PL"/>
        </w:rPr>
        <w:t>2055), po całkowitym rozliczeniu projektu Beneficjent może wnioskowa</w:t>
      </w:r>
      <w:r w:rsidR="006F1250">
        <w:rPr>
          <w:rFonts w:ascii="Arial" w:eastAsia="Arial Unicode MS" w:hAnsi="Arial" w:cs="Arial"/>
          <w:color w:val="000000"/>
          <w:sz w:val="24"/>
          <w:szCs w:val="24"/>
          <w:lang w:eastAsia="pl-PL"/>
        </w:rPr>
        <w:t xml:space="preserve">ć do Instytucji Pośredniczącej </w:t>
      </w:r>
      <w:r w:rsidRPr="00BF1E8F">
        <w:rPr>
          <w:rFonts w:ascii="Arial" w:eastAsia="Arial Unicode MS" w:hAnsi="Arial" w:cs="Arial"/>
          <w:color w:val="000000"/>
          <w:sz w:val="24"/>
          <w:szCs w:val="24"/>
          <w:lang w:eastAsia="pl-PL"/>
        </w:rPr>
        <w:t>o zmianę zabezpieczenia na weksel in blanco wraz z deklaracją wekslową.</w:t>
      </w:r>
    </w:p>
    <w:p w14:paraId="1E49DCC1" w14:textId="77777777" w:rsidR="008C60E3" w:rsidRPr="00C463BB" w:rsidRDefault="008C60E3" w:rsidP="00C463BB">
      <w:pPr>
        <w:numPr>
          <w:ilvl w:val="0"/>
          <w:numId w:val="52"/>
        </w:numPr>
        <w:suppressAutoHyphens/>
        <w:spacing w:after="0" w:line="276" w:lineRule="auto"/>
        <w:ind w:left="425" w:hanging="425"/>
        <w:rPr>
          <w:rFonts w:ascii="Arial" w:eastAsia="Times New Roman" w:hAnsi="Arial" w:cs="Arial"/>
          <w:sz w:val="24"/>
          <w:szCs w:val="24"/>
          <w:lang w:eastAsia="ar-SA"/>
        </w:rPr>
      </w:pPr>
      <w:r w:rsidRPr="00C463BB">
        <w:rPr>
          <w:rFonts w:ascii="Arial" w:eastAsia="Times New Roman" w:hAnsi="Arial" w:cs="Arial"/>
          <w:sz w:val="24"/>
          <w:szCs w:val="24"/>
          <w:lang w:eastAsia="ar-SA"/>
        </w:rPr>
        <w:lastRenderedPageBreak/>
        <w:t>Instytucja Pośrednicząca informuje Beneficjenta pisemnie o możliwości odbioru dokumentu stanowiącego zabezpieczenie Umowy. W przypadku nieodebrania przez Beneficjenta zabezpieczenia w terminie 3 miesięcy od dnia otrzymania wezwania do odbioru lub złożenia pisemnego wniosku o zniszczenie, zabezpieczenie zostanie komisyjnie zniszczone. Komisyjne niszczenie dokumentu dotyczy wyłącznie weksla in blanco wraz z deklaracją wekslową. W pozostałych sytuacjach zabezpieczenie podlega archiwizacji razem z pozostałą dokumentacją Projektu.</w:t>
      </w:r>
    </w:p>
    <w:p w14:paraId="61D46783" w14:textId="6C51FBAE" w:rsidR="0084012B" w:rsidRPr="0084012B" w:rsidRDefault="00513DC2" w:rsidP="00CE50AD">
      <w:pPr>
        <w:pStyle w:val="Nagwek1"/>
        <w:spacing w:before="240"/>
        <w:rPr>
          <w:rFonts w:eastAsia="Arial"/>
          <w:b w:val="0"/>
          <w:bCs w:val="0"/>
        </w:rPr>
      </w:pPr>
      <w:bookmarkStart w:id="14" w:name="_Toc156195240"/>
      <w:r w:rsidRPr="0084012B">
        <w:t>§ 13</w:t>
      </w:r>
      <w:r>
        <w:t xml:space="preserve"> </w:t>
      </w:r>
      <w:r w:rsidR="0084012B" w:rsidRPr="0084012B">
        <w:t xml:space="preserve">Rozwiązanie Umowy </w:t>
      </w:r>
      <w:bookmarkEnd w:id="14"/>
    </w:p>
    <w:p w14:paraId="2C93E6E1" w14:textId="77777777" w:rsidR="0084012B" w:rsidRPr="0084012B" w:rsidRDefault="0084012B" w:rsidP="0084012B">
      <w:pPr>
        <w:numPr>
          <w:ilvl w:val="0"/>
          <w:numId w:val="40"/>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rozwiązać Umowę bez wypowiedzenia, jeżeli:</w:t>
      </w:r>
    </w:p>
    <w:p w14:paraId="410D1ADB"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wykorzystał przekazane środki finansowe (w całości lub w części) na cel inny niż określony w Projekcie lub niezgodnie z Umową oraz przepisami prawa lub procedurami właściwymi dla Programu;</w:t>
      </w:r>
    </w:p>
    <w:p w14:paraId="2ECC2A96"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nie wniósł zabezpieczenia prawidłowej realizacji Umowy, o którym mowa w § 12 Umowy;</w:t>
      </w:r>
    </w:p>
    <w:p w14:paraId="698A8CF7"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odmówił poddania się kontroli Instytucji Pośredniczącej bądź innych uprawnionych podmiotów;</w:t>
      </w:r>
    </w:p>
    <w:p w14:paraId="034EBCB8"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złożył lub przedstawił Instytucji Pośredniczącej nieprawdziwe, sfałszowane, podrobione, przerobione lub poświadczające nieprawdę albo niepełne dokumenty i informacje w celu uzyskania (wyłudzenia) dofinansowania w ramach Umowy</w:t>
      </w:r>
      <w:r w:rsidRPr="0084012B">
        <w:rPr>
          <w:rFonts w:ascii="Arial" w:eastAsia="Arial" w:hAnsi="Arial" w:cs="Arial"/>
          <w:color w:val="000000"/>
          <w:spacing w:val="-6"/>
          <w:sz w:val="24"/>
          <w:szCs w:val="24"/>
          <w:vertAlign w:val="superscript"/>
          <w:lang w:eastAsia="pl-PL"/>
        </w:rPr>
        <w:footnoteReference w:id="46"/>
      </w:r>
      <w:r w:rsidRPr="0084012B">
        <w:rPr>
          <w:rFonts w:ascii="Arial" w:eastAsia="Arial Unicode MS" w:hAnsi="Arial" w:cs="Arial"/>
          <w:color w:val="000000"/>
          <w:spacing w:val="-6"/>
          <w:sz w:val="24"/>
          <w:szCs w:val="24"/>
          <w:lang w:eastAsia="pl-PL"/>
        </w:rPr>
        <w:t>;</w:t>
      </w:r>
    </w:p>
    <w:p w14:paraId="7EAAA247"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wobec Beneficjenta został złożony wniosek o ogłoszenie upadłości lub gdy Beneficjent pozostaje w stanie likwidacji albo, gdy podlega zarządowi komisarycznemu bądź, gdy zawiesił swoją działalność lub jest przedmiotem postępowań prawnych o podobnym charakterze;</w:t>
      </w:r>
    </w:p>
    <w:p w14:paraId="732069EA"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nie prowadzi biura projektu na terenie województwa podkarpackiego, zgodnie z warunkami, o których mowa w § 9 ust. 4 pkt 15) Umowy;</w:t>
      </w:r>
    </w:p>
    <w:p w14:paraId="3D8C2AF9"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nie rozpoczął realizacji Projektu w ciągu 3 miesięcy od dnia ponownego przekazania środków dofinansowania w formie zaliczki, w przypadku o którym mowa w </w:t>
      </w:r>
      <w:r w:rsidRPr="0084012B">
        <w:rPr>
          <w:rFonts w:ascii="Arial" w:eastAsia="Arial Unicode MS" w:hAnsi="Arial" w:cs="Arial"/>
          <w:color w:val="000000"/>
          <w:sz w:val="24"/>
          <w:szCs w:val="24"/>
          <w:u w:color="000000"/>
          <w:lang w:eastAsia="pl-PL"/>
        </w:rPr>
        <w:t xml:space="preserve">§ </w:t>
      </w:r>
      <w:r w:rsidRPr="0084012B">
        <w:rPr>
          <w:rFonts w:ascii="Arial" w:eastAsia="Arial Unicode MS" w:hAnsi="Arial" w:cs="Arial"/>
          <w:color w:val="000000"/>
          <w:sz w:val="24"/>
          <w:szCs w:val="24"/>
          <w:lang w:eastAsia="pl-PL"/>
        </w:rPr>
        <w:t>9 ust. 4 pkt 18) Umowy i nie dokonał ich zwrotu.</w:t>
      </w:r>
    </w:p>
    <w:p w14:paraId="45595AC3" w14:textId="77777777" w:rsidR="0084012B" w:rsidRPr="0084012B" w:rsidRDefault="0084012B" w:rsidP="0084012B">
      <w:pPr>
        <w:numPr>
          <w:ilvl w:val="0"/>
          <w:numId w:val="44"/>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rozwiązać Umowę z zachowaniem jednomiesięcznego okresu wypowiedzenia, jeżeli Beneficjent:</w:t>
      </w:r>
    </w:p>
    <w:p w14:paraId="0FFBCF8C" w14:textId="77777777" w:rsidR="0084012B" w:rsidRPr="0084012B" w:rsidRDefault="0084012B" w:rsidP="0084012B">
      <w:pPr>
        <w:numPr>
          <w:ilvl w:val="0"/>
          <w:numId w:val="46"/>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rozpoczął realizacji Projektu w ciągu 3 miesięcy od ustalonej we Wniosku; początkowej daty okresu realizacji Projektu;</w:t>
      </w:r>
    </w:p>
    <w:p w14:paraId="4A55E621"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zaprzestał realizacji Projektu; </w:t>
      </w:r>
    </w:p>
    <w:p w14:paraId="5C6A69A3"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utrudniał przeprowadzenie kontroli przez Instytucję Pośredniczącą bądź inne uprawnione podmioty; </w:t>
      </w:r>
    </w:p>
    <w:p w14:paraId="79637066"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określonym terminie nie wykonał zaleceń pokontrolnych; </w:t>
      </w:r>
    </w:p>
    <w:p w14:paraId="76DBDF41"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nie przedłożył w określonym terminie, pomimo pisemnego wezwania przez Instytucję Pośredniczącą, wniosku o płatność, poprawek, uzupełnień lub wyjaśnień do wniosku o płatność; </w:t>
      </w:r>
    </w:p>
    <w:p w14:paraId="6C10B786"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osiągnął zamierzonego w Projekcie celu lub nie osiągnął zakładanych wskaźników produktu i rezultatu Projektu;</w:t>
      </w:r>
    </w:p>
    <w:p w14:paraId="585D73B5"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nie wywiązuje się z obowiązków nałożonych na niego w Umowie, realizuje Projekt niezgodnie z kryteriami wyboru projektów, w sposób niezgodny z Umową, przepisami </w:t>
      </w:r>
      <w:r w:rsidRPr="0084012B">
        <w:rPr>
          <w:rFonts w:ascii="Arial" w:eastAsia="Arial Unicode MS" w:hAnsi="Arial" w:cs="Arial"/>
          <w:color w:val="000000"/>
          <w:sz w:val="24"/>
          <w:szCs w:val="24"/>
          <w:lang w:eastAsia="pl-PL"/>
        </w:rPr>
        <w:lastRenderedPageBreak/>
        <w:t>prawa lub procedurami właściwymi dla Programu;</w:t>
      </w:r>
    </w:p>
    <w:p w14:paraId="142CD37A"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rozpoczął realizacji Projektu w ciągu 3 miesięcy od dnia przekazania środków dofinansowania w formie zaliczki, o której mowa w § 4 ust. 1 pkt 1) OWRP i nie dokonał ich zwrotu.</w:t>
      </w:r>
    </w:p>
    <w:p w14:paraId="16B9B84E" w14:textId="77777777" w:rsidR="0084012B" w:rsidRPr="0084012B" w:rsidRDefault="0084012B" w:rsidP="0084012B">
      <w:pPr>
        <w:widowControl w:val="0"/>
        <w:numPr>
          <w:ilvl w:val="0"/>
          <w:numId w:val="47"/>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Umowa może zostać rozwiązana w wyniku zgodnej woli Stron, z zastrzeżeniem, że nie występują przesłanki wskazane w ust. 1, jeżeli:</w:t>
      </w:r>
    </w:p>
    <w:p w14:paraId="6DE038AA" w14:textId="7F7FA3E3" w:rsidR="0084012B" w:rsidRPr="0084012B" w:rsidRDefault="0084012B" w:rsidP="0084012B">
      <w:pPr>
        <w:widowControl w:val="0"/>
        <w:numPr>
          <w:ilvl w:val="0"/>
          <w:numId w:val="4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zwrócił się z wnioskiem do Instytucji Pośredniczącej o rozwiązanie Umowy, pod warunkiem wypełnienia obowiązku, o którym mowa w § </w:t>
      </w:r>
      <w:r w:rsidR="00FC11A9" w:rsidRPr="0084012B">
        <w:rPr>
          <w:rFonts w:ascii="Arial" w:eastAsia="Arial Unicode MS" w:hAnsi="Arial" w:cs="Arial"/>
          <w:color w:val="000000"/>
          <w:sz w:val="24"/>
          <w:szCs w:val="24"/>
          <w:lang w:eastAsia="pl-PL"/>
        </w:rPr>
        <w:t>1</w:t>
      </w:r>
      <w:r w:rsidR="00273F79">
        <w:rPr>
          <w:rFonts w:ascii="Arial" w:eastAsia="Arial Unicode MS" w:hAnsi="Arial" w:cs="Arial"/>
          <w:color w:val="000000"/>
          <w:sz w:val="24"/>
          <w:szCs w:val="24"/>
          <w:lang w:eastAsia="pl-PL"/>
        </w:rPr>
        <w:t>1</w:t>
      </w:r>
      <w:r w:rsidR="00FC11A9"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pkt 8) OWRP;</w:t>
      </w:r>
    </w:p>
    <w:p w14:paraId="4DEAB1AA" w14:textId="77777777" w:rsidR="0084012B" w:rsidRPr="0084012B" w:rsidRDefault="0084012B" w:rsidP="0084012B">
      <w:pPr>
        <w:widowControl w:val="0"/>
        <w:numPr>
          <w:ilvl w:val="0"/>
          <w:numId w:val="4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wystąpiła inna, niezależna od Beneficjenta okoliczność, która uniemożliwia dalsze wykonywanie obowiązków w niej zawartych.</w:t>
      </w:r>
    </w:p>
    <w:p w14:paraId="3FAEB3C7" w14:textId="1023A64E" w:rsidR="0084012B" w:rsidRPr="0084012B" w:rsidRDefault="0084012B" w:rsidP="0084012B">
      <w:pPr>
        <w:widowControl w:val="0"/>
        <w:numPr>
          <w:ilvl w:val="0"/>
          <w:numId w:val="50"/>
        </w:numPr>
        <w:suppressAutoHyphens/>
        <w:spacing w:after="6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W przypadku zaistnienia okoliczności, o których mowa w §</w:t>
      </w:r>
      <w:r w:rsidR="00BF1E8F">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13 ust. 1 - ust. 3 Umowy, § 1</w:t>
      </w:r>
      <w:r w:rsidR="006512A6">
        <w:rPr>
          <w:rFonts w:ascii="Arial" w:eastAsia="Arial Unicode MS" w:hAnsi="Arial" w:cs="Arial"/>
          <w:color w:val="000000"/>
          <w:sz w:val="24"/>
          <w:szCs w:val="24"/>
          <w:lang w:eastAsia="pl-PL"/>
        </w:rPr>
        <w:t>0</w:t>
      </w:r>
      <w:r w:rsidRPr="0084012B">
        <w:rPr>
          <w:rFonts w:ascii="Arial" w:eastAsia="Arial Unicode MS" w:hAnsi="Arial" w:cs="Arial"/>
          <w:color w:val="000000"/>
          <w:sz w:val="24"/>
          <w:szCs w:val="24"/>
          <w:lang w:eastAsia="pl-PL"/>
        </w:rPr>
        <w:t xml:space="preserve"> OWRP stosuje się odpowiednio.</w:t>
      </w:r>
    </w:p>
    <w:p w14:paraId="2C33BE26" w14:textId="77777777" w:rsidR="0084012B" w:rsidRPr="0084012B" w:rsidRDefault="0084012B" w:rsidP="00CE50AD">
      <w:pPr>
        <w:widowControl w:val="0"/>
        <w:tabs>
          <w:tab w:val="left" w:pos="284"/>
        </w:tabs>
        <w:spacing w:before="240" w:after="60" w:line="276" w:lineRule="auto"/>
        <w:rPr>
          <w:rFonts w:ascii="Arial" w:eastAsia="Arial" w:hAnsi="Arial" w:cs="Arial"/>
          <w:b/>
          <w:bCs/>
          <w:color w:val="000000"/>
          <w:sz w:val="24"/>
          <w:szCs w:val="24"/>
          <w:lang w:eastAsia="pl-PL"/>
        </w:rPr>
      </w:pPr>
      <w:r w:rsidRPr="0084012B">
        <w:rPr>
          <w:rFonts w:ascii="Arial" w:eastAsia="Arial Unicode MS" w:hAnsi="Arial" w:cs="Arial"/>
          <w:b/>
          <w:bCs/>
          <w:color w:val="000000"/>
          <w:sz w:val="24"/>
          <w:szCs w:val="24"/>
          <w:lang w:eastAsia="pl-PL"/>
        </w:rPr>
        <w:t>§ 14</w:t>
      </w:r>
    </w:p>
    <w:p w14:paraId="58127E03"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rozwiązania Umowy na podstawie § 13 ust. 1 Umowy lub § 13 ust. 2 pkt 8) Umowy Beneficjent zobowiązany jest do zwrotu całości otrzymanego dofinansowania wraz z odsetkami w wysokości określonej jak dla zaległości podatkowych liczonymi od dnia przekazania środków dofinansowania.</w:t>
      </w:r>
    </w:p>
    <w:p w14:paraId="58791A7F" w14:textId="135D8593"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przypadku rozwiązania Umowy w trybie § 13 ust. 2 pkt 1) - </w:t>
      </w:r>
      <w:r w:rsidR="00227CB1">
        <w:rPr>
          <w:rFonts w:ascii="Arial" w:eastAsia="Arial Unicode MS" w:hAnsi="Arial" w:cs="Arial"/>
          <w:color w:val="000000"/>
          <w:sz w:val="24"/>
          <w:szCs w:val="24"/>
          <w:lang w:eastAsia="pl-PL"/>
        </w:rPr>
        <w:t>7</w:t>
      </w:r>
      <w:r w:rsidRPr="0084012B">
        <w:rPr>
          <w:rFonts w:ascii="Arial" w:eastAsia="Arial Unicode MS" w:hAnsi="Arial" w:cs="Arial"/>
          <w:color w:val="000000"/>
          <w:sz w:val="24"/>
          <w:szCs w:val="24"/>
          <w:lang w:eastAsia="pl-PL"/>
        </w:rPr>
        <w:t xml:space="preserve">) i ust. 3 Umowy, pod warunkiem wypełnienia obowiązku, o którym mowa w § </w:t>
      </w:r>
      <w:r w:rsidR="00FC11A9" w:rsidRPr="0084012B">
        <w:rPr>
          <w:rFonts w:ascii="Arial" w:eastAsia="Arial Unicode MS" w:hAnsi="Arial" w:cs="Arial"/>
          <w:color w:val="000000"/>
          <w:sz w:val="24"/>
          <w:szCs w:val="24"/>
          <w:lang w:eastAsia="pl-PL"/>
        </w:rPr>
        <w:t>1</w:t>
      </w:r>
      <w:r w:rsidR="006139BE">
        <w:rPr>
          <w:rFonts w:ascii="Arial" w:eastAsia="Arial Unicode MS" w:hAnsi="Arial" w:cs="Arial"/>
          <w:color w:val="000000"/>
          <w:sz w:val="24"/>
          <w:szCs w:val="24"/>
          <w:lang w:eastAsia="pl-PL"/>
        </w:rPr>
        <w:t>1</w:t>
      </w:r>
      <w:r w:rsidR="00FC11A9"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pkt 8) OWRP, Beneficjent ma prawo do wydatkowania wyłącznie tej części otrzymanych transz dofinansowania, które odpowiadają prawidłowo zrealizowanej części Projektu, o ile możliwe jest zastosowanie zasady proporcjonalności. Przez prawidłowo zrealizowaną część Projektu należy rozumieć realizację w sposób zgodny z Umową, przepisami prawa lub procedurami właściwymi dla Programu oraz zgodnie z kryteriami wyboru projektów. Beneficjent zobowiązuje się przedstawić rozliczenie otrzymanych transz dofinansowania, w formie wniosku o płatność, w terminie 30 dni kalendarzowych od dnia rozwiązania Umowy.</w:t>
      </w:r>
    </w:p>
    <w:p w14:paraId="38FA5912"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Pozostałą niewydatkowaną i nierozliczoną kwotę Beneficjent zobowiązany jest zwrócić wraz z odsetkami w wysokości określonej jak dla zaległości podatkowych liczonymi od dnia przekazania środków dofinansowania.</w:t>
      </w:r>
    </w:p>
    <w:p w14:paraId="7737E6B2" w14:textId="77777777" w:rsidR="0084012B" w:rsidRPr="0084012B" w:rsidRDefault="0084012B" w:rsidP="00ED2F7F">
      <w:pPr>
        <w:widowControl w:val="0"/>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o którym mowa w § 13 ust. 1 Umowy, rozwiązanie Umowy następuje poprzez</w:t>
      </w:r>
      <w:bookmarkStart w:id="15" w:name="_Hlk124415829"/>
      <w:r w:rsidRPr="0084012B">
        <w:rPr>
          <w:rFonts w:ascii="Arial" w:eastAsia="Arial Unicode MS" w:hAnsi="Arial" w:cs="Arial"/>
          <w:color w:val="00000A"/>
          <w:sz w:val="24"/>
          <w:szCs w:val="24"/>
          <w:lang w:eastAsia="pl-PL"/>
        </w:rPr>
        <w:t xml:space="preserve"> oświadczenie Instytucji Pośredniczącej w tym zakresie, przesłane za pośrednictwem ePUAP, opatrzone podpisem kwalifikowanym</w:t>
      </w:r>
      <w:r w:rsidRPr="0084012B">
        <w:rPr>
          <w:rFonts w:ascii="Arial" w:eastAsia="Arial Unicode MS" w:hAnsi="Arial" w:cs="Arial"/>
          <w:color w:val="000000"/>
          <w:sz w:val="24"/>
          <w:szCs w:val="24"/>
          <w:lang w:eastAsia="pl-PL"/>
        </w:rPr>
        <w:t xml:space="preserve">. </w:t>
      </w:r>
      <w:bookmarkEnd w:id="15"/>
    </w:p>
    <w:p w14:paraId="369A2EBB"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razie rozwiązania Umowy z przyczyn, o których mowa w § 13 ust. 1 - ust. 3 Umowy, Beneficjentowi nie przysługuje odszkodowanie. </w:t>
      </w:r>
    </w:p>
    <w:p w14:paraId="53FF7D58"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Rozwiązanie Umowy nie zwalnia Beneficjenta z obowiązków w zakresie przechowywania dokumentów i obowiązków wynikających z ustawy o ochronie danych osobowych, niezależnie od etapu realizacji Projektu.</w:t>
      </w:r>
    </w:p>
    <w:p w14:paraId="1F8682F5" w14:textId="7A9251FA" w:rsidR="002145F1" w:rsidRPr="002145F1" w:rsidRDefault="00513DC2" w:rsidP="00CE50AD">
      <w:pPr>
        <w:pStyle w:val="Nagwek1"/>
        <w:spacing w:before="240"/>
        <w:rPr>
          <w:rFonts w:eastAsia="Arial"/>
          <w:b w:val="0"/>
          <w:bCs w:val="0"/>
        </w:rPr>
      </w:pPr>
      <w:bookmarkStart w:id="16" w:name="_Toc156195241"/>
      <w:r w:rsidRPr="0084012B">
        <w:t>§ 15</w:t>
      </w:r>
      <w:r>
        <w:t xml:space="preserve"> </w:t>
      </w:r>
      <w:r w:rsidR="00715AA7">
        <w:t>Postanowienia końcowe</w:t>
      </w:r>
      <w:bookmarkEnd w:id="16"/>
    </w:p>
    <w:p w14:paraId="5C4C2E3C" w14:textId="77777777" w:rsidR="002145F1" w:rsidRPr="0084012B" w:rsidRDefault="002145F1" w:rsidP="00ED2F7F">
      <w:pPr>
        <w:numPr>
          <w:ilvl w:val="0"/>
          <w:numId w:val="66"/>
        </w:numPr>
        <w:tabs>
          <w:tab w:val="clear" w:pos="720"/>
          <w:tab w:val="left" w:pos="426"/>
        </w:tabs>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Strony Umowy podają następujące adresy dla wzajemnych doręczeń dokumentów, pism i oświadczeń składanych w toku wykonywania Umowy: </w:t>
      </w:r>
    </w:p>
    <w:p w14:paraId="7196A71C" w14:textId="77777777" w:rsidR="002145F1" w:rsidRPr="0084012B" w:rsidRDefault="002145F1" w:rsidP="002145F1">
      <w:pPr>
        <w:widowControl w:val="0"/>
        <w:numPr>
          <w:ilvl w:val="0"/>
          <w:numId w:val="58"/>
        </w:numPr>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w:t>
      </w:r>
    </w:p>
    <w:p w14:paraId="3B95CBEB" w14:textId="6F67C5A1" w:rsidR="002145F1" w:rsidRPr="00C21115" w:rsidRDefault="002145F1" w:rsidP="00C21115">
      <w:pPr>
        <w:pStyle w:val="Akapitzlist"/>
        <w:widowControl w:val="0"/>
        <w:numPr>
          <w:ilvl w:val="0"/>
          <w:numId w:val="72"/>
        </w:numPr>
        <w:tabs>
          <w:tab w:val="left" w:pos="1134"/>
        </w:tabs>
        <w:spacing w:after="0" w:line="276" w:lineRule="auto"/>
        <w:ind w:firstLine="13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Wojewódzki Urząd Pracy w Rzeszowie,</w:t>
      </w:r>
    </w:p>
    <w:p w14:paraId="36BA7372" w14:textId="77777777" w:rsidR="001A47BA" w:rsidRPr="001A47BA" w:rsidRDefault="002145F1" w:rsidP="00C21115">
      <w:pPr>
        <w:pStyle w:val="Akapitzlist"/>
        <w:widowControl w:val="0"/>
        <w:tabs>
          <w:tab w:val="left" w:pos="1134"/>
        </w:tabs>
        <w:spacing w:after="0" w:line="276" w:lineRule="auto"/>
        <w:ind w:left="993" w:firstLine="14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ul. Adama Stanisława Naruszewicza 11, 35-055 Rzeszów</w:t>
      </w:r>
      <w:r w:rsidR="001A47BA" w:rsidRPr="001A47BA">
        <w:rPr>
          <w:rFonts w:ascii="Arial" w:eastAsia="Arial Unicode MS" w:hAnsi="Arial" w:cs="Arial"/>
          <w:color w:val="000000"/>
          <w:sz w:val="24"/>
          <w:szCs w:val="24"/>
          <w:lang w:eastAsia="pl-PL"/>
        </w:rPr>
        <w:t>;</w:t>
      </w:r>
    </w:p>
    <w:p w14:paraId="6282399E" w14:textId="43052071" w:rsidR="00205AAA" w:rsidRPr="001A47BA" w:rsidRDefault="002145F1" w:rsidP="00C21115">
      <w:pPr>
        <w:pStyle w:val="Akapitzlist"/>
        <w:widowControl w:val="0"/>
        <w:numPr>
          <w:ilvl w:val="0"/>
          <w:numId w:val="72"/>
        </w:numPr>
        <w:tabs>
          <w:tab w:val="left" w:pos="1134"/>
        </w:tabs>
        <w:spacing w:after="0" w:line="276" w:lineRule="auto"/>
        <w:ind w:firstLine="13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 xml:space="preserve">ePUAP: </w:t>
      </w:r>
      <w:hyperlink r:id="rId8" w:history="1">
        <w:r w:rsidRPr="00C21115">
          <w:rPr>
            <w:rFonts w:ascii="Arial" w:eastAsia="Times New Roman" w:hAnsi="Arial" w:cs="Arial"/>
            <w:color w:val="0000FF"/>
            <w:sz w:val="24"/>
            <w:szCs w:val="24"/>
            <w:u w:val="single"/>
            <w:lang w:eastAsia="pl-PL"/>
          </w:rPr>
          <w:t>http://epuap.gov.pl</w:t>
        </w:r>
      </w:hyperlink>
      <w:r w:rsidRPr="00C21115">
        <w:rPr>
          <w:rFonts w:ascii="Arial" w:eastAsia="Times New Roman" w:hAnsi="Arial" w:cs="Arial"/>
          <w:color w:val="0000FF"/>
          <w:sz w:val="24"/>
          <w:szCs w:val="24"/>
          <w:u w:val="single"/>
          <w:lang w:eastAsia="pl-PL"/>
        </w:rPr>
        <w:t xml:space="preserve"> /WUP-RZESZOW/SkrytkaESP</w:t>
      </w:r>
    </w:p>
    <w:p w14:paraId="67456329" w14:textId="77777777" w:rsidR="002145F1" w:rsidRPr="0084012B" w:rsidRDefault="002145F1" w:rsidP="002145F1">
      <w:pPr>
        <w:widowControl w:val="0"/>
        <w:numPr>
          <w:ilvl w:val="0"/>
          <w:numId w:val="58"/>
        </w:numPr>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t>
      </w:r>
    </w:p>
    <w:p w14:paraId="6BFA0551" w14:textId="7E0C92E6" w:rsidR="002145F1" w:rsidRPr="0084012B" w:rsidRDefault="002145F1" w:rsidP="002145F1">
      <w:pPr>
        <w:widowControl w:val="0"/>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a)</w:t>
      </w:r>
      <w:r w:rsidR="002714E3">
        <w:rPr>
          <w:rFonts w:ascii="Arial" w:eastAsia="Arial Unicode MS" w:hAnsi="Arial" w:cs="Arial"/>
          <w:color w:val="000000"/>
          <w:sz w:val="24"/>
          <w:szCs w:val="24"/>
          <w:lang w:eastAsia="pl-PL"/>
        </w:rPr>
        <w:t xml:space="preserve"> </w:t>
      </w:r>
      <w:permStart w:id="1555312551" w:edGrp="everyone"/>
      <w:r w:rsidRPr="0084012B">
        <w:rPr>
          <w:rFonts w:ascii="Arial" w:eastAsia="Arial Unicode MS" w:hAnsi="Arial" w:cs="Arial"/>
          <w:color w:val="000000"/>
          <w:sz w:val="24"/>
          <w:szCs w:val="24"/>
          <w:lang w:eastAsia="pl-PL"/>
        </w:rPr>
        <w:t>……………..………........................................................................................</w:t>
      </w:r>
    </w:p>
    <w:permEnd w:id="1555312551"/>
    <w:p w14:paraId="71AAE411" w14:textId="620EFA94" w:rsidR="002145F1" w:rsidRPr="0084012B" w:rsidRDefault="002145F1" w:rsidP="002145F1">
      <w:pPr>
        <w:widowControl w:val="0"/>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b)</w:t>
      </w:r>
      <w:r w:rsidRPr="00682423">
        <w:rPr>
          <w:rFonts w:ascii="Arial" w:eastAsia="Arial Unicode MS" w:hAnsi="Arial" w:cs="Arial"/>
          <w:sz w:val="24"/>
          <w:szCs w:val="24"/>
          <w:lang w:eastAsia="pl-PL"/>
        </w:rPr>
        <w:t xml:space="preserve"> </w:t>
      </w:r>
      <w:r w:rsidRPr="0084012B">
        <w:rPr>
          <w:rFonts w:ascii="Arial" w:eastAsia="Arial Unicode MS" w:hAnsi="Arial" w:cs="Arial"/>
          <w:sz w:val="24"/>
          <w:szCs w:val="24"/>
          <w:lang w:eastAsia="pl-PL"/>
        </w:rPr>
        <w:t xml:space="preserve">ePUAP: </w:t>
      </w:r>
      <w:permStart w:id="709783703" w:edGrp="everyone"/>
      <w:r w:rsidR="002714E3">
        <w:rPr>
          <w:rFonts w:ascii="Arial" w:eastAsia="Arial Unicode MS" w:hAnsi="Arial" w:cs="Arial"/>
          <w:color w:val="000000"/>
          <w:sz w:val="24"/>
          <w:szCs w:val="24"/>
          <w:lang w:eastAsia="pl-PL"/>
        </w:rPr>
        <w:t>……………………………………………………………………………</w:t>
      </w:r>
    </w:p>
    <w:permEnd w:id="709783703"/>
    <w:p w14:paraId="43FC52E4" w14:textId="748CC840" w:rsidR="002145F1" w:rsidRPr="0084012B"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Wszelkie dokumenty, pisma i oświadczenia przesłane na adresy, o których mowa w ust. 1 Strony uznają za skutecznie doręczone, niezależnie od tego, czy dokumenty, pisma i oświadczenia zostały rzeczywiście odebrane przez Strony, o ile Strona nie poinformowała w formie pisemnej lub elektronicznej o zmianie adresu dla wz</w:t>
      </w:r>
      <w:r w:rsidR="001F2345">
        <w:rPr>
          <w:rFonts w:ascii="Arial" w:eastAsia="Arial Unicode MS" w:hAnsi="Arial" w:cs="Arial"/>
          <w:color w:val="000000"/>
          <w:sz w:val="24"/>
          <w:szCs w:val="24"/>
          <w:lang w:eastAsia="pl-PL"/>
        </w:rPr>
        <w:t>ajemnych doręczeń, zgodnie z § 19</w:t>
      </w:r>
      <w:r w:rsidRPr="0084012B">
        <w:rPr>
          <w:rFonts w:ascii="Arial" w:eastAsia="Arial Unicode MS" w:hAnsi="Arial" w:cs="Arial"/>
          <w:color w:val="000000"/>
          <w:sz w:val="24"/>
          <w:szCs w:val="24"/>
          <w:lang w:eastAsia="pl-PL"/>
        </w:rPr>
        <w:t xml:space="preserve"> ust. 2 OWRP.</w:t>
      </w:r>
    </w:p>
    <w:p w14:paraId="4204D244" w14:textId="77777777" w:rsidR="002145F1" w:rsidRPr="0084012B"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Wszelkie wątpliwości związane z realizacją Umowy wyjaśniane będą przez Strony w formie pisemnej lub elektronicznej.</w:t>
      </w:r>
    </w:p>
    <w:p w14:paraId="4E034196" w14:textId="77777777" w:rsidR="002145F1" w:rsidRPr="002145F1"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Za formę elektroniczną uważa się korespondencję prowadzoną za pośrednictwem SL2021, SOWA EFS oraz ePUAP, z zastrzeżeniem, że nie mogą być przedmiotem komunikacji wyłącznie przy wykorzystaniu SL2021 i SOWA EFS:</w:t>
      </w:r>
    </w:p>
    <w:p w14:paraId="6DF7EAE3"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zmiany treści Umowy;</w:t>
      </w:r>
    </w:p>
    <w:p w14:paraId="5AFAE6AC"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rozwiązanie Umowy;</w:t>
      </w:r>
    </w:p>
    <w:p w14:paraId="66703703" w14:textId="68102C51"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procedura kontrolna przewidziana w § 1</w:t>
      </w:r>
      <w:r w:rsidR="001F2345">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OWRP, przy czym zawiadomienie o kontroli o którym mowa w §</w:t>
      </w:r>
      <w:r w:rsidR="00BF1E8F">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1</w:t>
      </w:r>
      <w:r w:rsidR="001F2345">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ust.10 OWRP może być przekazywane za pośrednictwem SL2021;</w:t>
      </w:r>
    </w:p>
    <w:p w14:paraId="79FB68D2"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dochodzenie zwrotu środków od Beneficjenta, w tym prowadzenie postępowania administracyjnego w celu wydania decyzji o zwrocie środków;</w:t>
      </w:r>
    </w:p>
    <w:p w14:paraId="13EBA56F" w14:textId="23FF0910" w:rsidR="00715AA7" w:rsidRPr="002145F1" w:rsidRDefault="002145F1" w:rsidP="002145F1">
      <w:pPr>
        <w:widowControl w:val="0"/>
        <w:numPr>
          <w:ilvl w:val="0"/>
          <w:numId w:val="38"/>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inne czynności, dla których zastrzeżono formę pisemną.</w:t>
      </w:r>
    </w:p>
    <w:p w14:paraId="0B7888C4" w14:textId="51B5DBA7" w:rsidR="0084012B" w:rsidRPr="0084012B" w:rsidRDefault="0084012B" w:rsidP="00CE50AD">
      <w:pPr>
        <w:widowControl w:val="0"/>
        <w:suppressAutoHyphens/>
        <w:spacing w:before="240" w:after="60" w:line="276" w:lineRule="auto"/>
        <w:rPr>
          <w:rFonts w:ascii="Arial" w:eastAsia="Arial" w:hAnsi="Arial" w:cs="Arial"/>
          <w:b/>
          <w:bCs/>
          <w:color w:val="000000"/>
          <w:sz w:val="24"/>
          <w:szCs w:val="24"/>
          <w:lang w:eastAsia="pl-PL"/>
        </w:rPr>
      </w:pPr>
      <w:r w:rsidRPr="0084012B">
        <w:rPr>
          <w:rFonts w:ascii="Arial" w:eastAsia="Arial Unicode MS" w:hAnsi="Arial" w:cs="Arial"/>
          <w:b/>
          <w:bCs/>
          <w:color w:val="000000"/>
          <w:sz w:val="24"/>
          <w:szCs w:val="24"/>
          <w:lang w:eastAsia="pl-PL"/>
        </w:rPr>
        <w:t xml:space="preserve">§ </w:t>
      </w:r>
      <w:r w:rsidR="002145F1" w:rsidRPr="0084012B">
        <w:rPr>
          <w:rFonts w:ascii="Arial" w:eastAsia="Arial Unicode MS" w:hAnsi="Arial" w:cs="Arial"/>
          <w:b/>
          <w:bCs/>
          <w:color w:val="000000"/>
          <w:sz w:val="24"/>
          <w:szCs w:val="24"/>
          <w:lang w:eastAsia="pl-PL"/>
        </w:rPr>
        <w:t>1</w:t>
      </w:r>
      <w:r w:rsidR="002145F1">
        <w:rPr>
          <w:rFonts w:ascii="Arial" w:eastAsia="Arial Unicode MS" w:hAnsi="Arial" w:cs="Arial"/>
          <w:b/>
          <w:bCs/>
          <w:color w:val="000000"/>
          <w:sz w:val="24"/>
          <w:szCs w:val="24"/>
          <w:lang w:eastAsia="pl-PL"/>
        </w:rPr>
        <w:t>6</w:t>
      </w:r>
    </w:p>
    <w:p w14:paraId="2A237AFB" w14:textId="77777777" w:rsidR="0084012B" w:rsidRPr="0084012B" w:rsidRDefault="0084012B" w:rsidP="0084012B">
      <w:pPr>
        <w:numPr>
          <w:ilvl w:val="1"/>
          <w:numId w:val="5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Umowa może zostać zmieniona, na podstawie zgodnego oświadczenia Stron Umowy w wyniku wystąpienia okoliczności, które wymagają zmian w treści Umowy, niezbędnych dla zapewnienia prawidłowej realizacji Projektu. </w:t>
      </w:r>
    </w:p>
    <w:p w14:paraId="2E31B65E" w14:textId="57EB4166" w:rsidR="0084012B" w:rsidRPr="0084012B" w:rsidRDefault="0084012B" w:rsidP="0084012B">
      <w:pPr>
        <w:numPr>
          <w:ilvl w:val="1"/>
          <w:numId w:val="5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Zmiany Umowy wymagają formy określonej w § </w:t>
      </w:r>
      <w:r w:rsidR="001F2345">
        <w:rPr>
          <w:rFonts w:ascii="Arial" w:eastAsia="Arial Unicode MS" w:hAnsi="Arial" w:cs="Arial"/>
          <w:color w:val="000000"/>
          <w:sz w:val="24"/>
          <w:szCs w:val="24"/>
          <w:lang w:eastAsia="pl-PL"/>
        </w:rPr>
        <w:t>19</w:t>
      </w:r>
      <w:r w:rsidR="00C03D8A"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 xml:space="preserve">OWRP. </w:t>
      </w:r>
    </w:p>
    <w:p w14:paraId="442DFD0E" w14:textId="4F84F914" w:rsidR="0084012B" w:rsidRPr="0084012B" w:rsidRDefault="0084012B" w:rsidP="00CE50AD">
      <w:pPr>
        <w:widowControl w:val="0"/>
        <w:tabs>
          <w:tab w:val="left" w:pos="284"/>
        </w:tabs>
        <w:spacing w:before="240" w:after="60" w:line="276" w:lineRule="auto"/>
        <w:rPr>
          <w:rFonts w:ascii="Arial" w:eastAsia="Arial" w:hAnsi="Arial" w:cs="Arial"/>
          <w:b/>
          <w:bCs/>
          <w:color w:val="000000"/>
          <w:sz w:val="24"/>
          <w:szCs w:val="24"/>
          <w:lang w:eastAsia="pl-PL"/>
        </w:rPr>
      </w:pPr>
      <w:r w:rsidRPr="0084012B">
        <w:rPr>
          <w:rFonts w:ascii="Arial" w:eastAsia="Arial Unicode MS" w:hAnsi="Arial" w:cs="Arial"/>
          <w:b/>
          <w:bCs/>
          <w:color w:val="000000"/>
          <w:sz w:val="24"/>
          <w:szCs w:val="24"/>
          <w:lang w:eastAsia="pl-PL"/>
        </w:rPr>
        <w:t xml:space="preserve">§ </w:t>
      </w:r>
      <w:r w:rsidR="002145F1" w:rsidRPr="0084012B">
        <w:rPr>
          <w:rFonts w:ascii="Arial" w:eastAsia="Arial Unicode MS" w:hAnsi="Arial" w:cs="Arial"/>
          <w:b/>
          <w:bCs/>
          <w:color w:val="000000"/>
          <w:sz w:val="24"/>
          <w:szCs w:val="24"/>
          <w:lang w:eastAsia="pl-PL"/>
        </w:rPr>
        <w:t>1</w:t>
      </w:r>
      <w:r w:rsidR="00F06BF0">
        <w:rPr>
          <w:rFonts w:ascii="Arial" w:eastAsia="Arial Unicode MS" w:hAnsi="Arial" w:cs="Arial"/>
          <w:b/>
          <w:bCs/>
          <w:color w:val="000000"/>
          <w:sz w:val="24"/>
          <w:szCs w:val="24"/>
          <w:lang w:eastAsia="pl-PL"/>
        </w:rPr>
        <w:t>7</w:t>
      </w:r>
    </w:p>
    <w:p w14:paraId="3351D1D0" w14:textId="77777777" w:rsidR="0084012B" w:rsidRPr="0084012B" w:rsidRDefault="0084012B" w:rsidP="0084012B">
      <w:pPr>
        <w:widowControl w:val="0"/>
        <w:numPr>
          <w:ilvl w:val="0"/>
          <w:numId w:val="54"/>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Spory związane z realizacją niniejszej Umowy Strony będą starały się rozwiązać polubownie.</w:t>
      </w:r>
    </w:p>
    <w:p w14:paraId="64EAD63A" w14:textId="77777777" w:rsidR="0084012B" w:rsidRPr="0084012B" w:rsidRDefault="0084012B" w:rsidP="0084012B">
      <w:pPr>
        <w:widowControl w:val="0"/>
        <w:numPr>
          <w:ilvl w:val="0"/>
          <w:numId w:val="54"/>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braku porozumienia spór będzie podlegał rozstrzygnięciu przez sąd powszechny właściwy dla siedziby Instytucji Pośredniczącej.</w:t>
      </w:r>
    </w:p>
    <w:p w14:paraId="20295BB8" w14:textId="77777777" w:rsidR="0084012B" w:rsidRPr="0084012B" w:rsidRDefault="0084012B" w:rsidP="0084012B">
      <w:pPr>
        <w:widowControl w:val="0"/>
        <w:numPr>
          <w:ilvl w:val="0"/>
          <w:numId w:val="54"/>
        </w:numPr>
        <w:spacing w:after="6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powstania sporów pomiędzy Stronami Umowy, prawem właściwym do ich rozstrzygania jest prawo obowiązujące na terytorium Rzeczypospolitej Polskiej.</w:t>
      </w:r>
    </w:p>
    <w:p w14:paraId="6DB063DA" w14:textId="085F8071" w:rsidR="0084012B" w:rsidRPr="0084012B" w:rsidRDefault="0084012B" w:rsidP="00CE50AD">
      <w:pPr>
        <w:spacing w:before="240" w:after="60" w:line="276" w:lineRule="auto"/>
        <w:rPr>
          <w:rFonts w:ascii="Arial" w:eastAsia="Arial" w:hAnsi="Arial" w:cs="Arial"/>
          <w:b/>
          <w:bCs/>
          <w:color w:val="000000"/>
          <w:sz w:val="24"/>
          <w:szCs w:val="24"/>
          <w:lang w:eastAsia="pl-PL"/>
        </w:rPr>
      </w:pPr>
      <w:r w:rsidRPr="0084012B">
        <w:rPr>
          <w:rFonts w:ascii="Arial" w:eastAsia="Arial Unicode MS" w:hAnsi="Arial" w:cs="Arial"/>
          <w:b/>
          <w:bCs/>
          <w:color w:val="000000"/>
          <w:sz w:val="24"/>
          <w:szCs w:val="24"/>
          <w:lang w:eastAsia="pl-PL"/>
        </w:rPr>
        <w:t xml:space="preserve">§ </w:t>
      </w:r>
      <w:r w:rsidR="002145F1" w:rsidRPr="0084012B">
        <w:rPr>
          <w:rFonts w:ascii="Arial" w:eastAsia="Arial Unicode MS" w:hAnsi="Arial" w:cs="Arial"/>
          <w:b/>
          <w:bCs/>
          <w:color w:val="000000"/>
          <w:sz w:val="24"/>
          <w:szCs w:val="24"/>
          <w:lang w:eastAsia="pl-PL"/>
        </w:rPr>
        <w:t>1</w:t>
      </w:r>
      <w:r w:rsidR="002145F1">
        <w:rPr>
          <w:rFonts w:ascii="Arial" w:eastAsia="Arial Unicode MS" w:hAnsi="Arial" w:cs="Arial"/>
          <w:b/>
          <w:bCs/>
          <w:color w:val="000000"/>
          <w:sz w:val="24"/>
          <w:szCs w:val="24"/>
          <w:lang w:eastAsia="pl-PL"/>
        </w:rPr>
        <w:t>8</w:t>
      </w:r>
    </w:p>
    <w:p w14:paraId="22F3A360" w14:textId="77777777" w:rsidR="0084012B" w:rsidRPr="0084012B" w:rsidRDefault="0084012B" w:rsidP="0084012B">
      <w:p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Umowa wchodzi w życie z dniem podpisania przez obydwie Strony Umowy.</w:t>
      </w:r>
    </w:p>
    <w:p w14:paraId="67B1BD89" w14:textId="40B918C3" w:rsidR="0084012B" w:rsidRPr="0084012B" w:rsidRDefault="0084012B" w:rsidP="00CE50AD">
      <w:pPr>
        <w:pStyle w:val="Nagwek1"/>
        <w:spacing w:before="240"/>
      </w:pPr>
      <w:bookmarkStart w:id="17" w:name="_Toc156195242"/>
      <w:r w:rsidRPr="0084012B">
        <w:t xml:space="preserve">§ </w:t>
      </w:r>
      <w:r w:rsidR="002145F1" w:rsidRPr="0084012B">
        <w:t>1</w:t>
      </w:r>
      <w:r w:rsidR="002145F1">
        <w:t>9</w:t>
      </w:r>
      <w:r w:rsidR="00513DC2">
        <w:t xml:space="preserve"> Załączniki</w:t>
      </w:r>
      <w:bookmarkEnd w:id="17"/>
    </w:p>
    <w:p w14:paraId="28C12A61" w14:textId="77777777" w:rsidR="0084012B" w:rsidRPr="0084012B" w:rsidRDefault="0084012B" w:rsidP="0084012B">
      <w:pPr>
        <w:numPr>
          <w:ilvl w:val="0"/>
          <w:numId w:val="56"/>
        </w:numPr>
        <w:spacing w:after="0" w:line="276" w:lineRule="auto"/>
        <w:ind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Integralną część niniejszej Umowy stanowią następujące załączniki:</w:t>
      </w:r>
    </w:p>
    <w:p w14:paraId="19D6857D" w14:textId="77777777" w:rsidR="00ED6F42" w:rsidRDefault="0084012B" w:rsidP="00ED6F42">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1 Ogólne Warunki Realizacji Projektu rozliczanego w oparciu o uproszczone metody rozliczeń w ramach Priorytetu FEPK.07 </w:t>
      </w:r>
      <w:r w:rsidRPr="0084012B">
        <w:rPr>
          <w:rFonts w:ascii="Arial" w:eastAsia="Arial Unicode MS" w:hAnsi="Arial" w:cs="Arial"/>
          <w:i/>
          <w:color w:val="000000"/>
          <w:sz w:val="24"/>
          <w:szCs w:val="24"/>
          <w:lang w:eastAsia="pl-PL"/>
        </w:rPr>
        <w:t>Kapitał Ludzki gotowy do zmian</w:t>
      </w:r>
      <w:r w:rsidRPr="0084012B">
        <w:rPr>
          <w:rFonts w:ascii="Arial" w:eastAsia="Arial Unicode MS" w:hAnsi="Arial" w:cs="Arial"/>
          <w:color w:val="000000"/>
          <w:sz w:val="24"/>
          <w:szCs w:val="24"/>
          <w:lang w:eastAsia="pl-PL"/>
        </w:rPr>
        <w:t xml:space="preserve"> programu regionalnego Fundusze Europejskie dla Podkarpacia 2021-2027;</w:t>
      </w:r>
    </w:p>
    <w:p w14:paraId="753E6EFF" w14:textId="1EBCCD7D" w:rsidR="0084012B" w:rsidRPr="00ED6F42" w:rsidRDefault="0084012B" w:rsidP="00ED6F42">
      <w:pPr>
        <w:numPr>
          <w:ilvl w:val="0"/>
          <w:numId w:val="59"/>
        </w:numPr>
        <w:spacing w:after="0" w:line="276" w:lineRule="auto"/>
        <w:ind w:left="993" w:hanging="425"/>
        <w:rPr>
          <w:rFonts w:ascii="Arial" w:eastAsia="Arial Unicode MS" w:hAnsi="Arial" w:cs="Arial"/>
          <w:color w:val="000000"/>
          <w:sz w:val="24"/>
          <w:szCs w:val="24"/>
          <w:lang w:eastAsia="pl-PL"/>
        </w:rPr>
      </w:pPr>
      <w:r w:rsidRPr="00ED6F42">
        <w:rPr>
          <w:rFonts w:ascii="Arial" w:eastAsia="Arial Unicode MS" w:hAnsi="Arial" w:cs="Arial"/>
          <w:color w:val="000000"/>
          <w:sz w:val="24"/>
          <w:szCs w:val="24"/>
          <w:lang w:eastAsia="pl-PL"/>
        </w:rPr>
        <w:t xml:space="preserve">załącznik nr 2 Wniosek o dofinansowanie Projektu </w:t>
      </w:r>
      <w:r w:rsidR="00ED6F42" w:rsidRPr="00ED6F42">
        <w:rPr>
          <w:rFonts w:ascii="Arial" w:eastAsia="Arial Unicode MS" w:hAnsi="Arial" w:cs="Arial"/>
          <w:color w:val="000000"/>
          <w:sz w:val="24"/>
          <w:szCs w:val="24"/>
          <w:lang w:eastAsia="pl-PL"/>
        </w:rPr>
        <w:t xml:space="preserve">o numerze </w:t>
      </w:r>
      <w:permStart w:id="2017204928" w:edGrp="everyone"/>
      <w:r w:rsidR="00ED6F42" w:rsidRPr="00ED6F42">
        <w:rPr>
          <w:rFonts w:ascii="Arial" w:eastAsia="Arial Unicode MS" w:hAnsi="Arial" w:cs="Arial"/>
          <w:color w:val="000000"/>
          <w:sz w:val="24"/>
          <w:szCs w:val="24"/>
          <w:lang w:eastAsia="pl-PL"/>
        </w:rPr>
        <w:t>……………..</w:t>
      </w:r>
      <w:permEnd w:id="2017204928"/>
      <w:r w:rsidR="00ED6F42">
        <w:rPr>
          <w:rFonts w:ascii="Arial" w:eastAsia="Arial Unicode MS" w:hAnsi="Arial" w:cs="Arial"/>
          <w:color w:val="000000"/>
          <w:sz w:val="24"/>
          <w:szCs w:val="24"/>
          <w:lang w:eastAsia="pl-PL"/>
        </w:rPr>
        <w:t xml:space="preserve"> (suma kontrolna W</w:t>
      </w:r>
      <w:r w:rsidR="00ED6F42" w:rsidRPr="00ED6F42">
        <w:rPr>
          <w:rFonts w:ascii="Arial" w:eastAsia="Arial Unicode MS" w:hAnsi="Arial" w:cs="Arial"/>
          <w:color w:val="000000"/>
          <w:sz w:val="24"/>
          <w:szCs w:val="24"/>
          <w:lang w:eastAsia="pl-PL"/>
        </w:rPr>
        <w:t xml:space="preserve">niosku: </w:t>
      </w:r>
      <w:permStart w:id="1674654088" w:edGrp="everyone"/>
      <w:r w:rsidR="00ED6F42" w:rsidRPr="00ED6F42">
        <w:rPr>
          <w:rFonts w:ascii="Arial" w:eastAsia="Arial Unicode MS" w:hAnsi="Arial" w:cs="Arial"/>
          <w:color w:val="000000"/>
          <w:sz w:val="24"/>
          <w:szCs w:val="24"/>
          <w:lang w:eastAsia="pl-PL"/>
        </w:rPr>
        <w:t>……………………..</w:t>
      </w:r>
      <w:permEnd w:id="1674654088"/>
      <w:r w:rsidR="00ED6F42" w:rsidRPr="00ED6F42">
        <w:rPr>
          <w:rFonts w:ascii="Arial" w:eastAsia="Arial Unicode MS" w:hAnsi="Arial" w:cs="Arial"/>
          <w:color w:val="000000"/>
          <w:sz w:val="24"/>
          <w:szCs w:val="24"/>
          <w:lang w:eastAsia="pl-PL"/>
        </w:rPr>
        <w:t>);</w:t>
      </w:r>
    </w:p>
    <w:p w14:paraId="4D177083" w14:textId="71B68EAC"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3</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Zakres danych nt. uczestników Projektu oraz podmiotów obejmowanych wsparciem gromadzonych w CST2021;</w:t>
      </w:r>
    </w:p>
    <w:p w14:paraId="174427D6" w14:textId="4EB9066A"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 xml:space="preserve">załącznik nr </w:t>
      </w:r>
      <w:r w:rsidR="001F2345">
        <w:rPr>
          <w:rFonts w:ascii="Arial" w:eastAsia="Arial Unicode MS" w:hAnsi="Arial" w:cs="Arial"/>
          <w:color w:val="000000"/>
          <w:sz w:val="24"/>
          <w:szCs w:val="24"/>
          <w:lang w:eastAsia="pl-PL"/>
        </w:rPr>
        <w:t>4</w:t>
      </w:r>
      <w:r w:rsidR="001F2345" w:rsidRPr="0084012B">
        <w:rPr>
          <w:rFonts w:ascii="Arial" w:eastAsia="Arial Unicode MS" w:hAnsi="Arial" w:cs="Arial"/>
          <w:color w:val="000000"/>
          <w:sz w:val="24"/>
          <w:szCs w:val="24"/>
          <w:lang w:eastAsia="pl-PL"/>
        </w:rPr>
        <w:t xml:space="preserve"> </w:t>
      </w:r>
      <w:permStart w:id="1378635045" w:edGrp="everyone"/>
      <w:r w:rsidRPr="0084012B">
        <w:rPr>
          <w:rFonts w:ascii="Arial" w:eastAsia="Arial Unicode MS" w:hAnsi="Arial" w:cs="Arial"/>
          <w:color w:val="000000"/>
          <w:sz w:val="24"/>
          <w:szCs w:val="24"/>
          <w:lang w:eastAsia="pl-PL"/>
        </w:rPr>
        <w:t>Dokument wskazujący na umocowanie do działania na rzecz i w imieniu Beneficjenta</w:t>
      </w:r>
      <w:permEnd w:id="1378635045"/>
      <w:r w:rsidR="00ED6F42">
        <w:rPr>
          <w:rStyle w:val="Odwoanieprzypisudolnego"/>
          <w:rFonts w:ascii="Arial" w:eastAsia="Arial Unicode MS" w:hAnsi="Arial" w:cs="Arial"/>
          <w:color w:val="000000"/>
          <w:sz w:val="24"/>
          <w:szCs w:val="24"/>
          <w:lang w:eastAsia="pl-PL"/>
        </w:rPr>
        <w:footnoteReference w:id="47"/>
      </w:r>
      <w:r w:rsidRPr="0084012B">
        <w:rPr>
          <w:rFonts w:ascii="Arial" w:eastAsia="Arial Unicode MS" w:hAnsi="Arial" w:cs="Arial"/>
          <w:color w:val="000000"/>
          <w:sz w:val="24"/>
          <w:szCs w:val="24"/>
          <w:lang w:eastAsia="pl-PL"/>
        </w:rPr>
        <w:t>;</w:t>
      </w:r>
    </w:p>
    <w:p w14:paraId="2CB8F2D8" w14:textId="3A87A0CA"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5</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Wzór zestawienia wszystkich dokumentów dotyczących operacji w ramach realizowanego projektu dofinansowanego z programu regionalnego Fundusze Europejskie dla Podkarpacia 2021-2027;</w:t>
      </w:r>
    </w:p>
    <w:p w14:paraId="4E49017D" w14:textId="218F9728"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6</w:t>
      </w:r>
      <w:r w:rsidR="001F2345" w:rsidRPr="0084012B">
        <w:rPr>
          <w:rFonts w:ascii="Arial" w:eastAsia="Arial Unicode MS" w:hAnsi="Arial" w:cs="Arial"/>
          <w:color w:val="000000"/>
          <w:sz w:val="24"/>
          <w:szCs w:val="24"/>
          <w:lang w:eastAsia="pl-PL"/>
        </w:rPr>
        <w:t xml:space="preserve"> </w:t>
      </w:r>
      <w:permStart w:id="1414682758" w:edGrp="everyone"/>
      <w:r w:rsidR="00ED6F42">
        <w:rPr>
          <w:rFonts w:ascii="Arial" w:eastAsia="Arial Unicode MS" w:hAnsi="Arial" w:cs="Arial"/>
          <w:color w:val="000000"/>
          <w:sz w:val="24"/>
          <w:szCs w:val="24"/>
          <w:lang w:eastAsia="pl-PL"/>
        </w:rPr>
        <w:t>Wzór szczegółowego</w:t>
      </w:r>
      <w:r w:rsidRPr="0084012B">
        <w:rPr>
          <w:rFonts w:ascii="Arial" w:eastAsia="Arial Unicode MS" w:hAnsi="Arial" w:cs="Arial"/>
          <w:color w:val="000000"/>
          <w:sz w:val="24"/>
          <w:szCs w:val="24"/>
          <w:lang w:eastAsia="pl-PL"/>
        </w:rPr>
        <w:t xml:space="preserve"> harmonogram</w:t>
      </w:r>
      <w:r w:rsidR="00ED6F42">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 xml:space="preserve"> udzielania wsparcia/ działań w projekcie</w:t>
      </w:r>
      <w:permEnd w:id="1414682758"/>
      <w:r w:rsidRPr="0084012B">
        <w:rPr>
          <w:rFonts w:ascii="Arial" w:eastAsia="Arial Unicode MS" w:hAnsi="Arial" w:cs="Arial"/>
          <w:color w:val="000000"/>
          <w:sz w:val="24"/>
          <w:szCs w:val="24"/>
          <w:vertAlign w:val="superscript"/>
          <w:lang w:eastAsia="pl-PL"/>
        </w:rPr>
        <w:footnoteReference w:id="48"/>
      </w:r>
      <w:r w:rsidRPr="0084012B">
        <w:rPr>
          <w:rFonts w:ascii="Arial" w:eastAsia="Arial Unicode MS" w:hAnsi="Arial" w:cs="Arial"/>
          <w:color w:val="000000"/>
          <w:sz w:val="24"/>
          <w:szCs w:val="24"/>
          <w:lang w:eastAsia="pl-PL"/>
        </w:rPr>
        <w:t>;</w:t>
      </w:r>
    </w:p>
    <w:p w14:paraId="61CAFB04" w14:textId="54837010"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7</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Oświadczenie o prowadzeniu biura projektu;</w:t>
      </w:r>
    </w:p>
    <w:p w14:paraId="430CA3CA" w14:textId="760EA1E6"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8</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 xml:space="preserve">Taryfikator </w:t>
      </w:r>
      <w:r w:rsidR="00273F79">
        <w:rPr>
          <w:rFonts w:ascii="Arial" w:eastAsia="Arial Unicode MS" w:hAnsi="Arial" w:cs="Arial"/>
          <w:color w:val="000000"/>
          <w:sz w:val="24"/>
          <w:szCs w:val="24"/>
          <w:lang w:eastAsia="pl-PL"/>
        </w:rPr>
        <w:t xml:space="preserve">korekt </w:t>
      </w:r>
      <w:r w:rsidRPr="0084012B">
        <w:rPr>
          <w:rFonts w:ascii="Arial" w:eastAsia="Arial Unicode MS" w:hAnsi="Arial" w:cs="Arial"/>
          <w:color w:val="000000"/>
          <w:sz w:val="24"/>
          <w:szCs w:val="24"/>
          <w:lang w:eastAsia="pl-PL"/>
        </w:rPr>
        <w:t>kosztów pośrednich</w:t>
      </w:r>
      <w:r w:rsidRPr="0084012B">
        <w:rPr>
          <w:rFonts w:ascii="Arial" w:eastAsia="Calibri" w:hAnsi="Arial" w:cs="Arial"/>
          <w:sz w:val="24"/>
          <w:szCs w:val="24"/>
          <w:lang w:eastAsia="ar-SA"/>
        </w:rPr>
        <w:t xml:space="preserve"> za naruszenia postanowień </w:t>
      </w:r>
      <w:r w:rsidR="00320513">
        <w:rPr>
          <w:rFonts w:ascii="Arial" w:eastAsia="Calibri" w:hAnsi="Arial" w:cs="Arial"/>
          <w:sz w:val="24"/>
          <w:szCs w:val="24"/>
          <w:lang w:eastAsia="ar-SA"/>
        </w:rPr>
        <w:t>U</w:t>
      </w:r>
      <w:r w:rsidRPr="0084012B">
        <w:rPr>
          <w:rFonts w:ascii="Arial" w:eastAsia="Calibri" w:hAnsi="Arial" w:cs="Arial"/>
          <w:sz w:val="24"/>
          <w:szCs w:val="24"/>
          <w:lang w:eastAsia="ar-SA"/>
        </w:rPr>
        <w:t>mowy</w:t>
      </w:r>
      <w:r w:rsidR="00BF1E8F">
        <w:rPr>
          <w:rFonts w:ascii="Arial" w:eastAsia="Calibri" w:hAnsi="Arial" w:cs="Arial"/>
          <w:sz w:val="24"/>
          <w:szCs w:val="24"/>
          <w:lang w:eastAsia="ar-SA"/>
        </w:rPr>
        <w:t>;</w:t>
      </w:r>
    </w:p>
    <w:p w14:paraId="56F46655" w14:textId="79CC7DB9"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9</w:t>
      </w:r>
      <w:r w:rsidR="001F2345" w:rsidRPr="0084012B">
        <w:rPr>
          <w:rFonts w:ascii="Arial" w:eastAsia="Arial Unicode MS" w:hAnsi="Arial" w:cs="Arial"/>
          <w:color w:val="000000"/>
          <w:sz w:val="24"/>
          <w:szCs w:val="24"/>
          <w:lang w:eastAsia="pl-PL"/>
        </w:rPr>
        <w:t xml:space="preserve"> </w:t>
      </w:r>
      <w:r w:rsidR="00ED6F42">
        <w:rPr>
          <w:rFonts w:ascii="Arial" w:eastAsia="Arial Unicode MS" w:hAnsi="Arial" w:cs="Arial"/>
          <w:color w:val="000000"/>
          <w:sz w:val="24"/>
          <w:szCs w:val="24"/>
          <w:lang w:eastAsia="pl-PL"/>
        </w:rPr>
        <w:t>Wzór sprawozdania</w:t>
      </w:r>
      <w:r w:rsidRPr="0084012B">
        <w:rPr>
          <w:rFonts w:ascii="Arial" w:eastAsia="Arial Unicode MS" w:hAnsi="Arial" w:cs="Arial"/>
          <w:color w:val="000000"/>
          <w:sz w:val="24"/>
          <w:szCs w:val="24"/>
          <w:lang w:eastAsia="pl-PL"/>
        </w:rPr>
        <w:t xml:space="preserve"> z zachowania trwałości w ramach programu regionalnego FEP 2021-2027.</w:t>
      </w:r>
    </w:p>
    <w:p w14:paraId="79069E92" w14:textId="773B8D18" w:rsidR="0084012B" w:rsidRPr="002674F4" w:rsidRDefault="0084012B" w:rsidP="002674F4">
      <w:pPr>
        <w:numPr>
          <w:ilvl w:val="0"/>
          <w:numId w:val="57"/>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Treść obowiązujących wytycznych oraz innych dokumentów dołączonych do Umowy jest dostępna na stronach internetowych: </w:t>
      </w:r>
      <w:hyperlink r:id="rId9" w:history="1">
        <w:r w:rsidR="00B40B11" w:rsidRPr="00B40B11">
          <w:rPr>
            <w:rFonts w:ascii="Arial" w:eastAsia="Calibri" w:hAnsi="Arial" w:cs="Arial"/>
            <w:color w:val="0000FF"/>
            <w:sz w:val="24"/>
            <w:szCs w:val="24"/>
            <w:u w:val="single"/>
          </w:rPr>
          <w:t>https://funduszeue.podkarpackie.pl/</w:t>
        </w:r>
      </w:hyperlink>
      <w:r w:rsidR="00B40B11" w:rsidRPr="00B40B11">
        <w:rPr>
          <w:rFonts w:ascii="Arial" w:eastAsia="Calibri" w:hAnsi="Arial" w:cs="Arial"/>
          <w:color w:val="0000FF"/>
          <w:sz w:val="24"/>
          <w:szCs w:val="24"/>
          <w:u w:val="single"/>
        </w:rPr>
        <w:t xml:space="preserve"> </w:t>
      </w:r>
      <w:r w:rsidR="00B40B11" w:rsidRPr="00B40B11">
        <w:rPr>
          <w:rFonts w:ascii="Arial" w:eastAsia="Times New Roman" w:hAnsi="Arial" w:cs="Arial"/>
          <w:color w:val="000000"/>
          <w:sz w:val="24"/>
          <w:szCs w:val="24"/>
          <w:lang w:eastAsia="pl-PL"/>
        </w:rPr>
        <w:t xml:space="preserve">oraz </w:t>
      </w:r>
      <w:hyperlink r:id="rId10" w:history="1">
        <w:r w:rsidR="00B40B11" w:rsidRPr="00B40B11">
          <w:rPr>
            <w:rFonts w:ascii="Arial" w:eastAsia="Times New Roman" w:hAnsi="Arial" w:cs="Arial"/>
            <w:color w:val="0000FF"/>
            <w:sz w:val="24"/>
            <w:szCs w:val="24"/>
            <w:u w:val="single"/>
            <w:lang w:eastAsia="pl-PL"/>
          </w:rPr>
          <w:t>https://www.gov.pl/web/fundusze-regiony/wytyczne-na-lata-2021-2027</w:t>
        </w:r>
      </w:hyperlink>
      <w:r w:rsidR="00B40B11" w:rsidRPr="00B40B11">
        <w:rPr>
          <w:rFonts w:ascii="Arial" w:eastAsia="Times New Roman" w:hAnsi="Arial" w:cs="Arial"/>
          <w:color w:val="000000"/>
          <w:sz w:val="24"/>
          <w:szCs w:val="24"/>
          <w:lang w:eastAsia="pl-PL"/>
        </w:rPr>
        <w:t>.</w:t>
      </w:r>
    </w:p>
    <w:p w14:paraId="0DFE4320" w14:textId="77777777" w:rsidR="0084012B" w:rsidRPr="0084012B" w:rsidRDefault="0084012B" w:rsidP="0084012B">
      <w:pPr>
        <w:suppressAutoHyphens/>
        <w:spacing w:after="0" w:line="276" w:lineRule="auto"/>
        <w:ind w:left="426"/>
        <w:rPr>
          <w:rFonts w:ascii="Arial" w:eastAsia="Arial Unicode MS" w:hAnsi="Arial" w:cs="Arial"/>
          <w:color w:val="000000"/>
          <w:sz w:val="24"/>
          <w:szCs w:val="24"/>
          <w:lang w:eastAsia="pl-PL"/>
        </w:rPr>
      </w:pPr>
    </w:p>
    <w:tbl>
      <w:tblPr>
        <w:tblW w:w="0" w:type="auto"/>
        <w:jc w:val="center"/>
        <w:shd w:val="clear" w:color="auto" w:fill="CED7E7"/>
        <w:tblLayout w:type="fixed"/>
        <w:tblLook w:val="0000" w:firstRow="0" w:lastRow="0" w:firstColumn="0" w:lastColumn="0" w:noHBand="0" w:noVBand="0"/>
      </w:tblPr>
      <w:tblGrid>
        <w:gridCol w:w="4531"/>
        <w:gridCol w:w="4531"/>
      </w:tblGrid>
      <w:tr w:rsidR="0084012B" w:rsidRPr="0084012B" w14:paraId="56D9403D" w14:textId="77777777" w:rsidTr="00513DC2">
        <w:trPr>
          <w:cantSplit/>
          <w:trHeight w:val="1572"/>
          <w:jc w:val="center"/>
        </w:trPr>
        <w:tc>
          <w:tcPr>
            <w:tcW w:w="453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6E61CE4E"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W imieniu Instytucji Pośredniczącej:</w:t>
            </w:r>
          </w:p>
          <w:p w14:paraId="39348291"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2E81D4CF"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45CDE4C3" w14:textId="77777777" w:rsidR="0084012B" w:rsidRPr="0084012B" w:rsidRDefault="0084012B" w:rsidP="0084012B">
            <w:pPr>
              <w:spacing w:after="60" w:line="276" w:lineRule="auto"/>
              <w:jc w:val="both"/>
              <w:rPr>
                <w:rFonts w:ascii="Arial" w:eastAsia="Arial" w:hAnsi="Arial" w:cs="Arial"/>
                <w:b/>
                <w:bCs/>
                <w:color w:val="000000"/>
                <w:sz w:val="24"/>
                <w:szCs w:val="24"/>
                <w:lang w:eastAsia="pl-PL"/>
              </w:rPr>
            </w:pPr>
          </w:p>
          <w:p w14:paraId="06CDE555" w14:textId="77777777" w:rsidR="0084012B" w:rsidRPr="0084012B" w:rsidRDefault="0084012B" w:rsidP="0084012B">
            <w:pPr>
              <w:spacing w:after="60" w:line="276" w:lineRule="auto"/>
              <w:jc w:val="both"/>
              <w:rPr>
                <w:rFonts w:ascii="Arial" w:eastAsia="Arial Unicode MS" w:hAnsi="Arial" w:cs="Arial"/>
                <w:color w:val="000000"/>
                <w:sz w:val="24"/>
                <w:szCs w:val="24"/>
                <w:lang w:eastAsia="pl-PL"/>
              </w:rPr>
            </w:pPr>
            <w:r w:rsidRPr="0084012B">
              <w:rPr>
                <w:rFonts w:ascii="Arial" w:eastAsia="Arial Unicode MS" w:hAnsi="Arial" w:cs="Arial"/>
                <w:b/>
                <w:bCs/>
                <w:color w:val="000000"/>
                <w:sz w:val="24"/>
                <w:szCs w:val="24"/>
                <w:lang w:eastAsia="pl-PL"/>
              </w:rPr>
              <w:t>……………………………………………</w:t>
            </w:r>
          </w:p>
        </w:tc>
        <w:tc>
          <w:tcPr>
            <w:tcW w:w="453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23E3B536"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W imieniu Beneficjenta:</w:t>
            </w:r>
          </w:p>
          <w:p w14:paraId="71ABAF75"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62770959"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0BAE8044" w14:textId="77777777" w:rsidR="0084012B" w:rsidRPr="0084012B" w:rsidRDefault="0084012B" w:rsidP="0084012B">
            <w:pPr>
              <w:spacing w:after="60" w:line="276" w:lineRule="auto"/>
              <w:jc w:val="both"/>
              <w:rPr>
                <w:rFonts w:ascii="Arial" w:eastAsia="Arial" w:hAnsi="Arial" w:cs="Arial"/>
                <w:b/>
                <w:bCs/>
                <w:color w:val="000000"/>
                <w:sz w:val="24"/>
                <w:szCs w:val="24"/>
                <w:lang w:eastAsia="pl-PL"/>
              </w:rPr>
            </w:pPr>
          </w:p>
          <w:p w14:paraId="407B5784" w14:textId="77777777" w:rsidR="0084012B" w:rsidRPr="0084012B" w:rsidRDefault="0084012B" w:rsidP="0084012B">
            <w:pPr>
              <w:spacing w:after="60" w:line="276" w:lineRule="auto"/>
              <w:jc w:val="both"/>
              <w:rPr>
                <w:rFonts w:ascii="Arial" w:eastAsia="Arial Unicode MS" w:hAnsi="Arial" w:cs="Arial"/>
                <w:color w:val="000000"/>
                <w:sz w:val="24"/>
                <w:szCs w:val="24"/>
                <w:lang w:eastAsia="pl-PL"/>
              </w:rPr>
            </w:pPr>
            <w:r w:rsidRPr="0084012B">
              <w:rPr>
                <w:rFonts w:ascii="Arial" w:eastAsia="Arial Unicode MS" w:hAnsi="Arial" w:cs="Arial"/>
                <w:b/>
                <w:bCs/>
                <w:color w:val="000000"/>
                <w:sz w:val="24"/>
                <w:szCs w:val="24"/>
                <w:lang w:eastAsia="pl-PL"/>
              </w:rPr>
              <w:t>……………………………………………</w:t>
            </w:r>
          </w:p>
        </w:tc>
      </w:tr>
    </w:tbl>
    <w:p w14:paraId="67824378" w14:textId="77777777" w:rsidR="006C3CEA" w:rsidRDefault="006C3CEA"/>
    <w:sectPr w:rsidR="006C3CEA">
      <w:footerReference w:type="default" r:id="rId11"/>
      <w:headerReference w:type="first" r:id="rId12"/>
      <w:pgSz w:w="11900" w:h="16840"/>
      <w:pgMar w:top="709" w:right="991" w:bottom="851" w:left="993" w:header="709"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05B0" w14:textId="77777777" w:rsidR="003F21ED" w:rsidRDefault="003F21ED" w:rsidP="0084012B">
      <w:pPr>
        <w:spacing w:after="0" w:line="240" w:lineRule="auto"/>
      </w:pPr>
      <w:r>
        <w:separator/>
      </w:r>
    </w:p>
  </w:endnote>
  <w:endnote w:type="continuationSeparator" w:id="0">
    <w:p w14:paraId="084076B5" w14:textId="77777777" w:rsidR="003F21ED" w:rsidRDefault="003F21ED" w:rsidP="0084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D4FA" w14:textId="66F51713" w:rsidR="00E526E6" w:rsidRDefault="00E526E6">
    <w:pPr>
      <w:pStyle w:val="Stopka1"/>
      <w:jc w:val="right"/>
      <w:rPr>
        <w:rFonts w:cs="Times New Roman"/>
        <w:color w:val="auto"/>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2F23B3">
      <w:rPr>
        <w:rFonts w:ascii="Calibri" w:eastAsia="Calibri" w:hAnsi="Calibri" w:cs="Calibri"/>
        <w:noProof/>
        <w:sz w:val="20"/>
        <w:szCs w:val="20"/>
      </w:rPr>
      <w:t>7</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6F0D" w14:textId="77777777" w:rsidR="003F21ED" w:rsidRDefault="003F21ED" w:rsidP="0084012B">
      <w:pPr>
        <w:spacing w:after="0" w:line="240" w:lineRule="auto"/>
      </w:pPr>
      <w:r>
        <w:separator/>
      </w:r>
    </w:p>
  </w:footnote>
  <w:footnote w:type="continuationSeparator" w:id="0">
    <w:p w14:paraId="4F0DB566" w14:textId="77777777" w:rsidR="003F21ED" w:rsidRDefault="003F21ED" w:rsidP="0084012B">
      <w:pPr>
        <w:spacing w:after="0" w:line="240" w:lineRule="auto"/>
      </w:pPr>
      <w:r>
        <w:continuationSeparator/>
      </w:r>
    </w:p>
  </w:footnote>
  <w:footnote w:id="1">
    <w:p w14:paraId="61BB42FE" w14:textId="53FF249C" w:rsidR="00E526E6" w:rsidRDefault="00E526E6" w:rsidP="00DC320B">
      <w:pPr>
        <w:pStyle w:val="Default"/>
        <w:rPr>
          <w:sz w:val="18"/>
          <w:szCs w:val="18"/>
        </w:rPr>
      </w:pPr>
      <w:r w:rsidRPr="00FE48C6">
        <w:rPr>
          <w:rFonts w:eastAsia="Calibri"/>
          <w:color w:val="auto"/>
          <w:sz w:val="18"/>
          <w:szCs w:val="18"/>
        </w:rPr>
        <w:t xml:space="preserve">* </w:t>
      </w:r>
      <w:r w:rsidRPr="001A47BA">
        <w:rPr>
          <w:rFonts w:eastAsia="Calibri"/>
          <w:color w:val="auto"/>
          <w:sz w:val="18"/>
          <w:szCs w:val="18"/>
        </w:rPr>
        <w:t>Wz</w:t>
      </w:r>
      <w:r w:rsidR="00610D4B" w:rsidRPr="001A47BA">
        <w:rPr>
          <w:rFonts w:eastAsia="Calibri"/>
          <w:color w:val="auto"/>
          <w:sz w:val="18"/>
          <w:szCs w:val="18"/>
        </w:rPr>
        <w:t xml:space="preserve">ór z dnia </w:t>
      </w:r>
      <w:r w:rsidR="00CE50AD">
        <w:rPr>
          <w:rFonts w:eastAsia="Calibri"/>
          <w:color w:val="auto"/>
          <w:sz w:val="18"/>
          <w:szCs w:val="18"/>
        </w:rPr>
        <w:t>27 lutego 2024 r.</w:t>
      </w:r>
      <w:r w:rsidRPr="001A47BA">
        <w:rPr>
          <w:rFonts w:eastAsia="Calibri"/>
          <w:color w:val="auto"/>
          <w:sz w:val="18"/>
          <w:szCs w:val="18"/>
          <w:lang w:eastAsia="x-none"/>
        </w:rPr>
        <w:t xml:space="preserve"> przyjęty Uchwałą Nr </w:t>
      </w:r>
      <w:r w:rsidR="00CE50AD" w:rsidRPr="00CE50AD">
        <w:rPr>
          <w:sz w:val="18"/>
          <w:szCs w:val="18"/>
        </w:rPr>
        <w:t xml:space="preserve">572/12187/24 </w:t>
      </w:r>
      <w:r w:rsidRPr="001A47BA">
        <w:rPr>
          <w:rFonts w:eastAsia="Calibri"/>
          <w:color w:val="auto"/>
          <w:sz w:val="18"/>
          <w:szCs w:val="18"/>
          <w:lang w:eastAsia="x-none"/>
        </w:rPr>
        <w:t>Zarządu Województwa Podkarpackiego w Rzeszowie.</w:t>
      </w:r>
    </w:p>
    <w:p w14:paraId="6805EDB3" w14:textId="3FBFBF2C" w:rsidR="00E526E6" w:rsidRPr="00FE48C6" w:rsidRDefault="00E526E6" w:rsidP="0040382B">
      <w:pPr>
        <w:pStyle w:val="Przypisdolny"/>
        <w:spacing w:after="0" w:line="240" w:lineRule="auto"/>
        <w:ind w:left="142" w:hanging="142"/>
        <w:rPr>
          <w:rFonts w:ascii="Arial" w:hAnsi="Arial" w:cs="Arial"/>
          <w:sz w:val="18"/>
          <w:szCs w:val="18"/>
        </w:rPr>
      </w:pPr>
      <w:r w:rsidRPr="00FE48C6">
        <w:rPr>
          <w:rStyle w:val="Odwoanieprzypisudolnego"/>
          <w:rFonts w:ascii="Arial" w:hAnsi="Arial" w:cs="Arial"/>
          <w:sz w:val="18"/>
          <w:szCs w:val="18"/>
        </w:rPr>
        <w:footnoteRef/>
      </w:r>
      <w:r w:rsidRPr="00FE48C6">
        <w:rPr>
          <w:rFonts w:ascii="Arial" w:hAnsi="Arial" w:cs="Arial"/>
          <w:sz w:val="18"/>
          <w:szCs w:val="18"/>
        </w:rPr>
        <w:t xml:space="preserve"> Należy wpisać pełny tytuł </w:t>
      </w:r>
      <w:r>
        <w:rPr>
          <w:rFonts w:ascii="Arial" w:hAnsi="Arial" w:cs="Arial"/>
          <w:sz w:val="18"/>
          <w:szCs w:val="18"/>
        </w:rPr>
        <w:t xml:space="preserve">i numer </w:t>
      </w:r>
      <w:r w:rsidRPr="00FE48C6">
        <w:rPr>
          <w:rFonts w:ascii="Arial" w:hAnsi="Arial" w:cs="Arial"/>
          <w:sz w:val="18"/>
          <w:szCs w:val="18"/>
        </w:rPr>
        <w:t>Projektu, zgodnie z wnio</w:t>
      </w:r>
      <w:r w:rsidR="00ED6F42">
        <w:rPr>
          <w:rFonts w:ascii="Arial" w:hAnsi="Arial" w:cs="Arial"/>
          <w:sz w:val="18"/>
          <w:szCs w:val="18"/>
        </w:rPr>
        <w:t>skiem o dofinansowanie Projektu</w:t>
      </w:r>
      <w:r w:rsidR="00ED6F42" w:rsidRPr="00ED6F42">
        <w:rPr>
          <w:rFonts w:ascii="Arial" w:hAnsi="Arial" w:cs="Arial"/>
          <w:sz w:val="18"/>
          <w:szCs w:val="18"/>
        </w:rPr>
        <w:t xml:space="preserve"> </w:t>
      </w:r>
      <w:r w:rsidR="00ED6F42">
        <w:rPr>
          <w:rFonts w:ascii="Arial" w:hAnsi="Arial" w:cs="Arial"/>
          <w:sz w:val="18"/>
          <w:szCs w:val="18"/>
        </w:rPr>
        <w:t>(zwanym dalej Wnioskiem)</w:t>
      </w:r>
      <w:r w:rsidR="00ED6F42" w:rsidRPr="00FE48C6">
        <w:rPr>
          <w:rFonts w:ascii="Arial" w:hAnsi="Arial" w:cs="Arial"/>
          <w:sz w:val="18"/>
          <w:szCs w:val="18"/>
        </w:rPr>
        <w:t>.</w:t>
      </w:r>
    </w:p>
  </w:footnote>
  <w:footnote w:id="2">
    <w:p w14:paraId="41B602A6" w14:textId="77777777" w:rsidR="00E526E6" w:rsidRPr="00FE48C6" w:rsidRDefault="00E526E6" w:rsidP="0084012B">
      <w:pPr>
        <w:pStyle w:val="Tekstprzypisudolnego1"/>
        <w:ind w:left="284" w:hanging="284"/>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Wpisać nazwę i adres Beneficjenta, NIP, a gdy posiada - REGON, KRS lub inny dokument. </w:t>
      </w:r>
    </w:p>
  </w:footnote>
  <w:footnote w:id="3">
    <w:p w14:paraId="7E90721E" w14:textId="5C68959C" w:rsidR="00E526E6" w:rsidRPr="00FE48C6" w:rsidRDefault="00E526E6" w:rsidP="0084012B">
      <w:pPr>
        <w:pStyle w:val="Tekstprzypisudolnego"/>
        <w:rPr>
          <w:rFonts w:ascii="Arial" w:hAnsi="Arial" w:cs="Arial"/>
          <w:sz w:val="18"/>
          <w:szCs w:val="18"/>
          <w:lang w:val="pl-PL"/>
        </w:rPr>
      </w:pPr>
      <w:r w:rsidRPr="00FE48C6">
        <w:rPr>
          <w:rStyle w:val="Odwoanieprzypisudolnego"/>
          <w:rFonts w:ascii="Arial" w:hAnsi="Arial" w:cs="Arial"/>
          <w:sz w:val="18"/>
          <w:szCs w:val="18"/>
        </w:rPr>
        <w:footnoteRef/>
      </w:r>
      <w:r w:rsidRPr="00FE48C6">
        <w:rPr>
          <w:rFonts w:ascii="Arial" w:hAnsi="Arial" w:cs="Arial"/>
          <w:sz w:val="18"/>
          <w:szCs w:val="18"/>
          <w:lang w:val="pl-PL"/>
        </w:rPr>
        <w:t xml:space="preserve"> Beneficjent jest rozumiany jako partner wiodący projektu w przypadku realizowania Projektu z Partnerem/ami wskazanymi we wniosku o dofinansowanie Projektu.</w:t>
      </w:r>
    </w:p>
  </w:footnote>
  <w:footnote w:id="4">
    <w:p w14:paraId="0676E49C" w14:textId="77777777" w:rsidR="00E526E6" w:rsidRPr="00FE48C6" w:rsidRDefault="00E526E6" w:rsidP="0084012B">
      <w:pPr>
        <w:pStyle w:val="Tekstprzypisudolnego1"/>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Dotyczy, jeśli Projekt jest realizowany w partnerstwie. W tym przypadku Beneficjent (Partner wiodący) powinien posiadać pełnomocnictwo do zawarcia Umowy o dofinansowanie Projektu w imieniu i na rzecz Partnerów.</w:t>
      </w:r>
    </w:p>
  </w:footnote>
  <w:footnote w:id="5">
    <w:p w14:paraId="1A2CE3F4" w14:textId="52B3669D" w:rsidR="00E526E6" w:rsidRPr="00E20186" w:rsidRDefault="00E526E6" w:rsidP="00A77222">
      <w:pPr>
        <w:pStyle w:val="Tekstprzypisudolnego1"/>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Należy przywołać pełnomocnictwo oraz je załączyć, jeśli Strona jest reprezentowana przez pełnomocnika</w:t>
      </w:r>
      <w:r w:rsidR="00ED6F42">
        <w:rPr>
          <w:rFonts w:ascii="Arial" w:eastAsia="Calibri" w:hAnsi="Arial" w:cs="Arial"/>
          <w:sz w:val="18"/>
          <w:szCs w:val="18"/>
        </w:rPr>
        <w:t xml:space="preserve"> – załącznik nr 4 do Umowy</w:t>
      </w:r>
      <w:r w:rsidRPr="00FE48C6">
        <w:rPr>
          <w:rFonts w:ascii="Arial" w:eastAsia="Calibri" w:hAnsi="Arial" w:cs="Arial"/>
          <w:sz w:val="18"/>
          <w:szCs w:val="18"/>
        </w:rPr>
        <w:t>.</w:t>
      </w:r>
    </w:p>
  </w:footnote>
  <w:footnote w:id="6">
    <w:p w14:paraId="4731D2B8" w14:textId="339EDC19" w:rsidR="00E526E6" w:rsidRPr="00BF1E8F" w:rsidRDefault="00E526E6" w:rsidP="0084012B">
      <w:pPr>
        <w:pStyle w:val="Tekstprzypisudolnego"/>
        <w:rPr>
          <w:rFonts w:ascii="Arial" w:hAnsi="Arial" w:cs="Arial"/>
          <w:sz w:val="18"/>
          <w:szCs w:val="18"/>
          <w:lang w:val="pl-PL"/>
        </w:rPr>
      </w:pPr>
      <w:r w:rsidRPr="00BF1E8F">
        <w:rPr>
          <w:rStyle w:val="Odwoanieprzypisudolnego"/>
          <w:rFonts w:ascii="Arial" w:hAnsi="Arial" w:cs="Arial"/>
          <w:sz w:val="18"/>
          <w:szCs w:val="18"/>
        </w:rPr>
        <w:footnoteRef/>
      </w:r>
      <w:r w:rsidRPr="00BF1E8F">
        <w:rPr>
          <w:rFonts w:ascii="Arial" w:hAnsi="Arial" w:cs="Arial"/>
          <w:sz w:val="18"/>
          <w:szCs w:val="18"/>
          <w:lang w:val="pl-PL"/>
        </w:rPr>
        <w:t xml:space="preserve"> </w:t>
      </w:r>
      <w:r w:rsidR="00273F79" w:rsidRPr="00BF1E8F">
        <w:rPr>
          <w:rFonts w:ascii="Arial" w:hAnsi="Arial" w:cs="Arial"/>
          <w:sz w:val="18"/>
          <w:szCs w:val="18"/>
          <w:lang w:val="pl-PL"/>
        </w:rPr>
        <w:t>Dotyczy, jeżeli Projekt jest realizowany w partnerstwie.</w:t>
      </w:r>
    </w:p>
  </w:footnote>
  <w:footnote w:id="7">
    <w:p w14:paraId="5D6DB6D5" w14:textId="77777777" w:rsidR="00E526E6" w:rsidRPr="00BF1E8F" w:rsidRDefault="00E526E6" w:rsidP="0084012B">
      <w:pPr>
        <w:pStyle w:val="Tekstprzypisudolnego1"/>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hAnsi="Arial" w:cs="Arial"/>
          <w:sz w:val="18"/>
          <w:szCs w:val="18"/>
        </w:rPr>
        <w:t xml:space="preserve"> </w:t>
      </w:r>
      <w:r w:rsidRPr="00BF1E8F">
        <w:rPr>
          <w:rFonts w:ascii="Arial" w:eastAsia="Calibri" w:hAnsi="Arial" w:cs="Arial"/>
          <w:sz w:val="18"/>
          <w:szCs w:val="18"/>
        </w:rPr>
        <w:t>Jeżeli nie dotyczy wykreślić.</w:t>
      </w:r>
    </w:p>
  </w:footnote>
  <w:footnote w:id="8">
    <w:p w14:paraId="550BE8FD" w14:textId="77777777" w:rsidR="00E526E6" w:rsidRPr="00BF1E8F" w:rsidRDefault="00E526E6" w:rsidP="0084012B">
      <w:pPr>
        <w:pStyle w:val="Tekstprzypisudolnego1"/>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eastAsia="Calibri" w:hAnsi="Arial" w:cs="Arial"/>
          <w:sz w:val="18"/>
          <w:szCs w:val="18"/>
        </w:rPr>
        <w:t xml:space="preserve"> Jeżeli dotyczy należy uzupełnić, kontynuować numerację i dostosować interpunkcję odpowiednio albo wykreślić.</w:t>
      </w:r>
    </w:p>
  </w:footnote>
  <w:footnote w:id="9">
    <w:p w14:paraId="44F6030F" w14:textId="77777777" w:rsidR="00E526E6" w:rsidRPr="00BF1E8F" w:rsidRDefault="00E526E6" w:rsidP="0084012B">
      <w:pPr>
        <w:pStyle w:val="Tekstprzypisudolnego"/>
        <w:rPr>
          <w:rFonts w:ascii="Arial" w:hAnsi="Arial" w:cs="Arial"/>
          <w:sz w:val="18"/>
          <w:szCs w:val="18"/>
          <w:lang w:val="pl-PL"/>
        </w:rPr>
      </w:pPr>
      <w:r w:rsidRPr="00BF1E8F">
        <w:rPr>
          <w:rStyle w:val="Odwoanieprzypisudolnego"/>
          <w:rFonts w:ascii="Arial" w:hAnsi="Arial" w:cs="Arial"/>
          <w:sz w:val="18"/>
          <w:szCs w:val="18"/>
        </w:rPr>
        <w:footnoteRef/>
      </w:r>
      <w:r w:rsidRPr="00BF1E8F">
        <w:rPr>
          <w:rFonts w:ascii="Arial" w:hAnsi="Arial" w:cs="Arial"/>
          <w:sz w:val="18"/>
          <w:szCs w:val="18"/>
          <w:lang w:val="pl-PL"/>
        </w:rPr>
        <w:t xml:space="preserve"> Dotyczy, jeżeli Projekt jest realizowany w partnerstwie.</w:t>
      </w:r>
    </w:p>
  </w:footnote>
  <w:footnote w:id="10">
    <w:p w14:paraId="2E088B4F" w14:textId="77777777" w:rsidR="00E526E6" w:rsidRPr="00BF1E8F" w:rsidRDefault="00E526E6" w:rsidP="0084012B">
      <w:pPr>
        <w:pStyle w:val="Tekstprzypisudolnego1"/>
        <w:ind w:left="142" w:hanging="142"/>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eastAsia="Calibri" w:hAnsi="Arial" w:cs="Arial"/>
          <w:sz w:val="18"/>
          <w:szCs w:val="18"/>
          <w:vertAlign w:val="superscript"/>
        </w:rPr>
        <w:t xml:space="preserve"> </w:t>
      </w:r>
      <w:r w:rsidRPr="00BF1E8F">
        <w:rPr>
          <w:rFonts w:ascii="Arial" w:eastAsia="Calibri" w:hAnsi="Arial" w:cs="Arial"/>
          <w:sz w:val="18"/>
          <w:szCs w:val="18"/>
        </w:rPr>
        <w:t>Dotyczy, jeżeli Projekt jest realizowany w partnerstwie.</w:t>
      </w:r>
    </w:p>
  </w:footnote>
  <w:footnote w:id="11">
    <w:p w14:paraId="18D51ED5" w14:textId="3182EB4B" w:rsidR="00E526E6" w:rsidRPr="008C686C" w:rsidRDefault="00E526E6" w:rsidP="0084012B">
      <w:pPr>
        <w:pStyle w:val="Tekstprzypisudolnego"/>
        <w:rPr>
          <w:rFonts w:ascii="Arial" w:hAnsi="Arial" w:cs="Arial"/>
          <w:sz w:val="18"/>
          <w:szCs w:val="18"/>
          <w:lang w:val="pl-PL"/>
        </w:rPr>
      </w:pPr>
      <w:r w:rsidRPr="008C686C">
        <w:rPr>
          <w:rStyle w:val="Znakiprzypiswdolnych"/>
          <w:rFonts w:ascii="Arial" w:hAnsi="Arial" w:cs="Arial"/>
          <w:sz w:val="18"/>
          <w:szCs w:val="18"/>
        </w:rPr>
        <w:footnoteRef/>
      </w:r>
      <w:r w:rsidRPr="008C686C">
        <w:rPr>
          <w:rFonts w:ascii="Arial" w:hAnsi="Arial" w:cs="Arial"/>
          <w:sz w:val="18"/>
          <w:szCs w:val="18"/>
          <w:lang w:val="pl-PL"/>
        </w:rPr>
        <w:t xml:space="preserve"> </w:t>
      </w:r>
      <w:r w:rsidR="00273F79" w:rsidRPr="008C686C">
        <w:rPr>
          <w:rFonts w:ascii="Arial" w:hAnsi="Arial" w:cs="Arial"/>
          <w:sz w:val="18"/>
          <w:szCs w:val="18"/>
          <w:lang w:val="pl-PL"/>
        </w:rPr>
        <w:t>Dotyczy, jeżeli Projekt jest realizowany w partnerstwie.</w:t>
      </w:r>
    </w:p>
  </w:footnote>
  <w:footnote w:id="12">
    <w:p w14:paraId="430C8FA5" w14:textId="77777777" w:rsidR="00E526E6" w:rsidRPr="008C686C" w:rsidRDefault="00E526E6" w:rsidP="00CE50AD">
      <w:pPr>
        <w:pStyle w:val="Tekstprzypisudolnego1"/>
        <w:tabs>
          <w:tab w:val="left" w:pos="0"/>
        </w:tabs>
        <w:rPr>
          <w:rFonts w:ascii="Arial" w:hAnsi="Arial" w:cs="Arial"/>
          <w:color w:val="auto"/>
          <w:sz w:val="18"/>
          <w:szCs w:val="18"/>
        </w:rPr>
      </w:pPr>
      <w:r w:rsidRPr="008C686C">
        <w:rPr>
          <w:rFonts w:ascii="Arial" w:hAnsi="Arial" w:cs="Arial"/>
          <w:sz w:val="18"/>
          <w:szCs w:val="18"/>
          <w:vertAlign w:val="superscript"/>
        </w:rPr>
        <w:footnoteRef/>
      </w:r>
      <w:r w:rsidRPr="008C686C">
        <w:rPr>
          <w:rFonts w:ascii="Arial" w:eastAsia="Calibri" w:hAnsi="Arial" w:cs="Arial"/>
          <w:sz w:val="18"/>
          <w:szCs w:val="18"/>
        </w:rPr>
        <w:t xml:space="preserve"> Kwota refundacji, rozumiana również jako nadwyżka rozliczenia wynikająca z zaangażowania środków własnych Beneficjenta ponad kwotę udzielonych zaliczek, która wypłacana jest po zatwierdzeniu wniosku o płatność.</w:t>
      </w:r>
    </w:p>
  </w:footnote>
  <w:footnote w:id="13">
    <w:p w14:paraId="53EF849B" w14:textId="0689775D" w:rsidR="00E526E6" w:rsidRPr="008C686C" w:rsidRDefault="00E526E6" w:rsidP="007E55D7">
      <w:pPr>
        <w:pStyle w:val="Tekstprzypisudolnego"/>
        <w:rPr>
          <w:rFonts w:ascii="Arial" w:hAnsi="Arial" w:cs="Arial"/>
          <w:sz w:val="18"/>
          <w:szCs w:val="18"/>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w:t>
      </w:r>
      <w:r w:rsidR="00273F79" w:rsidRPr="008C686C">
        <w:rPr>
          <w:rFonts w:ascii="Arial" w:hAnsi="Arial" w:cs="Arial"/>
          <w:sz w:val="18"/>
          <w:szCs w:val="18"/>
          <w:lang w:val="pl-PL"/>
        </w:rPr>
        <w:t>Dotyczy, jeżeli Projekt jest realizowany w partnerstwie.</w:t>
      </w:r>
    </w:p>
  </w:footnote>
  <w:footnote w:id="14">
    <w:p w14:paraId="26BF1C15" w14:textId="77777777" w:rsidR="00E526E6" w:rsidRPr="008C686C" w:rsidRDefault="00E526E6" w:rsidP="007E55D7">
      <w:pPr>
        <w:pStyle w:val="Tekstprzypisudolnego1"/>
        <w:rPr>
          <w:rFonts w:ascii="Arial" w:hAnsi="Arial" w:cs="Arial"/>
          <w:color w:val="auto"/>
          <w:sz w:val="18"/>
          <w:szCs w:val="18"/>
        </w:rPr>
      </w:pPr>
      <w:r w:rsidRPr="008C686C">
        <w:rPr>
          <w:rFonts w:ascii="Arial" w:eastAsia="Arial" w:hAnsi="Arial" w:cs="Arial"/>
          <w:iCs/>
          <w:sz w:val="18"/>
          <w:szCs w:val="18"/>
          <w:vertAlign w:val="superscript"/>
        </w:rPr>
        <w:footnoteRef/>
      </w:r>
      <w:r w:rsidRPr="008C686C">
        <w:rPr>
          <w:rFonts w:ascii="Arial" w:eastAsia="Calibri" w:hAnsi="Arial" w:cs="Arial"/>
          <w:sz w:val="18"/>
          <w:szCs w:val="18"/>
        </w:rPr>
        <w:t xml:space="preserve"> Jeżeli dotyczy należy uzupełnić, kontynuować odpowiednio albo wykreślić.</w:t>
      </w:r>
    </w:p>
  </w:footnote>
  <w:footnote w:id="15">
    <w:p w14:paraId="07270513" w14:textId="236C310C" w:rsidR="00273F79" w:rsidRPr="008C686C" w:rsidRDefault="00273F79">
      <w:pPr>
        <w:pStyle w:val="Tekstprzypisudolnego"/>
        <w:rPr>
          <w:rFonts w:ascii="Arial" w:hAnsi="Arial" w:cs="Arial"/>
          <w:sz w:val="18"/>
          <w:szCs w:val="18"/>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Dotyczy, jeżeli Projekt jest realizowany w partnerstwie.</w:t>
      </w:r>
    </w:p>
  </w:footnote>
  <w:footnote w:id="16">
    <w:p w14:paraId="502C1287" w14:textId="77777777" w:rsidR="00E526E6" w:rsidRPr="008E078B" w:rsidRDefault="00E526E6" w:rsidP="00D04C64">
      <w:pPr>
        <w:pStyle w:val="Tekstprzypisudolnego"/>
        <w:rPr>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w:t>
      </w:r>
      <w:r w:rsidRPr="008C686C">
        <w:rPr>
          <w:rFonts w:ascii="Arial" w:eastAsia="Calibri" w:hAnsi="Arial" w:cs="Arial"/>
          <w:color w:val="000000"/>
          <w:sz w:val="18"/>
          <w:szCs w:val="18"/>
          <w:u w:color="000000"/>
          <w:lang w:val="pl-PL" w:eastAsia="pl-PL"/>
        </w:rPr>
        <w:t>Należy wykreślić w przypadku gdy Beneficjent nie otrzymuje pomocy de minimis na podstawie Umowy.</w:t>
      </w:r>
    </w:p>
  </w:footnote>
  <w:footnote w:id="17">
    <w:p w14:paraId="42E36A47" w14:textId="77777777" w:rsidR="00E526E6" w:rsidRPr="00D70652" w:rsidRDefault="00E526E6" w:rsidP="0084012B">
      <w:pPr>
        <w:pStyle w:val="Tekstprzypisudolnego"/>
        <w:rPr>
          <w:rFonts w:ascii="Arial" w:hAnsi="Arial" w:cs="Arial"/>
          <w:sz w:val="18"/>
          <w:szCs w:val="18"/>
          <w:lang w:val="pl-PL"/>
        </w:rPr>
      </w:pPr>
      <w:r w:rsidRPr="00D70652">
        <w:rPr>
          <w:rStyle w:val="Odwoanieprzypisudolnego"/>
          <w:rFonts w:ascii="Arial" w:hAnsi="Arial" w:cs="Arial"/>
          <w:sz w:val="18"/>
          <w:szCs w:val="18"/>
        </w:rPr>
        <w:footnoteRef/>
      </w:r>
      <w:r w:rsidRPr="00D70652">
        <w:rPr>
          <w:rFonts w:ascii="Arial" w:hAnsi="Arial" w:cs="Arial"/>
          <w:sz w:val="18"/>
          <w:szCs w:val="18"/>
          <w:lang w:val="pl-PL"/>
        </w:rPr>
        <w:t xml:space="preserve"> Termin określa Instytucja Pośrednicząca.</w:t>
      </w:r>
    </w:p>
  </w:footnote>
  <w:footnote w:id="18">
    <w:p w14:paraId="297107E0" w14:textId="77777777" w:rsidR="00E526E6" w:rsidRPr="00D70652" w:rsidRDefault="00E526E6" w:rsidP="0084012B">
      <w:pPr>
        <w:pStyle w:val="Tekstprzypisudolnego"/>
        <w:rPr>
          <w:rFonts w:ascii="Arial" w:hAnsi="Arial" w:cs="Arial"/>
          <w:sz w:val="18"/>
          <w:szCs w:val="18"/>
          <w:lang w:val="pl-PL"/>
        </w:rPr>
      </w:pPr>
      <w:r w:rsidRPr="00D70652">
        <w:rPr>
          <w:rStyle w:val="Odwoanieprzypisudolnego"/>
          <w:rFonts w:ascii="Arial" w:hAnsi="Arial" w:cs="Arial"/>
          <w:sz w:val="18"/>
          <w:szCs w:val="18"/>
        </w:rPr>
        <w:footnoteRef/>
      </w:r>
      <w:r w:rsidRPr="00D70652">
        <w:rPr>
          <w:rFonts w:ascii="Arial" w:hAnsi="Arial" w:cs="Arial"/>
          <w:sz w:val="18"/>
          <w:szCs w:val="18"/>
          <w:lang w:val="pl-PL"/>
        </w:rPr>
        <w:t xml:space="preserve"> Termin określa Instytucja Pośrednicząca.</w:t>
      </w:r>
    </w:p>
  </w:footnote>
  <w:footnote w:id="19">
    <w:p w14:paraId="7047ED4C" w14:textId="77777777" w:rsidR="00E526E6" w:rsidRPr="00683378" w:rsidRDefault="00E526E6" w:rsidP="0084012B">
      <w:pPr>
        <w:pStyle w:val="Tekstprzypisudolnego"/>
        <w:rPr>
          <w:rFonts w:ascii="Arial" w:hAnsi="Arial" w:cs="Arial"/>
          <w:color w:val="000000"/>
          <w:sz w:val="18"/>
          <w:szCs w:val="18"/>
          <w:lang w:val="pl-PL"/>
        </w:rPr>
      </w:pPr>
      <w:r w:rsidRPr="00683378">
        <w:rPr>
          <w:rStyle w:val="Odwoanieprzypisudolnego"/>
          <w:rFonts w:ascii="Arial" w:hAnsi="Arial" w:cs="Arial"/>
          <w:color w:val="000000"/>
          <w:sz w:val="18"/>
          <w:szCs w:val="18"/>
        </w:rPr>
        <w:footnoteRef/>
      </w:r>
      <w:r w:rsidRPr="00683378">
        <w:rPr>
          <w:rFonts w:ascii="Arial" w:hAnsi="Arial" w:cs="Arial"/>
          <w:color w:val="000000"/>
          <w:sz w:val="18"/>
          <w:szCs w:val="18"/>
          <w:lang w:val="pl-PL"/>
        </w:rPr>
        <w:t xml:space="preserve"> Bez względu na wysokość kosztów bezpośrednich wskazanych we wniosku o płatność.</w:t>
      </w:r>
    </w:p>
  </w:footnote>
  <w:footnote w:id="20">
    <w:p w14:paraId="3763054A" w14:textId="77777777" w:rsidR="00E526E6" w:rsidRPr="00683378" w:rsidRDefault="00E526E6" w:rsidP="007B1C02">
      <w:pPr>
        <w:pStyle w:val="Tekstprzypisudolnego1"/>
        <w:rPr>
          <w:rFonts w:ascii="Arial" w:hAnsi="Arial" w:cs="Arial"/>
          <w:color w:val="auto"/>
          <w:sz w:val="18"/>
          <w:szCs w:val="18"/>
        </w:rPr>
      </w:pPr>
      <w:r w:rsidRPr="00683378">
        <w:rPr>
          <w:rFonts w:ascii="Arial" w:eastAsia="Arial" w:hAnsi="Arial" w:cs="Arial"/>
          <w:bCs/>
          <w:sz w:val="18"/>
          <w:szCs w:val="18"/>
          <w:vertAlign w:val="superscript"/>
        </w:rPr>
        <w:footnoteRef/>
      </w:r>
      <w:r w:rsidRPr="00683378">
        <w:rPr>
          <w:rFonts w:ascii="Arial" w:eastAsia="Calibri" w:hAnsi="Arial" w:cs="Arial"/>
          <w:sz w:val="18"/>
          <w:szCs w:val="18"/>
        </w:rPr>
        <w:t xml:space="preserve"> Dotyczy, jeżeli Projekt będzie rozliczany za pomocą kwot ryczałtowych.</w:t>
      </w:r>
    </w:p>
  </w:footnote>
  <w:footnote w:id="21">
    <w:p w14:paraId="22694025" w14:textId="77777777" w:rsidR="00E526E6" w:rsidRPr="00683378" w:rsidRDefault="00E526E6" w:rsidP="0084012B">
      <w:pPr>
        <w:pStyle w:val="Tekstprzypisudolnego"/>
        <w:rPr>
          <w:rFonts w:ascii="Arial" w:hAnsi="Arial" w:cs="Arial"/>
          <w:sz w:val="18"/>
          <w:szCs w:val="18"/>
          <w:lang w:val="pl-PL"/>
        </w:rPr>
      </w:pPr>
      <w:r w:rsidRPr="00683378">
        <w:rPr>
          <w:rStyle w:val="Odwoanieprzypisudolnego"/>
          <w:rFonts w:ascii="Arial" w:hAnsi="Arial" w:cs="Arial"/>
          <w:sz w:val="18"/>
          <w:szCs w:val="18"/>
        </w:rPr>
        <w:footnoteRef/>
      </w:r>
      <w:r w:rsidRPr="00683378">
        <w:rPr>
          <w:rFonts w:ascii="Arial" w:hAnsi="Arial" w:cs="Arial"/>
          <w:sz w:val="18"/>
          <w:szCs w:val="18"/>
          <w:lang w:val="pl-PL"/>
        </w:rPr>
        <w:t xml:space="preserve"> Należy uzupełnić, kontynuować numerację i dostosować interpunkcję odpowiednio albo wykreślić.</w:t>
      </w:r>
    </w:p>
  </w:footnote>
  <w:footnote w:id="22">
    <w:p w14:paraId="3ACE9A6B" w14:textId="77777777" w:rsidR="00E526E6" w:rsidRPr="00683378" w:rsidRDefault="00E526E6" w:rsidP="0084012B">
      <w:pPr>
        <w:pStyle w:val="Tekstprzypisudolnego"/>
        <w:rPr>
          <w:rFonts w:ascii="Arial" w:hAnsi="Arial" w:cs="Arial"/>
          <w:sz w:val="18"/>
          <w:szCs w:val="18"/>
          <w:lang w:val="pl-PL"/>
        </w:rPr>
      </w:pPr>
      <w:r w:rsidRPr="00683378">
        <w:rPr>
          <w:rFonts w:ascii="Arial" w:hAnsi="Arial" w:cs="Arial"/>
          <w:sz w:val="18"/>
          <w:szCs w:val="18"/>
          <w:vertAlign w:val="superscript"/>
          <w:lang w:val="pl-PL"/>
        </w:rPr>
        <w:footnoteRef/>
      </w:r>
      <w:r w:rsidRPr="00683378">
        <w:rPr>
          <w:rFonts w:ascii="Arial" w:hAnsi="Arial" w:cs="Arial"/>
          <w:sz w:val="18"/>
          <w:szCs w:val="18"/>
          <w:lang w:val="pl-PL"/>
        </w:rPr>
        <w:t xml:space="preserve"> W punktach ust. 3 należy wpisać nazwę wskaźnika i jego wartość, kontynuować numerację i dostosować interpunkcję odpowiednio – adekwatnie do postanowień ust. 1 albo wykreślić.</w:t>
      </w:r>
    </w:p>
  </w:footnote>
  <w:footnote w:id="23">
    <w:p w14:paraId="54F08042" w14:textId="77777777" w:rsidR="00E526E6" w:rsidRPr="004A0CA6" w:rsidRDefault="00E526E6" w:rsidP="0084012B">
      <w:pPr>
        <w:pStyle w:val="Tekstprzypisudolnego"/>
        <w:rPr>
          <w:rFonts w:ascii="Arial" w:hAnsi="Arial" w:cs="Arial"/>
          <w:lang w:val="pl-PL"/>
        </w:rPr>
      </w:pPr>
      <w:r w:rsidRPr="00683378">
        <w:rPr>
          <w:rStyle w:val="Odwoanieprzypisudolnego"/>
          <w:rFonts w:ascii="Arial" w:hAnsi="Arial" w:cs="Arial"/>
          <w:sz w:val="18"/>
          <w:szCs w:val="18"/>
          <w:lang w:val="pl-PL"/>
        </w:rPr>
        <w:footnoteRef/>
      </w:r>
      <w:r w:rsidRPr="00683378">
        <w:rPr>
          <w:rFonts w:ascii="Arial" w:hAnsi="Arial" w:cs="Arial"/>
          <w:sz w:val="18"/>
          <w:szCs w:val="18"/>
          <w:lang w:val="pl-PL"/>
        </w:rPr>
        <w:t xml:space="preserve"> Należy uzupełnić punkty ust. 4, kontynuować numerację i dostosować interpunkcję odpowiednio – adekwatnie do zapisów ust. 1 albo wykreślić.</w:t>
      </w:r>
    </w:p>
  </w:footnote>
  <w:footnote w:id="24">
    <w:p w14:paraId="0C80A799" w14:textId="77777777" w:rsidR="00E526E6" w:rsidRPr="00D423FE" w:rsidRDefault="00E526E6" w:rsidP="00513DC2">
      <w:pPr>
        <w:pStyle w:val="Tekstprzypisudolnego1"/>
        <w:rPr>
          <w:rFonts w:ascii="Arial" w:hAnsi="Arial" w:cs="Arial"/>
          <w:color w:val="auto"/>
          <w:sz w:val="18"/>
          <w:szCs w:val="18"/>
        </w:rPr>
      </w:pPr>
      <w:r w:rsidRPr="00D423FE">
        <w:rPr>
          <w:rFonts w:ascii="Arial" w:eastAsia="Arial" w:hAnsi="Arial" w:cs="Arial"/>
          <w:bCs/>
          <w:sz w:val="18"/>
          <w:szCs w:val="18"/>
          <w:vertAlign w:val="superscript"/>
        </w:rPr>
        <w:footnoteRef/>
      </w:r>
      <w:r w:rsidRPr="00D423FE">
        <w:rPr>
          <w:rFonts w:ascii="Arial" w:eastAsia="Calibri" w:hAnsi="Arial" w:cs="Arial"/>
          <w:sz w:val="18"/>
          <w:szCs w:val="18"/>
        </w:rPr>
        <w:t xml:space="preserve"> Dotyczy, jeżeli Projekt będzie rozliczany za pomocą stawek jednostkowych.</w:t>
      </w:r>
    </w:p>
  </w:footnote>
  <w:footnote w:id="25">
    <w:p w14:paraId="136F39FA" w14:textId="77777777" w:rsidR="00E526E6" w:rsidRPr="00D423FE" w:rsidRDefault="00E526E6" w:rsidP="0084012B">
      <w:pPr>
        <w:pStyle w:val="Tekstprzypisudolnego1"/>
        <w:rPr>
          <w:rFonts w:ascii="Arial" w:hAnsi="Arial" w:cs="Arial"/>
          <w:color w:val="auto"/>
          <w:sz w:val="18"/>
          <w:szCs w:val="18"/>
        </w:rPr>
      </w:pPr>
      <w:r w:rsidRPr="00D423FE">
        <w:rPr>
          <w:rFonts w:ascii="Arial" w:eastAsia="Arial" w:hAnsi="Arial" w:cs="Arial"/>
          <w:iCs/>
          <w:sz w:val="18"/>
          <w:szCs w:val="18"/>
          <w:vertAlign w:val="superscript"/>
        </w:rPr>
        <w:footnoteRef/>
      </w:r>
      <w:r w:rsidRPr="00D423FE">
        <w:rPr>
          <w:rFonts w:ascii="Arial" w:hAnsi="Arial" w:cs="Arial"/>
          <w:sz w:val="18"/>
          <w:szCs w:val="18"/>
        </w:rPr>
        <w:t xml:space="preserve"> </w:t>
      </w:r>
      <w:r w:rsidRPr="00D423FE">
        <w:rPr>
          <w:rFonts w:ascii="Arial" w:eastAsia="Calibri" w:hAnsi="Arial" w:cs="Arial"/>
          <w:sz w:val="18"/>
          <w:szCs w:val="18"/>
        </w:rPr>
        <w:t>Jeżeli dotyczy należy uzupełnić, kontynuować numerację i dostosować interpunkcję odpowiednio albo wykreślić.</w:t>
      </w:r>
    </w:p>
  </w:footnote>
  <w:footnote w:id="26">
    <w:p w14:paraId="2D0FF33A" w14:textId="77777777" w:rsidR="00E526E6" w:rsidRPr="00D423FE" w:rsidRDefault="00E526E6" w:rsidP="0084012B">
      <w:pPr>
        <w:pStyle w:val="Tekstprzypisudolnego1"/>
        <w:rPr>
          <w:rFonts w:ascii="Arial" w:hAnsi="Arial" w:cs="Arial"/>
          <w:color w:val="auto"/>
          <w:sz w:val="18"/>
          <w:szCs w:val="18"/>
        </w:rPr>
      </w:pPr>
      <w:r w:rsidRPr="00D423FE">
        <w:rPr>
          <w:rFonts w:ascii="Arial" w:eastAsia="Arial" w:hAnsi="Arial" w:cs="Arial"/>
          <w:sz w:val="18"/>
          <w:szCs w:val="18"/>
          <w:vertAlign w:val="superscript"/>
        </w:rPr>
        <w:footnoteRef/>
      </w:r>
      <w:r w:rsidRPr="00D423FE">
        <w:rPr>
          <w:rFonts w:ascii="Arial" w:eastAsia="Calibri" w:hAnsi="Arial" w:cs="Arial"/>
          <w:sz w:val="18"/>
          <w:szCs w:val="18"/>
        </w:rPr>
        <w:t xml:space="preserve"> Należy uzupełnić punkty ust. 2, kontynuować numerację i dostosować interpunkcję odpowiednio – adekwatnie do postanowień ust. 1 lub wykreślić.</w:t>
      </w:r>
    </w:p>
  </w:footnote>
  <w:footnote w:id="27">
    <w:p w14:paraId="57F2D5E1" w14:textId="77777777" w:rsidR="00E526E6" w:rsidRPr="00A2088B" w:rsidRDefault="00E526E6" w:rsidP="0084012B">
      <w:pPr>
        <w:pStyle w:val="Tekstprzypisudolnego1"/>
        <w:rPr>
          <w:rFonts w:ascii="Arial" w:hAnsi="Arial" w:cs="Arial"/>
          <w:color w:val="auto"/>
          <w:sz w:val="16"/>
          <w:szCs w:val="16"/>
        </w:rPr>
      </w:pPr>
      <w:r w:rsidRPr="00D423FE">
        <w:rPr>
          <w:rFonts w:ascii="Arial" w:eastAsia="Arial" w:hAnsi="Arial" w:cs="Arial"/>
          <w:iCs/>
          <w:sz w:val="18"/>
          <w:szCs w:val="18"/>
          <w:vertAlign w:val="superscript"/>
        </w:rPr>
        <w:footnoteRef/>
      </w:r>
      <w:r w:rsidRPr="00D423FE">
        <w:rPr>
          <w:rFonts w:ascii="Arial" w:eastAsia="Calibri" w:hAnsi="Arial" w:cs="Arial"/>
          <w:sz w:val="18"/>
          <w:szCs w:val="18"/>
        </w:rPr>
        <w:t xml:space="preserve"> Dotyczy, jeżeli Projekt jest realizowany w partnerstwie.</w:t>
      </w:r>
    </w:p>
  </w:footnote>
  <w:footnote w:id="28">
    <w:p w14:paraId="10F6F404" w14:textId="77777777" w:rsidR="00E526E6" w:rsidRPr="00C22C9A" w:rsidRDefault="00E526E6" w:rsidP="00D04C64">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29">
    <w:p w14:paraId="1A040277" w14:textId="18ED9B36" w:rsidR="00E526E6" w:rsidRPr="00060602" w:rsidRDefault="00E526E6" w:rsidP="0084012B">
      <w:pPr>
        <w:pStyle w:val="Tekstprzypisudolnego"/>
        <w:ind w:left="142" w:hanging="142"/>
        <w:rPr>
          <w:rFonts w:ascii="Arial" w:hAnsi="Arial" w:cs="Arial"/>
          <w:sz w:val="18"/>
          <w:szCs w:val="18"/>
          <w:lang w:val="pl-PL"/>
        </w:rPr>
      </w:pPr>
      <w:r w:rsidRPr="00555C36">
        <w:rPr>
          <w:rStyle w:val="Odwoanieprzypisudolnego"/>
          <w:rFonts w:ascii="Arial" w:hAnsi="Arial" w:cs="Arial"/>
          <w:sz w:val="18"/>
          <w:szCs w:val="18"/>
        </w:rPr>
        <w:footnoteRef/>
      </w:r>
      <w:r>
        <w:rPr>
          <w:rFonts w:ascii="Arial" w:hAnsi="Arial" w:cs="Arial"/>
          <w:sz w:val="18"/>
          <w:szCs w:val="18"/>
          <w:lang w:val="pl-PL"/>
        </w:rPr>
        <w:t xml:space="preserve"> </w:t>
      </w:r>
      <w:r w:rsidRPr="00555C36">
        <w:rPr>
          <w:rFonts w:ascii="Arial" w:hAnsi="Arial" w:cs="Arial"/>
          <w:sz w:val="18"/>
          <w:szCs w:val="18"/>
          <w:lang w:val="pl-PL"/>
        </w:rPr>
        <w:t>Dotyczy, jeżeli Projekt realizowany jest w partnerstwie.</w:t>
      </w:r>
    </w:p>
  </w:footnote>
  <w:footnote w:id="30">
    <w:p w14:paraId="26DF4E06" w14:textId="77777777" w:rsidR="00E526E6" w:rsidRPr="006C2F7E" w:rsidRDefault="00E526E6" w:rsidP="0084012B">
      <w:pPr>
        <w:pStyle w:val="Tekstprzypisudolnego1"/>
        <w:rPr>
          <w:rFonts w:ascii="Arial" w:hAnsi="Arial" w:cs="Arial"/>
          <w:color w:val="auto"/>
          <w:sz w:val="18"/>
          <w:szCs w:val="18"/>
        </w:rPr>
      </w:pPr>
      <w:r w:rsidRPr="006C2F7E">
        <w:rPr>
          <w:rFonts w:ascii="Arial" w:eastAsia="Arial" w:hAnsi="Arial" w:cs="Arial"/>
          <w:sz w:val="18"/>
          <w:szCs w:val="18"/>
          <w:vertAlign w:val="superscript"/>
        </w:rPr>
        <w:footnoteRef/>
      </w:r>
      <w:r w:rsidRPr="006C2F7E">
        <w:rPr>
          <w:rFonts w:ascii="Arial" w:eastAsia="Calibri" w:hAnsi="Arial" w:cs="Arial"/>
          <w:sz w:val="18"/>
          <w:szCs w:val="18"/>
        </w:rPr>
        <w:t xml:space="preserve"> W przypadku braku wykreślić.</w:t>
      </w:r>
    </w:p>
  </w:footnote>
  <w:footnote w:id="31">
    <w:p w14:paraId="5FC0F7E5" w14:textId="77777777" w:rsidR="00E526E6" w:rsidRPr="004264A9" w:rsidRDefault="00E526E6" w:rsidP="0084012B">
      <w:pPr>
        <w:pStyle w:val="Tekstprzypisudolnego1"/>
        <w:rPr>
          <w:rFonts w:ascii="Arial" w:hAnsi="Arial" w:cs="Arial"/>
          <w:color w:val="auto"/>
          <w:sz w:val="18"/>
          <w:szCs w:val="18"/>
        </w:rPr>
      </w:pPr>
      <w:r w:rsidRPr="00D423FE">
        <w:rPr>
          <w:rFonts w:ascii="Arial" w:eastAsia="Arial" w:hAnsi="Arial" w:cs="Arial"/>
          <w:sz w:val="18"/>
          <w:szCs w:val="18"/>
          <w:vertAlign w:val="superscript"/>
        </w:rPr>
        <w:footnoteRef/>
      </w:r>
      <w:r w:rsidRPr="00D423FE">
        <w:rPr>
          <w:rFonts w:ascii="Arial" w:eastAsia="Calibri" w:hAnsi="Arial" w:cs="Arial"/>
          <w:sz w:val="18"/>
          <w:szCs w:val="18"/>
        </w:rPr>
        <w:t xml:space="preserve"> Dotyczy wymogów specyficznych dla Działania, w szczególności: funkcjonalności, standardów, wymogu zachowania trwałości rezultatów etc. zgodnie z Regulaminem wyboru projektów i </w:t>
      </w:r>
      <w:r w:rsidRPr="004264A9">
        <w:rPr>
          <w:rFonts w:ascii="Arial" w:eastAsia="Calibri" w:hAnsi="Arial" w:cs="Arial"/>
          <w:color w:val="auto"/>
          <w:sz w:val="18"/>
          <w:szCs w:val="18"/>
        </w:rPr>
        <w:t>wytycznymi, w rozumieniu ustawy wdrożeniowej. Należy uzupełnić zgodnie z właściwością lub wykreślić odpowiednio.</w:t>
      </w:r>
    </w:p>
  </w:footnote>
  <w:footnote w:id="32">
    <w:p w14:paraId="08F3037B" w14:textId="1BB8A4CB" w:rsidR="00E526E6" w:rsidRPr="00E20186" w:rsidRDefault="00E526E6" w:rsidP="0084012B">
      <w:pPr>
        <w:pStyle w:val="Tekstprzypisudolnego1"/>
        <w:rPr>
          <w:rFonts w:ascii="Arial" w:hAnsi="Arial" w:cs="Arial"/>
          <w:color w:val="auto"/>
          <w:sz w:val="16"/>
          <w:szCs w:val="16"/>
        </w:rPr>
      </w:pPr>
      <w:r w:rsidRPr="004264A9">
        <w:rPr>
          <w:rFonts w:ascii="Arial" w:eastAsia="Arial" w:hAnsi="Arial" w:cs="Arial"/>
          <w:color w:val="auto"/>
          <w:sz w:val="18"/>
          <w:szCs w:val="18"/>
          <w:vertAlign w:val="superscript"/>
        </w:rPr>
        <w:footnoteRef/>
      </w:r>
      <w:r w:rsidRPr="004264A9">
        <w:rPr>
          <w:rFonts w:ascii="Arial" w:eastAsia="Calibri" w:hAnsi="Arial" w:cs="Arial"/>
          <w:color w:val="auto"/>
          <w:sz w:val="18"/>
          <w:szCs w:val="18"/>
          <w:vertAlign w:val="superscript"/>
        </w:rPr>
        <w:t xml:space="preserve"> </w:t>
      </w:r>
      <w:r w:rsidRPr="004264A9">
        <w:rPr>
          <w:rFonts w:ascii="Arial" w:eastAsia="Calibri" w:hAnsi="Arial" w:cs="Arial"/>
          <w:color w:val="auto"/>
          <w:sz w:val="18"/>
          <w:szCs w:val="18"/>
        </w:rPr>
        <w:t>Dotyczy projektu, w którym wydatki ponoszone są w ramach cross-financingu</w:t>
      </w:r>
      <w:r w:rsidRPr="004264A9">
        <w:rPr>
          <w:color w:val="auto"/>
          <w:sz w:val="18"/>
          <w:szCs w:val="18"/>
        </w:rPr>
        <w:t xml:space="preserve"> </w:t>
      </w:r>
      <w:r w:rsidRPr="004264A9">
        <w:rPr>
          <w:rFonts w:ascii="Arial" w:eastAsia="Calibri" w:hAnsi="Arial" w:cs="Arial"/>
          <w:color w:val="auto"/>
          <w:sz w:val="18"/>
          <w:szCs w:val="18"/>
        </w:rPr>
        <w:t xml:space="preserve">lub w sytuacji, gdy projekt podlega obowiązkowi utrzymania inwestycji zgodnie z obowiązującymi zasadami pomocy </w:t>
      </w:r>
      <w:r>
        <w:rPr>
          <w:rFonts w:ascii="Arial" w:eastAsia="Calibri" w:hAnsi="Arial" w:cs="Arial"/>
          <w:color w:val="auto"/>
          <w:sz w:val="18"/>
          <w:szCs w:val="18"/>
        </w:rPr>
        <w:t>de minimis</w:t>
      </w:r>
      <w:r w:rsidRPr="004264A9">
        <w:rPr>
          <w:rFonts w:ascii="Arial" w:eastAsia="Calibri" w:hAnsi="Arial" w:cs="Arial"/>
          <w:color w:val="auto"/>
          <w:sz w:val="18"/>
          <w:szCs w:val="18"/>
        </w:rPr>
        <w:t xml:space="preserve">. </w:t>
      </w:r>
    </w:p>
  </w:footnote>
  <w:footnote w:id="33">
    <w:p w14:paraId="6DD93FC0" w14:textId="77777777" w:rsidR="00E526E6" w:rsidRPr="007D6014" w:rsidRDefault="00E526E6" w:rsidP="0084012B">
      <w:pPr>
        <w:spacing w:after="0"/>
      </w:pPr>
      <w:r w:rsidRPr="00D423FE">
        <w:rPr>
          <w:rStyle w:val="Odwoanieprzypisudolnego"/>
          <w:rFonts w:ascii="Arial" w:hAnsi="Arial" w:cs="Arial"/>
          <w:sz w:val="18"/>
          <w:szCs w:val="18"/>
        </w:rPr>
        <w:footnoteRef/>
      </w:r>
      <w:r w:rsidRPr="00D423FE">
        <w:rPr>
          <w:rFonts w:ascii="Arial" w:hAnsi="Arial" w:cs="Arial"/>
          <w:sz w:val="18"/>
          <w:szCs w:val="18"/>
        </w:rPr>
        <w:t xml:space="preserve"> </w:t>
      </w:r>
      <w:r w:rsidRPr="00D423FE">
        <w:rPr>
          <w:rFonts w:ascii="Arial" w:eastAsia="Calibri" w:hAnsi="Arial" w:cs="Arial"/>
          <w:color w:val="000000"/>
          <w:sz w:val="18"/>
          <w:szCs w:val="18"/>
          <w:u w:color="000000"/>
          <w:lang w:eastAsia="pl-PL"/>
        </w:rPr>
        <w:t>Nie dotyczy projektów opartych na podejściu popytowym w ramach Podmiotowe</w:t>
      </w:r>
      <w:r>
        <w:rPr>
          <w:rFonts w:ascii="Arial" w:eastAsia="Calibri" w:hAnsi="Arial" w:cs="Arial"/>
          <w:color w:val="000000"/>
          <w:sz w:val="18"/>
          <w:szCs w:val="18"/>
          <w:u w:color="000000"/>
          <w:lang w:eastAsia="pl-PL"/>
        </w:rPr>
        <w:t>go Systemu Finansowania (PSF) w </w:t>
      </w:r>
      <w:r w:rsidRPr="00D423FE">
        <w:rPr>
          <w:rFonts w:ascii="Arial" w:eastAsia="Calibri" w:hAnsi="Arial" w:cs="Arial"/>
          <w:color w:val="000000"/>
          <w:sz w:val="18"/>
          <w:szCs w:val="18"/>
          <w:u w:color="000000"/>
          <w:lang w:eastAsia="pl-PL"/>
        </w:rPr>
        <w:t>zakresie usług rozwojowych dostępnych za pośrednictwem Bazy Usług Rozwojowych (BUR)</w:t>
      </w:r>
      <w:r>
        <w:rPr>
          <w:rFonts w:ascii="Arial" w:eastAsia="Calibri" w:hAnsi="Arial" w:cs="Arial"/>
          <w:color w:val="000000"/>
          <w:sz w:val="18"/>
          <w:szCs w:val="18"/>
          <w:u w:color="000000"/>
          <w:lang w:eastAsia="pl-PL"/>
        </w:rPr>
        <w:t>.</w:t>
      </w:r>
    </w:p>
  </w:footnote>
  <w:footnote w:id="34">
    <w:p w14:paraId="426FA030" w14:textId="77777777" w:rsidR="00E526E6" w:rsidRPr="00C22C9A" w:rsidRDefault="00E526E6" w:rsidP="0084012B">
      <w:pPr>
        <w:pStyle w:val="Tekstprzypisudolnego1"/>
        <w:rPr>
          <w:rFonts w:ascii="Arial" w:hAnsi="Arial" w:cs="Arial"/>
          <w:color w:val="auto"/>
          <w:sz w:val="18"/>
          <w:szCs w:val="18"/>
        </w:rPr>
      </w:pPr>
      <w:r w:rsidRPr="00C22C9A">
        <w:rPr>
          <w:rFonts w:ascii="Arial" w:eastAsia="Arial" w:hAnsi="Arial" w:cs="Arial"/>
          <w:iCs/>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5">
    <w:p w14:paraId="4F611998" w14:textId="77777777" w:rsidR="00E526E6" w:rsidRPr="00C22C9A" w:rsidRDefault="00E526E6" w:rsidP="0084012B">
      <w:pPr>
        <w:pStyle w:val="Tekstprzypisudolnego1"/>
        <w:rPr>
          <w:rFonts w:ascii="Arial" w:hAnsi="Arial" w:cs="Arial"/>
          <w:color w:val="auto"/>
          <w:sz w:val="18"/>
          <w:szCs w:val="18"/>
        </w:rPr>
      </w:pPr>
      <w:r w:rsidRPr="00C22C9A">
        <w:rPr>
          <w:rFonts w:ascii="Arial" w:eastAsia="Arial" w:hAnsi="Arial" w:cs="Arial"/>
          <w:iCs/>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6">
    <w:p w14:paraId="5B1FB2FC" w14:textId="77777777" w:rsidR="00E526E6" w:rsidRPr="00C22C9A" w:rsidRDefault="00E526E6" w:rsidP="0084012B">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7">
    <w:p w14:paraId="6A22546C"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38">
    <w:p w14:paraId="420D9C22"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39">
    <w:p w14:paraId="1F2BA995"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0">
    <w:p w14:paraId="69157BD0"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1">
    <w:p w14:paraId="783BCDB9" w14:textId="77777777" w:rsidR="00E526E6" w:rsidRPr="004678E2" w:rsidRDefault="00E526E6" w:rsidP="0084012B">
      <w:pPr>
        <w:pStyle w:val="Tekstprzypisudolnego"/>
        <w:rPr>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2">
    <w:p w14:paraId="0A20E3B2" w14:textId="77777777" w:rsidR="00E526E6" w:rsidRPr="00C22C9A" w:rsidRDefault="00E526E6" w:rsidP="00513DC2">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Nie dotyczy Jednostek Sektora Finansów Publicznych. </w:t>
      </w:r>
    </w:p>
  </w:footnote>
  <w:footnote w:id="43">
    <w:p w14:paraId="05B60BCB" w14:textId="77777777" w:rsidR="00E526E6" w:rsidRPr="00C22C9A" w:rsidRDefault="00E526E6" w:rsidP="0084012B">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Należy wskazać, zgodnie z Regulaminem wyboru projektów. </w:t>
      </w:r>
    </w:p>
  </w:footnote>
  <w:footnote w:id="44">
    <w:p w14:paraId="33EF1E26" w14:textId="77777777" w:rsidR="00E526E6" w:rsidRPr="006F1250" w:rsidRDefault="00E526E6" w:rsidP="0084012B">
      <w:pPr>
        <w:pStyle w:val="Tekstprzypisudolnego1"/>
        <w:rPr>
          <w:rFonts w:ascii="Arial" w:hAnsi="Arial" w:cs="Arial"/>
          <w:color w:val="auto"/>
          <w:sz w:val="18"/>
          <w:szCs w:val="18"/>
        </w:rPr>
      </w:pPr>
      <w:r w:rsidRPr="00C22C9A">
        <w:rPr>
          <w:rFonts w:ascii="Arial" w:eastAsia="Arial" w:hAnsi="Arial" w:cs="Arial"/>
          <w:sz w:val="18"/>
          <w:szCs w:val="18"/>
          <w:vertAlign w:val="superscript"/>
        </w:rPr>
        <w:footnoteRef/>
      </w:r>
      <w:r>
        <w:rPr>
          <w:rFonts w:ascii="Arial" w:hAnsi="Arial" w:cs="Arial"/>
          <w:sz w:val="18"/>
          <w:szCs w:val="18"/>
        </w:rPr>
        <w:t xml:space="preserve"> </w:t>
      </w:r>
      <w:r w:rsidRPr="006F1250">
        <w:rPr>
          <w:rFonts w:ascii="Arial" w:eastAsia="Calibri" w:hAnsi="Arial" w:cs="Arial"/>
          <w:sz w:val="18"/>
          <w:szCs w:val="18"/>
        </w:rPr>
        <w:t>W sytuacji gdy, z przyczyn obiektywnych nie jest możliwe złożenie zabezpieczenia przez Beneficjenta we wskazanym terminie, Instytucja Pośrednicząca może wyrazić zgodę na przedłużenie terminu.</w:t>
      </w:r>
    </w:p>
  </w:footnote>
  <w:footnote w:id="45">
    <w:p w14:paraId="53F1E823" w14:textId="1F71BBEA" w:rsidR="00E526E6" w:rsidRPr="006F1250" w:rsidRDefault="00E526E6">
      <w:pPr>
        <w:pStyle w:val="Tekstprzypisudolnego"/>
        <w:rPr>
          <w:lang w:val="pl-PL"/>
        </w:rPr>
      </w:pPr>
      <w:r w:rsidRPr="006F1250">
        <w:rPr>
          <w:rStyle w:val="Odwoanieprzypisudolnego"/>
          <w:rFonts w:ascii="Arial" w:hAnsi="Arial" w:cs="Arial"/>
          <w:sz w:val="18"/>
          <w:szCs w:val="18"/>
        </w:rPr>
        <w:footnoteRef/>
      </w:r>
      <w:r w:rsidRPr="006F1250">
        <w:rPr>
          <w:rFonts w:ascii="Arial" w:hAnsi="Arial" w:cs="Arial"/>
          <w:sz w:val="18"/>
          <w:szCs w:val="18"/>
          <w:lang w:val="pl-PL"/>
        </w:rPr>
        <w:t xml:space="preserve"> Jeśli dotyczy.</w:t>
      </w:r>
    </w:p>
  </w:footnote>
  <w:footnote w:id="46">
    <w:p w14:paraId="77646281" w14:textId="77777777" w:rsidR="00E526E6" w:rsidRPr="000E4274" w:rsidRDefault="00E526E6" w:rsidP="0084012B">
      <w:pPr>
        <w:pStyle w:val="Tekstprzypisudolnego1"/>
        <w:rPr>
          <w:rFonts w:ascii="Arial" w:hAnsi="Arial" w:cs="Arial"/>
          <w:color w:val="auto"/>
          <w:sz w:val="18"/>
          <w:szCs w:val="18"/>
        </w:rPr>
      </w:pPr>
      <w:r w:rsidRPr="00C22C9A">
        <w:rPr>
          <w:rFonts w:ascii="Arial" w:eastAsia="Arial" w:hAnsi="Arial" w:cs="Arial"/>
          <w:spacing w:val="-6"/>
          <w:sz w:val="18"/>
          <w:szCs w:val="18"/>
          <w:vertAlign w:val="superscript"/>
        </w:rPr>
        <w:footnoteRef/>
      </w:r>
      <w:r>
        <w:rPr>
          <w:rFonts w:ascii="Arial" w:eastAsia="Calibri" w:hAnsi="Arial" w:cs="Arial"/>
          <w:sz w:val="18"/>
          <w:szCs w:val="18"/>
        </w:rPr>
        <w:t xml:space="preserve"> </w:t>
      </w:r>
      <w:r w:rsidRPr="00C22C9A">
        <w:rPr>
          <w:rFonts w:ascii="Arial" w:eastAsia="Calibri" w:hAnsi="Arial" w:cs="Arial"/>
          <w:sz w:val="18"/>
          <w:szCs w:val="18"/>
        </w:rPr>
        <w:t>Okoliczności, które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47">
    <w:p w14:paraId="2B37FFC7" w14:textId="362965C7" w:rsidR="00ED6F42" w:rsidRPr="008C686C" w:rsidRDefault="00ED6F42">
      <w:pPr>
        <w:pStyle w:val="Tekstprzypisudolnego"/>
        <w:rPr>
          <w:rFonts w:ascii="Arial" w:hAnsi="Arial" w:cs="Arial"/>
          <w:sz w:val="18"/>
          <w:szCs w:val="18"/>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w:t>
      </w:r>
      <w:r w:rsidRPr="008C686C">
        <w:rPr>
          <w:rFonts w:ascii="Arial" w:hAnsi="Arial" w:cs="Arial"/>
          <w:sz w:val="18"/>
          <w:szCs w:val="18"/>
          <w:lang w:val="pl-PL" w:eastAsia="pl-PL"/>
        </w:rPr>
        <w:t>Przekreślić, jeśli nie dotyczy.</w:t>
      </w:r>
    </w:p>
  </w:footnote>
  <w:footnote w:id="48">
    <w:p w14:paraId="3B240A83" w14:textId="0DE52647" w:rsidR="00E526E6" w:rsidRPr="00054A16" w:rsidRDefault="00E526E6" w:rsidP="0084012B">
      <w:pPr>
        <w:rPr>
          <w:rFonts w:ascii="Arial" w:hAnsi="Arial" w:cs="Arial"/>
          <w:sz w:val="18"/>
          <w:szCs w:val="18"/>
        </w:rPr>
      </w:pPr>
      <w:r w:rsidRPr="008C686C">
        <w:rPr>
          <w:rStyle w:val="Odwoanieprzypisudolnego"/>
          <w:rFonts w:ascii="Arial" w:hAnsi="Arial" w:cs="Arial"/>
          <w:sz w:val="18"/>
          <w:szCs w:val="18"/>
        </w:rPr>
        <w:footnoteRef/>
      </w:r>
      <w:r w:rsidRPr="008C686C">
        <w:rPr>
          <w:rFonts w:ascii="Arial" w:hAnsi="Arial" w:cs="Arial"/>
          <w:sz w:val="18"/>
          <w:szCs w:val="18"/>
        </w:rPr>
        <w:t xml:space="preserve"> </w:t>
      </w:r>
      <w:r w:rsidRPr="008C686C">
        <w:rPr>
          <w:rFonts w:ascii="Arial" w:eastAsia="Calibri" w:hAnsi="Arial" w:cs="Arial"/>
          <w:color w:val="000000"/>
          <w:sz w:val="18"/>
          <w:szCs w:val="18"/>
          <w:u w:color="000000"/>
          <w:lang w:eastAsia="pl-PL"/>
        </w:rPr>
        <w:t>Nie dotyczy projektów opartych na podejściu popytowym w ramach Podmiotowego Systemu Finansowania (PSF) w zakresie usług rozwojowych dostępnych za pośrednictwem Bazy Usług Rozwojowych (BUR).</w:t>
      </w:r>
      <w:r w:rsidR="00ED6F42" w:rsidRPr="008C686C">
        <w:rPr>
          <w:rFonts w:ascii="Arial" w:hAnsi="Arial" w:cs="Arial"/>
          <w:sz w:val="18"/>
          <w:szCs w:val="18"/>
          <w:lang w:eastAsia="pl-PL"/>
        </w:rPr>
        <w:t xml:space="preserve"> Przekreślić,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BDB5" w14:textId="77777777" w:rsidR="00E526E6" w:rsidRDefault="00E526E6">
    <w:pPr>
      <w:pStyle w:val="Nagwek10"/>
      <w:jc w:val="center"/>
      <w:rPr>
        <w:rFonts w:cs="Times New Roman"/>
        <w:color w:val="auto"/>
        <w:sz w:val="20"/>
        <w:szCs w:val="20"/>
      </w:rPr>
    </w:pPr>
    <w:r w:rsidRPr="0068408B">
      <w:rPr>
        <w:noProof/>
      </w:rPr>
      <w:drawing>
        <wp:inline distT="0" distB="0" distL="0" distR="0" wp14:anchorId="17091DE3" wp14:editId="53CC5A91">
          <wp:extent cx="6362700" cy="518160"/>
          <wp:effectExtent l="0" t="0" r="0" b="0"/>
          <wp:docPr id="1" name="Obraz 1" descr="fe-rp-ue-pdk-FE-2021-2027-dla-Podkarpacia-pozi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pdk-FE-2021-2027-dla-Podkarpacia-pozio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styleLink w:val="Zaimportowanystyl2"/>
    <w:lvl w:ilvl="0" w:tplc="FFFFFFFF">
      <w:start w:val="1"/>
      <w:numFmt w:val="decimal"/>
      <w:lvlText w:val="%1."/>
      <w:lvlJc w:val="left"/>
      <w:pPr>
        <w:tabs>
          <w:tab w:val="num" w:pos="426"/>
        </w:tabs>
        <w:ind w:left="425"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5"/>
    <w:numStyleLink w:val="Zaimportowanystyl3"/>
  </w:abstractNum>
  <w:abstractNum w:abstractNumId="2" w15:restartNumberingAfterBreak="0">
    <w:nsid w:val="00000003"/>
    <w:multiLevelType w:val="hybridMultilevel"/>
    <w:tmpl w:val="894EE875"/>
    <w:styleLink w:val="Zaimportowanystyl3"/>
    <w:lvl w:ilvl="0" w:tplc="FFFFFFFF">
      <w:start w:val="1"/>
      <w:numFmt w:val="decimal"/>
      <w:suff w:val="nothing"/>
      <w:lvlText w:val="%1)"/>
      <w:lvlJc w:val="left"/>
      <w:pPr>
        <w:ind w:left="928"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636" w:hanging="49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344"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3052" w:hanging="46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760" w:hanging="45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468" w:hanging="3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5176" w:hanging="43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884" w:hanging="4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592"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894EE877"/>
    <w:numStyleLink w:val="Zaimportowanystyl4"/>
  </w:abstractNum>
  <w:abstractNum w:abstractNumId="4" w15:restartNumberingAfterBreak="0">
    <w:nsid w:val="00000005"/>
    <w:multiLevelType w:val="hybridMultilevel"/>
    <w:tmpl w:val="894EE877"/>
    <w:styleLink w:val="Zaimportowanystyl4"/>
    <w:lvl w:ilvl="0" w:tplc="FFFFFFFF">
      <w:start w:val="1"/>
      <w:numFmt w:val="decimal"/>
      <w:suff w:val="nothing"/>
      <w:lvlText w:val="%1)"/>
      <w:lvlJc w:val="left"/>
      <w:pPr>
        <w:ind w:left="99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701" w:hanging="5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409" w:hanging="48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3117" w:hanging="53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825" w:hanging="5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533" w:hanging="45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5241" w:hanging="49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949" w:hanging="4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657" w:hanging="41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894EE879"/>
    <w:numStyleLink w:val="Zaimportowanystyl5"/>
  </w:abstractNum>
  <w:abstractNum w:abstractNumId="6" w15:restartNumberingAfterBreak="0">
    <w:nsid w:val="00000007"/>
    <w:multiLevelType w:val="hybridMultilevel"/>
    <w:tmpl w:val="894EE879"/>
    <w:styleLink w:val="Zaimportowanystyl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multilevel"/>
    <w:tmpl w:val="894EE87B"/>
    <w:lvl w:ilvl="0">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A"/>
    <w:multiLevelType w:val="hybridMultilevel"/>
    <w:tmpl w:val="894EE87D"/>
    <w:numStyleLink w:val="Zaimportowanystyl7"/>
  </w:abstractNum>
  <w:abstractNum w:abstractNumId="9" w15:restartNumberingAfterBreak="0">
    <w:nsid w:val="0000000B"/>
    <w:multiLevelType w:val="hybridMultilevel"/>
    <w:tmpl w:val="894EE87D"/>
    <w:styleLink w:val="Zaimportowanystyl7"/>
    <w:lvl w:ilvl="0" w:tplc="FFFFFFFF">
      <w:start w:val="1"/>
      <w:numFmt w:val="decimal"/>
      <w:lvlText w:val="%1."/>
      <w:lvlJc w:val="left"/>
      <w:pPr>
        <w:tabs>
          <w:tab w:val="num" w:pos="425"/>
        </w:tabs>
        <w:ind w:left="42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5"/>
        </w:tabs>
        <w:ind w:left="114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5"/>
        </w:tabs>
        <w:ind w:left="186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5"/>
        </w:tabs>
        <w:ind w:left="258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5"/>
        </w:tabs>
        <w:ind w:left="330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5"/>
        </w:tabs>
        <w:ind w:left="402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5"/>
        </w:tabs>
        <w:ind w:left="474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5"/>
        </w:tabs>
        <w:ind w:left="546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5"/>
        </w:tabs>
        <w:ind w:left="618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C"/>
    <w:multiLevelType w:val="hybridMultilevel"/>
    <w:tmpl w:val="894EE87F"/>
    <w:numStyleLink w:val="Zaimportowanystyl8"/>
  </w:abstractNum>
  <w:abstractNum w:abstractNumId="11" w15:restartNumberingAfterBreak="0">
    <w:nsid w:val="0000000D"/>
    <w:multiLevelType w:val="hybridMultilevel"/>
    <w:tmpl w:val="894EE87F"/>
    <w:styleLink w:val="Zaimportowanystyl8"/>
    <w:lvl w:ilvl="0" w:tplc="FFFFFFFF">
      <w:start w:val="1"/>
      <w:numFmt w:val="decimal"/>
      <w:lvlText w:val="%1)"/>
      <w:lvlJc w:val="left"/>
      <w:pPr>
        <w:tabs>
          <w:tab w:val="num" w:pos="708"/>
        </w:tabs>
        <w:ind w:left="426" w:firstLine="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28"/>
        </w:tabs>
        <w:ind w:left="1146" w:firstLine="1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48"/>
        </w:tabs>
        <w:ind w:left="1866" w:firstLine="8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68"/>
        </w:tabs>
        <w:ind w:left="2586" w:firstLine="36"/>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88"/>
        </w:tabs>
        <w:ind w:left="3306" w:firstLine="48"/>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026" w:firstLine="118"/>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028"/>
        </w:tabs>
        <w:ind w:left="4746" w:firstLine="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748"/>
        </w:tabs>
        <w:ind w:left="5466" w:firstLine="8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186" w:firstLine="15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E"/>
    <w:multiLevelType w:val="hybridMultilevel"/>
    <w:tmpl w:val="894EE881"/>
    <w:numStyleLink w:val="Zaimportowanystyl9"/>
  </w:abstractNum>
  <w:abstractNum w:abstractNumId="13" w15:restartNumberingAfterBreak="0">
    <w:nsid w:val="0000000F"/>
    <w:multiLevelType w:val="hybridMultilevel"/>
    <w:tmpl w:val="894EE881"/>
    <w:styleLink w:val="Zaimportowanystyl9"/>
    <w:lvl w:ilvl="0" w:tplc="FFFFFFFF">
      <w:start w:val="1"/>
      <w:numFmt w:val="decimal"/>
      <w:lvlText w:val="%1."/>
      <w:lvlJc w:val="left"/>
      <w:pPr>
        <w:tabs>
          <w:tab w:val="num" w:pos="330"/>
          <w:tab w:val="left" w:pos="426"/>
          <w:tab w:val="left" w:pos="680"/>
          <w:tab w:val="left" w:pos="7797"/>
        </w:tabs>
        <w:ind w:left="330" w:hanging="33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426"/>
          <w:tab w:val="num" w:pos="680"/>
          <w:tab w:val="left" w:pos="7797"/>
        </w:tabs>
        <w:ind w:left="680" w:hanging="255"/>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left" w:pos="426"/>
          <w:tab w:val="num" w:pos="680"/>
          <w:tab w:val="left" w:pos="7797"/>
        </w:tabs>
        <w:ind w:left="680" w:hanging="255"/>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7020"/>
          <w:tab w:val="left" w:pos="7797"/>
        </w:tabs>
        <w:ind w:left="7020" w:hanging="702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left" w:pos="680"/>
          <w:tab w:val="num" w:pos="3240"/>
          <w:tab w:val="left" w:pos="7797"/>
        </w:tabs>
        <w:ind w:left="324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left" w:pos="680"/>
          <w:tab w:val="num" w:pos="3960"/>
          <w:tab w:val="left" w:pos="7797"/>
        </w:tabs>
        <w:ind w:left="3960" w:hanging="23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left" w:pos="680"/>
          <w:tab w:val="num" w:pos="4680"/>
          <w:tab w:val="left" w:pos="7797"/>
        </w:tabs>
        <w:ind w:left="468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left" w:pos="680"/>
          <w:tab w:val="num" w:pos="5400"/>
          <w:tab w:val="left" w:pos="7797"/>
        </w:tabs>
        <w:ind w:left="540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left" w:pos="680"/>
          <w:tab w:val="num" w:pos="6120"/>
          <w:tab w:val="left" w:pos="7797"/>
        </w:tabs>
        <w:ind w:left="6120" w:hanging="23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10"/>
    <w:multiLevelType w:val="hybridMultilevel"/>
    <w:tmpl w:val="894EE883"/>
    <w:numStyleLink w:val="Zaimportowanystyl10"/>
  </w:abstractNum>
  <w:abstractNum w:abstractNumId="15" w15:restartNumberingAfterBreak="0">
    <w:nsid w:val="00000011"/>
    <w:multiLevelType w:val="hybridMultilevel"/>
    <w:tmpl w:val="894EE883"/>
    <w:styleLink w:val="Zaimportowanystyl10"/>
    <w:lvl w:ilvl="0" w:tplc="FFFFFFFF">
      <w:start w:val="1"/>
      <w:numFmt w:val="lowerLetter"/>
      <w:lvlText w:val="%1)"/>
      <w:lvlJc w:val="left"/>
      <w:pPr>
        <w:tabs>
          <w:tab w:val="left" w:pos="426"/>
          <w:tab w:val="num" w:pos="1134"/>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left" w:pos="1134"/>
          <w:tab w:val="num" w:pos="1866"/>
        </w:tabs>
        <w:ind w:left="187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left" w:pos="1134"/>
          <w:tab w:val="num" w:pos="2586"/>
        </w:tabs>
        <w:ind w:left="259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left" w:pos="1134"/>
          <w:tab w:val="num" w:pos="3306"/>
        </w:tabs>
        <w:ind w:left="331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left" w:pos="1134"/>
          <w:tab w:val="num" w:pos="4026"/>
        </w:tabs>
        <w:ind w:left="403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left" w:pos="1134"/>
          <w:tab w:val="num" w:pos="4746"/>
        </w:tabs>
        <w:ind w:left="475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left" w:pos="1134"/>
          <w:tab w:val="num" w:pos="5466"/>
        </w:tabs>
        <w:ind w:left="547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left" w:pos="1134"/>
          <w:tab w:val="num" w:pos="6186"/>
        </w:tabs>
        <w:ind w:left="619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left" w:pos="1134"/>
          <w:tab w:val="num" w:pos="6906"/>
        </w:tabs>
        <w:ind w:left="691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12"/>
    <w:multiLevelType w:val="hybridMultilevel"/>
    <w:tmpl w:val="894EE885"/>
    <w:numStyleLink w:val="Zaimportowanystyl11"/>
  </w:abstractNum>
  <w:abstractNum w:abstractNumId="17" w15:restartNumberingAfterBreak="0">
    <w:nsid w:val="00000013"/>
    <w:multiLevelType w:val="hybridMultilevel"/>
    <w:tmpl w:val="894EE885"/>
    <w:styleLink w:val="Zaimportowanystyl11"/>
    <w:lvl w:ilvl="0" w:tplc="FFFFFFFF">
      <w:start w:val="1"/>
      <w:numFmt w:val="lowerLetter"/>
      <w:lvlText w:val="%1)"/>
      <w:lvlJc w:val="left"/>
      <w:pPr>
        <w:tabs>
          <w:tab w:val="left" w:pos="284"/>
          <w:tab w:val="num" w:pos="1146"/>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284"/>
          <w:tab w:val="num" w:pos="1866"/>
        </w:tabs>
        <w:ind w:left="18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284"/>
          <w:tab w:val="num" w:pos="2586"/>
        </w:tabs>
        <w:ind w:left="258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284"/>
          <w:tab w:val="num" w:pos="3306"/>
        </w:tabs>
        <w:ind w:left="330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284"/>
          <w:tab w:val="num" w:pos="4026"/>
        </w:tabs>
        <w:ind w:left="402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284"/>
          <w:tab w:val="num" w:pos="4746"/>
        </w:tabs>
        <w:ind w:left="474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284"/>
          <w:tab w:val="num" w:pos="5466"/>
        </w:tabs>
        <w:ind w:left="54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284"/>
          <w:tab w:val="num" w:pos="6186"/>
        </w:tabs>
        <w:ind w:left="618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284"/>
          <w:tab w:val="num" w:pos="6906"/>
        </w:tabs>
        <w:ind w:left="690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4"/>
    <w:multiLevelType w:val="hybridMultilevel"/>
    <w:tmpl w:val="894EE887"/>
    <w:numStyleLink w:val="Zaimportowanystyl12"/>
  </w:abstractNum>
  <w:abstractNum w:abstractNumId="19" w15:restartNumberingAfterBreak="0">
    <w:nsid w:val="00000015"/>
    <w:multiLevelType w:val="hybridMultilevel"/>
    <w:tmpl w:val="894EE887"/>
    <w:styleLink w:val="Zaimportowanystyl12"/>
    <w:lvl w:ilvl="0" w:tplc="FFFFFFFF">
      <w:start w:val="1"/>
      <w:numFmt w:val="lowerLetter"/>
      <w:lvlText w:val="%1)"/>
      <w:lvlJc w:val="left"/>
      <w:pPr>
        <w:tabs>
          <w:tab w:val="left" w:pos="284"/>
          <w:tab w:val="num" w:pos="1146"/>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284"/>
          <w:tab w:val="num" w:pos="1866"/>
        </w:tabs>
        <w:ind w:left="18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284"/>
          <w:tab w:val="num" w:pos="2586"/>
        </w:tabs>
        <w:ind w:left="258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284"/>
          <w:tab w:val="num" w:pos="3306"/>
        </w:tabs>
        <w:ind w:left="330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284"/>
          <w:tab w:val="num" w:pos="4026"/>
        </w:tabs>
        <w:ind w:left="402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284"/>
          <w:tab w:val="num" w:pos="4746"/>
        </w:tabs>
        <w:ind w:left="474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284"/>
          <w:tab w:val="num" w:pos="5466"/>
        </w:tabs>
        <w:ind w:left="54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284"/>
          <w:tab w:val="num" w:pos="6186"/>
        </w:tabs>
        <w:ind w:left="618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284"/>
          <w:tab w:val="num" w:pos="6906"/>
        </w:tabs>
        <w:ind w:left="690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16"/>
    <w:multiLevelType w:val="hybridMultilevel"/>
    <w:tmpl w:val="894EE889"/>
    <w:numStyleLink w:val="Zaimportowanystyl13"/>
  </w:abstractNum>
  <w:abstractNum w:abstractNumId="21" w15:restartNumberingAfterBreak="0">
    <w:nsid w:val="00000017"/>
    <w:multiLevelType w:val="hybridMultilevel"/>
    <w:tmpl w:val="894EE889"/>
    <w:styleLink w:val="Zaimportowanystyl13"/>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146"/>
        </w:tabs>
        <w:ind w:left="1146" w:hanging="65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1A"/>
    <w:multiLevelType w:val="hybridMultilevel"/>
    <w:tmpl w:val="894EE88D"/>
    <w:numStyleLink w:val="Zaimportowanystyl15"/>
  </w:abstractNum>
  <w:abstractNum w:abstractNumId="23" w15:restartNumberingAfterBreak="0">
    <w:nsid w:val="0000001B"/>
    <w:multiLevelType w:val="hybridMultilevel"/>
    <w:tmpl w:val="894EE88D"/>
    <w:styleLink w:val="Zaimportowanystyl1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1C"/>
    <w:multiLevelType w:val="hybridMultilevel"/>
    <w:tmpl w:val="894EE88F"/>
    <w:numStyleLink w:val="Zaimportowanystyl16"/>
  </w:abstractNum>
  <w:abstractNum w:abstractNumId="25" w15:restartNumberingAfterBreak="0">
    <w:nsid w:val="0000001D"/>
    <w:multiLevelType w:val="hybridMultilevel"/>
    <w:tmpl w:val="894EE88F"/>
    <w:styleLink w:val="Zaimportowanystyl16"/>
    <w:lvl w:ilvl="0" w:tplc="FFFFFFFF">
      <w:start w:val="1"/>
      <w:numFmt w:val="decimal"/>
      <w:lvlText w:val="%1."/>
      <w:lvlJc w:val="left"/>
      <w:pPr>
        <w:tabs>
          <w:tab w:val="num" w:pos="426"/>
        </w:tabs>
        <w:ind w:left="426" w:hanging="360"/>
      </w:pPr>
      <w:rPr>
        <w:rFonts w:hAnsi="Arial Unicode MS" w:hint="default"/>
        <w:b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20"/>
    <w:multiLevelType w:val="hybridMultilevel"/>
    <w:tmpl w:val="894EE893"/>
    <w:numStyleLink w:val="Zaimportowanystyl18"/>
  </w:abstractNum>
  <w:abstractNum w:abstractNumId="27" w15:restartNumberingAfterBreak="0">
    <w:nsid w:val="00000021"/>
    <w:multiLevelType w:val="hybridMultilevel"/>
    <w:tmpl w:val="894EE893"/>
    <w:styleLink w:val="Zaimportowanystyl18"/>
    <w:lvl w:ilvl="0" w:tplc="FFFFFFFF">
      <w:start w:val="1"/>
      <w:numFmt w:val="lowerLetter"/>
      <w:lvlText w:val="%1)"/>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866"/>
        </w:tabs>
        <w:ind w:left="18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2586"/>
        </w:tabs>
        <w:ind w:left="25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4026"/>
        </w:tabs>
        <w:ind w:left="40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746"/>
        </w:tabs>
        <w:ind w:left="474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6186"/>
        </w:tabs>
        <w:ind w:left="61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906"/>
        </w:tabs>
        <w:ind w:left="690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22"/>
    <w:multiLevelType w:val="hybridMultilevel"/>
    <w:tmpl w:val="894EE895"/>
    <w:numStyleLink w:val="Zaimportowanystyl19"/>
  </w:abstractNum>
  <w:abstractNum w:abstractNumId="29" w15:restartNumberingAfterBreak="0">
    <w:nsid w:val="00000023"/>
    <w:multiLevelType w:val="hybridMultilevel"/>
    <w:tmpl w:val="894EE895"/>
    <w:styleLink w:val="Zaimportowanystyl19"/>
    <w:lvl w:ilvl="0" w:tplc="FFFFFFFF">
      <w:start w:val="1"/>
      <w:numFmt w:val="decimal"/>
      <w:lvlText w:val="%1."/>
      <w:lvlJc w:val="left"/>
      <w:pPr>
        <w:tabs>
          <w:tab w:val="num" w:pos="425"/>
        </w:tabs>
        <w:ind w:left="42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5"/>
        </w:tabs>
        <w:ind w:left="114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5"/>
        </w:tabs>
        <w:ind w:left="186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5"/>
        </w:tabs>
        <w:ind w:left="258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5"/>
        </w:tabs>
        <w:ind w:left="330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5"/>
        </w:tabs>
        <w:ind w:left="402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5"/>
        </w:tabs>
        <w:ind w:left="474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5"/>
        </w:tabs>
        <w:ind w:left="546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5"/>
        </w:tabs>
        <w:ind w:left="618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24"/>
    <w:multiLevelType w:val="hybridMultilevel"/>
    <w:tmpl w:val="894EE897"/>
    <w:numStyleLink w:val="Zaimportowanystyl20"/>
  </w:abstractNum>
  <w:abstractNum w:abstractNumId="31" w15:restartNumberingAfterBreak="0">
    <w:nsid w:val="00000025"/>
    <w:multiLevelType w:val="hybridMultilevel"/>
    <w:tmpl w:val="894EE897"/>
    <w:styleLink w:val="Zaimportowanystyl20"/>
    <w:lvl w:ilvl="0" w:tplc="FFFFFFFF">
      <w:start w:val="1"/>
      <w:numFmt w:val="decimal"/>
      <w:lvlText w:val="%1)"/>
      <w:lvlJc w:val="left"/>
      <w:pPr>
        <w:tabs>
          <w:tab w:val="num" w:pos="708"/>
        </w:tabs>
        <w:ind w:left="720"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28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25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24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60" w:hanging="1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2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84" w:hanging="1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26"/>
    <w:multiLevelType w:val="hybridMultilevel"/>
    <w:tmpl w:val="894EE899"/>
    <w:numStyleLink w:val="Zaimportowanystyl21"/>
  </w:abstractNum>
  <w:abstractNum w:abstractNumId="33" w15:restartNumberingAfterBreak="0">
    <w:nsid w:val="00000027"/>
    <w:multiLevelType w:val="hybridMultilevel"/>
    <w:tmpl w:val="894EE899"/>
    <w:styleLink w:val="Zaimportowanystyl21"/>
    <w:lvl w:ilvl="0" w:tplc="FFFFFFFF">
      <w:start w:val="1"/>
      <w:numFmt w:val="decimal"/>
      <w:lvlText w:val="%1)"/>
      <w:lvlJc w:val="left"/>
      <w:pPr>
        <w:tabs>
          <w:tab w:val="num" w:pos="708"/>
        </w:tabs>
        <w:ind w:left="709" w:hanging="283"/>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17" w:hanging="27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25" w:hanging="20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33" w:hanging="24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41" w:hanging="23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49" w:hanging="16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57" w:hanging="21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65" w:hanging="19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73" w:hanging="12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0000028"/>
    <w:multiLevelType w:val="hybridMultilevel"/>
    <w:tmpl w:val="894EE89B"/>
    <w:numStyleLink w:val="Zaimportowanystyl22"/>
  </w:abstractNum>
  <w:abstractNum w:abstractNumId="35" w15:restartNumberingAfterBreak="0">
    <w:nsid w:val="00000029"/>
    <w:multiLevelType w:val="hybridMultilevel"/>
    <w:tmpl w:val="894EE89B"/>
    <w:styleLink w:val="Zaimportowanystyl22"/>
    <w:lvl w:ilvl="0" w:tplc="FFFFFFFF">
      <w:start w:val="1"/>
      <w:numFmt w:val="decimal"/>
      <w:lvlText w:val="%1)"/>
      <w:lvlJc w:val="left"/>
      <w:pPr>
        <w:tabs>
          <w:tab w:val="num" w:pos="708"/>
        </w:tabs>
        <w:ind w:left="720"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28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25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24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60" w:hanging="1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2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84" w:hanging="1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000002A"/>
    <w:multiLevelType w:val="hybridMultilevel"/>
    <w:tmpl w:val="894EE89D"/>
    <w:numStyleLink w:val="Zaimportowanystyl23"/>
  </w:abstractNum>
  <w:abstractNum w:abstractNumId="37" w15:restartNumberingAfterBreak="0">
    <w:nsid w:val="0000002B"/>
    <w:multiLevelType w:val="hybridMultilevel"/>
    <w:tmpl w:val="894EE89D"/>
    <w:styleLink w:val="Zaimportowanystyl23"/>
    <w:lvl w:ilvl="0" w:tplc="FFFFFFFF">
      <w:start w:val="1"/>
      <w:numFmt w:val="decimal"/>
      <w:lvlText w:val="%1."/>
      <w:lvlJc w:val="left"/>
      <w:pPr>
        <w:tabs>
          <w:tab w:val="num" w:pos="426"/>
          <w:tab w:val="left" w:pos="720"/>
        </w:tabs>
        <w:ind w:left="426" w:hanging="42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000002C"/>
    <w:multiLevelType w:val="hybridMultilevel"/>
    <w:tmpl w:val="894EE89F"/>
    <w:numStyleLink w:val="Zaimportowanystyl24"/>
  </w:abstractNum>
  <w:abstractNum w:abstractNumId="39" w15:restartNumberingAfterBreak="0">
    <w:nsid w:val="0000002D"/>
    <w:multiLevelType w:val="hybridMultilevel"/>
    <w:tmpl w:val="894EE89F"/>
    <w:styleLink w:val="Zaimportowanystyl24"/>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000002E"/>
    <w:multiLevelType w:val="hybridMultilevel"/>
    <w:tmpl w:val="894EE8A1"/>
    <w:numStyleLink w:val="Zaimportowanystyl25"/>
  </w:abstractNum>
  <w:abstractNum w:abstractNumId="41" w15:restartNumberingAfterBreak="0">
    <w:nsid w:val="0000002F"/>
    <w:multiLevelType w:val="hybridMultilevel"/>
    <w:tmpl w:val="894EE8A1"/>
    <w:styleLink w:val="Zaimportowanystyl2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3" w15:restartNumberingAfterBreak="0">
    <w:nsid w:val="020D648F"/>
    <w:multiLevelType w:val="multilevel"/>
    <w:tmpl w:val="3D8A53C2"/>
    <w:lvl w:ilvl="0">
      <w:start w:val="1"/>
      <w:numFmt w:val="decimal"/>
      <w:lvlText w:val="%1."/>
      <w:lvlJc w:val="left"/>
      <w:pPr>
        <w:ind w:left="360" w:hanging="360"/>
      </w:pPr>
    </w:lvl>
    <w:lvl w:ilvl="1">
      <w:start w:val="1"/>
      <w:numFmt w:val="decimal"/>
      <w:lvlText w:val="%2)"/>
      <w:lvlJc w:val="left"/>
      <w:pPr>
        <w:ind w:left="680" w:hanging="323"/>
      </w:pPr>
    </w:lvl>
    <w:lvl w:ilvl="2">
      <w:start w:val="1"/>
      <w:numFmt w:val="decimal"/>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0C1E096F"/>
    <w:multiLevelType w:val="hybridMultilevel"/>
    <w:tmpl w:val="F788AFC8"/>
    <w:lvl w:ilvl="0" w:tplc="04150011">
      <w:start w:val="1"/>
      <w:numFmt w:val="decimal"/>
      <w:lvlText w:val="%1)"/>
      <w:lvlJc w:val="left"/>
      <w:pPr>
        <w:tabs>
          <w:tab w:val="left" w:pos="426"/>
          <w:tab w:val="num" w:pos="1146"/>
        </w:tabs>
        <w:ind w:left="1146" w:hanging="360"/>
      </w:pPr>
      <w:rPr>
        <w:rFont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3D0E016">
      <w:start w:val="1"/>
      <w:numFmt w:val="lowerLetter"/>
      <w:lvlText w:val="%2."/>
      <w:lvlJc w:val="left"/>
      <w:pPr>
        <w:tabs>
          <w:tab w:val="left" w:pos="426"/>
          <w:tab w:val="num" w:pos="1866"/>
        </w:tabs>
        <w:ind w:left="18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64A29A6">
      <w:start w:val="1"/>
      <w:numFmt w:val="lowerRoman"/>
      <w:lvlText w:val="%3."/>
      <w:lvlJc w:val="left"/>
      <w:pPr>
        <w:tabs>
          <w:tab w:val="left" w:pos="426"/>
          <w:tab w:val="num" w:pos="2586"/>
        </w:tabs>
        <w:ind w:left="25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0C2C968">
      <w:start w:val="1"/>
      <w:numFmt w:val="decimal"/>
      <w:lvlText w:val="%4."/>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46D0EF92">
      <w:start w:val="1"/>
      <w:numFmt w:val="lowerLetter"/>
      <w:lvlText w:val="%5."/>
      <w:lvlJc w:val="left"/>
      <w:pPr>
        <w:tabs>
          <w:tab w:val="left" w:pos="426"/>
          <w:tab w:val="num" w:pos="4026"/>
        </w:tabs>
        <w:ind w:left="40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9A67850">
      <w:start w:val="1"/>
      <w:numFmt w:val="lowerRoman"/>
      <w:lvlText w:val="%6."/>
      <w:lvlJc w:val="left"/>
      <w:pPr>
        <w:tabs>
          <w:tab w:val="left" w:pos="426"/>
          <w:tab w:val="num" w:pos="4746"/>
        </w:tabs>
        <w:ind w:left="474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166233F2">
      <w:start w:val="1"/>
      <w:numFmt w:val="decimal"/>
      <w:lvlText w:val="%7."/>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18E05C8">
      <w:start w:val="1"/>
      <w:numFmt w:val="lowerLetter"/>
      <w:lvlText w:val="%8."/>
      <w:lvlJc w:val="left"/>
      <w:pPr>
        <w:tabs>
          <w:tab w:val="left" w:pos="426"/>
          <w:tab w:val="num" w:pos="6186"/>
        </w:tabs>
        <w:ind w:left="61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D3833C4">
      <w:start w:val="1"/>
      <w:numFmt w:val="lowerRoman"/>
      <w:lvlText w:val="%9."/>
      <w:lvlJc w:val="left"/>
      <w:pPr>
        <w:tabs>
          <w:tab w:val="left" w:pos="426"/>
          <w:tab w:val="num" w:pos="6906"/>
        </w:tabs>
        <w:ind w:left="690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2CB1929"/>
    <w:multiLevelType w:val="hybridMultilevel"/>
    <w:tmpl w:val="BEE6FB84"/>
    <w:lvl w:ilvl="0" w:tplc="0415000F">
      <w:start w:val="1"/>
      <w:numFmt w:val="decimal"/>
      <w:lvlText w:val="%1."/>
      <w:lvlJc w:val="left"/>
      <w:pPr>
        <w:ind w:left="786" w:hanging="360"/>
      </w:pPr>
    </w:lvl>
    <w:lvl w:ilvl="1" w:tplc="DBFE2FAA">
      <w:start w:val="1"/>
      <w:numFmt w:val="decimal"/>
      <w:lvlText w:val="%2)"/>
      <w:lvlJc w:val="left"/>
      <w:pPr>
        <w:ind w:left="426" w:hanging="360"/>
      </w:pPr>
      <w:rPr>
        <w:rFonts w:hint="default"/>
      </w:rPr>
    </w:lvl>
    <w:lvl w:ilvl="2" w:tplc="826CCCDE">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9046935"/>
    <w:multiLevelType w:val="hybridMultilevel"/>
    <w:tmpl w:val="BCF82A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2D124004"/>
    <w:multiLevelType w:val="hybridMultilevel"/>
    <w:tmpl w:val="CEB22E5A"/>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FF96759"/>
    <w:multiLevelType w:val="hybridMultilevel"/>
    <w:tmpl w:val="F88831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965AE9"/>
    <w:multiLevelType w:val="hybridMultilevel"/>
    <w:tmpl w:val="B5224CF2"/>
    <w:lvl w:ilvl="0" w:tplc="A4967E46">
      <w:start w:val="1"/>
      <w:numFmt w:val="decimal"/>
      <w:lvlText w:val="%1."/>
      <w:lvlJc w:val="left"/>
      <w:pPr>
        <w:tabs>
          <w:tab w:val="num" w:pos="426"/>
          <w:tab w:val="left" w:pos="720"/>
        </w:tabs>
        <w:ind w:left="426" w:hanging="42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C5A8DCA">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2FEB71E">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AEEB2D2">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EAA6438">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2FF66136">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EB0B604">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9EC16D4">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C8C3822">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2080E62"/>
    <w:multiLevelType w:val="hybridMultilevel"/>
    <w:tmpl w:val="894EE873"/>
    <w:numStyleLink w:val="Zaimportowanystyl2"/>
  </w:abstractNum>
  <w:abstractNum w:abstractNumId="52" w15:restartNumberingAfterBreak="0">
    <w:nsid w:val="63015ACB"/>
    <w:multiLevelType w:val="hybridMultilevel"/>
    <w:tmpl w:val="CCAC61C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63307E92"/>
    <w:multiLevelType w:val="hybridMultilevel"/>
    <w:tmpl w:val="FCAE597C"/>
    <w:lvl w:ilvl="0" w:tplc="6A2C9FD2">
      <w:start w:val="1"/>
      <w:numFmt w:val="decimal"/>
      <w:lvlText w:val="%1)"/>
      <w:lvlJc w:val="center"/>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70C77FB"/>
    <w:multiLevelType w:val="hybridMultilevel"/>
    <w:tmpl w:val="714269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9190033"/>
    <w:multiLevelType w:val="hybridMultilevel"/>
    <w:tmpl w:val="C676487C"/>
    <w:lvl w:ilvl="0" w:tplc="0415000F">
      <w:start w:val="1"/>
      <w:numFmt w:val="decimal"/>
      <w:lvlText w:val="%1."/>
      <w:lvlJc w:val="left"/>
      <w:pPr>
        <w:tabs>
          <w:tab w:val="num" w:pos="426"/>
          <w:tab w:val="left" w:pos="720"/>
        </w:tabs>
        <w:ind w:left="426" w:hanging="426"/>
      </w:pPr>
      <w:rPr>
        <w:rFont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2BCD850">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5606CAC">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74A88F4">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256B63C">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7703CC0">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568A9F4">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B1AD560">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3CC677E">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A60047E"/>
    <w:multiLevelType w:val="multilevel"/>
    <w:tmpl w:val="0F52F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B4C7019"/>
    <w:multiLevelType w:val="hybridMultilevel"/>
    <w:tmpl w:val="2D103216"/>
    <w:lvl w:ilvl="0" w:tplc="FCDC23B6">
      <w:start w:val="1"/>
      <w:numFmt w:val="decimal"/>
      <w:lvlText w:val="%1)"/>
      <w:lvlJc w:val="left"/>
      <w:pPr>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51"/>
    <w:lvlOverride w:ilvl="0">
      <w:lvl w:ilvl="0" w:tplc="5D3C4ADC">
        <w:start w:val="1"/>
        <w:numFmt w:val="decimal"/>
        <w:lvlText w:val="%1."/>
        <w:lvlJc w:val="left"/>
        <w:pPr>
          <w:tabs>
            <w:tab w:val="num" w:pos="425"/>
          </w:tabs>
          <w:ind w:left="42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4CF6EBAA">
        <w:start w:val="1"/>
        <w:numFmt w:val="lowerLetter"/>
        <w:lvlText w:val="%2."/>
        <w:lvlJc w:val="left"/>
        <w:pPr>
          <w:tabs>
            <w:tab w:val="num" w:pos="1145"/>
          </w:tabs>
          <w:ind w:left="114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77F80AC6">
        <w:start w:val="1"/>
        <w:numFmt w:val="lowerRoman"/>
        <w:lvlText w:val="%3."/>
        <w:lvlJc w:val="left"/>
        <w:pPr>
          <w:tabs>
            <w:tab w:val="num" w:pos="1865"/>
          </w:tabs>
          <w:ind w:left="186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92682C22">
        <w:start w:val="1"/>
        <w:numFmt w:val="decimal"/>
        <w:lvlText w:val="%4."/>
        <w:lvlJc w:val="left"/>
        <w:pPr>
          <w:tabs>
            <w:tab w:val="num" w:pos="2585"/>
          </w:tabs>
          <w:ind w:left="258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949237C0">
        <w:start w:val="1"/>
        <w:numFmt w:val="lowerLetter"/>
        <w:lvlText w:val="%5."/>
        <w:lvlJc w:val="left"/>
        <w:pPr>
          <w:tabs>
            <w:tab w:val="num" w:pos="3305"/>
          </w:tabs>
          <w:ind w:left="330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3AE4C9E6">
        <w:start w:val="1"/>
        <w:numFmt w:val="lowerRoman"/>
        <w:lvlText w:val="%6."/>
        <w:lvlJc w:val="left"/>
        <w:pPr>
          <w:tabs>
            <w:tab w:val="num" w:pos="4025"/>
          </w:tabs>
          <w:ind w:left="402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2C7E547C">
        <w:start w:val="1"/>
        <w:numFmt w:val="decimal"/>
        <w:lvlText w:val="%7."/>
        <w:lvlJc w:val="left"/>
        <w:pPr>
          <w:tabs>
            <w:tab w:val="num" w:pos="4745"/>
          </w:tabs>
          <w:ind w:left="474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00CD198">
        <w:start w:val="1"/>
        <w:numFmt w:val="lowerLetter"/>
        <w:lvlText w:val="%8."/>
        <w:lvlJc w:val="left"/>
        <w:pPr>
          <w:tabs>
            <w:tab w:val="num" w:pos="5465"/>
          </w:tabs>
          <w:ind w:left="546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336E67FC">
        <w:start w:val="1"/>
        <w:numFmt w:val="lowerRoman"/>
        <w:lvlText w:val="%9."/>
        <w:lvlJc w:val="left"/>
        <w:pPr>
          <w:tabs>
            <w:tab w:val="num" w:pos="6185"/>
          </w:tabs>
          <w:ind w:left="618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3">
    <w:abstractNumId w:val="51"/>
    <w:lvlOverride w:ilvl="0">
      <w:lvl w:ilvl="0" w:tplc="5D3C4ADC">
        <w:start w:val="1"/>
        <w:numFmt w:val="decimal"/>
        <w:lvlText w:val="%1."/>
        <w:lvlJc w:val="left"/>
        <w:pPr>
          <w:tabs>
            <w:tab w:val="num" w:pos="426"/>
          </w:tabs>
          <w:ind w:left="42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4CF6EBAA">
        <w:start w:val="1"/>
        <w:numFmt w:val="lowerLetter"/>
        <w:lvlText w:val="%2."/>
        <w:lvlJc w:val="left"/>
        <w:pPr>
          <w:tabs>
            <w:tab w:val="num" w:pos="1146"/>
          </w:tabs>
          <w:ind w:left="11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77F80AC6">
        <w:start w:val="1"/>
        <w:numFmt w:val="lowerRoman"/>
        <w:lvlText w:val="%3."/>
        <w:lvlJc w:val="left"/>
        <w:pPr>
          <w:tabs>
            <w:tab w:val="num" w:pos="1866"/>
          </w:tabs>
          <w:ind w:left="186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92682C22">
        <w:start w:val="1"/>
        <w:numFmt w:val="decimal"/>
        <w:lvlText w:val="%4."/>
        <w:lvlJc w:val="left"/>
        <w:pPr>
          <w:tabs>
            <w:tab w:val="num" w:pos="2586"/>
          </w:tabs>
          <w:ind w:left="25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949237C0">
        <w:start w:val="1"/>
        <w:numFmt w:val="lowerLetter"/>
        <w:lvlText w:val="%5."/>
        <w:lvlJc w:val="left"/>
        <w:pPr>
          <w:tabs>
            <w:tab w:val="num" w:pos="3306"/>
          </w:tabs>
          <w:ind w:left="330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3AE4C9E6">
        <w:start w:val="1"/>
        <w:numFmt w:val="lowerRoman"/>
        <w:lvlText w:val="%6."/>
        <w:lvlJc w:val="left"/>
        <w:pPr>
          <w:tabs>
            <w:tab w:val="num" w:pos="4026"/>
          </w:tabs>
          <w:ind w:left="402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2C7E547C">
        <w:start w:val="1"/>
        <w:numFmt w:val="decimal"/>
        <w:lvlText w:val="%7."/>
        <w:lvlJc w:val="left"/>
        <w:pPr>
          <w:tabs>
            <w:tab w:val="num" w:pos="4746"/>
          </w:tabs>
          <w:ind w:left="47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00CD198">
        <w:start w:val="1"/>
        <w:numFmt w:val="lowerLetter"/>
        <w:lvlText w:val="%8."/>
        <w:lvlJc w:val="left"/>
        <w:pPr>
          <w:tabs>
            <w:tab w:val="num" w:pos="5466"/>
          </w:tabs>
          <w:ind w:left="546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336E67FC">
        <w:start w:val="1"/>
        <w:numFmt w:val="lowerRoman"/>
        <w:lvlText w:val="%9."/>
        <w:lvlJc w:val="left"/>
        <w:pPr>
          <w:tabs>
            <w:tab w:val="num" w:pos="6186"/>
          </w:tabs>
          <w:ind w:left="618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4">
    <w:abstractNumId w:val="2"/>
  </w:num>
  <w:num w:numId="5">
    <w:abstractNumId w:val="1"/>
  </w:num>
  <w:num w:numId="6">
    <w:abstractNumId w:val="51"/>
    <w:lvlOverride w:ilvl="0">
      <w:startOverride w:val="4"/>
      <w:lvl w:ilvl="0" w:tplc="5D3C4ADC">
        <w:start w:val="4"/>
        <w:numFmt w:val="decimal"/>
        <w:lvlText w:val="%1."/>
        <w:lvlJc w:val="left"/>
        <w:pPr>
          <w:tabs>
            <w:tab w:val="num" w:pos="426"/>
          </w:tabs>
          <w:ind w:left="42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startOverride w:val="1"/>
      <w:lvl w:ilvl="1" w:tplc="4CF6EBAA">
        <w:start w:val="1"/>
        <w:numFmt w:val="lowerLetter"/>
        <w:lvlText w:val="%2."/>
        <w:lvlJc w:val="left"/>
        <w:pPr>
          <w:tabs>
            <w:tab w:val="num" w:pos="1146"/>
          </w:tabs>
          <w:ind w:left="11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startOverride w:val="1"/>
      <w:lvl w:ilvl="2" w:tplc="77F80AC6">
        <w:start w:val="1"/>
        <w:numFmt w:val="lowerRoman"/>
        <w:lvlText w:val="%3."/>
        <w:lvlJc w:val="left"/>
        <w:pPr>
          <w:tabs>
            <w:tab w:val="num" w:pos="1866"/>
          </w:tabs>
          <w:ind w:left="186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startOverride w:val="1"/>
      <w:lvl w:ilvl="3" w:tplc="92682C22">
        <w:start w:val="1"/>
        <w:numFmt w:val="decimal"/>
        <w:lvlText w:val="%4."/>
        <w:lvlJc w:val="left"/>
        <w:pPr>
          <w:tabs>
            <w:tab w:val="num" w:pos="2586"/>
          </w:tabs>
          <w:ind w:left="25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startOverride w:val="1"/>
      <w:lvl w:ilvl="4" w:tplc="949237C0">
        <w:start w:val="1"/>
        <w:numFmt w:val="lowerLetter"/>
        <w:lvlText w:val="%5."/>
        <w:lvlJc w:val="left"/>
        <w:pPr>
          <w:tabs>
            <w:tab w:val="num" w:pos="3306"/>
          </w:tabs>
          <w:ind w:left="330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startOverride w:val="1"/>
      <w:lvl w:ilvl="5" w:tplc="3AE4C9E6">
        <w:start w:val="1"/>
        <w:numFmt w:val="lowerRoman"/>
        <w:lvlText w:val="%6."/>
        <w:lvlJc w:val="left"/>
        <w:pPr>
          <w:tabs>
            <w:tab w:val="num" w:pos="4026"/>
          </w:tabs>
          <w:ind w:left="402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startOverride w:val="1"/>
      <w:lvl w:ilvl="6" w:tplc="2C7E547C">
        <w:start w:val="1"/>
        <w:numFmt w:val="decimal"/>
        <w:lvlText w:val="%7."/>
        <w:lvlJc w:val="left"/>
        <w:pPr>
          <w:tabs>
            <w:tab w:val="num" w:pos="4746"/>
          </w:tabs>
          <w:ind w:left="47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startOverride w:val="1"/>
      <w:lvl w:ilvl="7" w:tplc="800CD198">
        <w:start w:val="1"/>
        <w:numFmt w:val="lowerLetter"/>
        <w:lvlText w:val="%8."/>
        <w:lvlJc w:val="left"/>
        <w:pPr>
          <w:tabs>
            <w:tab w:val="num" w:pos="5466"/>
          </w:tabs>
          <w:ind w:left="546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startOverride w:val="1"/>
      <w:lvl w:ilvl="8" w:tplc="336E67FC">
        <w:start w:val="1"/>
        <w:numFmt w:val="lowerRoman"/>
        <w:lvlText w:val="%9."/>
        <w:lvlJc w:val="left"/>
        <w:pPr>
          <w:tabs>
            <w:tab w:val="num" w:pos="6186"/>
          </w:tabs>
          <w:ind w:left="618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7">
    <w:abstractNumId w:val="4"/>
  </w:num>
  <w:num w:numId="8">
    <w:abstractNumId w:val="3"/>
  </w:num>
  <w:num w:numId="9">
    <w:abstractNumId w:val="51"/>
    <w:lvlOverride w:ilvl="0">
      <w:lvl w:ilvl="0" w:tplc="5D3C4ADC">
        <w:start w:val="1"/>
        <w:numFmt w:val="decimal"/>
        <w:lvlText w:val="%1."/>
        <w:lvlJc w:val="left"/>
        <w:pPr>
          <w:tabs>
            <w:tab w:val="num" w:pos="426"/>
          </w:tabs>
          <w:ind w:left="42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4CF6EBAA">
        <w:start w:val="1"/>
        <w:numFmt w:val="lowerLetter"/>
        <w:lvlText w:val="%2."/>
        <w:lvlJc w:val="left"/>
        <w:pPr>
          <w:tabs>
            <w:tab w:val="left" w:pos="426"/>
            <w:tab w:val="num" w:pos="1146"/>
          </w:tabs>
          <w:ind w:left="114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77F80AC6">
        <w:start w:val="1"/>
        <w:numFmt w:val="lowerRoman"/>
        <w:lvlText w:val="%3."/>
        <w:lvlJc w:val="left"/>
        <w:pPr>
          <w:tabs>
            <w:tab w:val="left" w:pos="426"/>
            <w:tab w:val="num" w:pos="1866"/>
          </w:tabs>
          <w:ind w:left="186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92682C22">
        <w:start w:val="1"/>
        <w:numFmt w:val="decimal"/>
        <w:lvlText w:val="%4."/>
        <w:lvlJc w:val="left"/>
        <w:pPr>
          <w:tabs>
            <w:tab w:val="left" w:pos="426"/>
            <w:tab w:val="num" w:pos="2586"/>
          </w:tabs>
          <w:ind w:left="258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949237C0">
        <w:start w:val="1"/>
        <w:numFmt w:val="lowerLetter"/>
        <w:lvlText w:val="%5."/>
        <w:lvlJc w:val="left"/>
        <w:pPr>
          <w:tabs>
            <w:tab w:val="left" w:pos="426"/>
            <w:tab w:val="num" w:pos="3306"/>
          </w:tabs>
          <w:ind w:left="330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3AE4C9E6">
        <w:start w:val="1"/>
        <w:numFmt w:val="lowerRoman"/>
        <w:lvlText w:val="%6."/>
        <w:lvlJc w:val="left"/>
        <w:pPr>
          <w:tabs>
            <w:tab w:val="left" w:pos="426"/>
            <w:tab w:val="num" w:pos="4026"/>
          </w:tabs>
          <w:ind w:left="402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2C7E547C">
        <w:start w:val="1"/>
        <w:numFmt w:val="decimal"/>
        <w:lvlText w:val="%7."/>
        <w:lvlJc w:val="left"/>
        <w:pPr>
          <w:tabs>
            <w:tab w:val="left" w:pos="426"/>
            <w:tab w:val="num" w:pos="4746"/>
          </w:tabs>
          <w:ind w:left="474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00CD198">
        <w:start w:val="1"/>
        <w:numFmt w:val="lowerLetter"/>
        <w:lvlText w:val="%8."/>
        <w:lvlJc w:val="left"/>
        <w:pPr>
          <w:tabs>
            <w:tab w:val="left" w:pos="426"/>
            <w:tab w:val="num" w:pos="5466"/>
          </w:tabs>
          <w:ind w:left="546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336E67FC">
        <w:start w:val="1"/>
        <w:numFmt w:val="lowerRoman"/>
        <w:lvlText w:val="%9."/>
        <w:lvlJc w:val="left"/>
        <w:pPr>
          <w:tabs>
            <w:tab w:val="left" w:pos="426"/>
            <w:tab w:val="num" w:pos="6186"/>
          </w:tabs>
          <w:ind w:left="618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10">
    <w:abstractNumId w:val="6"/>
  </w:num>
  <w:num w:numId="11">
    <w:abstractNumId w:val="5"/>
  </w:num>
  <w:num w:numId="12">
    <w:abstractNumId w:val="7"/>
  </w:num>
  <w:num w:numId="13">
    <w:abstractNumId w:val="9"/>
  </w:num>
  <w:num w:numId="14">
    <w:abstractNumId w:val="8"/>
  </w:num>
  <w:num w:numId="15">
    <w:abstractNumId w:val="11"/>
  </w:num>
  <w:num w:numId="16">
    <w:abstractNumId w:val="10"/>
  </w:num>
  <w:num w:numId="17">
    <w:abstractNumId w:val="8"/>
    <w:lvlOverride w:ilvl="0">
      <w:startOverride w:val="2"/>
      <w:lvl w:ilvl="0" w:tplc="63066494">
        <w:start w:val="2"/>
        <w:numFmt w:val="decimal"/>
        <w:lvlText w:val="%1."/>
        <w:lvlJc w:val="left"/>
        <w:pPr>
          <w:tabs>
            <w:tab w:val="num" w:pos="426"/>
          </w:tabs>
          <w:ind w:left="42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FD30DE28">
        <w:start w:val="1"/>
        <w:numFmt w:val="lowerLetter"/>
        <w:lvlText w:val="%2."/>
        <w:lvlJc w:val="left"/>
        <w:pPr>
          <w:tabs>
            <w:tab w:val="num" w:pos="1146"/>
          </w:tabs>
          <w:ind w:left="11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64626B5C">
        <w:start w:val="1"/>
        <w:numFmt w:val="lowerRoman"/>
        <w:lvlText w:val="%3."/>
        <w:lvlJc w:val="left"/>
        <w:pPr>
          <w:tabs>
            <w:tab w:val="num" w:pos="1866"/>
          </w:tabs>
          <w:ind w:left="186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04A0D0AC">
        <w:start w:val="1"/>
        <w:numFmt w:val="decimal"/>
        <w:lvlText w:val="%4."/>
        <w:lvlJc w:val="left"/>
        <w:pPr>
          <w:tabs>
            <w:tab w:val="num" w:pos="2586"/>
          </w:tabs>
          <w:ind w:left="258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175A251C">
        <w:start w:val="1"/>
        <w:numFmt w:val="lowerLetter"/>
        <w:lvlText w:val="%5."/>
        <w:lvlJc w:val="left"/>
        <w:pPr>
          <w:tabs>
            <w:tab w:val="num" w:pos="3306"/>
          </w:tabs>
          <w:ind w:left="330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0D04AB5E">
        <w:start w:val="1"/>
        <w:numFmt w:val="lowerRoman"/>
        <w:lvlText w:val="%6."/>
        <w:lvlJc w:val="left"/>
        <w:pPr>
          <w:tabs>
            <w:tab w:val="num" w:pos="4026"/>
          </w:tabs>
          <w:ind w:left="402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BCC670AE">
        <w:start w:val="1"/>
        <w:numFmt w:val="decimal"/>
        <w:lvlText w:val="%7."/>
        <w:lvlJc w:val="left"/>
        <w:pPr>
          <w:tabs>
            <w:tab w:val="num" w:pos="4746"/>
          </w:tabs>
          <w:ind w:left="47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2786C120">
        <w:start w:val="1"/>
        <w:numFmt w:val="lowerLetter"/>
        <w:lvlText w:val="%8."/>
        <w:lvlJc w:val="left"/>
        <w:pPr>
          <w:tabs>
            <w:tab w:val="num" w:pos="5466"/>
          </w:tabs>
          <w:ind w:left="546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9DBCAF0C">
        <w:start w:val="1"/>
        <w:numFmt w:val="lowerRoman"/>
        <w:lvlText w:val="%9."/>
        <w:lvlJc w:val="left"/>
        <w:pPr>
          <w:tabs>
            <w:tab w:val="num" w:pos="6186"/>
          </w:tabs>
          <w:ind w:left="618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18">
    <w:abstractNumId w:val="13"/>
  </w:num>
  <w:num w:numId="19">
    <w:abstractNumId w:val="12"/>
  </w:num>
  <w:num w:numId="20">
    <w:abstractNumId w:val="15"/>
  </w:num>
  <w:num w:numId="21">
    <w:abstractNumId w:val="14"/>
  </w:num>
  <w:num w:numId="22">
    <w:abstractNumId w:val="14"/>
    <w:lvlOverride w:ilvl="0">
      <w:lvl w:ilvl="0" w:tplc="EE582F18">
        <w:start w:val="1"/>
        <w:numFmt w:val="lowerLetter"/>
        <w:lvlText w:val="%1)"/>
        <w:lvlJc w:val="left"/>
        <w:pPr>
          <w:tabs>
            <w:tab w:val="left" w:pos="426"/>
            <w:tab w:val="num" w:pos="1134"/>
          </w:tabs>
          <w:ind w:left="1145" w:hanging="357"/>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tplc="271CE218">
        <w:start w:val="1"/>
        <w:numFmt w:val="lowerLetter"/>
        <w:lvlText w:val="%2."/>
        <w:lvlJc w:val="left"/>
        <w:pPr>
          <w:tabs>
            <w:tab w:val="left" w:pos="426"/>
            <w:tab w:val="left" w:pos="1134"/>
            <w:tab w:val="num" w:pos="1865"/>
          </w:tabs>
          <w:ind w:left="187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tplc="348EABE6">
        <w:start w:val="1"/>
        <w:numFmt w:val="lowerRoman"/>
        <w:lvlText w:val="%3."/>
        <w:lvlJc w:val="left"/>
        <w:pPr>
          <w:tabs>
            <w:tab w:val="left" w:pos="426"/>
            <w:tab w:val="left" w:pos="1134"/>
            <w:tab w:val="num" w:pos="2585"/>
          </w:tabs>
          <w:ind w:left="259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tplc="11540068">
        <w:start w:val="1"/>
        <w:numFmt w:val="decimal"/>
        <w:lvlText w:val="%4."/>
        <w:lvlJc w:val="left"/>
        <w:pPr>
          <w:tabs>
            <w:tab w:val="left" w:pos="426"/>
            <w:tab w:val="left" w:pos="1134"/>
            <w:tab w:val="num" w:pos="3305"/>
          </w:tabs>
          <w:ind w:left="331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tplc="0C0A2730">
        <w:start w:val="1"/>
        <w:numFmt w:val="lowerLetter"/>
        <w:lvlText w:val="%5."/>
        <w:lvlJc w:val="left"/>
        <w:pPr>
          <w:tabs>
            <w:tab w:val="left" w:pos="426"/>
            <w:tab w:val="left" w:pos="1134"/>
            <w:tab w:val="num" w:pos="4025"/>
          </w:tabs>
          <w:ind w:left="403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tplc="D62CF0EA">
        <w:start w:val="1"/>
        <w:numFmt w:val="lowerRoman"/>
        <w:lvlText w:val="%6."/>
        <w:lvlJc w:val="left"/>
        <w:pPr>
          <w:tabs>
            <w:tab w:val="left" w:pos="426"/>
            <w:tab w:val="left" w:pos="1134"/>
            <w:tab w:val="num" w:pos="4745"/>
          </w:tabs>
          <w:ind w:left="475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tplc="D62A8982">
        <w:start w:val="1"/>
        <w:numFmt w:val="decimal"/>
        <w:lvlText w:val="%7."/>
        <w:lvlJc w:val="left"/>
        <w:pPr>
          <w:tabs>
            <w:tab w:val="left" w:pos="426"/>
            <w:tab w:val="left" w:pos="1134"/>
            <w:tab w:val="num" w:pos="5465"/>
          </w:tabs>
          <w:ind w:left="547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tplc="D6FE5266">
        <w:start w:val="1"/>
        <w:numFmt w:val="lowerLetter"/>
        <w:lvlText w:val="%8."/>
        <w:lvlJc w:val="left"/>
        <w:pPr>
          <w:tabs>
            <w:tab w:val="left" w:pos="426"/>
            <w:tab w:val="left" w:pos="1134"/>
            <w:tab w:val="num" w:pos="6185"/>
          </w:tabs>
          <w:ind w:left="619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tplc="7888884C">
        <w:start w:val="1"/>
        <w:numFmt w:val="lowerRoman"/>
        <w:lvlText w:val="%9."/>
        <w:lvlJc w:val="left"/>
        <w:pPr>
          <w:tabs>
            <w:tab w:val="left" w:pos="426"/>
            <w:tab w:val="left" w:pos="1134"/>
            <w:tab w:val="num" w:pos="6905"/>
          </w:tabs>
          <w:ind w:left="691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3">
    <w:abstractNumId w:val="12"/>
    <w:lvlOverride w:ilvl="0">
      <w:startOverride w:val="1"/>
      <w:lvl w:ilvl="0" w:tplc="0BE24BC6">
        <w:start w:val="1"/>
        <w:numFmt w:val="decimal"/>
        <w:lvlText w:val="%1."/>
        <w:lvlJc w:val="left"/>
        <w:pPr>
          <w:tabs>
            <w:tab w:val="num" w:pos="330"/>
          </w:tabs>
          <w:ind w:left="330" w:hanging="33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startOverride w:val="2"/>
      <w:lvl w:ilvl="1" w:tplc="4E32639E">
        <w:start w:val="2"/>
        <w:numFmt w:val="decimal"/>
        <w:lvlText w:val="%2)"/>
        <w:lvlJc w:val="left"/>
        <w:pPr>
          <w:tabs>
            <w:tab w:val="left" w:pos="284"/>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13F4C982">
        <w:start w:val="1"/>
        <w:numFmt w:val="lowerLetter"/>
        <w:lvlText w:val="%3)"/>
        <w:lvlJc w:val="left"/>
        <w:pPr>
          <w:tabs>
            <w:tab w:val="left" w:pos="284"/>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FAE029F6">
        <w:start w:val="1"/>
        <w:numFmt w:val="decimal"/>
        <w:lvlText w:val="(%4)"/>
        <w:lvlJc w:val="left"/>
        <w:pPr>
          <w:tabs>
            <w:tab w:val="num" w:pos="638"/>
            <w:tab w:val="left" w:pos="680"/>
          </w:tabs>
          <w:ind w:left="638" w:hanging="63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4D368BB6">
        <w:start w:val="1"/>
        <w:numFmt w:val="lowerLetter"/>
        <w:lvlText w:val="%5."/>
        <w:lvlJc w:val="left"/>
        <w:pPr>
          <w:tabs>
            <w:tab w:val="left" w:pos="284"/>
            <w:tab w:val="left" w:pos="680"/>
            <w:tab w:val="num" w:pos="3240"/>
          </w:tabs>
          <w:ind w:left="324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69A8C0CE">
        <w:start w:val="1"/>
        <w:numFmt w:val="lowerRoman"/>
        <w:lvlText w:val="%6."/>
        <w:lvlJc w:val="left"/>
        <w:pPr>
          <w:tabs>
            <w:tab w:val="left" w:pos="284"/>
            <w:tab w:val="left" w:pos="680"/>
            <w:tab w:val="num" w:pos="3960"/>
          </w:tabs>
          <w:ind w:left="396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54E8CA42">
        <w:start w:val="1"/>
        <w:numFmt w:val="decimal"/>
        <w:lvlText w:val="%7."/>
        <w:lvlJc w:val="left"/>
        <w:pPr>
          <w:tabs>
            <w:tab w:val="left" w:pos="284"/>
            <w:tab w:val="left" w:pos="680"/>
            <w:tab w:val="num" w:pos="4680"/>
          </w:tabs>
          <w:ind w:left="468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BD7CF2B8">
        <w:start w:val="1"/>
        <w:numFmt w:val="lowerLetter"/>
        <w:lvlText w:val="%8."/>
        <w:lvlJc w:val="left"/>
        <w:pPr>
          <w:tabs>
            <w:tab w:val="left" w:pos="284"/>
            <w:tab w:val="left" w:pos="680"/>
            <w:tab w:val="num" w:pos="5400"/>
          </w:tabs>
          <w:ind w:left="540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11846560">
        <w:start w:val="1"/>
        <w:numFmt w:val="lowerRoman"/>
        <w:lvlText w:val="%9."/>
        <w:lvlJc w:val="left"/>
        <w:pPr>
          <w:tabs>
            <w:tab w:val="left" w:pos="284"/>
            <w:tab w:val="left" w:pos="680"/>
            <w:tab w:val="num" w:pos="6120"/>
          </w:tabs>
          <w:ind w:left="612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4">
    <w:abstractNumId w:val="17"/>
  </w:num>
  <w:num w:numId="25">
    <w:abstractNumId w:val="16"/>
  </w:num>
  <w:num w:numId="26">
    <w:abstractNumId w:val="12"/>
    <w:lvlOverride w:ilvl="0">
      <w:startOverride w:val="1"/>
      <w:lvl w:ilvl="0" w:tplc="0BE24BC6">
        <w:start w:val="1"/>
        <w:numFmt w:val="decimal"/>
        <w:lvlText w:val="%1."/>
        <w:lvlJc w:val="left"/>
        <w:pPr>
          <w:tabs>
            <w:tab w:val="num" w:pos="330"/>
          </w:tabs>
          <w:ind w:left="330" w:hanging="33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startOverride w:val="3"/>
      <w:lvl w:ilvl="1" w:tplc="4E32639E">
        <w:start w:val="3"/>
        <w:numFmt w:val="decimal"/>
        <w:lvlText w:val="%2)"/>
        <w:lvlJc w:val="left"/>
        <w:pPr>
          <w:tabs>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13F4C982">
        <w:start w:val="1"/>
        <w:numFmt w:val="lowerLetter"/>
        <w:lvlText w:val="%3)"/>
        <w:lvlJc w:val="left"/>
        <w:pPr>
          <w:tabs>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FAE029F6">
        <w:start w:val="1"/>
        <w:numFmt w:val="decimal"/>
        <w:lvlText w:val="(%4)"/>
        <w:lvlJc w:val="left"/>
        <w:pPr>
          <w:tabs>
            <w:tab w:val="num" w:pos="638"/>
          </w:tabs>
          <w:ind w:left="638" w:hanging="63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4D368BB6">
        <w:start w:val="1"/>
        <w:numFmt w:val="lowerLetter"/>
        <w:lvlText w:val="%5."/>
        <w:lvlJc w:val="left"/>
        <w:pPr>
          <w:tabs>
            <w:tab w:val="num" w:pos="3240"/>
          </w:tabs>
          <w:ind w:left="324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69A8C0CE">
        <w:start w:val="1"/>
        <w:numFmt w:val="lowerRoman"/>
        <w:lvlText w:val="%6."/>
        <w:lvlJc w:val="left"/>
        <w:pPr>
          <w:tabs>
            <w:tab w:val="num" w:pos="3960"/>
          </w:tabs>
          <w:ind w:left="396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54E8CA42">
        <w:start w:val="1"/>
        <w:numFmt w:val="decimal"/>
        <w:lvlText w:val="%7."/>
        <w:lvlJc w:val="left"/>
        <w:pPr>
          <w:tabs>
            <w:tab w:val="num" w:pos="4680"/>
          </w:tabs>
          <w:ind w:left="468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BD7CF2B8">
        <w:start w:val="1"/>
        <w:numFmt w:val="lowerLetter"/>
        <w:lvlText w:val="%8."/>
        <w:lvlJc w:val="left"/>
        <w:pPr>
          <w:tabs>
            <w:tab w:val="num" w:pos="5400"/>
          </w:tabs>
          <w:ind w:left="540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11846560">
        <w:start w:val="1"/>
        <w:numFmt w:val="lowerRoman"/>
        <w:lvlText w:val="%9."/>
        <w:lvlJc w:val="left"/>
        <w:pPr>
          <w:tabs>
            <w:tab w:val="num" w:pos="6120"/>
          </w:tabs>
          <w:ind w:left="612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7">
    <w:abstractNumId w:val="19"/>
  </w:num>
  <w:num w:numId="28">
    <w:abstractNumId w:val="18"/>
  </w:num>
  <w:num w:numId="29">
    <w:abstractNumId w:val="8"/>
    <w:lvlOverride w:ilvl="0">
      <w:startOverride w:val="3"/>
      <w:lvl w:ilvl="0" w:tplc="63066494">
        <w:start w:val="3"/>
        <w:numFmt w:val="decimal"/>
        <w:lvlText w:val="%1."/>
        <w:lvlJc w:val="left"/>
        <w:pPr>
          <w:tabs>
            <w:tab w:val="num" w:pos="426"/>
          </w:tabs>
          <w:ind w:left="42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FD30DE28">
        <w:start w:val="1"/>
        <w:numFmt w:val="lowerLetter"/>
        <w:lvlText w:val="%2."/>
        <w:lvlJc w:val="left"/>
        <w:pPr>
          <w:tabs>
            <w:tab w:val="num" w:pos="1146"/>
          </w:tabs>
          <w:ind w:left="11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64626B5C">
        <w:start w:val="1"/>
        <w:numFmt w:val="lowerRoman"/>
        <w:lvlText w:val="%3."/>
        <w:lvlJc w:val="left"/>
        <w:pPr>
          <w:tabs>
            <w:tab w:val="num" w:pos="1866"/>
          </w:tabs>
          <w:ind w:left="186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04A0D0AC">
        <w:start w:val="1"/>
        <w:numFmt w:val="decimal"/>
        <w:lvlText w:val="%4."/>
        <w:lvlJc w:val="left"/>
        <w:pPr>
          <w:tabs>
            <w:tab w:val="num" w:pos="2586"/>
          </w:tabs>
          <w:ind w:left="258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175A251C">
        <w:start w:val="1"/>
        <w:numFmt w:val="lowerLetter"/>
        <w:lvlText w:val="%5."/>
        <w:lvlJc w:val="left"/>
        <w:pPr>
          <w:tabs>
            <w:tab w:val="num" w:pos="3306"/>
          </w:tabs>
          <w:ind w:left="330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0D04AB5E">
        <w:start w:val="1"/>
        <w:numFmt w:val="lowerRoman"/>
        <w:lvlText w:val="%6."/>
        <w:lvlJc w:val="left"/>
        <w:pPr>
          <w:tabs>
            <w:tab w:val="num" w:pos="4026"/>
          </w:tabs>
          <w:ind w:left="402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BCC670AE">
        <w:start w:val="1"/>
        <w:numFmt w:val="decimal"/>
        <w:lvlText w:val="%7."/>
        <w:lvlJc w:val="left"/>
        <w:pPr>
          <w:tabs>
            <w:tab w:val="num" w:pos="4746"/>
          </w:tabs>
          <w:ind w:left="47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2786C120">
        <w:start w:val="1"/>
        <w:numFmt w:val="lowerLetter"/>
        <w:lvlText w:val="%8."/>
        <w:lvlJc w:val="left"/>
        <w:pPr>
          <w:tabs>
            <w:tab w:val="num" w:pos="5466"/>
          </w:tabs>
          <w:ind w:left="546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9DBCAF0C">
        <w:start w:val="1"/>
        <w:numFmt w:val="lowerRoman"/>
        <w:lvlText w:val="%9."/>
        <w:lvlJc w:val="left"/>
        <w:pPr>
          <w:tabs>
            <w:tab w:val="num" w:pos="6186"/>
          </w:tabs>
          <w:ind w:left="618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30">
    <w:abstractNumId w:val="21"/>
  </w:num>
  <w:num w:numId="31">
    <w:abstractNumId w:val="20"/>
  </w:num>
  <w:num w:numId="32">
    <w:abstractNumId w:val="23"/>
  </w:num>
  <w:num w:numId="33">
    <w:abstractNumId w:val="22"/>
  </w:num>
  <w:num w:numId="34">
    <w:abstractNumId w:val="25"/>
  </w:num>
  <w:num w:numId="35">
    <w:abstractNumId w:val="24"/>
  </w:num>
  <w:num w:numId="36">
    <w:abstractNumId w:val="27"/>
  </w:num>
  <w:num w:numId="37">
    <w:abstractNumId w:val="26"/>
  </w:num>
  <w:num w:numId="38">
    <w:abstractNumId w:val="26"/>
    <w:lvlOverride w:ilvl="0">
      <w:lvl w:ilvl="0" w:tplc="84449664">
        <w:start w:val="1"/>
        <w:numFmt w:val="lowerLetter"/>
        <w:lvlText w:val="%1)"/>
        <w:lvlJc w:val="left"/>
        <w:pPr>
          <w:tabs>
            <w:tab w:val="left" w:pos="426"/>
            <w:tab w:val="num" w:pos="1145"/>
          </w:tabs>
          <w:ind w:left="114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0DE0A6A">
        <w:start w:val="1"/>
        <w:numFmt w:val="lowerLetter"/>
        <w:lvlText w:val="%2."/>
        <w:lvlJc w:val="left"/>
        <w:pPr>
          <w:tabs>
            <w:tab w:val="left" w:pos="426"/>
            <w:tab w:val="num" w:pos="1865"/>
          </w:tabs>
          <w:ind w:left="186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D3A61C52">
        <w:start w:val="1"/>
        <w:numFmt w:val="lowerRoman"/>
        <w:lvlText w:val="%3."/>
        <w:lvlJc w:val="left"/>
        <w:pPr>
          <w:tabs>
            <w:tab w:val="left" w:pos="426"/>
            <w:tab w:val="num" w:pos="2585"/>
          </w:tabs>
          <w:ind w:left="258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85E8B0C">
        <w:start w:val="1"/>
        <w:numFmt w:val="decimal"/>
        <w:lvlText w:val="%4."/>
        <w:lvlJc w:val="left"/>
        <w:pPr>
          <w:tabs>
            <w:tab w:val="left" w:pos="426"/>
            <w:tab w:val="num" w:pos="3305"/>
          </w:tabs>
          <w:ind w:left="330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D898B8EE">
        <w:start w:val="1"/>
        <w:numFmt w:val="lowerLetter"/>
        <w:lvlText w:val="%5."/>
        <w:lvlJc w:val="left"/>
        <w:pPr>
          <w:tabs>
            <w:tab w:val="left" w:pos="426"/>
            <w:tab w:val="num" w:pos="4025"/>
          </w:tabs>
          <w:ind w:left="402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0A5A8584">
        <w:start w:val="1"/>
        <w:numFmt w:val="lowerRoman"/>
        <w:lvlText w:val="%6."/>
        <w:lvlJc w:val="left"/>
        <w:pPr>
          <w:tabs>
            <w:tab w:val="left" w:pos="426"/>
            <w:tab w:val="num" w:pos="4745"/>
          </w:tabs>
          <w:ind w:left="474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AEC54A0">
        <w:start w:val="1"/>
        <w:numFmt w:val="decimal"/>
        <w:lvlText w:val="%7."/>
        <w:lvlJc w:val="left"/>
        <w:pPr>
          <w:tabs>
            <w:tab w:val="left" w:pos="426"/>
            <w:tab w:val="num" w:pos="5465"/>
          </w:tabs>
          <w:ind w:left="546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9CA69F4">
        <w:start w:val="1"/>
        <w:numFmt w:val="lowerLetter"/>
        <w:lvlText w:val="%8."/>
        <w:lvlJc w:val="left"/>
        <w:pPr>
          <w:tabs>
            <w:tab w:val="left" w:pos="426"/>
            <w:tab w:val="num" w:pos="6185"/>
          </w:tabs>
          <w:ind w:left="618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1B282210">
        <w:start w:val="1"/>
        <w:numFmt w:val="lowerRoman"/>
        <w:lvlText w:val="%9."/>
        <w:lvlJc w:val="left"/>
        <w:pPr>
          <w:tabs>
            <w:tab w:val="left" w:pos="426"/>
            <w:tab w:val="num" w:pos="6905"/>
          </w:tabs>
          <w:ind w:left="690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9">
    <w:abstractNumId w:val="29"/>
  </w:num>
  <w:num w:numId="40">
    <w:abstractNumId w:val="28"/>
  </w:num>
  <w:num w:numId="41">
    <w:abstractNumId w:val="31"/>
  </w:num>
  <w:num w:numId="42">
    <w:abstractNumId w:val="30"/>
  </w:num>
  <w:num w:numId="43">
    <w:abstractNumId w:val="30"/>
    <w:lvlOverride w:ilvl="0">
      <w:lvl w:ilvl="0" w:tplc="F89AF206">
        <w:start w:val="1"/>
        <w:numFmt w:val="decimal"/>
        <w:lvlText w:val="%1)"/>
        <w:lvlJc w:val="left"/>
        <w:pPr>
          <w:tabs>
            <w:tab w:val="num" w:pos="709"/>
            <w:tab w:val="left" w:pos="851"/>
          </w:tabs>
          <w:ind w:left="709" w:hanging="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733651B4">
        <w:start w:val="1"/>
        <w:numFmt w:val="lowerLetter"/>
        <w:lvlText w:val="%2."/>
        <w:lvlJc w:val="left"/>
        <w:pPr>
          <w:tabs>
            <w:tab w:val="left" w:pos="709"/>
            <w:tab w:val="left" w:pos="851"/>
            <w:tab w:val="num" w:pos="1416"/>
          </w:tabs>
          <w:ind w:left="1416" w:hanging="28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7AAD982">
        <w:start w:val="1"/>
        <w:numFmt w:val="lowerRoman"/>
        <w:lvlText w:val="%3."/>
        <w:lvlJc w:val="left"/>
        <w:pPr>
          <w:tabs>
            <w:tab w:val="left" w:pos="709"/>
            <w:tab w:val="left" w:pos="851"/>
            <w:tab w:val="num" w:pos="2124"/>
          </w:tabs>
          <w:ind w:left="2124" w:hanging="21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F072FE40">
        <w:start w:val="1"/>
        <w:numFmt w:val="decimal"/>
        <w:lvlText w:val="%4."/>
        <w:lvlJc w:val="left"/>
        <w:pPr>
          <w:tabs>
            <w:tab w:val="left" w:pos="709"/>
            <w:tab w:val="left" w:pos="851"/>
            <w:tab w:val="num" w:pos="2832"/>
          </w:tabs>
          <w:ind w:left="2832" w:hanging="2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97E4B4D2">
        <w:start w:val="1"/>
        <w:numFmt w:val="lowerLetter"/>
        <w:lvlText w:val="%5."/>
        <w:lvlJc w:val="left"/>
        <w:pPr>
          <w:tabs>
            <w:tab w:val="left" w:pos="709"/>
            <w:tab w:val="left" w:pos="851"/>
            <w:tab w:val="num" w:pos="3540"/>
          </w:tabs>
          <w:ind w:left="3540" w:hanging="24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8FAA1568">
        <w:start w:val="1"/>
        <w:numFmt w:val="lowerRoman"/>
        <w:suff w:val="nothing"/>
        <w:lvlText w:val="%6."/>
        <w:lvlJc w:val="left"/>
        <w:pPr>
          <w:tabs>
            <w:tab w:val="left" w:pos="709"/>
            <w:tab w:val="left" w:pos="851"/>
          </w:tabs>
          <w:ind w:left="4248" w:hanging="17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BF6E9870">
        <w:start w:val="1"/>
        <w:numFmt w:val="decimal"/>
        <w:lvlText w:val="%7."/>
        <w:lvlJc w:val="left"/>
        <w:pPr>
          <w:tabs>
            <w:tab w:val="left" w:pos="709"/>
            <w:tab w:val="left" w:pos="851"/>
            <w:tab w:val="num" w:pos="4956"/>
          </w:tabs>
          <w:ind w:left="4956" w:hanging="22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7D0E00AE">
        <w:start w:val="1"/>
        <w:numFmt w:val="lowerLetter"/>
        <w:lvlText w:val="%8."/>
        <w:lvlJc w:val="left"/>
        <w:pPr>
          <w:tabs>
            <w:tab w:val="left" w:pos="709"/>
            <w:tab w:val="left" w:pos="851"/>
            <w:tab w:val="num" w:pos="5664"/>
          </w:tabs>
          <w:ind w:left="5664" w:hanging="20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5CE4FFB2">
        <w:start w:val="1"/>
        <w:numFmt w:val="lowerRoman"/>
        <w:suff w:val="nothing"/>
        <w:lvlText w:val="%9."/>
        <w:lvlJc w:val="left"/>
        <w:pPr>
          <w:tabs>
            <w:tab w:val="left" w:pos="709"/>
            <w:tab w:val="left" w:pos="851"/>
          </w:tabs>
          <w:ind w:left="6372" w:hanging="13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4">
    <w:abstractNumId w:val="28"/>
    <w:lvlOverride w:ilvl="0">
      <w:startOverride w:val="2"/>
      <w:lvl w:ilvl="0" w:tplc="A4E8D80A">
        <w:start w:val="2"/>
        <w:numFmt w:val="decimal"/>
        <w:lvlText w:val="%1."/>
        <w:lvlJc w:val="left"/>
        <w:pPr>
          <w:tabs>
            <w:tab w:val="num" w:pos="426"/>
          </w:tabs>
          <w:ind w:left="42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5E44FB0">
        <w:start w:val="1"/>
        <w:numFmt w:val="lowerLetter"/>
        <w:lvlText w:val="%2."/>
        <w:lvlJc w:val="left"/>
        <w:pPr>
          <w:tabs>
            <w:tab w:val="num" w:pos="1146"/>
          </w:tabs>
          <w:ind w:left="114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9D869CF8">
        <w:start w:val="1"/>
        <w:numFmt w:val="lowerRoman"/>
        <w:lvlText w:val="%3."/>
        <w:lvlJc w:val="left"/>
        <w:pPr>
          <w:tabs>
            <w:tab w:val="num" w:pos="1866"/>
          </w:tabs>
          <w:ind w:left="186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79C01912">
        <w:start w:val="1"/>
        <w:numFmt w:val="decimal"/>
        <w:lvlText w:val="%4."/>
        <w:lvlJc w:val="left"/>
        <w:pPr>
          <w:tabs>
            <w:tab w:val="num" w:pos="2586"/>
          </w:tabs>
          <w:ind w:left="258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0D0CC28A">
        <w:start w:val="1"/>
        <w:numFmt w:val="lowerLetter"/>
        <w:lvlText w:val="%5."/>
        <w:lvlJc w:val="left"/>
        <w:pPr>
          <w:tabs>
            <w:tab w:val="num" w:pos="3306"/>
          </w:tabs>
          <w:ind w:left="330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DE060DF4">
        <w:start w:val="1"/>
        <w:numFmt w:val="lowerRoman"/>
        <w:lvlText w:val="%6."/>
        <w:lvlJc w:val="left"/>
        <w:pPr>
          <w:tabs>
            <w:tab w:val="num" w:pos="4026"/>
          </w:tabs>
          <w:ind w:left="402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A0BEFF76">
        <w:start w:val="1"/>
        <w:numFmt w:val="decimal"/>
        <w:lvlText w:val="%7."/>
        <w:lvlJc w:val="left"/>
        <w:pPr>
          <w:tabs>
            <w:tab w:val="num" w:pos="4746"/>
          </w:tabs>
          <w:ind w:left="474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E1D0A3AA">
        <w:start w:val="1"/>
        <w:numFmt w:val="lowerLetter"/>
        <w:lvlText w:val="%8."/>
        <w:lvlJc w:val="left"/>
        <w:pPr>
          <w:tabs>
            <w:tab w:val="num" w:pos="5466"/>
          </w:tabs>
          <w:ind w:left="546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1AA6B6BA">
        <w:start w:val="1"/>
        <w:numFmt w:val="lowerRoman"/>
        <w:lvlText w:val="%9."/>
        <w:lvlJc w:val="left"/>
        <w:pPr>
          <w:tabs>
            <w:tab w:val="num" w:pos="6186"/>
          </w:tabs>
          <w:ind w:left="618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5">
    <w:abstractNumId w:val="33"/>
  </w:num>
  <w:num w:numId="46">
    <w:abstractNumId w:val="32"/>
  </w:num>
  <w:num w:numId="47">
    <w:abstractNumId w:val="28"/>
    <w:lvlOverride w:ilvl="0">
      <w:startOverride w:val="3"/>
      <w:lvl w:ilvl="0" w:tplc="A4E8D80A">
        <w:start w:val="3"/>
        <w:numFmt w:val="decimal"/>
        <w:lvlText w:val="%1."/>
        <w:lvlJc w:val="left"/>
        <w:pPr>
          <w:tabs>
            <w:tab w:val="num" w:pos="426"/>
          </w:tabs>
          <w:ind w:left="42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5E44FB0">
        <w:start w:val="1"/>
        <w:numFmt w:val="lowerLetter"/>
        <w:lvlText w:val="%2."/>
        <w:lvlJc w:val="left"/>
        <w:pPr>
          <w:tabs>
            <w:tab w:val="num" w:pos="1146"/>
          </w:tabs>
          <w:ind w:left="114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9D869CF8">
        <w:start w:val="1"/>
        <w:numFmt w:val="lowerRoman"/>
        <w:lvlText w:val="%3."/>
        <w:lvlJc w:val="left"/>
        <w:pPr>
          <w:tabs>
            <w:tab w:val="num" w:pos="1866"/>
          </w:tabs>
          <w:ind w:left="186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79C01912">
        <w:start w:val="1"/>
        <w:numFmt w:val="decimal"/>
        <w:lvlText w:val="%4."/>
        <w:lvlJc w:val="left"/>
        <w:pPr>
          <w:tabs>
            <w:tab w:val="num" w:pos="2586"/>
          </w:tabs>
          <w:ind w:left="258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0D0CC28A">
        <w:start w:val="1"/>
        <w:numFmt w:val="lowerLetter"/>
        <w:lvlText w:val="%5."/>
        <w:lvlJc w:val="left"/>
        <w:pPr>
          <w:tabs>
            <w:tab w:val="num" w:pos="3306"/>
          </w:tabs>
          <w:ind w:left="330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DE060DF4">
        <w:start w:val="1"/>
        <w:numFmt w:val="lowerRoman"/>
        <w:lvlText w:val="%6."/>
        <w:lvlJc w:val="left"/>
        <w:pPr>
          <w:tabs>
            <w:tab w:val="num" w:pos="4026"/>
          </w:tabs>
          <w:ind w:left="402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A0BEFF76">
        <w:start w:val="1"/>
        <w:numFmt w:val="decimal"/>
        <w:lvlText w:val="%7."/>
        <w:lvlJc w:val="left"/>
        <w:pPr>
          <w:tabs>
            <w:tab w:val="num" w:pos="4746"/>
          </w:tabs>
          <w:ind w:left="474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E1D0A3AA">
        <w:start w:val="1"/>
        <w:numFmt w:val="lowerLetter"/>
        <w:lvlText w:val="%8."/>
        <w:lvlJc w:val="left"/>
        <w:pPr>
          <w:tabs>
            <w:tab w:val="num" w:pos="5466"/>
          </w:tabs>
          <w:ind w:left="546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1AA6B6BA">
        <w:start w:val="1"/>
        <w:numFmt w:val="lowerRoman"/>
        <w:lvlText w:val="%9."/>
        <w:lvlJc w:val="left"/>
        <w:pPr>
          <w:tabs>
            <w:tab w:val="num" w:pos="6186"/>
          </w:tabs>
          <w:ind w:left="618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8">
    <w:abstractNumId w:val="35"/>
  </w:num>
  <w:num w:numId="49">
    <w:abstractNumId w:val="34"/>
  </w:num>
  <w:num w:numId="50">
    <w:abstractNumId w:val="28"/>
    <w:lvlOverride w:ilvl="0">
      <w:startOverride w:val="4"/>
      <w:lvl w:ilvl="0" w:tplc="A4E8D80A">
        <w:start w:val="4"/>
        <w:numFmt w:val="decimal"/>
        <w:lvlText w:val="%1."/>
        <w:lvlJc w:val="left"/>
        <w:pPr>
          <w:tabs>
            <w:tab w:val="num" w:pos="426"/>
          </w:tabs>
          <w:ind w:left="426" w:hanging="284"/>
        </w:pPr>
        <w:rPr>
          <w:rFonts w:hAnsi="Arial Unicode MS" w:hint="default"/>
          <w:b w:val="0"/>
          <w:b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5E44FB0">
        <w:start w:val="1"/>
        <w:numFmt w:val="lowerLetter"/>
        <w:lvlText w:val="%2."/>
        <w:lvlJc w:val="left"/>
        <w:pPr>
          <w:tabs>
            <w:tab w:val="left" w:pos="426"/>
            <w:tab w:val="num" w:pos="1146"/>
          </w:tabs>
          <w:ind w:left="114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9D869CF8">
        <w:start w:val="1"/>
        <w:numFmt w:val="lowerRoman"/>
        <w:lvlText w:val="%3."/>
        <w:lvlJc w:val="left"/>
        <w:pPr>
          <w:tabs>
            <w:tab w:val="left" w:pos="426"/>
            <w:tab w:val="num" w:pos="1866"/>
          </w:tabs>
          <w:ind w:left="186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79C01912">
        <w:start w:val="1"/>
        <w:numFmt w:val="decimal"/>
        <w:lvlText w:val="%4."/>
        <w:lvlJc w:val="left"/>
        <w:pPr>
          <w:tabs>
            <w:tab w:val="left" w:pos="426"/>
            <w:tab w:val="num" w:pos="2586"/>
          </w:tabs>
          <w:ind w:left="258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0D0CC28A">
        <w:start w:val="1"/>
        <w:numFmt w:val="lowerLetter"/>
        <w:lvlText w:val="%5."/>
        <w:lvlJc w:val="left"/>
        <w:pPr>
          <w:tabs>
            <w:tab w:val="left" w:pos="426"/>
            <w:tab w:val="num" w:pos="3306"/>
          </w:tabs>
          <w:ind w:left="330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DE060DF4">
        <w:start w:val="1"/>
        <w:numFmt w:val="lowerRoman"/>
        <w:lvlText w:val="%6."/>
        <w:lvlJc w:val="left"/>
        <w:pPr>
          <w:tabs>
            <w:tab w:val="left" w:pos="426"/>
            <w:tab w:val="num" w:pos="4026"/>
          </w:tabs>
          <w:ind w:left="402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A0BEFF76">
        <w:start w:val="1"/>
        <w:numFmt w:val="decimal"/>
        <w:lvlText w:val="%7."/>
        <w:lvlJc w:val="left"/>
        <w:pPr>
          <w:tabs>
            <w:tab w:val="left" w:pos="426"/>
            <w:tab w:val="num" w:pos="4746"/>
          </w:tabs>
          <w:ind w:left="474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E1D0A3AA">
        <w:start w:val="1"/>
        <w:numFmt w:val="lowerLetter"/>
        <w:lvlText w:val="%8."/>
        <w:lvlJc w:val="left"/>
        <w:pPr>
          <w:tabs>
            <w:tab w:val="left" w:pos="426"/>
            <w:tab w:val="num" w:pos="5466"/>
          </w:tabs>
          <w:ind w:left="546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1AA6B6BA">
        <w:start w:val="1"/>
        <w:numFmt w:val="lowerRoman"/>
        <w:lvlText w:val="%9."/>
        <w:lvlJc w:val="left"/>
        <w:pPr>
          <w:tabs>
            <w:tab w:val="left" w:pos="426"/>
            <w:tab w:val="num" w:pos="6186"/>
          </w:tabs>
          <w:ind w:left="618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num>
  <w:num w:numId="51">
    <w:abstractNumId w:val="37"/>
  </w:num>
  <w:num w:numId="52">
    <w:abstractNumId w:val="36"/>
  </w:num>
  <w:num w:numId="53">
    <w:abstractNumId w:val="39"/>
  </w:num>
  <w:num w:numId="54">
    <w:abstractNumId w:val="38"/>
  </w:num>
  <w:num w:numId="55">
    <w:abstractNumId w:val="41"/>
  </w:num>
  <w:num w:numId="56">
    <w:abstractNumId w:val="40"/>
  </w:num>
  <w:num w:numId="57">
    <w:abstractNumId w:val="40"/>
    <w:lvlOverride w:ilvl="0">
      <w:startOverride w:val="2"/>
    </w:lvlOverride>
  </w:num>
  <w:num w:numId="58">
    <w:abstractNumId w:val="44"/>
  </w:num>
  <w:num w:numId="59">
    <w:abstractNumId w:val="54"/>
  </w:num>
  <w:num w:numId="60">
    <w:abstractNumId w:val="47"/>
  </w:num>
  <w:num w:numId="61">
    <w:abstractNumId w:val="48"/>
  </w:num>
  <w:num w:numId="62">
    <w:abstractNumId w:val="57"/>
  </w:num>
  <w:num w:numId="63">
    <w:abstractNumId w:val="53"/>
  </w:num>
  <w:num w:numId="64">
    <w:abstractNumId w:val="45"/>
  </w:num>
  <w:num w:numId="65">
    <w:abstractNumId w:val="52"/>
  </w:num>
  <w:num w:numId="66">
    <w:abstractNumId w:val="50"/>
  </w:num>
  <w:num w:numId="67">
    <w:abstractNumId w:val="55"/>
  </w:num>
  <w:num w:numId="68">
    <w:abstractNumId w:val="46"/>
  </w:num>
  <w:num w:numId="69">
    <w:abstractNumId w:val="56"/>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num>
  <w:num w:numId="72">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crSNDe33/DxvVBIcKadv0Lvn03Vi2eYvlVcM3/b05uPe7fVeTYyda2BoAwzD4tuCvGI+zosSZNO+V/d/v6o//Q==" w:salt="aaMYvEtY3xBKUi4KrbPL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2B"/>
    <w:rsid w:val="00020DBF"/>
    <w:rsid w:val="00023D4A"/>
    <w:rsid w:val="0004054B"/>
    <w:rsid w:val="00063D90"/>
    <w:rsid w:val="00073C5C"/>
    <w:rsid w:val="00076EF4"/>
    <w:rsid w:val="00080B07"/>
    <w:rsid w:val="000A02BD"/>
    <w:rsid w:val="000A7E5B"/>
    <w:rsid w:val="000B18BE"/>
    <w:rsid w:val="000B3E8D"/>
    <w:rsid w:val="000B415C"/>
    <w:rsid w:val="000F7153"/>
    <w:rsid w:val="00111D2A"/>
    <w:rsid w:val="001141CD"/>
    <w:rsid w:val="00123919"/>
    <w:rsid w:val="00141D1B"/>
    <w:rsid w:val="001478F8"/>
    <w:rsid w:val="00156642"/>
    <w:rsid w:val="00161B6B"/>
    <w:rsid w:val="001956E4"/>
    <w:rsid w:val="001A47BA"/>
    <w:rsid w:val="001A4E25"/>
    <w:rsid w:val="001A7191"/>
    <w:rsid w:val="001B3341"/>
    <w:rsid w:val="001C1A60"/>
    <w:rsid w:val="001C212F"/>
    <w:rsid w:val="001C2DC2"/>
    <w:rsid w:val="001D309C"/>
    <w:rsid w:val="001D6920"/>
    <w:rsid w:val="001F2345"/>
    <w:rsid w:val="001F5275"/>
    <w:rsid w:val="00202A8F"/>
    <w:rsid w:val="00205AAA"/>
    <w:rsid w:val="002145F1"/>
    <w:rsid w:val="00227CB1"/>
    <w:rsid w:val="0023462B"/>
    <w:rsid w:val="002545AF"/>
    <w:rsid w:val="002674F4"/>
    <w:rsid w:val="002714E3"/>
    <w:rsid w:val="00273F79"/>
    <w:rsid w:val="00281830"/>
    <w:rsid w:val="0028215E"/>
    <w:rsid w:val="00287263"/>
    <w:rsid w:val="002A0CDC"/>
    <w:rsid w:val="002A3EBC"/>
    <w:rsid w:val="002A4ECA"/>
    <w:rsid w:val="002A7CA8"/>
    <w:rsid w:val="002B4C86"/>
    <w:rsid w:val="002C3D4D"/>
    <w:rsid w:val="002D2E3C"/>
    <w:rsid w:val="002D6601"/>
    <w:rsid w:val="002E38C8"/>
    <w:rsid w:val="002E7FEF"/>
    <w:rsid w:val="002F196C"/>
    <w:rsid w:val="002F23B3"/>
    <w:rsid w:val="003158F1"/>
    <w:rsid w:val="00320513"/>
    <w:rsid w:val="0033694F"/>
    <w:rsid w:val="003445E0"/>
    <w:rsid w:val="00354846"/>
    <w:rsid w:val="00354EC9"/>
    <w:rsid w:val="0037022E"/>
    <w:rsid w:val="003766D0"/>
    <w:rsid w:val="00390A58"/>
    <w:rsid w:val="003D1DF7"/>
    <w:rsid w:val="003D4875"/>
    <w:rsid w:val="003E5347"/>
    <w:rsid w:val="003F21ED"/>
    <w:rsid w:val="0040382B"/>
    <w:rsid w:val="00405F34"/>
    <w:rsid w:val="00407C2F"/>
    <w:rsid w:val="00411F76"/>
    <w:rsid w:val="00420A05"/>
    <w:rsid w:val="00422406"/>
    <w:rsid w:val="00444E70"/>
    <w:rsid w:val="00475376"/>
    <w:rsid w:val="00476BDC"/>
    <w:rsid w:val="00497685"/>
    <w:rsid w:val="004A3D3E"/>
    <w:rsid w:val="004B74E9"/>
    <w:rsid w:val="004E1DA8"/>
    <w:rsid w:val="004E4448"/>
    <w:rsid w:val="004E5536"/>
    <w:rsid w:val="004E6928"/>
    <w:rsid w:val="004F551B"/>
    <w:rsid w:val="004F5B21"/>
    <w:rsid w:val="00513DC2"/>
    <w:rsid w:val="0052169A"/>
    <w:rsid w:val="005314A5"/>
    <w:rsid w:val="00543391"/>
    <w:rsid w:val="005567C8"/>
    <w:rsid w:val="00584A99"/>
    <w:rsid w:val="00587047"/>
    <w:rsid w:val="005E43FB"/>
    <w:rsid w:val="00610D4B"/>
    <w:rsid w:val="00610DD1"/>
    <w:rsid w:val="006139BE"/>
    <w:rsid w:val="006147F4"/>
    <w:rsid w:val="006316F0"/>
    <w:rsid w:val="00643263"/>
    <w:rsid w:val="006512A6"/>
    <w:rsid w:val="00661B87"/>
    <w:rsid w:val="0067709C"/>
    <w:rsid w:val="00682423"/>
    <w:rsid w:val="00686E85"/>
    <w:rsid w:val="006A2EBA"/>
    <w:rsid w:val="006C3CEA"/>
    <w:rsid w:val="006E0A5F"/>
    <w:rsid w:val="006F1250"/>
    <w:rsid w:val="0070565E"/>
    <w:rsid w:val="00715AA7"/>
    <w:rsid w:val="00746360"/>
    <w:rsid w:val="00752329"/>
    <w:rsid w:val="00756AFD"/>
    <w:rsid w:val="00761277"/>
    <w:rsid w:val="0076197D"/>
    <w:rsid w:val="007726B2"/>
    <w:rsid w:val="00777337"/>
    <w:rsid w:val="00793129"/>
    <w:rsid w:val="00796CBB"/>
    <w:rsid w:val="007A473F"/>
    <w:rsid w:val="007A79F4"/>
    <w:rsid w:val="007B1C02"/>
    <w:rsid w:val="007C29C9"/>
    <w:rsid w:val="007D38EB"/>
    <w:rsid w:val="007E55D7"/>
    <w:rsid w:val="007F773B"/>
    <w:rsid w:val="008303A8"/>
    <w:rsid w:val="0084012B"/>
    <w:rsid w:val="00846BC0"/>
    <w:rsid w:val="00847EB6"/>
    <w:rsid w:val="00863CBC"/>
    <w:rsid w:val="00887A48"/>
    <w:rsid w:val="008B2A05"/>
    <w:rsid w:val="008B7B74"/>
    <w:rsid w:val="008C60E3"/>
    <w:rsid w:val="008C686C"/>
    <w:rsid w:val="008C75FD"/>
    <w:rsid w:val="00903E68"/>
    <w:rsid w:val="00921FBF"/>
    <w:rsid w:val="00936E0D"/>
    <w:rsid w:val="00947587"/>
    <w:rsid w:val="009477E5"/>
    <w:rsid w:val="009658F1"/>
    <w:rsid w:val="009B4DFA"/>
    <w:rsid w:val="009C4FA2"/>
    <w:rsid w:val="009D76CD"/>
    <w:rsid w:val="009E6E52"/>
    <w:rsid w:val="00A07C58"/>
    <w:rsid w:val="00A46C91"/>
    <w:rsid w:val="00A77222"/>
    <w:rsid w:val="00AC3D41"/>
    <w:rsid w:val="00AD44F8"/>
    <w:rsid w:val="00B04431"/>
    <w:rsid w:val="00B0584D"/>
    <w:rsid w:val="00B162F7"/>
    <w:rsid w:val="00B25254"/>
    <w:rsid w:val="00B32575"/>
    <w:rsid w:val="00B40B11"/>
    <w:rsid w:val="00B544A1"/>
    <w:rsid w:val="00B94F51"/>
    <w:rsid w:val="00BB3138"/>
    <w:rsid w:val="00BB3424"/>
    <w:rsid w:val="00BB75BD"/>
    <w:rsid w:val="00BF1E8F"/>
    <w:rsid w:val="00C03D8A"/>
    <w:rsid w:val="00C04DAF"/>
    <w:rsid w:val="00C21115"/>
    <w:rsid w:val="00C27458"/>
    <w:rsid w:val="00C407E7"/>
    <w:rsid w:val="00C463BB"/>
    <w:rsid w:val="00C50D42"/>
    <w:rsid w:val="00C55E36"/>
    <w:rsid w:val="00C608D2"/>
    <w:rsid w:val="00C74767"/>
    <w:rsid w:val="00C93E53"/>
    <w:rsid w:val="00CA4D8A"/>
    <w:rsid w:val="00CB276C"/>
    <w:rsid w:val="00CB3CD7"/>
    <w:rsid w:val="00CE50AD"/>
    <w:rsid w:val="00CF7281"/>
    <w:rsid w:val="00CF72DC"/>
    <w:rsid w:val="00D04C64"/>
    <w:rsid w:val="00D051A3"/>
    <w:rsid w:val="00D21C7B"/>
    <w:rsid w:val="00D26E76"/>
    <w:rsid w:val="00DC320B"/>
    <w:rsid w:val="00DF194E"/>
    <w:rsid w:val="00DF197F"/>
    <w:rsid w:val="00E06D5D"/>
    <w:rsid w:val="00E10927"/>
    <w:rsid w:val="00E125AF"/>
    <w:rsid w:val="00E2698B"/>
    <w:rsid w:val="00E31FD4"/>
    <w:rsid w:val="00E34D23"/>
    <w:rsid w:val="00E376CE"/>
    <w:rsid w:val="00E47CE0"/>
    <w:rsid w:val="00E51643"/>
    <w:rsid w:val="00E526E6"/>
    <w:rsid w:val="00E94CF9"/>
    <w:rsid w:val="00EB38A0"/>
    <w:rsid w:val="00EC6910"/>
    <w:rsid w:val="00ED2F7F"/>
    <w:rsid w:val="00ED6F42"/>
    <w:rsid w:val="00EE70CB"/>
    <w:rsid w:val="00EF64B3"/>
    <w:rsid w:val="00F06BF0"/>
    <w:rsid w:val="00F17216"/>
    <w:rsid w:val="00F44765"/>
    <w:rsid w:val="00F62D8A"/>
    <w:rsid w:val="00F940A1"/>
    <w:rsid w:val="00FC11A9"/>
    <w:rsid w:val="00FC316D"/>
    <w:rsid w:val="00FC5D5D"/>
    <w:rsid w:val="00FC6BDE"/>
    <w:rsid w:val="00FE2CBF"/>
    <w:rsid w:val="00FF63FC"/>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8BBC"/>
  <w15:docId w15:val="{9822770E-8337-49DF-B7E1-BC5BBE03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20A05"/>
    <w:pPr>
      <w:widowControl w:val="0"/>
      <w:spacing w:before="120" w:after="60" w:line="276" w:lineRule="auto"/>
      <w:outlineLvl w:val="0"/>
    </w:pPr>
    <w:rPr>
      <w:rFonts w:ascii="Arial" w:eastAsia="Arial Unicode MS" w:hAnsi="Arial" w:cs="Arial"/>
      <w:b/>
      <w:bCs/>
      <w:color w:val="000000"/>
      <w:sz w:val="24"/>
      <w:szCs w:val="24"/>
      <w:lang w:eastAsia="pl-PL"/>
    </w:rPr>
  </w:style>
  <w:style w:type="paragraph" w:styleId="Nagwek2">
    <w:name w:val="heading 2"/>
    <w:basedOn w:val="Normalny"/>
    <w:next w:val="Normalny"/>
    <w:link w:val="Nagwek2Znak"/>
    <w:uiPriority w:val="9"/>
    <w:semiHidden/>
    <w:unhideWhenUsed/>
    <w:qFormat/>
    <w:rsid w:val="00020DBF"/>
    <w:pPr>
      <w:keepNext/>
      <w:keepLines/>
      <w:spacing w:before="120" w:after="6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84012B"/>
    <w:pPr>
      <w:tabs>
        <w:tab w:val="right" w:pos="9020"/>
      </w:tabs>
      <w:spacing w:after="0" w:line="240" w:lineRule="auto"/>
    </w:pPr>
    <w:rPr>
      <w:rFonts w:ascii="Helvetica Neue" w:eastAsia="Arial Unicode MS" w:hAnsi="Helvetica Neue" w:cs="Arial Unicode MS"/>
      <w:color w:val="000000"/>
      <w:sz w:val="24"/>
      <w:szCs w:val="24"/>
      <w:lang w:eastAsia="pl-PL"/>
    </w:rPr>
  </w:style>
  <w:style w:type="paragraph" w:customStyle="1" w:styleId="Stopka1">
    <w:name w:val="Stopka1"/>
    <w:rsid w:val="0084012B"/>
    <w:pPr>
      <w:tabs>
        <w:tab w:val="center" w:pos="4536"/>
        <w:tab w:val="right" w:pos="9072"/>
      </w:tab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Nagwek10">
    <w:name w:val="Nagłówek1"/>
    <w:rsid w:val="0084012B"/>
    <w:pPr>
      <w:tabs>
        <w:tab w:val="center" w:pos="4536"/>
        <w:tab w:val="right" w:pos="9072"/>
      </w:tab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Tekstprzypisudolnego1">
    <w:name w:val="Tekst przypisu dolnego1"/>
    <w:rsid w:val="0084012B"/>
    <w:pPr>
      <w:spacing w:after="0" w:line="240" w:lineRule="auto"/>
    </w:pPr>
    <w:rPr>
      <w:rFonts w:ascii="Times New Roman" w:eastAsia="Arial Unicode MS" w:hAnsi="Times New Roman" w:cs="Arial Unicode MS"/>
      <w:color w:val="000000"/>
      <w:sz w:val="20"/>
      <w:szCs w:val="20"/>
      <w:u w:color="000000"/>
      <w:lang w:eastAsia="pl-PL"/>
    </w:rPr>
  </w:style>
  <w:style w:type="numbering" w:customStyle="1" w:styleId="Zaimportowanystyl2">
    <w:name w:val="Zaimportowany styl 2"/>
    <w:rsid w:val="0084012B"/>
    <w:pPr>
      <w:numPr>
        <w:numId w:val="1"/>
      </w:numPr>
    </w:pPr>
  </w:style>
  <w:style w:type="numbering" w:customStyle="1" w:styleId="Zaimportowanystyl3">
    <w:name w:val="Zaimportowany styl 3"/>
    <w:rsid w:val="0084012B"/>
    <w:pPr>
      <w:numPr>
        <w:numId w:val="4"/>
      </w:numPr>
    </w:pPr>
  </w:style>
  <w:style w:type="numbering" w:customStyle="1" w:styleId="Zaimportowanystyl4">
    <w:name w:val="Zaimportowany styl 4"/>
    <w:rsid w:val="0084012B"/>
    <w:pPr>
      <w:numPr>
        <w:numId w:val="7"/>
      </w:numPr>
    </w:pPr>
  </w:style>
  <w:style w:type="numbering" w:customStyle="1" w:styleId="Zaimportowanystyl5">
    <w:name w:val="Zaimportowany styl 5"/>
    <w:rsid w:val="0084012B"/>
    <w:pPr>
      <w:numPr>
        <w:numId w:val="10"/>
      </w:numPr>
    </w:pPr>
  </w:style>
  <w:style w:type="numbering" w:customStyle="1" w:styleId="Zaimportowanystyl7">
    <w:name w:val="Zaimportowany styl 7"/>
    <w:rsid w:val="0084012B"/>
    <w:pPr>
      <w:numPr>
        <w:numId w:val="13"/>
      </w:numPr>
    </w:pPr>
  </w:style>
  <w:style w:type="numbering" w:customStyle="1" w:styleId="Zaimportowanystyl8">
    <w:name w:val="Zaimportowany styl 8"/>
    <w:rsid w:val="0084012B"/>
    <w:pPr>
      <w:numPr>
        <w:numId w:val="15"/>
      </w:numPr>
    </w:pPr>
  </w:style>
  <w:style w:type="numbering" w:customStyle="1" w:styleId="Zaimportowanystyl9">
    <w:name w:val="Zaimportowany styl 9"/>
    <w:rsid w:val="0084012B"/>
    <w:pPr>
      <w:numPr>
        <w:numId w:val="18"/>
      </w:numPr>
    </w:pPr>
  </w:style>
  <w:style w:type="numbering" w:customStyle="1" w:styleId="Zaimportowanystyl10">
    <w:name w:val="Zaimportowany styl 10"/>
    <w:rsid w:val="0084012B"/>
    <w:pPr>
      <w:numPr>
        <w:numId w:val="20"/>
      </w:numPr>
    </w:pPr>
  </w:style>
  <w:style w:type="numbering" w:customStyle="1" w:styleId="Zaimportowanystyl11">
    <w:name w:val="Zaimportowany styl 11"/>
    <w:rsid w:val="0084012B"/>
    <w:pPr>
      <w:numPr>
        <w:numId w:val="24"/>
      </w:numPr>
    </w:pPr>
  </w:style>
  <w:style w:type="numbering" w:customStyle="1" w:styleId="Zaimportowanystyl12">
    <w:name w:val="Zaimportowany styl 12"/>
    <w:rsid w:val="0084012B"/>
    <w:pPr>
      <w:numPr>
        <w:numId w:val="27"/>
      </w:numPr>
    </w:pPr>
  </w:style>
  <w:style w:type="numbering" w:customStyle="1" w:styleId="Zaimportowanystyl13">
    <w:name w:val="Zaimportowany styl 13"/>
    <w:rsid w:val="0084012B"/>
    <w:pPr>
      <w:numPr>
        <w:numId w:val="30"/>
      </w:numPr>
    </w:pPr>
  </w:style>
  <w:style w:type="numbering" w:customStyle="1" w:styleId="Zaimportowanystyl15">
    <w:name w:val="Zaimportowany styl 15"/>
    <w:rsid w:val="0084012B"/>
    <w:pPr>
      <w:numPr>
        <w:numId w:val="32"/>
      </w:numPr>
    </w:pPr>
  </w:style>
  <w:style w:type="numbering" w:customStyle="1" w:styleId="Zaimportowanystyl16">
    <w:name w:val="Zaimportowany styl 16"/>
    <w:autoRedefine/>
    <w:rsid w:val="0084012B"/>
    <w:pPr>
      <w:numPr>
        <w:numId w:val="34"/>
      </w:numPr>
    </w:pPr>
  </w:style>
  <w:style w:type="numbering" w:customStyle="1" w:styleId="Zaimportowanystyl18">
    <w:name w:val="Zaimportowany styl 18"/>
    <w:rsid w:val="0084012B"/>
    <w:pPr>
      <w:numPr>
        <w:numId w:val="36"/>
      </w:numPr>
    </w:pPr>
  </w:style>
  <w:style w:type="numbering" w:customStyle="1" w:styleId="Zaimportowanystyl19">
    <w:name w:val="Zaimportowany styl 19"/>
    <w:rsid w:val="0084012B"/>
    <w:pPr>
      <w:numPr>
        <w:numId w:val="39"/>
      </w:numPr>
    </w:pPr>
  </w:style>
  <w:style w:type="numbering" w:customStyle="1" w:styleId="Zaimportowanystyl20">
    <w:name w:val="Zaimportowany styl 20"/>
    <w:rsid w:val="0084012B"/>
    <w:pPr>
      <w:numPr>
        <w:numId w:val="41"/>
      </w:numPr>
    </w:pPr>
  </w:style>
  <w:style w:type="numbering" w:customStyle="1" w:styleId="Zaimportowanystyl21">
    <w:name w:val="Zaimportowany styl 21"/>
    <w:rsid w:val="0084012B"/>
    <w:pPr>
      <w:numPr>
        <w:numId w:val="45"/>
      </w:numPr>
    </w:pPr>
  </w:style>
  <w:style w:type="numbering" w:customStyle="1" w:styleId="Zaimportowanystyl22">
    <w:name w:val="Zaimportowany styl 22"/>
    <w:rsid w:val="0084012B"/>
    <w:pPr>
      <w:numPr>
        <w:numId w:val="48"/>
      </w:numPr>
    </w:pPr>
  </w:style>
  <w:style w:type="numbering" w:customStyle="1" w:styleId="Zaimportowanystyl23">
    <w:name w:val="Zaimportowany styl 23"/>
    <w:rsid w:val="0084012B"/>
    <w:pPr>
      <w:numPr>
        <w:numId w:val="51"/>
      </w:numPr>
    </w:pPr>
  </w:style>
  <w:style w:type="numbering" w:customStyle="1" w:styleId="Zaimportowanystyl24">
    <w:name w:val="Zaimportowany styl 24"/>
    <w:rsid w:val="0084012B"/>
    <w:pPr>
      <w:numPr>
        <w:numId w:val="53"/>
      </w:numPr>
    </w:pPr>
  </w:style>
  <w:style w:type="numbering" w:customStyle="1" w:styleId="Zaimportowanystyl25">
    <w:name w:val="Zaimportowany styl 25"/>
    <w:rsid w:val="0084012B"/>
    <w:pPr>
      <w:numPr>
        <w:numId w:val="55"/>
      </w:numPr>
    </w:pPr>
  </w:style>
  <w:style w:type="paragraph" w:styleId="Tekstkomentarza">
    <w:name w:val="annotation text"/>
    <w:basedOn w:val="Normalny"/>
    <w:link w:val="TekstkomentarzaZnak"/>
    <w:rsid w:val="0084012B"/>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rsid w:val="0084012B"/>
    <w:rPr>
      <w:rFonts w:ascii="Times New Roman" w:eastAsia="Times New Roman" w:hAnsi="Times New Roman" w:cs="Times New Roman"/>
      <w:sz w:val="20"/>
      <w:szCs w:val="20"/>
      <w:lang w:val="en-US"/>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rsid w:val="0084012B"/>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84012B"/>
    <w:rPr>
      <w:rFonts w:ascii="Times New Roman" w:eastAsia="Times New Roman" w:hAnsi="Times New Roman" w:cs="Times New Roman"/>
      <w:sz w:val="20"/>
      <w:szCs w:val="20"/>
      <w:lang w:val="en-US"/>
    </w:rPr>
  </w:style>
  <w:style w:type="character" w:styleId="Odwoanieprzypisudolnego">
    <w:name w:val="footnote reference"/>
    <w:aliases w:val="fr,o,Footnotemark"/>
    <w:rsid w:val="0084012B"/>
    <w:rPr>
      <w:vertAlign w:val="superscript"/>
    </w:rPr>
  </w:style>
  <w:style w:type="character" w:customStyle="1" w:styleId="Znakiprzypiswdolnych">
    <w:name w:val="Znaki przypisów dolnych"/>
    <w:rsid w:val="0084012B"/>
    <w:rPr>
      <w:vertAlign w:val="superscript"/>
    </w:rPr>
  </w:style>
  <w:style w:type="paragraph" w:customStyle="1" w:styleId="Przypisdolny">
    <w:name w:val="Przypis dolny"/>
    <w:basedOn w:val="Normalny"/>
    <w:rsid w:val="0084012B"/>
    <w:pPr>
      <w:suppressAutoHyphens/>
      <w:spacing w:after="200" w:line="276"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212F"/>
    <w:rPr>
      <w:sz w:val="16"/>
      <w:szCs w:val="16"/>
    </w:rPr>
  </w:style>
  <w:style w:type="paragraph" w:styleId="Tematkomentarza">
    <w:name w:val="annotation subject"/>
    <w:basedOn w:val="Tekstkomentarza"/>
    <w:next w:val="Tekstkomentarza"/>
    <w:link w:val="TematkomentarzaZnak"/>
    <w:uiPriority w:val="99"/>
    <w:semiHidden/>
    <w:unhideWhenUsed/>
    <w:rsid w:val="001C212F"/>
    <w:pPr>
      <w:spacing w:after="16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C212F"/>
    <w:rPr>
      <w:rFonts w:ascii="Times New Roman" w:eastAsia="Times New Roman" w:hAnsi="Times New Roman" w:cs="Times New Roman"/>
      <w:b/>
      <w:bCs/>
      <w:sz w:val="20"/>
      <w:szCs w:val="20"/>
      <w:lang w:val="en-US"/>
    </w:rPr>
  </w:style>
  <w:style w:type="paragraph" w:styleId="Tekstdymka">
    <w:name w:val="Balloon Text"/>
    <w:basedOn w:val="Normalny"/>
    <w:link w:val="TekstdymkaZnak"/>
    <w:uiPriority w:val="99"/>
    <w:semiHidden/>
    <w:unhideWhenUsed/>
    <w:rsid w:val="001C21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12F"/>
    <w:rPr>
      <w:rFonts w:ascii="Segoe UI" w:hAnsi="Segoe UI" w:cs="Segoe UI"/>
      <w:sz w:val="18"/>
      <w:szCs w:val="18"/>
    </w:rPr>
  </w:style>
  <w:style w:type="paragraph" w:customStyle="1" w:styleId="Default">
    <w:name w:val="Default"/>
    <w:rsid w:val="004E4448"/>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D04C64"/>
    <w:pPr>
      <w:ind w:left="720"/>
      <w:contextualSpacing/>
    </w:pPr>
  </w:style>
  <w:style w:type="numbering" w:customStyle="1" w:styleId="Zaimportowanystyl71">
    <w:name w:val="Zaimportowany styl 71"/>
    <w:rsid w:val="00682423"/>
  </w:style>
  <w:style w:type="paragraph" w:customStyle="1" w:styleId="Normalny1">
    <w:name w:val="Normalny1"/>
    <w:rsid w:val="00715AA7"/>
    <w:pPr>
      <w:spacing w:after="0" w:line="240" w:lineRule="auto"/>
    </w:pPr>
    <w:rPr>
      <w:rFonts w:ascii="Times New Roman" w:eastAsia="Arial Unicode MS" w:hAnsi="Times New Roman" w:cs="Arial Unicode MS"/>
      <w:color w:val="000000"/>
      <w:sz w:val="24"/>
      <w:szCs w:val="24"/>
      <w:u w:color="000000"/>
      <w:lang w:eastAsia="pl-PL"/>
    </w:rPr>
  </w:style>
  <w:style w:type="paragraph" w:styleId="Nagwek">
    <w:name w:val="header"/>
    <w:basedOn w:val="Normalny"/>
    <w:link w:val="NagwekZnak"/>
    <w:uiPriority w:val="99"/>
    <w:unhideWhenUsed/>
    <w:rsid w:val="00B544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4A1"/>
  </w:style>
  <w:style w:type="paragraph" w:styleId="Stopka">
    <w:name w:val="footer"/>
    <w:basedOn w:val="Normalny"/>
    <w:link w:val="StopkaZnak"/>
    <w:uiPriority w:val="99"/>
    <w:unhideWhenUsed/>
    <w:rsid w:val="00B544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4A1"/>
  </w:style>
  <w:style w:type="character" w:customStyle="1" w:styleId="Nagwek1Znak">
    <w:name w:val="Nagłówek 1 Znak"/>
    <w:basedOn w:val="Domylnaczcionkaakapitu"/>
    <w:link w:val="Nagwek1"/>
    <w:uiPriority w:val="9"/>
    <w:rsid w:val="00420A05"/>
    <w:rPr>
      <w:rFonts w:ascii="Arial" w:eastAsia="Arial Unicode MS" w:hAnsi="Arial" w:cs="Arial"/>
      <w:b/>
      <w:bCs/>
      <w:color w:val="000000"/>
      <w:sz w:val="24"/>
      <w:szCs w:val="24"/>
      <w:lang w:eastAsia="pl-PL"/>
    </w:rPr>
  </w:style>
  <w:style w:type="paragraph" w:styleId="Nagwekspisutreci">
    <w:name w:val="TOC Heading"/>
    <w:basedOn w:val="Nagwek1"/>
    <w:next w:val="Normalny"/>
    <w:uiPriority w:val="39"/>
    <w:semiHidden/>
    <w:unhideWhenUsed/>
    <w:qFormat/>
    <w:rsid w:val="00846BC0"/>
    <w:pPr>
      <w:keepNext/>
      <w:keepLines/>
      <w:widowControl/>
      <w:spacing w:before="480"/>
      <w:outlineLvl w:val="9"/>
    </w:pPr>
    <w:rPr>
      <w:rFonts w:asciiTheme="majorHAnsi" w:eastAsiaTheme="majorEastAsia" w:hAnsiTheme="majorHAnsi" w:cstheme="majorBidi"/>
      <w:color w:val="2E74B5" w:themeColor="accent1" w:themeShade="BF"/>
      <w:sz w:val="28"/>
      <w:szCs w:val="28"/>
    </w:rPr>
  </w:style>
  <w:style w:type="paragraph" w:styleId="Spistreci1">
    <w:name w:val="toc 1"/>
    <w:basedOn w:val="Normalny"/>
    <w:next w:val="Normalny"/>
    <w:autoRedefine/>
    <w:uiPriority w:val="39"/>
    <w:unhideWhenUsed/>
    <w:rsid w:val="00420A05"/>
    <w:pPr>
      <w:tabs>
        <w:tab w:val="right" w:leader="dot" w:pos="9906"/>
      </w:tabs>
      <w:spacing w:after="100"/>
    </w:pPr>
  </w:style>
  <w:style w:type="character" w:styleId="Hipercze">
    <w:name w:val="Hyperlink"/>
    <w:basedOn w:val="Domylnaczcionkaakapitu"/>
    <w:uiPriority w:val="99"/>
    <w:unhideWhenUsed/>
    <w:rsid w:val="00846BC0"/>
    <w:rPr>
      <w:color w:val="0563C1" w:themeColor="hyperlink"/>
      <w:u w:val="single"/>
    </w:rPr>
  </w:style>
  <w:style w:type="character" w:customStyle="1" w:styleId="Nagwek2Znak">
    <w:name w:val="Nagłówek 2 Znak"/>
    <w:basedOn w:val="Domylnaczcionkaakapitu"/>
    <w:link w:val="Nagwek2"/>
    <w:uiPriority w:val="9"/>
    <w:semiHidden/>
    <w:rsid w:val="00020DB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42032">
      <w:bodyDiv w:val="1"/>
      <w:marLeft w:val="0"/>
      <w:marRight w:val="0"/>
      <w:marTop w:val="0"/>
      <w:marBottom w:val="0"/>
      <w:divBdr>
        <w:top w:val="none" w:sz="0" w:space="0" w:color="auto"/>
        <w:left w:val="none" w:sz="0" w:space="0" w:color="auto"/>
        <w:bottom w:val="none" w:sz="0" w:space="0" w:color="auto"/>
        <w:right w:val="none" w:sz="0" w:space="0" w:color="auto"/>
      </w:divBdr>
    </w:div>
    <w:div w:id="1251934713">
      <w:bodyDiv w:val="1"/>
      <w:marLeft w:val="0"/>
      <w:marRight w:val="0"/>
      <w:marTop w:val="0"/>
      <w:marBottom w:val="0"/>
      <w:divBdr>
        <w:top w:val="none" w:sz="0" w:space="0" w:color="auto"/>
        <w:left w:val="none" w:sz="0" w:space="0" w:color="auto"/>
        <w:bottom w:val="none" w:sz="0" w:space="0" w:color="auto"/>
        <w:right w:val="none" w:sz="0" w:space="0" w:color="auto"/>
      </w:divBdr>
    </w:div>
    <w:div w:id="16349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a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fundusze-regiony/wytyczne-na-lata-2021-2027" TargetMode="External"/><Relationship Id="rId4" Type="http://schemas.openxmlformats.org/officeDocument/2006/relationships/settings" Target="settings.xml"/><Relationship Id="rId9" Type="http://schemas.openxmlformats.org/officeDocument/2006/relationships/hyperlink" Target="https://funduszeue.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4AA7-AFAD-47C0-BCE0-08F670DC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5857</Words>
  <Characters>35145</Characters>
  <Application>Microsoft Office Word</Application>
  <DocSecurity>8</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Jakim</dc:creator>
  <cp:keywords/>
  <dc:description/>
  <cp:lastModifiedBy>Katarzyna Jakim</cp:lastModifiedBy>
  <cp:revision>11</cp:revision>
  <cp:lastPrinted>2024-02-26T13:04:00Z</cp:lastPrinted>
  <dcterms:created xsi:type="dcterms:W3CDTF">2024-02-26T12:13:00Z</dcterms:created>
  <dcterms:modified xsi:type="dcterms:W3CDTF">2024-07-03T10:20:00Z</dcterms:modified>
</cp:coreProperties>
</file>