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FB8A" w14:textId="77777777" w:rsidR="004D73CE" w:rsidRDefault="00E11061" w:rsidP="00E11061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Pytania i odpowiedzi dla naboru wniosków o dofinasowanie w działaniu 5.10 Edukacja włączająca FEO 2021-2027</w:t>
      </w:r>
    </w:p>
    <w:p w14:paraId="2A0BBA6C" w14:textId="77777777" w:rsidR="00E11061" w:rsidRDefault="00E11061" w:rsidP="00E11061">
      <w:pPr>
        <w:jc w:val="center"/>
        <w:rPr>
          <w:rFonts w:ascii="Calibri" w:hAnsi="Calibri" w:cs="Calibri"/>
          <w:b/>
          <w:sz w:val="32"/>
          <w:szCs w:val="32"/>
        </w:rPr>
      </w:pPr>
    </w:p>
    <w:p w14:paraId="1EFB7A2F" w14:textId="77777777" w:rsidR="00E11061" w:rsidRDefault="00E11061" w:rsidP="00E11061">
      <w:pPr>
        <w:pStyle w:val="Akapitzlist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E11061">
        <w:rPr>
          <w:rFonts w:ascii="Tahoma" w:hAnsi="Tahoma" w:cs="Tahoma"/>
          <w:b/>
        </w:rPr>
        <w:t xml:space="preserve">Zgodnie  z zapisami Regulaminu wyboru projektów dla naborów w ramach Działania 5.10 wsparcie w zakresie cyfryzacji danej placówki poprzedzone jest samooceną wykonaną przez placówkę, jej kadrę i uczniów przy wykorzystaniu narzędzia SELFI. Czy wskazany wyżej warunek dotyczy każdej sytuacji kiedy w ramach typów projektu określonych w tym działaniu szkoła lub placówka systemu oświaty zakupi sprzęt komputerowy czy też specjalistyczne oprogramowanie i np. będzie je wykorzystywała do prowadzenia zajęć i w związku z tym konieczne będzie przeprowadzenie samooceny z wykorzystaniem wskazanego wyżej narzędzia.? </w:t>
      </w:r>
    </w:p>
    <w:p w14:paraId="308B1259" w14:textId="77777777" w:rsidR="00E11061" w:rsidRPr="00E11061" w:rsidRDefault="0073435D" w:rsidP="00E11061">
      <w:pPr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Cyfryzację w szkołach</w:t>
      </w:r>
      <w:r w:rsidR="00E11061" w:rsidRPr="00E11061">
        <w:rPr>
          <w:rFonts w:ascii="Tahoma" w:eastAsia="Times New Roman" w:hAnsi="Tahoma" w:cs="Tahoma"/>
          <w:lang w:eastAsia="pl-PL"/>
        </w:rPr>
        <w:t xml:space="preserve"> można definiować jako wprowadzenie technologii informacyjno-komunikacyjnych (TIK) do procesu nauczania i zarządzania szkołą w celu podniesienia jakości edukacji i przygotowania uczniów do funkcjonowan</w:t>
      </w:r>
      <w:r w:rsidR="000D6F78">
        <w:rPr>
          <w:rFonts w:ascii="Tahoma" w:eastAsia="Times New Roman" w:hAnsi="Tahoma" w:cs="Tahoma"/>
          <w:lang w:eastAsia="pl-PL"/>
        </w:rPr>
        <w:t xml:space="preserve">ia w cyfrowym świecie. </w:t>
      </w:r>
      <w:r w:rsidR="000D6F78">
        <w:rPr>
          <w:rFonts w:ascii="Tahoma" w:eastAsia="Times New Roman" w:hAnsi="Tahoma" w:cs="Tahoma"/>
          <w:lang w:eastAsia="pl-PL"/>
        </w:rPr>
        <w:br/>
      </w:r>
      <w:r w:rsidR="00E11061" w:rsidRPr="00E11061">
        <w:rPr>
          <w:rFonts w:ascii="Tahoma" w:eastAsia="Times New Roman" w:hAnsi="Tahoma" w:cs="Tahoma"/>
          <w:lang w:eastAsia="pl-PL"/>
        </w:rPr>
        <w:br/>
        <w:t>Kluczowe elementy cyfryzacji szkół obejmują:</w:t>
      </w:r>
    </w:p>
    <w:p w14:paraId="624BBFCA" w14:textId="77777777" w:rsidR="00E11061" w:rsidRPr="00E11061" w:rsidRDefault="00E11061" w:rsidP="00E11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E11061">
        <w:rPr>
          <w:rFonts w:ascii="Tahoma" w:eastAsia="Times New Roman" w:hAnsi="Tahoma" w:cs="Tahoma"/>
          <w:lang w:eastAsia="pl-PL"/>
        </w:rPr>
        <w:t>zapewnienie uczniom i nauczycielom odpowiedniego sprzętu, takiego jak laptopy, tablety, tablice interaktywne,</w:t>
      </w:r>
    </w:p>
    <w:p w14:paraId="0F0991F6" w14:textId="77777777" w:rsidR="00E11061" w:rsidRPr="00E11061" w:rsidRDefault="00E11061" w:rsidP="00E11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E11061">
        <w:rPr>
          <w:rFonts w:ascii="Tahoma" w:eastAsia="Times New Roman" w:hAnsi="Tahoma" w:cs="Tahoma"/>
          <w:lang w:eastAsia="pl-PL"/>
        </w:rPr>
        <w:t xml:space="preserve">budowa infrastruktury internetowej w szkołach, w tym podłączenie do szerokopasmowego </w:t>
      </w:r>
      <w:proofErr w:type="spellStart"/>
      <w:r w:rsidRPr="00E11061">
        <w:rPr>
          <w:rFonts w:ascii="Tahoma" w:eastAsia="Times New Roman" w:hAnsi="Tahoma" w:cs="Tahoma"/>
          <w:lang w:eastAsia="pl-PL"/>
        </w:rPr>
        <w:t>internetu</w:t>
      </w:r>
      <w:proofErr w:type="spellEnd"/>
      <w:r w:rsidRPr="00E11061">
        <w:rPr>
          <w:rFonts w:ascii="Tahoma" w:eastAsia="Times New Roman" w:hAnsi="Tahoma" w:cs="Tahoma"/>
          <w:lang w:eastAsia="pl-PL"/>
        </w:rPr>
        <w:t>,</w:t>
      </w:r>
    </w:p>
    <w:p w14:paraId="7D313B38" w14:textId="77777777" w:rsidR="00E11061" w:rsidRPr="00E11061" w:rsidRDefault="00E11061" w:rsidP="00E110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lang w:eastAsia="pl-PL"/>
        </w:rPr>
      </w:pPr>
      <w:r w:rsidRPr="00E11061">
        <w:rPr>
          <w:rFonts w:ascii="Tahoma" w:eastAsia="Times New Roman" w:hAnsi="Tahoma" w:cs="Tahoma"/>
          <w:lang w:eastAsia="pl-PL"/>
        </w:rPr>
        <w:t xml:space="preserve">rozwijanie kompetencji cyfrowych. </w:t>
      </w:r>
    </w:p>
    <w:p w14:paraId="64B9BDAA" w14:textId="77777777" w:rsidR="000D6F78" w:rsidRDefault="00E11061" w:rsidP="00E11061">
      <w:pPr>
        <w:jc w:val="both"/>
        <w:rPr>
          <w:rFonts w:ascii="Tahoma" w:eastAsia="Times New Roman" w:hAnsi="Tahoma" w:cs="Tahoma"/>
          <w:lang w:eastAsia="pl-PL"/>
        </w:rPr>
      </w:pPr>
      <w:r w:rsidRPr="00E11061">
        <w:rPr>
          <w:rFonts w:ascii="Tahoma" w:eastAsia="Times New Roman" w:hAnsi="Tahoma" w:cs="Tahoma"/>
          <w:lang w:eastAsia="pl-PL"/>
        </w:rPr>
        <w:t xml:space="preserve">W przypadku działania 5.10 </w:t>
      </w:r>
      <w:r w:rsidRPr="00E11061">
        <w:rPr>
          <w:rFonts w:ascii="Tahoma" w:eastAsia="Times New Roman" w:hAnsi="Tahoma" w:cs="Tahoma"/>
          <w:i/>
          <w:iCs/>
          <w:lang w:eastAsia="pl-PL"/>
        </w:rPr>
        <w:t>Edukacji włączająca</w:t>
      </w:r>
      <w:r w:rsidRPr="00E11061">
        <w:rPr>
          <w:rFonts w:ascii="Tahoma" w:eastAsia="Times New Roman" w:hAnsi="Tahoma" w:cs="Tahoma"/>
          <w:lang w:eastAsia="pl-PL"/>
        </w:rPr>
        <w:t xml:space="preserve"> FEO 2021-2027 cyfryzacja nie może być podstawowym działaniem, a jedynie uzupełnieniem działań ukierunkowanych na zapewnienie dostępu do edukacji dzieciom ze specjalnymi potrzebami w przypadku, jeśli tego typu wsparcie jest niezbędne do osiągnięcia celów przedmiotowego działania.</w:t>
      </w:r>
    </w:p>
    <w:p w14:paraId="44AE195F" w14:textId="254802BC" w:rsidR="0073435D" w:rsidRDefault="00E11061" w:rsidP="00E11061">
      <w:pPr>
        <w:jc w:val="both"/>
        <w:rPr>
          <w:rFonts w:ascii="Tahoma" w:eastAsia="Times New Roman" w:hAnsi="Tahoma" w:cs="Tahoma"/>
          <w:lang w:eastAsia="pl-PL"/>
        </w:rPr>
      </w:pPr>
      <w:r w:rsidRPr="00E11061">
        <w:rPr>
          <w:rFonts w:ascii="Tahoma" w:eastAsia="Times New Roman" w:hAnsi="Tahoma" w:cs="Tahoma"/>
          <w:lang w:eastAsia="pl-PL"/>
        </w:rPr>
        <w:t>W kontekście warunku obligującego do wykorzystania narzędzia SELFIE, w przypadku zaplanowania w projekcie działań z zakresu</w:t>
      </w:r>
      <w:r w:rsidR="0073435D">
        <w:rPr>
          <w:rFonts w:ascii="Tahoma" w:eastAsia="Times New Roman" w:hAnsi="Tahoma" w:cs="Tahoma"/>
          <w:lang w:eastAsia="pl-PL"/>
        </w:rPr>
        <w:t xml:space="preserve"> cyfryzacji szkoły,</w:t>
      </w:r>
      <w:r w:rsidRPr="00E11061">
        <w:rPr>
          <w:rFonts w:ascii="Tahoma" w:eastAsia="Times New Roman" w:hAnsi="Tahoma" w:cs="Tahoma"/>
          <w:lang w:eastAsia="pl-PL"/>
        </w:rPr>
        <w:t xml:space="preserve"> wnioskodawcy mogą odstąpić od jego spełnienia w sytuacji, gdy działania te są bezpośrednio związane ze wsparciem dzieci, które ze względu na istniejące bariery nie mogą w pełni uczestniczyć w edukacji szkolnej, </w:t>
      </w:r>
      <w:r w:rsidR="0073435D">
        <w:rPr>
          <w:rFonts w:ascii="Tahoma" w:eastAsia="Times New Roman" w:hAnsi="Tahoma" w:cs="Tahoma"/>
          <w:lang w:eastAsia="pl-PL"/>
        </w:rPr>
        <w:br/>
      </w:r>
      <w:r w:rsidRPr="00E11061">
        <w:rPr>
          <w:rFonts w:ascii="Tahoma" w:eastAsia="Times New Roman" w:hAnsi="Tahoma" w:cs="Tahoma"/>
          <w:lang w:eastAsia="pl-PL"/>
        </w:rPr>
        <w:t xml:space="preserve">w tym zwłaszcza dzieci z niepełnosprawnościami. Takie dzieci powinny otrzymać wsparcie zgodnie ze </w:t>
      </w:r>
      <w:r w:rsidRPr="00E11061">
        <w:rPr>
          <w:rFonts w:ascii="Tahoma" w:eastAsia="Times New Roman" w:hAnsi="Tahoma" w:cs="Tahoma"/>
          <w:i/>
          <w:iCs/>
          <w:lang w:eastAsia="pl-PL"/>
        </w:rPr>
        <w:t>Standardami dostępności dla polityki spójności 2021-2027</w:t>
      </w:r>
      <w:r w:rsidRPr="00E11061">
        <w:rPr>
          <w:rFonts w:ascii="Tahoma" w:eastAsia="Times New Roman" w:hAnsi="Tahoma" w:cs="Tahoma"/>
          <w:lang w:eastAsia="pl-PL"/>
        </w:rPr>
        <w:t xml:space="preserve">, bez konieczności diagnozowania </w:t>
      </w:r>
      <w:r w:rsidR="00E171F3">
        <w:rPr>
          <w:rFonts w:ascii="Tahoma" w:eastAsia="Times New Roman" w:hAnsi="Tahoma" w:cs="Tahoma"/>
          <w:lang w:eastAsia="pl-PL"/>
        </w:rPr>
        <w:t xml:space="preserve">poprzez narzędzie SELFIE </w:t>
      </w:r>
      <w:r w:rsidRPr="00E11061">
        <w:rPr>
          <w:rFonts w:ascii="Tahoma" w:eastAsia="Times New Roman" w:hAnsi="Tahoma" w:cs="Tahoma"/>
          <w:lang w:eastAsia="pl-PL"/>
        </w:rPr>
        <w:t>czy jest ono uzasadnione.</w:t>
      </w:r>
    </w:p>
    <w:p w14:paraId="66101997" w14:textId="77777777" w:rsidR="00E11061" w:rsidRPr="000D6F78" w:rsidRDefault="00E11061" w:rsidP="00E11061">
      <w:pPr>
        <w:jc w:val="both"/>
        <w:rPr>
          <w:rFonts w:ascii="Tahoma" w:eastAsia="Times New Roman" w:hAnsi="Tahoma" w:cs="Tahoma"/>
          <w:lang w:eastAsia="pl-PL"/>
        </w:rPr>
      </w:pPr>
      <w:r w:rsidRPr="00E11061">
        <w:rPr>
          <w:rFonts w:ascii="Tahoma" w:eastAsia="Times New Roman" w:hAnsi="Tahoma" w:cs="Tahoma"/>
          <w:lang w:eastAsia="pl-PL"/>
        </w:rPr>
        <w:t>Odmiennie sytuacja będzie wyglądała, jeśli działania z zakresu cyfryzacji będą dotyczyć nauczycieli czy ogólnie poprawy funkcjonowania szkoły. W takim przypadku wnioskodawca musi przeprowadzić diagnozę potrzeb (samoocenę) przy zastosowaniu wspomnianego powyżej narzędzia.</w:t>
      </w:r>
    </w:p>
    <w:sectPr w:rsidR="00E11061" w:rsidRPr="000D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D369CE"/>
    <w:multiLevelType w:val="multilevel"/>
    <w:tmpl w:val="9938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E67246"/>
    <w:multiLevelType w:val="hybridMultilevel"/>
    <w:tmpl w:val="67163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417920">
    <w:abstractNumId w:val="1"/>
  </w:num>
  <w:num w:numId="2" w16cid:durableId="1865898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35"/>
    <w:rsid w:val="000D6F78"/>
    <w:rsid w:val="00295FD7"/>
    <w:rsid w:val="003B79F3"/>
    <w:rsid w:val="00477459"/>
    <w:rsid w:val="004C04A0"/>
    <w:rsid w:val="004D73CE"/>
    <w:rsid w:val="0073435D"/>
    <w:rsid w:val="008A19EC"/>
    <w:rsid w:val="00BD5935"/>
    <w:rsid w:val="00BF133D"/>
    <w:rsid w:val="00E11061"/>
    <w:rsid w:val="00E1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244D"/>
  <w15:chartTrackingRefBased/>
  <w15:docId w15:val="{D7DAB6A5-5D5B-4EFF-8593-22F83E1D7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1061"/>
    <w:pPr>
      <w:ind w:left="720"/>
      <w:contextualSpacing/>
    </w:pPr>
  </w:style>
  <w:style w:type="paragraph" w:styleId="Poprawka">
    <w:name w:val="Revision"/>
    <w:hidden/>
    <w:uiPriority w:val="99"/>
    <w:semiHidden/>
    <w:rsid w:val="00E171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5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Okos</dc:creator>
  <cp:keywords/>
  <dc:description/>
  <cp:lastModifiedBy>Agnieszka Kiślak</cp:lastModifiedBy>
  <cp:revision>2</cp:revision>
  <dcterms:created xsi:type="dcterms:W3CDTF">2024-10-18T08:57:00Z</dcterms:created>
  <dcterms:modified xsi:type="dcterms:W3CDTF">2024-10-18T08:57:00Z</dcterms:modified>
</cp:coreProperties>
</file>