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01B89026" w:rsidR="000A53F7" w:rsidRPr="00774BAD" w:rsidRDefault="009970D2" w:rsidP="00774BAD">
      <w:pPr>
        <w:rPr>
          <w:rFonts w:ascii="Arial" w:hAnsi="Arial" w:cs="Arial"/>
          <w:sz w:val="20"/>
          <w:szCs w:val="20"/>
        </w:rPr>
      </w:pPr>
      <w:r w:rsidRPr="00774BAD">
        <w:rPr>
          <w:rFonts w:ascii="Arial" w:hAnsi="Arial" w:cs="Arial"/>
          <w:sz w:val="20"/>
          <w:szCs w:val="20"/>
        </w:rPr>
        <w:t xml:space="preserve">Niniejsza klauzula nie jest załącznikiem do wniosku o dofinansowanie w rozumieniu rozporządzenia Ministra Rolnictwa i Rozwoju Wsi z dnia </w:t>
      </w:r>
      <w:r w:rsidR="001E3589" w:rsidRPr="00774BAD">
        <w:rPr>
          <w:rFonts w:ascii="Arial" w:hAnsi="Arial" w:cs="Arial"/>
          <w:sz w:val="20"/>
          <w:szCs w:val="20"/>
        </w:rPr>
        <w:t xml:space="preserve">19 października </w:t>
      </w:r>
      <w:r w:rsidRPr="00774BAD">
        <w:rPr>
          <w:rFonts w:ascii="Arial" w:hAnsi="Arial" w:cs="Arial"/>
          <w:sz w:val="20"/>
          <w:szCs w:val="20"/>
        </w:rPr>
        <w:t xml:space="preserve">2023 r. w sprawie szczegółowych warunków przyznawania i wypłaty pomocy finansowej na realizację </w:t>
      </w:r>
      <w:r w:rsidR="00A4353C" w:rsidRPr="00774BAD">
        <w:rPr>
          <w:rFonts w:ascii="Arial" w:hAnsi="Arial" w:cs="Arial"/>
          <w:sz w:val="20"/>
          <w:szCs w:val="20"/>
        </w:rPr>
        <w:t xml:space="preserve">operacji </w:t>
      </w:r>
      <w:r w:rsidRPr="00774BAD">
        <w:rPr>
          <w:rFonts w:ascii="Arial" w:hAnsi="Arial" w:cs="Arial"/>
          <w:sz w:val="20"/>
          <w:szCs w:val="20"/>
        </w:rPr>
        <w:t xml:space="preserve">w ramach Priorytetu </w:t>
      </w:r>
      <w:r w:rsidR="00F036D1" w:rsidRPr="00774BAD">
        <w:rPr>
          <w:rFonts w:ascii="Arial" w:hAnsi="Arial" w:cs="Arial"/>
          <w:sz w:val="20"/>
          <w:szCs w:val="20"/>
        </w:rPr>
        <w:t>2</w:t>
      </w:r>
      <w:r w:rsidRPr="00774BAD">
        <w:rPr>
          <w:rFonts w:ascii="Arial" w:hAnsi="Arial" w:cs="Arial"/>
          <w:sz w:val="20"/>
          <w:szCs w:val="20"/>
        </w:rPr>
        <w:t xml:space="preserve">. </w:t>
      </w:r>
      <w:r w:rsidR="00F036D1" w:rsidRPr="00774BAD">
        <w:rPr>
          <w:rFonts w:ascii="Arial" w:hAnsi="Arial" w:cs="Arial"/>
          <w:sz w:val="20"/>
          <w:szCs w:val="20"/>
        </w:rPr>
        <w:t>Wspieranie zrównoważonej działalności w zakresie akwakultury oraz przetwarzania i wprowadzania do obrotu produktów rybołówstwa i akwakultury</w:t>
      </w:r>
      <w:r w:rsidR="005216AE" w:rsidRPr="00774BAD">
        <w:rPr>
          <w:rFonts w:ascii="Arial" w:hAnsi="Arial" w:cs="Arial"/>
          <w:sz w:val="20"/>
          <w:szCs w:val="20"/>
        </w:rPr>
        <w:t xml:space="preserve">, </w:t>
      </w:r>
      <w:r w:rsidR="005216AE" w:rsidRPr="00774BAD">
        <w:rPr>
          <w:rStyle w:val="markedcontent"/>
          <w:rFonts w:ascii="Arial" w:hAnsi="Arial" w:cs="Arial"/>
          <w:sz w:val="20"/>
          <w:szCs w:val="20"/>
        </w:rPr>
        <w:t>przyczyniając się w ten sposób do bezpieczeństwa żywnościowego w Unii</w:t>
      </w:r>
      <w:r w:rsidR="00F036D1" w:rsidRPr="00774BAD">
        <w:rPr>
          <w:rFonts w:ascii="Arial" w:hAnsi="Arial" w:cs="Arial"/>
          <w:sz w:val="20"/>
          <w:szCs w:val="20"/>
        </w:rPr>
        <w:t xml:space="preserve"> objętego programem Fundusze Europejskie dla Rybactwa na lata 2021-2027</w:t>
      </w:r>
      <w:r w:rsidR="004E38A3" w:rsidRPr="00774BAD">
        <w:rPr>
          <w:rFonts w:ascii="Arial" w:hAnsi="Arial" w:cs="Arial"/>
          <w:sz w:val="20"/>
          <w:szCs w:val="20"/>
        </w:rPr>
        <w:t xml:space="preserve"> oraz wysokości tej pomocy</w:t>
      </w:r>
      <w:r w:rsidR="00F036D1" w:rsidRPr="00774BAD">
        <w:rPr>
          <w:rFonts w:ascii="Arial" w:hAnsi="Arial" w:cs="Arial"/>
          <w:sz w:val="20"/>
          <w:szCs w:val="20"/>
        </w:rPr>
        <w:t xml:space="preserve"> </w:t>
      </w:r>
      <w:r w:rsidRPr="00774BAD">
        <w:rPr>
          <w:rFonts w:ascii="Arial" w:hAnsi="Arial" w:cs="Arial"/>
          <w:sz w:val="20"/>
          <w:szCs w:val="20"/>
        </w:rPr>
        <w:t xml:space="preserve">(Dz. U. </w:t>
      </w:r>
      <w:r w:rsidR="00A27075" w:rsidRPr="00774BAD">
        <w:rPr>
          <w:rFonts w:ascii="Arial" w:hAnsi="Arial" w:cs="Arial"/>
          <w:sz w:val="20"/>
          <w:szCs w:val="20"/>
        </w:rPr>
        <w:t xml:space="preserve">poz. </w:t>
      </w:r>
      <w:r w:rsidR="001E3589" w:rsidRPr="00774BAD">
        <w:rPr>
          <w:rFonts w:ascii="Arial" w:hAnsi="Arial" w:cs="Arial"/>
          <w:sz w:val="20"/>
          <w:szCs w:val="20"/>
        </w:rPr>
        <w:t>2361</w:t>
      </w:r>
      <w:r w:rsidR="00074EC7">
        <w:rPr>
          <w:rFonts w:ascii="Arial" w:hAnsi="Arial" w:cs="Arial"/>
          <w:sz w:val="20"/>
          <w:szCs w:val="20"/>
        </w:rPr>
        <w:t>, z późn. zm.</w:t>
      </w:r>
      <w:r w:rsidR="001E3589" w:rsidRPr="00774BAD">
        <w:rPr>
          <w:rFonts w:ascii="Arial" w:hAnsi="Arial" w:cs="Arial"/>
          <w:sz w:val="20"/>
          <w:szCs w:val="20"/>
        </w:rPr>
        <w:t>).</w:t>
      </w:r>
    </w:p>
    <w:p w14:paraId="5043201C" w14:textId="77777777" w:rsidR="00DF4F10" w:rsidRPr="00774BAD" w:rsidRDefault="00DF4F10" w:rsidP="00DF4F10">
      <w:pPr>
        <w:jc w:val="both"/>
        <w:rPr>
          <w:rFonts w:ascii="Arial" w:hAnsi="Arial" w:cs="Arial"/>
          <w:sz w:val="20"/>
          <w:szCs w:val="20"/>
        </w:rPr>
      </w:pPr>
    </w:p>
    <w:p w14:paraId="3A33B05B" w14:textId="2788B61F" w:rsidR="00DF4F10" w:rsidRDefault="00DF4F10">
      <w:pPr>
        <w:pStyle w:val="Nagwek"/>
        <w:tabs>
          <w:tab w:val="clear" w:pos="4536"/>
          <w:tab w:val="clear" w:pos="9072"/>
        </w:tabs>
        <w:rPr>
          <w:rFonts w:ascii="Arial" w:hAnsi="Arial" w:cs="Arial"/>
          <w:b/>
          <w:bCs/>
        </w:rPr>
      </w:pPr>
    </w:p>
    <w:p w14:paraId="42BF843A" w14:textId="77777777" w:rsidR="00BA1864" w:rsidRPr="00774BAD" w:rsidRDefault="00BA1864">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BA1864" w:rsidRDefault="009C706D" w:rsidP="006E3C1C">
      <w:pPr>
        <w:jc w:val="both"/>
        <w:rPr>
          <w:rFonts w:ascii="Arial" w:hAnsi="Arial" w:cs="Arial"/>
          <w:iCs/>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162FF85F" w:rsidR="009970D2" w:rsidRPr="00774BAD" w:rsidRDefault="009970D2" w:rsidP="00774BAD">
      <w:pPr>
        <w:spacing w:before="120" w:line="276" w:lineRule="auto"/>
        <w:rPr>
          <w:rFonts w:ascii="Arial" w:hAnsi="Arial" w:cs="Arial"/>
          <w:iCs/>
        </w:rPr>
      </w:pPr>
      <w:r w:rsidRPr="00774BAD">
        <w:rPr>
          <w:rFonts w:ascii="Arial" w:hAnsi="Arial" w:cs="Arial"/>
          <w:iCs/>
        </w:rPr>
        <w:t xml:space="preserve">zwany dalej „wnioskodawcą”, w dokumentach przesłanych Agencji Restrukturyzacji i Modernizacji Rolnictwa w celu ubiegania się o przyznanie oraz wypłatę pomocy finansowej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091FF748"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036D1" w:rsidRPr="00774BAD">
        <w:rPr>
          <w:rFonts w:ascii="Arial" w:hAnsi="Arial" w:cs="Arial"/>
          <w:iCs/>
        </w:rPr>
        <w:t>2</w:t>
      </w:r>
      <w:r w:rsidRPr="00774BAD">
        <w:rPr>
          <w:rFonts w:ascii="Arial" w:hAnsi="Arial" w:cs="Arial"/>
          <w:iCs/>
        </w:rPr>
        <w:t xml:space="preserve"> lit. </w:t>
      </w:r>
      <w:r w:rsidR="00BA1864">
        <w:rPr>
          <w:rFonts w:ascii="Arial" w:hAnsi="Arial" w:cs="Arial"/>
          <w:iCs/>
        </w:rPr>
        <w:t>a</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w:t>
      </w:r>
      <w:r w:rsidR="00BA1864">
        <w:rPr>
          <w:rFonts w:ascii="Arial" w:hAnsi="Arial" w:cs="Arial"/>
          <w:iCs/>
        </w:rPr>
        <w:t xml:space="preserve"> </w:t>
      </w:r>
      <w:r w:rsidRPr="00774BAD">
        <w:rPr>
          <w:rFonts w:ascii="Arial" w:hAnsi="Arial" w:cs="Arial"/>
          <w:iCs/>
        </w:rPr>
        <w:t>U. poz.</w:t>
      </w:r>
      <w:r w:rsidR="00BA1864">
        <w:rPr>
          <w:rFonts w:ascii="Arial" w:hAnsi="Arial" w:cs="Arial"/>
          <w:iCs/>
        </w:rPr>
        <w:t xml:space="preserve"> </w:t>
      </w:r>
      <w:r w:rsidR="00A7730D" w:rsidRPr="00774BAD">
        <w:rPr>
          <w:rFonts w:ascii="Arial" w:hAnsi="Arial" w:cs="Arial"/>
          <w:iCs/>
        </w:rPr>
        <w:t>1273</w:t>
      </w:r>
      <w:r w:rsidRPr="00774BAD">
        <w:rPr>
          <w:rFonts w:ascii="Arial" w:hAnsi="Arial" w:cs="Arial"/>
          <w:iCs/>
        </w:rPr>
        <w:t xml:space="preserve">), w związku z rozporządzeniem Ministra Rolnictwa i Rozwoju Wsi z dnia </w:t>
      </w:r>
      <w:r w:rsidR="001E3589" w:rsidRPr="00774BAD">
        <w:rPr>
          <w:rFonts w:ascii="Arial" w:hAnsi="Arial" w:cs="Arial"/>
          <w:iCs/>
        </w:rPr>
        <w:t xml:space="preserve">19 października </w:t>
      </w:r>
      <w:r w:rsidRPr="00774BAD">
        <w:rPr>
          <w:rFonts w:ascii="Arial" w:hAnsi="Arial" w:cs="Arial"/>
          <w:iCs/>
        </w:rPr>
        <w:t xml:space="preserve">2023 r. </w:t>
      </w:r>
      <w:r w:rsidR="00F036D1" w:rsidRPr="00774BAD">
        <w:rPr>
          <w:rFonts w:ascii="Arial" w:hAnsi="Arial" w:cs="Arial"/>
          <w:iCs/>
        </w:rPr>
        <w:t xml:space="preserve">w sprawie szczegółowych warunków przyznawania i wypłaty pomocy finansowej na realizację </w:t>
      </w:r>
      <w:r w:rsidR="00A4353C" w:rsidRPr="00774BAD">
        <w:rPr>
          <w:rFonts w:ascii="Arial" w:hAnsi="Arial" w:cs="Arial"/>
          <w:iCs/>
        </w:rPr>
        <w:t xml:space="preserve">operacji </w:t>
      </w:r>
      <w:r w:rsidR="00F036D1" w:rsidRPr="00774BAD">
        <w:rPr>
          <w:rFonts w:ascii="Arial" w:hAnsi="Arial" w:cs="Arial"/>
          <w:iCs/>
        </w:rPr>
        <w:t>w ramach Priorytetu 2.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004E38A3" w:rsidRPr="00774BAD">
        <w:rPr>
          <w:rFonts w:ascii="Arial" w:hAnsi="Arial" w:cs="Arial"/>
          <w:iCs/>
        </w:rPr>
        <w:t xml:space="preserve"> oraz wysokości tej pomocy</w:t>
      </w:r>
      <w:r w:rsidR="00F036D1" w:rsidRPr="00774BAD">
        <w:rPr>
          <w:rFonts w:ascii="Arial" w:hAnsi="Arial" w:cs="Arial"/>
          <w:iCs/>
        </w:rPr>
        <w:t xml:space="preserve"> </w:t>
      </w:r>
      <w:r w:rsidRPr="00774BAD">
        <w:rPr>
          <w:rFonts w:ascii="Arial" w:hAnsi="Arial" w:cs="Arial"/>
          <w:iCs/>
        </w:rPr>
        <w:t xml:space="preserve">(Dz. U. poz. </w:t>
      </w:r>
      <w:r w:rsidR="001E3589" w:rsidRPr="00774BAD">
        <w:rPr>
          <w:rFonts w:ascii="Arial" w:hAnsi="Arial" w:cs="Arial"/>
          <w:iCs/>
        </w:rPr>
        <w:t>2361</w:t>
      </w:r>
      <w:r w:rsidR="00074EC7">
        <w:rPr>
          <w:rFonts w:ascii="Arial" w:hAnsi="Arial" w:cs="Arial"/>
          <w:iCs/>
        </w:rPr>
        <w:t>, z późn. zm.</w:t>
      </w:r>
      <w:r w:rsidR="001E3589" w:rsidRPr="00774BAD">
        <w:rPr>
          <w:rFonts w:ascii="Arial" w:hAnsi="Arial" w:cs="Arial"/>
          <w:iCs/>
        </w:rPr>
        <w:t xml:space="preserve">),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65898FF"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xml:space="preserve">, związanych z przyznaniem dofinansowania w ramach Priorytetu </w:t>
      </w:r>
      <w:r w:rsidR="00F036D1" w:rsidRPr="00774BAD">
        <w:rPr>
          <w:rFonts w:ascii="Arial" w:hAnsi="Arial" w:cs="Arial"/>
          <w:iCs/>
        </w:rPr>
        <w:t>2</w:t>
      </w:r>
      <w:r w:rsidRPr="00774BAD">
        <w:rPr>
          <w:rFonts w:ascii="Arial" w:hAnsi="Arial" w:cs="Arial"/>
          <w:iCs/>
        </w:rPr>
        <w:t>.</w:t>
      </w:r>
      <w:r w:rsidR="00F036D1" w:rsidRPr="00774BAD">
        <w:rPr>
          <w:rFonts w:ascii="Arial" w:hAnsi="Arial" w:cs="Arial"/>
          <w:iCs/>
        </w:rPr>
        <w:t xml:space="preserve"> Wspieranie zrównoważonej działalności w zakresie akwakultury oraz przetwarzania i wprowadzania do obrotu produktów rybołówstwa i akwakultury</w:t>
      </w:r>
      <w:r w:rsidR="005216AE" w:rsidRPr="00774BAD">
        <w:rPr>
          <w:rFonts w:ascii="Arial" w:hAnsi="Arial" w:cs="Arial"/>
          <w:iCs/>
        </w:rPr>
        <w:t xml:space="preserve">, </w:t>
      </w:r>
      <w:r w:rsidR="005216AE" w:rsidRPr="00774BAD">
        <w:rPr>
          <w:rStyle w:val="markedcontent"/>
          <w:rFonts w:ascii="Arial" w:hAnsi="Arial" w:cs="Arial"/>
        </w:rPr>
        <w:t>przyczyniając się w ten sposób do bezpieczeństwa żywnościowego w Unii</w:t>
      </w:r>
      <w:r w:rsidR="00F036D1" w:rsidRPr="00774BAD">
        <w:rPr>
          <w:rFonts w:ascii="Arial" w:hAnsi="Arial" w:cs="Arial"/>
          <w:iCs/>
        </w:rPr>
        <w:t xml:space="preserve">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02FDC8EE"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w:t>
      </w:r>
      <w:r w:rsidR="00BA1864">
        <w:rPr>
          <w:rFonts w:ascii="Arial" w:hAnsi="Arial" w:cs="Arial"/>
          <w:iCs/>
        </w:rPr>
        <w:t xml:space="preserve"> </w:t>
      </w:r>
      <w:r w:rsidRPr="00774BAD">
        <w:rPr>
          <w:rFonts w:ascii="Arial" w:hAnsi="Arial" w:cs="Arial"/>
          <w:iCs/>
        </w:rPr>
        <w:t xml:space="preserve">okres przedawnienia roszczeń, jeżeli przetwarzanie danych będzie niezbędne do </w:t>
      </w:r>
      <w:r w:rsidRPr="00774BAD">
        <w:rPr>
          <w:rFonts w:ascii="Arial" w:hAnsi="Arial" w:cs="Arial"/>
          <w:iCs/>
        </w:rPr>
        <w:lastRenderedPageBreak/>
        <w:t>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74EC7"/>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619E3"/>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31830"/>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B7CBF"/>
    <w:rsid w:val="00AD03B3"/>
    <w:rsid w:val="00AD7D18"/>
    <w:rsid w:val="00AF0E07"/>
    <w:rsid w:val="00AF3600"/>
    <w:rsid w:val="00AF539F"/>
    <w:rsid w:val="00B03523"/>
    <w:rsid w:val="00B04472"/>
    <w:rsid w:val="00B17BD0"/>
    <w:rsid w:val="00B31FFC"/>
    <w:rsid w:val="00B343D0"/>
    <w:rsid w:val="00B51DD7"/>
    <w:rsid w:val="00B63330"/>
    <w:rsid w:val="00B808F3"/>
    <w:rsid w:val="00B9571B"/>
    <w:rsid w:val="00BA1864"/>
    <w:rsid w:val="00BA5300"/>
    <w:rsid w:val="00BA6BF9"/>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2C23"/>
    <w:rsid w:val="00FA6A7F"/>
    <w:rsid w:val="00FA6B7D"/>
    <w:rsid w:val="00FB1A2D"/>
    <w:rsid w:val="00FB54F5"/>
    <w:rsid w:val="00FB79F6"/>
    <w:rsid w:val="00FC2443"/>
    <w:rsid w:val="00FC500F"/>
    <w:rsid w:val="00FD31CC"/>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11A7063-9C78-44DA-9A63-772C7933ED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816</Words>
  <Characters>5189</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12</cp:revision>
  <cp:lastPrinted>2016-12-15T11:37:00Z</cp:lastPrinted>
  <dcterms:created xsi:type="dcterms:W3CDTF">2024-02-29T10:13:00Z</dcterms:created>
  <dcterms:modified xsi:type="dcterms:W3CDTF">2024-08-13T13:03:00Z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