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0401" w14:textId="0DA9FB3A" w:rsidR="008A6E9D" w:rsidRPr="004F4DD5" w:rsidRDefault="004F4DD5" w:rsidP="004F4DD5">
      <w:pPr>
        <w:pStyle w:val="Nagwek1"/>
        <w:spacing w:before="0" w:after="0" w:line="276" w:lineRule="auto"/>
        <w:jc w:val="center"/>
        <w:rPr>
          <w:sz w:val="24"/>
          <w:szCs w:val="24"/>
        </w:rPr>
      </w:pPr>
      <w:bookmarkStart w:id="0" w:name="_Hlk166144449"/>
      <w:r w:rsidRPr="004F4DD5">
        <w:rPr>
          <w:sz w:val="24"/>
          <w:szCs w:val="24"/>
        </w:rPr>
        <w:t>UCHWAŁA NR XXIII/</w:t>
      </w:r>
      <w:r w:rsidRPr="004F4DD5">
        <w:rPr>
          <w:sz w:val="24"/>
          <w:szCs w:val="24"/>
        </w:rPr>
        <w:t>497</w:t>
      </w:r>
      <w:r w:rsidRPr="004F4DD5">
        <w:rPr>
          <w:sz w:val="24"/>
          <w:szCs w:val="24"/>
        </w:rPr>
        <w:t>/2024</w:t>
      </w:r>
      <w:r w:rsidRPr="004F4DD5">
        <w:rPr>
          <w:sz w:val="24"/>
          <w:szCs w:val="24"/>
        </w:rPr>
        <w:br/>
        <w:t>ZARZĄDU WOJEWÓDZTWA LUBELSKIEGO</w:t>
      </w:r>
      <w:r w:rsidRPr="004F4DD5">
        <w:rPr>
          <w:sz w:val="24"/>
          <w:szCs w:val="24"/>
        </w:rPr>
        <w:br/>
      </w:r>
      <w:r w:rsidRPr="004F4DD5">
        <w:rPr>
          <w:sz w:val="24"/>
          <w:szCs w:val="24"/>
        </w:rPr>
        <w:br/>
      </w:r>
      <w:r w:rsidRPr="004F4DD5">
        <w:rPr>
          <w:b w:val="0"/>
          <w:bCs w:val="0"/>
          <w:sz w:val="24"/>
          <w:szCs w:val="24"/>
        </w:rPr>
        <w:t>z dnia 30 lipca 2024 r.</w:t>
      </w:r>
      <w:r w:rsidRPr="004F4DD5">
        <w:rPr>
          <w:b w:val="0"/>
          <w:bCs w:val="0"/>
          <w:sz w:val="24"/>
          <w:szCs w:val="24"/>
        </w:rPr>
        <w:br/>
      </w:r>
      <w:r w:rsidRPr="004F4DD5">
        <w:rPr>
          <w:sz w:val="24"/>
          <w:szCs w:val="24"/>
        </w:rPr>
        <w:br/>
      </w:r>
      <w:bookmarkEnd w:id="0"/>
      <w:r w:rsidR="00C40118" w:rsidRPr="004F4DD5">
        <w:rPr>
          <w:sz w:val="24"/>
          <w:szCs w:val="24"/>
        </w:rPr>
        <w:t xml:space="preserve">w sprawie </w:t>
      </w:r>
      <w:r w:rsidR="00995DBA" w:rsidRPr="004F4DD5">
        <w:rPr>
          <w:sz w:val="24"/>
          <w:szCs w:val="24"/>
        </w:rPr>
        <w:t>przyjęcia</w:t>
      </w:r>
      <w:r w:rsidR="00C2087D" w:rsidRPr="004F4DD5">
        <w:rPr>
          <w:sz w:val="24"/>
          <w:szCs w:val="24"/>
        </w:rPr>
        <w:t xml:space="preserve"> i </w:t>
      </w:r>
      <w:r w:rsidR="00EA7EDE" w:rsidRPr="004F4DD5">
        <w:rPr>
          <w:sz w:val="24"/>
          <w:szCs w:val="24"/>
        </w:rPr>
        <w:t>udostępnienia</w:t>
      </w:r>
      <w:r w:rsidR="00C40118" w:rsidRPr="004F4DD5">
        <w:rPr>
          <w:sz w:val="24"/>
          <w:szCs w:val="24"/>
        </w:rPr>
        <w:t xml:space="preserve"> </w:t>
      </w:r>
      <w:r w:rsidR="00C2087D" w:rsidRPr="004F4DD5">
        <w:rPr>
          <w:sz w:val="24"/>
          <w:szCs w:val="24"/>
        </w:rPr>
        <w:t xml:space="preserve">Regulaminu </w:t>
      </w:r>
      <w:r w:rsidR="004440A7" w:rsidRPr="004F4DD5">
        <w:rPr>
          <w:sz w:val="24"/>
          <w:szCs w:val="24"/>
        </w:rPr>
        <w:t>wyboru projektów do</w:t>
      </w:r>
      <w:r w:rsidR="00710C51" w:rsidRPr="004F4DD5">
        <w:rPr>
          <w:sz w:val="24"/>
          <w:szCs w:val="24"/>
        </w:rPr>
        <w:t> </w:t>
      </w:r>
      <w:r w:rsidR="004440A7" w:rsidRPr="004F4DD5">
        <w:rPr>
          <w:sz w:val="24"/>
          <w:szCs w:val="24"/>
        </w:rPr>
        <w:t xml:space="preserve">dofinansowania w sposób konkurencyjny w ramach naboru nr </w:t>
      </w:r>
      <w:r w:rsidR="00AE4C81" w:rsidRPr="004F4DD5">
        <w:rPr>
          <w:sz w:val="24"/>
          <w:szCs w:val="24"/>
        </w:rPr>
        <w:t>FELU.02.05-IP.01-001/24, Działania 2.5 Usługi dla MŚP (typ projektu 1), Priorytetu II Transformacja gospodarcza i cyfrowa regionu, programu Fundusze Europejskie dla Lubelskiego 2021-2027</w:t>
      </w:r>
    </w:p>
    <w:p w14:paraId="15275350" w14:textId="7FF85D01" w:rsidR="00F076A8" w:rsidRPr="004F4DD5" w:rsidRDefault="007B2167" w:rsidP="004F4DD5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F4DD5">
        <w:rPr>
          <w:rFonts w:ascii="Arial" w:hAnsi="Arial" w:cs="Arial"/>
          <w:sz w:val="24"/>
          <w:szCs w:val="24"/>
        </w:rPr>
        <w:t>N</w:t>
      </w:r>
      <w:r w:rsidR="00F076A8" w:rsidRPr="004F4DD5">
        <w:rPr>
          <w:rFonts w:ascii="Arial" w:hAnsi="Arial" w:cs="Arial"/>
          <w:sz w:val="24"/>
          <w:szCs w:val="24"/>
        </w:rPr>
        <w:t xml:space="preserve">a podstawie </w:t>
      </w:r>
      <w:r w:rsidR="009F7EEF" w:rsidRPr="004F4DD5">
        <w:rPr>
          <w:rFonts w:ascii="Arial" w:hAnsi="Arial" w:cs="Arial"/>
          <w:sz w:val="24"/>
          <w:szCs w:val="24"/>
        </w:rPr>
        <w:t xml:space="preserve">art. 41 ust. 1 </w:t>
      </w:r>
      <w:r w:rsidR="001B1C32" w:rsidRPr="004F4DD5">
        <w:rPr>
          <w:rFonts w:ascii="Arial" w:hAnsi="Arial" w:cs="Arial"/>
          <w:sz w:val="24"/>
          <w:szCs w:val="24"/>
        </w:rPr>
        <w:t>i ust. 2 pkt 4</w:t>
      </w:r>
      <w:r w:rsidR="003727B2" w:rsidRPr="004F4DD5">
        <w:rPr>
          <w:rFonts w:ascii="Arial" w:hAnsi="Arial" w:cs="Arial"/>
          <w:sz w:val="24"/>
          <w:szCs w:val="24"/>
        </w:rPr>
        <w:t xml:space="preserve"> ustawy z dnia 5 czerwca 1998</w:t>
      </w:r>
      <w:r w:rsidRPr="004F4DD5">
        <w:rPr>
          <w:rFonts w:ascii="Arial" w:hAnsi="Arial" w:cs="Arial"/>
          <w:sz w:val="24"/>
          <w:szCs w:val="24"/>
        </w:rPr>
        <w:t> </w:t>
      </w:r>
      <w:r w:rsidR="003727B2" w:rsidRPr="004F4DD5">
        <w:rPr>
          <w:rFonts w:ascii="Arial" w:hAnsi="Arial" w:cs="Arial"/>
          <w:sz w:val="24"/>
          <w:szCs w:val="24"/>
        </w:rPr>
        <w:t>r. o</w:t>
      </w:r>
      <w:r w:rsidR="001B1255" w:rsidRPr="004F4DD5">
        <w:rPr>
          <w:rFonts w:ascii="Arial" w:hAnsi="Arial" w:cs="Arial"/>
          <w:sz w:val="24"/>
          <w:szCs w:val="24"/>
        </w:rPr>
        <w:t> </w:t>
      </w:r>
      <w:r w:rsidR="003727B2" w:rsidRPr="004F4DD5">
        <w:rPr>
          <w:rFonts w:ascii="Arial" w:hAnsi="Arial" w:cs="Arial"/>
          <w:sz w:val="24"/>
          <w:szCs w:val="24"/>
        </w:rPr>
        <w:t>samorządzie województwa (Dz. U</w:t>
      </w:r>
      <w:r w:rsidRPr="004F4DD5">
        <w:rPr>
          <w:rFonts w:ascii="Arial" w:hAnsi="Arial" w:cs="Arial"/>
          <w:sz w:val="24"/>
          <w:szCs w:val="24"/>
        </w:rPr>
        <w:t>. z 2024 r. poz. 566)</w:t>
      </w:r>
      <w:r w:rsidR="003727B2" w:rsidRPr="004F4DD5">
        <w:rPr>
          <w:rFonts w:ascii="Arial" w:hAnsi="Arial" w:cs="Arial"/>
          <w:sz w:val="24"/>
          <w:szCs w:val="24"/>
        </w:rPr>
        <w:t xml:space="preserve"> </w:t>
      </w:r>
      <w:r w:rsidR="001B1C32" w:rsidRPr="004F4DD5">
        <w:rPr>
          <w:rFonts w:ascii="Arial" w:hAnsi="Arial" w:cs="Arial"/>
          <w:sz w:val="24"/>
          <w:szCs w:val="24"/>
        </w:rPr>
        <w:t>w zw. z</w:t>
      </w:r>
      <w:r w:rsidR="003727B2" w:rsidRPr="004F4DD5">
        <w:rPr>
          <w:rFonts w:ascii="Arial" w:hAnsi="Arial" w:cs="Arial"/>
          <w:sz w:val="24"/>
          <w:szCs w:val="24"/>
        </w:rPr>
        <w:t xml:space="preserve"> </w:t>
      </w:r>
      <w:r w:rsidR="00034A0B" w:rsidRPr="004F4DD5">
        <w:rPr>
          <w:rFonts w:ascii="Arial" w:hAnsi="Arial" w:cs="Arial"/>
          <w:sz w:val="24"/>
          <w:szCs w:val="24"/>
        </w:rPr>
        <w:t>art. 8 ust. 1 pkt 2</w:t>
      </w:r>
      <w:r w:rsidR="001F79F7" w:rsidRPr="004F4DD5">
        <w:rPr>
          <w:rFonts w:ascii="Arial" w:hAnsi="Arial" w:cs="Arial"/>
          <w:sz w:val="24"/>
          <w:szCs w:val="24"/>
        </w:rPr>
        <w:t>,</w:t>
      </w:r>
      <w:r w:rsidR="00824721" w:rsidRPr="004F4DD5">
        <w:rPr>
          <w:rFonts w:ascii="Arial" w:hAnsi="Arial" w:cs="Arial"/>
          <w:sz w:val="24"/>
          <w:szCs w:val="24"/>
        </w:rPr>
        <w:t xml:space="preserve"> art.</w:t>
      </w:r>
      <w:r w:rsidRPr="004F4DD5">
        <w:rPr>
          <w:rFonts w:ascii="Arial" w:hAnsi="Arial" w:cs="Arial"/>
          <w:sz w:val="24"/>
          <w:szCs w:val="24"/>
        </w:rPr>
        <w:t> </w:t>
      </w:r>
      <w:r w:rsidR="00824721" w:rsidRPr="004F4DD5">
        <w:rPr>
          <w:rFonts w:ascii="Arial" w:hAnsi="Arial" w:cs="Arial"/>
          <w:sz w:val="24"/>
          <w:szCs w:val="24"/>
        </w:rPr>
        <w:t>44</w:t>
      </w:r>
      <w:r w:rsidR="001F79F7" w:rsidRPr="004F4DD5">
        <w:rPr>
          <w:rFonts w:ascii="Arial" w:hAnsi="Arial" w:cs="Arial"/>
          <w:sz w:val="24"/>
          <w:szCs w:val="24"/>
        </w:rPr>
        <w:t xml:space="preserve"> ust.</w:t>
      </w:r>
      <w:r w:rsidR="002B187F" w:rsidRPr="004F4DD5">
        <w:rPr>
          <w:rFonts w:ascii="Arial" w:hAnsi="Arial" w:cs="Arial"/>
          <w:sz w:val="24"/>
          <w:szCs w:val="24"/>
        </w:rPr>
        <w:t xml:space="preserve"> </w:t>
      </w:r>
      <w:r w:rsidR="00F66922" w:rsidRPr="004F4DD5">
        <w:rPr>
          <w:rFonts w:ascii="Arial" w:hAnsi="Arial" w:cs="Arial"/>
          <w:sz w:val="24"/>
          <w:szCs w:val="24"/>
        </w:rPr>
        <w:t>1</w:t>
      </w:r>
      <w:r w:rsidR="00824721" w:rsidRPr="004F4DD5">
        <w:rPr>
          <w:rFonts w:ascii="Arial" w:hAnsi="Arial" w:cs="Arial"/>
          <w:sz w:val="24"/>
          <w:szCs w:val="24"/>
        </w:rPr>
        <w:t>,</w:t>
      </w:r>
      <w:r w:rsidR="001F79F7" w:rsidRPr="004F4DD5">
        <w:rPr>
          <w:rFonts w:ascii="Arial" w:hAnsi="Arial" w:cs="Arial"/>
          <w:sz w:val="24"/>
          <w:szCs w:val="24"/>
        </w:rPr>
        <w:t xml:space="preserve"> art. 50 ust. 1</w:t>
      </w:r>
      <w:r w:rsidR="00D52E2F" w:rsidRPr="004F4DD5">
        <w:rPr>
          <w:rFonts w:ascii="Arial" w:hAnsi="Arial" w:cs="Arial"/>
          <w:sz w:val="24"/>
          <w:szCs w:val="24"/>
        </w:rPr>
        <w:t>-4</w:t>
      </w:r>
      <w:r w:rsidR="00CC06A0" w:rsidRPr="004F4DD5">
        <w:rPr>
          <w:rFonts w:ascii="Arial" w:hAnsi="Arial" w:cs="Arial"/>
          <w:sz w:val="24"/>
          <w:szCs w:val="24"/>
        </w:rPr>
        <w:t xml:space="preserve"> oraz</w:t>
      </w:r>
      <w:r w:rsidR="000E451B" w:rsidRPr="004F4DD5">
        <w:rPr>
          <w:rFonts w:ascii="Arial" w:hAnsi="Arial" w:cs="Arial"/>
          <w:sz w:val="24"/>
          <w:szCs w:val="24"/>
        </w:rPr>
        <w:t xml:space="preserve"> </w:t>
      </w:r>
      <w:r w:rsidR="001F79F7" w:rsidRPr="004F4DD5">
        <w:rPr>
          <w:rFonts w:ascii="Arial" w:hAnsi="Arial" w:cs="Arial"/>
          <w:sz w:val="24"/>
          <w:szCs w:val="24"/>
        </w:rPr>
        <w:t>art. 51 ust.</w:t>
      </w:r>
      <w:r w:rsidR="002B187F" w:rsidRPr="004F4DD5">
        <w:rPr>
          <w:rFonts w:ascii="Arial" w:hAnsi="Arial" w:cs="Arial"/>
          <w:sz w:val="24"/>
          <w:szCs w:val="24"/>
        </w:rPr>
        <w:t xml:space="preserve"> </w:t>
      </w:r>
      <w:r w:rsidR="001F79F7" w:rsidRPr="004F4DD5">
        <w:rPr>
          <w:rFonts w:ascii="Arial" w:hAnsi="Arial" w:cs="Arial"/>
          <w:sz w:val="24"/>
          <w:szCs w:val="24"/>
        </w:rPr>
        <w:t>1</w:t>
      </w:r>
      <w:r w:rsidR="00D52E2F" w:rsidRPr="004F4DD5">
        <w:rPr>
          <w:rFonts w:ascii="Arial" w:hAnsi="Arial" w:cs="Arial"/>
          <w:sz w:val="24"/>
          <w:szCs w:val="24"/>
        </w:rPr>
        <w:t>-</w:t>
      </w:r>
      <w:r w:rsidR="00F66922" w:rsidRPr="004F4DD5">
        <w:rPr>
          <w:rFonts w:ascii="Arial" w:hAnsi="Arial" w:cs="Arial"/>
          <w:sz w:val="24"/>
          <w:szCs w:val="24"/>
        </w:rPr>
        <w:t>2</w:t>
      </w:r>
      <w:r w:rsidR="001F79F7" w:rsidRPr="004F4DD5">
        <w:rPr>
          <w:rFonts w:ascii="Arial" w:hAnsi="Arial" w:cs="Arial"/>
          <w:sz w:val="24"/>
          <w:szCs w:val="24"/>
        </w:rPr>
        <w:t xml:space="preserve"> u</w:t>
      </w:r>
      <w:r w:rsidR="003727B2" w:rsidRPr="004F4DD5">
        <w:rPr>
          <w:rFonts w:ascii="Arial" w:hAnsi="Arial" w:cs="Arial"/>
          <w:sz w:val="24"/>
          <w:szCs w:val="24"/>
        </w:rPr>
        <w:t>staw</w:t>
      </w:r>
      <w:r w:rsidR="008538C8" w:rsidRPr="004F4DD5">
        <w:rPr>
          <w:rFonts w:ascii="Arial" w:hAnsi="Arial" w:cs="Arial"/>
          <w:sz w:val="24"/>
          <w:szCs w:val="24"/>
        </w:rPr>
        <w:t>y</w:t>
      </w:r>
      <w:r w:rsidR="003727B2" w:rsidRPr="004F4DD5">
        <w:rPr>
          <w:rFonts w:ascii="Arial" w:hAnsi="Arial" w:cs="Arial"/>
          <w:sz w:val="24"/>
          <w:szCs w:val="24"/>
        </w:rPr>
        <w:t xml:space="preserve"> z dnia 28 kwietnia 2022 r. o</w:t>
      </w:r>
      <w:r w:rsidRPr="004F4DD5">
        <w:rPr>
          <w:rFonts w:ascii="Arial" w:hAnsi="Arial" w:cs="Arial"/>
          <w:sz w:val="24"/>
          <w:szCs w:val="24"/>
        </w:rPr>
        <w:t> </w:t>
      </w:r>
      <w:r w:rsidR="003727B2" w:rsidRPr="004F4DD5">
        <w:rPr>
          <w:rFonts w:ascii="Arial" w:hAnsi="Arial" w:cs="Arial"/>
          <w:sz w:val="24"/>
          <w:szCs w:val="24"/>
        </w:rPr>
        <w:t>zasadach realizacji zadań finansowanych ze środków europejskich</w:t>
      </w:r>
      <w:r w:rsidR="001B1255" w:rsidRPr="004F4DD5">
        <w:rPr>
          <w:rFonts w:ascii="Arial" w:hAnsi="Arial" w:cs="Arial"/>
          <w:sz w:val="24"/>
          <w:szCs w:val="24"/>
        </w:rPr>
        <w:t xml:space="preserve"> </w:t>
      </w:r>
      <w:r w:rsidR="003727B2" w:rsidRPr="004F4DD5">
        <w:rPr>
          <w:rFonts w:ascii="Arial" w:hAnsi="Arial" w:cs="Arial"/>
          <w:sz w:val="24"/>
          <w:szCs w:val="24"/>
        </w:rPr>
        <w:t>w</w:t>
      </w:r>
      <w:r w:rsidR="001B1255" w:rsidRPr="004F4DD5">
        <w:rPr>
          <w:rFonts w:ascii="Arial" w:hAnsi="Arial" w:cs="Arial"/>
          <w:sz w:val="24"/>
          <w:szCs w:val="24"/>
        </w:rPr>
        <w:t> </w:t>
      </w:r>
      <w:r w:rsidR="003727B2" w:rsidRPr="004F4DD5">
        <w:rPr>
          <w:rFonts w:ascii="Arial" w:hAnsi="Arial" w:cs="Arial"/>
          <w:sz w:val="24"/>
          <w:szCs w:val="24"/>
        </w:rPr>
        <w:t>perspektywie finansowej 2021-2027 (Dz. U. z 2022 r.</w:t>
      </w:r>
      <w:r w:rsidR="000E451B" w:rsidRPr="004F4DD5">
        <w:rPr>
          <w:rFonts w:ascii="Arial" w:hAnsi="Arial" w:cs="Arial"/>
          <w:sz w:val="24"/>
          <w:szCs w:val="24"/>
        </w:rPr>
        <w:t>,</w:t>
      </w:r>
      <w:r w:rsidR="003727B2" w:rsidRPr="004F4DD5">
        <w:rPr>
          <w:rFonts w:ascii="Arial" w:hAnsi="Arial" w:cs="Arial"/>
          <w:sz w:val="24"/>
          <w:szCs w:val="24"/>
        </w:rPr>
        <w:t xml:space="preserve"> poz. 1079)</w:t>
      </w:r>
      <w:r w:rsidR="001F79F7" w:rsidRPr="004F4DD5">
        <w:rPr>
          <w:rFonts w:ascii="Arial" w:hAnsi="Arial" w:cs="Arial"/>
          <w:sz w:val="24"/>
          <w:szCs w:val="24"/>
        </w:rPr>
        <w:t>, Zarząd Województwa Lubelskiego uchwala, co następuje:</w:t>
      </w:r>
    </w:p>
    <w:p w14:paraId="20B3D957" w14:textId="744985D4" w:rsidR="00F076A8" w:rsidRPr="004F4DD5" w:rsidRDefault="00995DBA" w:rsidP="004F4DD5">
      <w:pPr>
        <w:numPr>
          <w:ilvl w:val="0"/>
          <w:numId w:val="2"/>
        </w:numPr>
        <w:tabs>
          <w:tab w:val="left" w:pos="851"/>
        </w:tabs>
        <w:spacing w:before="240" w:after="0" w:line="276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 w:rsidRPr="004F4DD5">
        <w:rPr>
          <w:rFonts w:ascii="Arial" w:hAnsi="Arial" w:cs="Arial"/>
          <w:sz w:val="24"/>
          <w:szCs w:val="24"/>
        </w:rPr>
        <w:t>Przyjmuje</w:t>
      </w:r>
      <w:r w:rsidR="00F076A8" w:rsidRPr="004F4DD5">
        <w:rPr>
          <w:rFonts w:ascii="Arial" w:hAnsi="Arial" w:cs="Arial"/>
          <w:sz w:val="24"/>
          <w:szCs w:val="24"/>
        </w:rPr>
        <w:t xml:space="preserve"> się Regulamin wyboru projektów </w:t>
      </w:r>
      <w:r w:rsidR="00577749" w:rsidRPr="004F4DD5">
        <w:rPr>
          <w:rFonts w:ascii="Arial" w:hAnsi="Arial" w:cs="Arial"/>
          <w:sz w:val="24"/>
          <w:szCs w:val="24"/>
        </w:rPr>
        <w:t xml:space="preserve">do dofinansowania w sposób konkurencyjny w ramach naboru </w:t>
      </w:r>
      <w:r w:rsidR="00F076A8" w:rsidRPr="004F4DD5">
        <w:rPr>
          <w:rFonts w:ascii="Arial" w:hAnsi="Arial" w:cs="Arial"/>
          <w:sz w:val="24"/>
          <w:szCs w:val="24"/>
        </w:rPr>
        <w:t>nr</w:t>
      </w:r>
      <w:r w:rsidR="00556FC6" w:rsidRPr="004F4DD5">
        <w:rPr>
          <w:rFonts w:ascii="Arial" w:hAnsi="Arial" w:cs="Arial"/>
          <w:sz w:val="24"/>
          <w:szCs w:val="24"/>
        </w:rPr>
        <w:t xml:space="preserve"> </w:t>
      </w:r>
      <w:r w:rsidR="00AE4C81" w:rsidRPr="004F4DD5">
        <w:rPr>
          <w:rFonts w:ascii="Arial" w:hAnsi="Arial" w:cs="Arial"/>
          <w:sz w:val="24"/>
          <w:szCs w:val="24"/>
        </w:rPr>
        <w:t xml:space="preserve">FELU.02.05-IP.01-001/24, Działania 2.5 Usługi </w:t>
      </w:r>
      <w:r w:rsidR="004F4DD5">
        <w:rPr>
          <w:rFonts w:ascii="Arial" w:hAnsi="Arial" w:cs="Arial"/>
          <w:sz w:val="24"/>
          <w:szCs w:val="24"/>
        </w:rPr>
        <w:br/>
      </w:r>
      <w:r w:rsidR="00AE4C81" w:rsidRPr="004F4DD5">
        <w:rPr>
          <w:rFonts w:ascii="Arial" w:hAnsi="Arial" w:cs="Arial"/>
          <w:sz w:val="24"/>
          <w:szCs w:val="24"/>
        </w:rPr>
        <w:t>dla MŚP (typ projektu 1), Priorytetu II Transformacja gospodarcza i cyfrowa regionu, programu Fundusze Europejskie dla Lubelskiego 2021-2027</w:t>
      </w:r>
      <w:r w:rsidR="002B187F" w:rsidRPr="004F4DD5">
        <w:rPr>
          <w:rFonts w:ascii="Arial" w:hAnsi="Arial" w:cs="Arial"/>
          <w:sz w:val="24"/>
          <w:szCs w:val="24"/>
        </w:rPr>
        <w:t xml:space="preserve">, który </w:t>
      </w:r>
      <w:r w:rsidR="00F076A8" w:rsidRPr="004F4DD5">
        <w:rPr>
          <w:rFonts w:ascii="Arial" w:hAnsi="Arial" w:cs="Arial"/>
          <w:sz w:val="24"/>
          <w:szCs w:val="24"/>
        </w:rPr>
        <w:t>stanowi załącznik do niniejszej uchwały.</w:t>
      </w:r>
    </w:p>
    <w:p w14:paraId="260894D6" w14:textId="35E995B8" w:rsidR="00C2087D" w:rsidRPr="004F4DD5" w:rsidRDefault="00C2087D" w:rsidP="004F4DD5">
      <w:pPr>
        <w:numPr>
          <w:ilvl w:val="0"/>
          <w:numId w:val="2"/>
        </w:numPr>
        <w:tabs>
          <w:tab w:val="left" w:pos="851"/>
        </w:tabs>
        <w:spacing w:before="240" w:after="0" w:line="276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4F4DD5">
        <w:rPr>
          <w:rFonts w:ascii="Arial" w:hAnsi="Arial" w:cs="Arial"/>
          <w:sz w:val="24"/>
          <w:szCs w:val="24"/>
        </w:rPr>
        <w:t>Regulamin, o którym mowa w §1, zostanie udostępniony</w:t>
      </w:r>
      <w:r w:rsidR="00F66922" w:rsidRPr="004F4DD5">
        <w:rPr>
          <w:rFonts w:ascii="Arial" w:hAnsi="Arial" w:cs="Arial"/>
          <w:sz w:val="24"/>
          <w:szCs w:val="24"/>
        </w:rPr>
        <w:t xml:space="preserve"> </w:t>
      </w:r>
      <w:r w:rsidR="00EA7EDE" w:rsidRPr="004F4DD5">
        <w:rPr>
          <w:rFonts w:ascii="Arial" w:hAnsi="Arial" w:cs="Arial"/>
          <w:sz w:val="24"/>
          <w:szCs w:val="24"/>
        </w:rPr>
        <w:t xml:space="preserve">w formie ogłoszenia o naborze upublicznianego na stronie internetowej </w:t>
      </w:r>
      <w:r w:rsidR="000B7A12" w:rsidRPr="004F4DD5">
        <w:rPr>
          <w:rFonts w:ascii="Arial" w:hAnsi="Arial" w:cs="Arial"/>
          <w:sz w:val="24"/>
          <w:szCs w:val="24"/>
        </w:rPr>
        <w:t>www.funduszeUE.lubelskie.pl</w:t>
      </w:r>
      <w:r w:rsidR="00362837" w:rsidRPr="004F4DD5">
        <w:rPr>
          <w:rFonts w:ascii="Arial" w:hAnsi="Arial" w:cs="Arial"/>
          <w:sz w:val="24"/>
          <w:szCs w:val="24"/>
        </w:rPr>
        <w:t xml:space="preserve"> </w:t>
      </w:r>
      <w:r w:rsidR="00EA7EDE" w:rsidRPr="004F4DD5">
        <w:rPr>
          <w:rFonts w:ascii="Arial" w:hAnsi="Arial" w:cs="Arial"/>
          <w:sz w:val="24"/>
          <w:szCs w:val="24"/>
        </w:rPr>
        <w:t xml:space="preserve">oraz na portalu Funduszy Europejskich </w:t>
      </w:r>
      <w:hyperlink r:id="rId7" w:history="1">
        <w:r w:rsidR="004322C5" w:rsidRPr="004F4DD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www.funduszeeuropejskie.gov.pl</w:t>
        </w:r>
      </w:hyperlink>
      <w:r w:rsidR="004322C5" w:rsidRPr="004F4DD5">
        <w:rPr>
          <w:rFonts w:ascii="Arial" w:hAnsi="Arial" w:cs="Arial"/>
          <w:sz w:val="24"/>
          <w:szCs w:val="24"/>
        </w:rPr>
        <w:t>.</w:t>
      </w:r>
    </w:p>
    <w:p w14:paraId="2EA597B4" w14:textId="77777777" w:rsidR="00F076A8" w:rsidRPr="004F4DD5" w:rsidRDefault="001765BB" w:rsidP="004F4DD5">
      <w:pPr>
        <w:numPr>
          <w:ilvl w:val="0"/>
          <w:numId w:val="2"/>
        </w:numPr>
        <w:spacing w:before="240" w:after="0" w:line="276" w:lineRule="auto"/>
        <w:ind w:left="851" w:hanging="494"/>
        <w:jc w:val="both"/>
        <w:rPr>
          <w:rFonts w:ascii="Arial" w:hAnsi="Arial" w:cs="Arial"/>
          <w:sz w:val="24"/>
          <w:szCs w:val="24"/>
        </w:rPr>
      </w:pPr>
      <w:r w:rsidRPr="004F4DD5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4F4DD5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Pr="004F4DD5" w:rsidRDefault="001765BB" w:rsidP="004F4DD5">
      <w:pPr>
        <w:numPr>
          <w:ilvl w:val="0"/>
          <w:numId w:val="2"/>
        </w:numPr>
        <w:spacing w:before="240" w:after="0" w:line="276" w:lineRule="auto"/>
        <w:ind w:left="851" w:hanging="494"/>
        <w:jc w:val="both"/>
        <w:rPr>
          <w:rFonts w:ascii="Arial" w:hAnsi="Arial" w:cs="Arial"/>
          <w:sz w:val="24"/>
          <w:szCs w:val="24"/>
        </w:rPr>
      </w:pPr>
      <w:r w:rsidRPr="004F4DD5">
        <w:rPr>
          <w:rFonts w:ascii="Arial" w:hAnsi="Arial" w:cs="Arial"/>
          <w:sz w:val="24"/>
          <w:szCs w:val="24"/>
        </w:rPr>
        <w:t>Uchwała wchodzi w życie</w:t>
      </w:r>
      <w:r w:rsidRPr="004F4DD5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4F4DD5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4F4DD5" w:rsidRPr="004F4DD5" w14:paraId="09FC7634" w14:textId="77777777" w:rsidTr="00B13A39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439BFEC" w14:textId="77777777" w:rsidR="004F4DD5" w:rsidRPr="004F4DD5" w:rsidRDefault="004F4DD5" w:rsidP="004F4DD5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4F4DD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Członek Zarządu</w:t>
            </w:r>
            <w:r w:rsidRPr="004F4DD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4F4DD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6684A6B6" w14:textId="77777777" w:rsidR="004F4DD5" w:rsidRPr="004F4DD5" w:rsidRDefault="004F4DD5" w:rsidP="004F4DD5">
            <w:pPr>
              <w:widowControl w:val="0"/>
              <w:autoSpaceDE w:val="0"/>
              <w:autoSpaceDN w:val="0"/>
              <w:adjustRightInd w:val="0"/>
              <w:spacing w:before="720" w:after="6" w:line="96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</w:pPr>
            <w:r w:rsidRPr="004F4DD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t>Wicemarszałek</w:t>
            </w:r>
            <w:r w:rsidRPr="004F4DD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pl-PL"/>
              </w:rPr>
              <w:br/>
            </w:r>
            <w:r w:rsidRPr="004F4DD5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l-PL"/>
              </w:rPr>
              <w:t>Piotr Breś</w:t>
            </w:r>
          </w:p>
        </w:tc>
      </w:tr>
    </w:tbl>
    <w:p w14:paraId="3520CE55" w14:textId="77777777" w:rsidR="004F4DD5" w:rsidRPr="002D3DCE" w:rsidRDefault="004F4DD5" w:rsidP="004F4DD5">
      <w:pPr>
        <w:spacing w:before="240" w:after="240" w:line="276" w:lineRule="auto"/>
        <w:ind w:left="357"/>
        <w:jc w:val="both"/>
        <w:rPr>
          <w:rFonts w:ascii="Arial" w:hAnsi="Arial" w:cs="Arial"/>
          <w:sz w:val="24"/>
          <w:szCs w:val="24"/>
        </w:rPr>
      </w:pPr>
    </w:p>
    <w:sectPr w:rsidR="004F4DD5" w:rsidRPr="002D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D4E02" w14:textId="77777777" w:rsidR="00E17836" w:rsidRDefault="00E17836" w:rsidP="004C69EE">
      <w:pPr>
        <w:spacing w:after="0" w:line="240" w:lineRule="auto"/>
      </w:pPr>
      <w:r>
        <w:separator/>
      </w:r>
    </w:p>
  </w:endnote>
  <w:endnote w:type="continuationSeparator" w:id="0">
    <w:p w14:paraId="3EBA69BC" w14:textId="77777777" w:rsidR="00E17836" w:rsidRDefault="00E17836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ADA71" w14:textId="77777777" w:rsidR="00E17836" w:rsidRDefault="00E17836" w:rsidP="004C69EE">
      <w:pPr>
        <w:spacing w:after="0" w:line="240" w:lineRule="auto"/>
      </w:pPr>
      <w:r>
        <w:separator/>
      </w:r>
    </w:p>
  </w:footnote>
  <w:footnote w:type="continuationSeparator" w:id="0">
    <w:p w14:paraId="406AB8D9" w14:textId="77777777" w:rsidR="00E17836" w:rsidRDefault="00E17836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A88EFA2A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34A0B"/>
    <w:rsid w:val="00036A17"/>
    <w:rsid w:val="00085F2E"/>
    <w:rsid w:val="000947CA"/>
    <w:rsid w:val="000B7A12"/>
    <w:rsid w:val="000C5E18"/>
    <w:rsid w:val="000E451B"/>
    <w:rsid w:val="0010382B"/>
    <w:rsid w:val="001765BB"/>
    <w:rsid w:val="0019275C"/>
    <w:rsid w:val="001B1255"/>
    <w:rsid w:val="001B1C32"/>
    <w:rsid w:val="001B247D"/>
    <w:rsid w:val="001B71A2"/>
    <w:rsid w:val="001D6803"/>
    <w:rsid w:val="001F59AC"/>
    <w:rsid w:val="001F79F7"/>
    <w:rsid w:val="00236D44"/>
    <w:rsid w:val="00284538"/>
    <w:rsid w:val="002B187F"/>
    <w:rsid w:val="002D3DCE"/>
    <w:rsid w:val="003539AA"/>
    <w:rsid w:val="00362837"/>
    <w:rsid w:val="003727B2"/>
    <w:rsid w:val="00427AB4"/>
    <w:rsid w:val="004322C5"/>
    <w:rsid w:val="004440A7"/>
    <w:rsid w:val="004A27C9"/>
    <w:rsid w:val="004C69EE"/>
    <w:rsid w:val="004F4DD5"/>
    <w:rsid w:val="0051749C"/>
    <w:rsid w:val="00554BAC"/>
    <w:rsid w:val="00555A25"/>
    <w:rsid w:val="00556FC6"/>
    <w:rsid w:val="00561C57"/>
    <w:rsid w:val="00577749"/>
    <w:rsid w:val="00577D98"/>
    <w:rsid w:val="005A1C62"/>
    <w:rsid w:val="005A3D59"/>
    <w:rsid w:val="005C528E"/>
    <w:rsid w:val="005F245E"/>
    <w:rsid w:val="005F57E5"/>
    <w:rsid w:val="006172A3"/>
    <w:rsid w:val="006248C0"/>
    <w:rsid w:val="006272DA"/>
    <w:rsid w:val="00673FFD"/>
    <w:rsid w:val="006821AF"/>
    <w:rsid w:val="006C3A65"/>
    <w:rsid w:val="006F2650"/>
    <w:rsid w:val="00710C51"/>
    <w:rsid w:val="00710F39"/>
    <w:rsid w:val="0073226D"/>
    <w:rsid w:val="00732B5A"/>
    <w:rsid w:val="0073324C"/>
    <w:rsid w:val="0075199B"/>
    <w:rsid w:val="00763A8D"/>
    <w:rsid w:val="007B089D"/>
    <w:rsid w:val="007B2167"/>
    <w:rsid w:val="007F13DF"/>
    <w:rsid w:val="00824721"/>
    <w:rsid w:val="008371E2"/>
    <w:rsid w:val="00844356"/>
    <w:rsid w:val="008538C8"/>
    <w:rsid w:val="0089149B"/>
    <w:rsid w:val="00897639"/>
    <w:rsid w:val="008A1D0C"/>
    <w:rsid w:val="008A27B6"/>
    <w:rsid w:val="008A6E9D"/>
    <w:rsid w:val="008D45DB"/>
    <w:rsid w:val="008F2252"/>
    <w:rsid w:val="009639D8"/>
    <w:rsid w:val="009916DE"/>
    <w:rsid w:val="00995DBA"/>
    <w:rsid w:val="0099732D"/>
    <w:rsid w:val="009F4712"/>
    <w:rsid w:val="009F71C8"/>
    <w:rsid w:val="009F7A56"/>
    <w:rsid w:val="009F7B90"/>
    <w:rsid w:val="009F7EEF"/>
    <w:rsid w:val="00A40C9F"/>
    <w:rsid w:val="00AE4C81"/>
    <w:rsid w:val="00B619B6"/>
    <w:rsid w:val="00C06E85"/>
    <w:rsid w:val="00C11A14"/>
    <w:rsid w:val="00C168B4"/>
    <w:rsid w:val="00C2087D"/>
    <w:rsid w:val="00C2231E"/>
    <w:rsid w:val="00C40118"/>
    <w:rsid w:val="00C4684A"/>
    <w:rsid w:val="00CC06A0"/>
    <w:rsid w:val="00CD4E6F"/>
    <w:rsid w:val="00CE3E4F"/>
    <w:rsid w:val="00D026CE"/>
    <w:rsid w:val="00D52E2F"/>
    <w:rsid w:val="00D6275B"/>
    <w:rsid w:val="00D75852"/>
    <w:rsid w:val="00D92F23"/>
    <w:rsid w:val="00DE0825"/>
    <w:rsid w:val="00E17836"/>
    <w:rsid w:val="00E55E0B"/>
    <w:rsid w:val="00E706BF"/>
    <w:rsid w:val="00E8285F"/>
    <w:rsid w:val="00E925F3"/>
    <w:rsid w:val="00EA7EDE"/>
    <w:rsid w:val="00EC164B"/>
    <w:rsid w:val="00ED245E"/>
    <w:rsid w:val="00F02009"/>
    <w:rsid w:val="00F076A8"/>
    <w:rsid w:val="00F171F6"/>
    <w:rsid w:val="00F633BE"/>
    <w:rsid w:val="00F66922"/>
    <w:rsid w:val="00F80594"/>
    <w:rsid w:val="00FA60D7"/>
    <w:rsid w:val="00FD5860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europejski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ZWL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i udostępnienia Regulaminu wyboru projektów do dofinansowania w sposób konkurencyjny w ramach naboru nr FELU.02.05-IP.01-001/24, Działania 2.5 Usługi dla MŚP (typ projektu 1), Priorytetu II Transformacja gospodarcza i cyfrowa regionu, programu Fundusze Europejskie dla Lubelskiego 2021-2027</dc:title>
  <dc:subject/>
  <dc:creator>Oddział Oceny Projektów LAWP</dc:creator>
  <cp:keywords/>
  <dc:description/>
  <cp:lastModifiedBy>Anna Głuchowska</cp:lastModifiedBy>
  <cp:revision>4</cp:revision>
  <cp:lastPrinted>2024-07-29T13:52:00Z</cp:lastPrinted>
  <dcterms:created xsi:type="dcterms:W3CDTF">2024-06-27T12:36:00Z</dcterms:created>
  <dcterms:modified xsi:type="dcterms:W3CDTF">2024-07-29T13:53:00Z</dcterms:modified>
</cp:coreProperties>
</file>