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9" w:rsidRPr="008F1934" w:rsidRDefault="002A6513" w:rsidP="00573A94">
      <w:pPr>
        <w:spacing w:after="0"/>
        <w:rPr>
          <w:rFonts w:cs="Calibri"/>
          <w:b/>
          <w:sz w:val="24"/>
          <w:szCs w:val="24"/>
          <w:lang w:val="pl-PL"/>
        </w:rPr>
      </w:pPr>
      <w:r w:rsidRPr="008F1934">
        <w:rPr>
          <w:rFonts w:cs="Calibri"/>
          <w:b/>
          <w:sz w:val="24"/>
          <w:szCs w:val="24"/>
          <w:lang w:val="pl-PL"/>
        </w:rPr>
        <w:t>Załącznik nr 4.8</w:t>
      </w:r>
    </w:p>
    <w:p w:rsidR="0013440A" w:rsidRPr="008F1934" w:rsidRDefault="00915B9D" w:rsidP="00573A94">
      <w:pPr>
        <w:spacing w:after="0"/>
        <w:rPr>
          <w:rFonts w:cs="Calibri"/>
          <w:b/>
          <w:sz w:val="24"/>
          <w:szCs w:val="24"/>
          <w:lang w:val="pl-PL"/>
        </w:rPr>
      </w:pPr>
      <w:r w:rsidRPr="008F1934">
        <w:rPr>
          <w:rFonts w:cs="Calibri"/>
          <w:b/>
          <w:sz w:val="24"/>
          <w:szCs w:val="24"/>
          <w:lang w:val="pl-PL"/>
        </w:rPr>
        <w:t>Informacja o projektach zakwalifikowanych do etapu negocjacji</w:t>
      </w:r>
      <w:r w:rsidRPr="008F1934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Pr="008F1934">
        <w:rPr>
          <w:rFonts w:cs="Calibri"/>
          <w:b/>
          <w:sz w:val="24"/>
          <w:szCs w:val="24"/>
          <w:lang w:val="pl-PL"/>
        </w:rPr>
        <w:t xml:space="preserve"> </w:t>
      </w:r>
      <w:r w:rsidR="009B2448" w:rsidRPr="008F1934">
        <w:rPr>
          <w:rFonts w:cs="Calibri"/>
          <w:b/>
          <w:sz w:val="24"/>
          <w:szCs w:val="24"/>
          <w:lang w:val="pl-PL"/>
        </w:rPr>
        <w:t>w naborze realizowanym w </w:t>
      </w:r>
      <w:r w:rsidR="00CC248E" w:rsidRPr="008F1934">
        <w:rPr>
          <w:rFonts w:cs="Calibri"/>
          <w:b/>
          <w:sz w:val="24"/>
          <w:szCs w:val="24"/>
          <w:lang w:val="pl-PL"/>
        </w:rPr>
        <w:t>sposób konkurencyjny</w:t>
      </w:r>
      <w:r w:rsidR="00693E99" w:rsidRPr="008F1934">
        <w:rPr>
          <w:rFonts w:cs="Calibri"/>
          <w:b/>
          <w:sz w:val="24"/>
          <w:szCs w:val="24"/>
          <w:lang w:val="pl-PL"/>
        </w:rPr>
        <w:t xml:space="preserve">, nr naboru </w:t>
      </w:r>
      <w:r w:rsidR="0013440A" w:rsidRPr="008F1934">
        <w:rPr>
          <w:rFonts w:cs="Calibri"/>
          <w:b/>
          <w:sz w:val="24"/>
          <w:szCs w:val="24"/>
          <w:lang w:val="pl-PL"/>
        </w:rPr>
        <w:t xml:space="preserve">FEPK.07.18-IP.01-001/23 </w:t>
      </w:r>
      <w:proofErr w:type="gramStart"/>
      <w:r w:rsidR="00693E99" w:rsidRPr="008F1934">
        <w:rPr>
          <w:rFonts w:cs="Calibri"/>
          <w:b/>
          <w:sz w:val="24"/>
          <w:szCs w:val="24"/>
          <w:lang w:val="pl-PL"/>
        </w:rPr>
        <w:t>w</w:t>
      </w:r>
      <w:proofErr w:type="gramEnd"/>
      <w:r w:rsidR="00693E99" w:rsidRPr="008F1934">
        <w:rPr>
          <w:rFonts w:cs="Calibri"/>
          <w:b/>
          <w:sz w:val="24"/>
          <w:szCs w:val="24"/>
          <w:lang w:val="pl-PL"/>
        </w:rPr>
        <w:t xml:space="preserve"> ramach programu regionalnego Fundusz</w:t>
      </w:r>
      <w:r w:rsidR="00DE72EC" w:rsidRPr="008F1934">
        <w:rPr>
          <w:rFonts w:cs="Calibri"/>
          <w:b/>
          <w:sz w:val="24"/>
          <w:szCs w:val="24"/>
          <w:lang w:val="pl-PL"/>
        </w:rPr>
        <w:t>e</w:t>
      </w:r>
      <w:r w:rsidR="00693E99" w:rsidRPr="008F1934">
        <w:rPr>
          <w:rFonts w:cs="Calibri"/>
          <w:b/>
          <w:sz w:val="24"/>
          <w:szCs w:val="24"/>
          <w:lang w:val="pl-PL"/>
        </w:rPr>
        <w:t xml:space="preserve"> Europejskie dla Podkarpacia 2021-2027, Priorytet 7 Działanie </w:t>
      </w:r>
      <w:r w:rsidR="0013440A" w:rsidRPr="008F1934">
        <w:rPr>
          <w:rFonts w:cs="Calibri"/>
          <w:b/>
          <w:sz w:val="24"/>
          <w:szCs w:val="24"/>
          <w:lang w:val="pl-PL"/>
        </w:rPr>
        <w:t>7.18 Usługi społeczne i zdrowotne świadczone w społeczności</w:t>
      </w:r>
      <w:r w:rsidR="0013440A" w:rsidRPr="008F1934">
        <w:rPr>
          <w:rFonts w:cs="Calibri"/>
          <w:b/>
          <w:sz w:val="24"/>
          <w:szCs w:val="24"/>
        </w:rPr>
        <w:t xml:space="preserve"> </w:t>
      </w:r>
      <w:r w:rsidR="0013440A" w:rsidRPr="008F1934">
        <w:rPr>
          <w:rFonts w:cs="Calibri"/>
          <w:b/>
          <w:sz w:val="24"/>
          <w:szCs w:val="24"/>
          <w:lang w:val="pl-PL"/>
        </w:rPr>
        <w:t>lokalnej</w:t>
      </w:r>
    </w:p>
    <w:p w:rsidR="00573A94" w:rsidRPr="008F1934" w:rsidRDefault="00573A94" w:rsidP="00573A94">
      <w:pPr>
        <w:spacing w:after="0"/>
        <w:rPr>
          <w:rFonts w:cs="Calibri"/>
          <w:b/>
          <w:sz w:val="24"/>
          <w:szCs w:val="24"/>
          <w:lang w:val="pl-PL"/>
        </w:rPr>
      </w:pPr>
    </w:p>
    <w:tbl>
      <w:tblPr>
        <w:tblStyle w:val="Tabela-Siatka"/>
        <w:tblW w:w="15735" w:type="dxa"/>
        <w:tblInd w:w="-714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486"/>
        <w:gridCol w:w="1820"/>
        <w:gridCol w:w="2939"/>
        <w:gridCol w:w="3686"/>
        <w:gridCol w:w="1465"/>
        <w:gridCol w:w="1680"/>
        <w:gridCol w:w="1276"/>
        <w:gridCol w:w="2383"/>
      </w:tblGrid>
      <w:tr w:rsidR="000E7ED2" w:rsidRPr="008F1934" w:rsidTr="00C2143E">
        <w:trPr>
          <w:trHeight w:val="649"/>
          <w:tblHeader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</w:pPr>
            <w:r w:rsidRPr="008F1934"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  <w:t>Lp.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</w:pPr>
            <w:r w:rsidRPr="008F1934"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  <w:t>Numer wniosku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Wnioskodawcy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Zaproszenie do negocjacji (TAK/NIE)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sz w:val="22"/>
                <w:szCs w:val="22"/>
                <w:lang w:val="pl-PL" w:bidi="en-US"/>
              </w:rPr>
              <w:t>Wnioskowana kwota dofinansowania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8F1934">
              <w:rPr>
                <w:rFonts w:asciiTheme="minorHAnsi" w:hAnsiTheme="minorHAnsi" w:cstheme="minorHAnsi"/>
                <w:sz w:val="22"/>
                <w:szCs w:val="22"/>
                <w:lang w:val="pl-PL" w:bidi="en-US"/>
              </w:rPr>
              <w:t>Liczba uzyskanych punktów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Uwagi</w:t>
            </w:r>
            <w:r w:rsidRPr="008F193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footnoteReference w:id="2"/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FEPK.07.18-IP.01-0019/23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Na Rzecz Rozwoju Powiatu Kolbuszowskiego "NIL"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na terenie powiatu kolbuszowskiego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1 713 582,84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58,5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trike/>
                <w:sz w:val="22"/>
                <w:szCs w:val="22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FEPK.07.18-IP.01-0106/23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 xml:space="preserve">Fundacja Imienia Braci Sołuńskich - Cyryla 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i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Metodego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Usługi opiekuńcze i specjalistyczne na terenie powiatu przeworskiego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1 981 137,20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57,0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FEPK.07.18-IP.01-0111/23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Fundacja Rozwoju Społeczno-Gospodarczego INWENCJA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OPIEKA BEZ BARIER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4 796 402,75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56,5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FEPK.07.18-IP.01-0101/23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FUNDACJA POMOCY MŁODZIEŻY IM. ŚW. JANA PAWŁA II WZRASTANIE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 xml:space="preserve">Usługi asystenckie dla osób 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z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niepełnosprawnością i usługi opiekuńcze dla seniorów z powiatu przeworskiego i łańcuckiego szansą na podniesienie poziomu jakości życia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4 811 321,05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52,0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FEPK.07.18-IP.01-0023/23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Podkarpackie Centrum Opieki Bez Barier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Dobro-Czynni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4 898 333,00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52,0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FEPK.07.18-IP.01-0105/23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 xml:space="preserve">Fundacja Imienia Braci Sołuńskich - Cyryla 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i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Metodego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Usługi opiekuńcze w Budach Głogowskich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3 843 991,50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51,5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FEPK.07.18-IP.01-0113/23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Fundacja Rozwoju Społeczno-Gospodarczego INWENCJA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OPIEKA Z RĘKĄ NA PULSIE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4 796 402,75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50,0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FEPK.07.18-IP.01-0021/23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Gminny Ośrodek Pomocy Społecznej w Chmielniku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na terenie Gminy Chmielnik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1 351 555,90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FEPK.07.18-IP.01-0025/23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Polskie Centrum ZOYA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 pierwsze Opieka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 w:bidi="en-US"/>
              </w:rPr>
              <w:t>4 898 333,00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FEPK.07.18-IP.01-0026/23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Wiśniowa/ Gminny Ośrodek Pomocy Społecznej w Wiśniowej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Dzienny Dom Pomocy w Gminie Wiśniowa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3 613 820,36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FEPK.07.18-IP.01-0058/23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Stowarzyszenie Razem Tworzymy Dobro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Razem Tworzymy Dobro GC i GB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4 074 048,84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47,0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FEPK.07.18-IP.01-0024/23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Polskie Centrum ZOYA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Opieka w zasięgu ręki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4 841 916,30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FEPK.07.18-IP.01-0022/23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Podkarpackie Centrum Opieki Bez Barier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Podaj dobro dalej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4 888 834,00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trike/>
                <w:sz w:val="22"/>
                <w:szCs w:val="22"/>
                <w:lang w:val="pl-PL"/>
              </w:rPr>
            </w:pPr>
            <w:proofErr w:type="gramStart"/>
            <w:r w:rsidRPr="008F1934">
              <w:rPr>
                <w:b w:val="0"/>
                <w:sz w:val="22"/>
                <w:lang w:val="pl-PL"/>
              </w:rPr>
              <w:t>przekazanie</w:t>
            </w:r>
            <w:proofErr w:type="gramEnd"/>
            <w:r w:rsidRPr="008F1934">
              <w:rPr>
                <w:b w:val="0"/>
                <w:sz w:val="22"/>
                <w:lang w:val="pl-PL"/>
              </w:rPr>
              <w:t xml:space="preserve"> do etapu negocjacji : </w:t>
            </w:r>
            <w:r w:rsidRPr="008F1934">
              <w:rPr>
                <w:rFonts w:cs="Calibri"/>
                <w:b w:val="0"/>
                <w:sz w:val="22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FEPK.07.18-IP.01-0119/23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Raniżów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Pomocna Dłoń - usługi opiekuńcze dla seniorów z Gminy Raniżów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1 983 374,28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47</w:t>
            </w:r>
            <w:r w:rsidRPr="008F1934">
              <w:rPr>
                <w:rFonts w:asciiTheme="minorHAnsi" w:hAnsiTheme="minorHAnsi" w:cstheme="minorHAnsi"/>
                <w:lang w:val="pl-PL"/>
              </w:rPr>
              <w:t>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rozpoczęcie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negocjacji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FEPK.07.18-IP.01-0057/23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Stowarzyszenie Razem Tworzymy Dobro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Razem Tworzymy Dobro GG i GT- edycja III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3 973 683,74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45,5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FEPK.07.18-IP.01-0012/23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im. Edmunda Bojanowskiego DOBROĆ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Dom Symeona i Anny – lepsze samopoczucie, lepsza kondycja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2 011 208,75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45,0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FEPK.07.18-IP.01-0040/23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Parafia Rzymskokatolicka pw. Najświętszego Serca Pana Jezusa w Radymnie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Przyjazny Dom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1 965 304,80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44,0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FEPK.07.18-IP.01-0051/23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Ropczyce/Miejsko- Gminny Ośrodek Pomocy Społecznej w Ropczycach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Zaopiekowani - rozwój usług społecznych w Gminie Ropczyce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545 990,68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44,0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FEPK.07.18-IP.01-0048/23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Osiek Jasielski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Rozwój Klubów Seniora na terenie Gminy Osiek Jasielski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1 740 092,63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43,0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FEPK.07.18-IP.01-0079/23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Grodzisko Dolne/ Gminny Ośrodek Pomocy Społecznej w Grodzisku Dolnym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Aktywny Senior - Radość Życia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2 364 010,05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42,5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FEPK.07.18-IP.01-0031/23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Pomocy Dzieciom i Młodzieży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nadzieją w przyszłość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7 455 657,00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41,5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</w:rPr>
              <w:t>FEPK.07.18-IP.01-0092/23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 xml:space="preserve">Gmina Leżajsk/Gminny Ośrodek Pomocy Społecznej 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w</w:t>
            </w:r>
            <w:proofErr w:type="gramEnd"/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 xml:space="preserve"> Leżajsku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Usługi społeczne w Gminie Leżajsk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2 876 642,05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41,5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procedury odwoławczej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cs="Calibri"/>
                <w:lang w:val="pl-PL"/>
              </w:rPr>
            </w:pPr>
            <w:r w:rsidRPr="008F1934">
              <w:rPr>
                <w:rFonts w:cs="Calibri"/>
                <w:lang w:val="pl-PL"/>
              </w:rPr>
              <w:t>FEPK.07.18-IP.01-0032/23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cs="Calibr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cs="Calibri"/>
                <w:b w:val="0"/>
                <w:sz w:val="22"/>
                <w:szCs w:val="22"/>
                <w:lang w:val="pl-PL"/>
              </w:rPr>
              <w:t>Fundacja AMICO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cs="Calibr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cs="Calibri"/>
                <w:b w:val="0"/>
                <w:sz w:val="22"/>
                <w:szCs w:val="22"/>
                <w:lang w:val="pl-PL"/>
              </w:rPr>
              <w:t>Bliżej siebie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7 628 761,25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41,5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procedury odwoławczej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FEPK.07.18-IP.01-0035/23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Caritas Archidiecezji Przemyskiej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Przyjazny Dom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6 519 598,25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FEPK.07.18-IP.01-0069/23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Tarnowiec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Pomocna dłoń w gminie Tarnowiec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944 186,42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40,5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</w:rPr>
              <w:t>FEPK.07.18-IP.01-0096/23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Fundacja Medyk dla Zdrowia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Utworzenie Dziennego Domu Pomocy w Woli Zarczyckiej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6 351 475,51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procedury odwoławczej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FEPK.07.18-IP.01-0030/23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Pomocy Dzieciom i Młodzieży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Razem możemy więcej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8 676 275,18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FEPK.07.18-IP.01-0103/23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Stowarzyszenie Lokalna Grupa Działania "Dorzecze Wisłoka"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USŁUGI OPIEKUŃCZE W GMINIE RYMANÓW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2 857 159,80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38,5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FEPK.07.18-IP.01-0050/23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B2 Spółka z ograniczoną odpowiedzialnością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Rozwój Centrum Kompleksowej Opieki Osób w Dobrzechowie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3 655 881,72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38,5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FEPK.07.18-IP.01-0080/23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 xml:space="preserve">Parafia Rzymsko - Katolicka pod wezwaniem Świętego Mateusza Apostoła 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i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Ewangelisty w Mielcu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Dom Św. Jana Pawła II - 4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2 623 006,79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38,0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FEPK.07.18-IP.01-0084/23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Caritas Diecezji Rzeszowskiej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Dzienny Dom Pomocy w Myczkowcach i domowe usługi opiekuńcze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096B">
              <w:rPr>
                <w:rFonts w:ascii="Arial" w:hAnsi="Arial" w:cs="Arial"/>
                <w:sz w:val="20"/>
                <w:szCs w:val="20"/>
                <w:lang w:val="pl-PL"/>
              </w:rPr>
              <w:t>4 281 103,40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096B">
              <w:rPr>
                <w:rFonts w:ascii="Arial" w:hAnsi="Arial" w:cs="Arial"/>
                <w:sz w:val="20"/>
                <w:szCs w:val="20"/>
                <w:lang w:val="pl-PL"/>
              </w:rPr>
              <w:t>38,0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lang w:val="pl-PL"/>
              </w:rPr>
            </w:pPr>
            <w:proofErr w:type="gramStart"/>
            <w:r w:rsidRPr="009D096B">
              <w:rPr>
                <w:lang w:val="pl-PL"/>
              </w:rPr>
              <w:t>przekazanie</w:t>
            </w:r>
            <w:proofErr w:type="gramEnd"/>
            <w:r w:rsidRPr="009D096B">
              <w:rPr>
                <w:lang w:val="pl-PL"/>
              </w:rPr>
              <w:t xml:space="preserve"> do etapu negocjacji : </w:t>
            </w:r>
            <w:r w:rsidRPr="009D096B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cs="Calibri"/>
                <w:szCs w:val="18"/>
                <w:lang w:val="pl-PL"/>
              </w:rPr>
            </w:pPr>
            <w:r w:rsidRPr="009D096B">
              <w:rPr>
                <w:rFonts w:cs="Calibri"/>
                <w:szCs w:val="18"/>
                <w:lang w:val="pl-PL"/>
              </w:rPr>
              <w:t>FEPK.07.18-IP.01-0027/23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9D096B" w:rsidRDefault="000E7ED2" w:rsidP="00C2143E">
            <w:pPr>
              <w:pStyle w:val="Nagwek1"/>
              <w:outlineLvl w:val="0"/>
              <w:rPr>
                <w:rFonts w:cs="Calibri"/>
                <w:b w:val="0"/>
                <w:sz w:val="22"/>
                <w:szCs w:val="18"/>
                <w:lang w:val="pl-PL"/>
              </w:rPr>
            </w:pPr>
            <w:r w:rsidRPr="009D096B">
              <w:rPr>
                <w:rFonts w:cs="Calibri"/>
                <w:b w:val="0"/>
                <w:sz w:val="22"/>
                <w:szCs w:val="18"/>
                <w:lang w:val="pl-PL"/>
              </w:rPr>
              <w:t>Gmina Baranów Sandomierski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9D096B" w:rsidRDefault="000E7ED2" w:rsidP="00C2143E">
            <w:pPr>
              <w:pStyle w:val="Nagwek1"/>
              <w:outlineLvl w:val="0"/>
              <w:rPr>
                <w:rFonts w:cs="Calibri"/>
                <w:b w:val="0"/>
                <w:sz w:val="22"/>
                <w:szCs w:val="18"/>
                <w:lang w:val="pl-PL"/>
              </w:rPr>
            </w:pPr>
            <w:r w:rsidRPr="009D096B">
              <w:rPr>
                <w:rFonts w:cs="Calibri"/>
                <w:b w:val="0"/>
                <w:sz w:val="22"/>
                <w:szCs w:val="18"/>
                <w:lang w:val="pl-PL"/>
              </w:rPr>
              <w:t>Rozwój usług opiekuńczych poza miejscem zamieszkania- Klub Seniora w Gminie Baranów Sandomierski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096B">
              <w:rPr>
                <w:rFonts w:ascii="Arial" w:hAnsi="Arial" w:cs="Arial"/>
                <w:sz w:val="20"/>
                <w:szCs w:val="20"/>
                <w:lang w:val="pl-PL"/>
              </w:rPr>
              <w:t>1 438 635,49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096B">
              <w:rPr>
                <w:rFonts w:ascii="Arial" w:hAnsi="Arial" w:cs="Arial"/>
                <w:sz w:val="20"/>
                <w:szCs w:val="20"/>
                <w:lang w:val="pl-PL"/>
              </w:rPr>
              <w:t>38,0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lang w:val="pl-PL"/>
              </w:rPr>
            </w:pPr>
            <w:proofErr w:type="gramStart"/>
            <w:r w:rsidRPr="009D096B">
              <w:rPr>
                <w:lang w:val="pl-PL"/>
              </w:rPr>
              <w:t>przekazanie</w:t>
            </w:r>
            <w:proofErr w:type="gramEnd"/>
            <w:r w:rsidRPr="009D096B">
              <w:rPr>
                <w:lang w:val="pl-PL"/>
              </w:rPr>
              <w:t xml:space="preserve"> do etapu negocjacji : </w:t>
            </w:r>
            <w:r w:rsidRPr="009D096B">
              <w:rPr>
                <w:rFonts w:cs="Calibri"/>
                <w:lang w:val="pl-PL"/>
              </w:rPr>
              <w:t>w wyniku procedury odwoławczej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FEPK.07.18-IP.01-0056/23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Gmina Dębica/Centrum Usług Społecznych Gminy Dębica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Razem w potrzebie – usługi społeczne i zdrowotne w Gminie Dębica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9D096B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096B">
              <w:rPr>
                <w:rFonts w:ascii="Arial" w:hAnsi="Arial" w:cs="Arial"/>
                <w:sz w:val="20"/>
                <w:szCs w:val="20"/>
                <w:lang w:val="pl-PL"/>
              </w:rPr>
              <w:t>3 656 090,34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D096B">
              <w:rPr>
                <w:rFonts w:ascii="Arial" w:hAnsi="Arial" w:cs="Arial"/>
                <w:sz w:val="20"/>
                <w:szCs w:val="20"/>
                <w:lang w:val="pl-PL"/>
              </w:rPr>
              <w:t>37,0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9D096B" w:rsidRDefault="000E7ED2" w:rsidP="00C2143E">
            <w:pPr>
              <w:rPr>
                <w:lang w:val="pl-PL"/>
              </w:rPr>
            </w:pPr>
            <w:proofErr w:type="gramStart"/>
            <w:r w:rsidRPr="009D096B">
              <w:rPr>
                <w:lang w:val="pl-PL"/>
              </w:rPr>
              <w:t>przekazanie</w:t>
            </w:r>
            <w:proofErr w:type="gramEnd"/>
            <w:r w:rsidRPr="009D096B">
              <w:rPr>
                <w:lang w:val="pl-PL"/>
              </w:rPr>
              <w:t xml:space="preserve"> do etapu negocjacji : </w:t>
            </w:r>
            <w:r w:rsidRPr="009D096B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FEPK.07.18-IP.01-0047/23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A2 Spółka z ograniczoną odpowiedzialnością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Zapewnienie funkcjonowania Klubu Seniora w Rzeszowie, Tyczynie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proofErr w:type="gramStart"/>
            <w:r w:rsidRPr="008F1934">
              <w:rPr>
                <w:rFonts w:asciiTheme="minorHAnsi" w:hAnsiTheme="minorHAnsi" w:cstheme="minorHAnsi"/>
                <w:lang w:val="pl-PL"/>
              </w:rPr>
              <w:t>i</w:t>
            </w:r>
            <w:proofErr w:type="gramEnd"/>
            <w:r w:rsidRPr="008F1934">
              <w:rPr>
                <w:rFonts w:asciiTheme="minorHAnsi" w:hAnsiTheme="minorHAnsi" w:cstheme="minorHAnsi"/>
                <w:lang w:val="pl-PL"/>
              </w:rPr>
              <w:t xml:space="preserve"> Nienadówce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1 572 690,42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36,5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FEPK.07.18-IP.01-0085/23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Świlcza/Gminny Ośrodek Pomocy Społecznej w Świlczy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Rozwój stacjonarnych usług opiekuńczych w Gminie Świlcza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2 993 226,01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36,5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FEPK.07.18-IP.01-0036/23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Fundacja AMICO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Radość w każdym wieku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8 674 603,18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36,5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szCs w:val="18"/>
                <w:lang w:val="pl-PL"/>
              </w:rPr>
              <w:t>FEPK.07.18-IP.01-0034/23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18"/>
                <w:lang w:val="pl-PL"/>
              </w:rPr>
              <w:t>Caritas Archidiecezji Przemyskiej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b w:val="0"/>
                <w:sz w:val="22"/>
                <w:szCs w:val="18"/>
                <w:lang w:val="pl-PL"/>
              </w:rPr>
              <w:t>Spokojny Dom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6 953 012,00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36,0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procedury odwoławczej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596ED5">
              <w:rPr>
                <w:rFonts w:asciiTheme="minorHAnsi" w:hAnsiTheme="minorHAnsi" w:cstheme="minorHAnsi"/>
                <w:lang w:val="pl-PL"/>
              </w:rPr>
              <w:t>FEPK.07.18-IP.01-0059/23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596ED5">
              <w:rPr>
                <w:rFonts w:asciiTheme="minorHAnsi" w:hAnsiTheme="minorHAnsi" w:cstheme="minorHAnsi"/>
                <w:lang w:val="pl-PL"/>
              </w:rPr>
              <w:t>Gmina Brzyska/Gminny Ośrodek Pomocy Społecznej w Brzyskach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596ED5">
              <w:rPr>
                <w:rFonts w:asciiTheme="minorHAnsi" w:hAnsiTheme="minorHAnsi" w:cstheme="minorHAnsi"/>
                <w:lang w:val="pl-PL"/>
              </w:rPr>
              <w:t>Klub Seniora i sąsiedzkie usługi opiekuńcze w gminie Brzyska - edycja II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596ED5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6ED5">
              <w:rPr>
                <w:rFonts w:ascii="Arial" w:hAnsi="Arial" w:cs="Arial"/>
                <w:sz w:val="20"/>
                <w:szCs w:val="20"/>
                <w:lang w:val="pl-PL"/>
              </w:rPr>
              <w:t>972 355,87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6ED5">
              <w:rPr>
                <w:rFonts w:ascii="Arial" w:hAnsi="Arial" w:cs="Arial"/>
                <w:sz w:val="20"/>
                <w:szCs w:val="20"/>
                <w:lang w:val="pl-PL"/>
              </w:rPr>
              <w:t>35,5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596ED5" w:rsidRDefault="000E7ED2" w:rsidP="00C2143E">
            <w:pPr>
              <w:rPr>
                <w:lang w:val="pl-PL"/>
              </w:rPr>
            </w:pPr>
            <w:proofErr w:type="gramStart"/>
            <w:r w:rsidRPr="00596ED5">
              <w:rPr>
                <w:lang w:val="pl-PL"/>
              </w:rPr>
              <w:t>przekazanie</w:t>
            </w:r>
            <w:proofErr w:type="gramEnd"/>
            <w:r w:rsidRPr="00596ED5">
              <w:rPr>
                <w:lang w:val="pl-PL"/>
              </w:rPr>
              <w:t xml:space="preserve"> do etapu negocjacji : </w:t>
            </w:r>
            <w:r w:rsidRPr="00596ED5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FEPK.07.18-IP.01-0110/23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Caritas Diecezji Rzeszowskiej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Usługi opiekuńcze Caritas w powiecie rzeszowskim, ropczycko-sędziszowskim i jasielskim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8 103 427,10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35,5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FEPK.07.18-IP.01-0018/23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Miasto Jasło/Miejski Ośrodek Pomocy Społecznej w Jaśle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Usługi społeczne w Mieście Jaśle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3 540 894,67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35,0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FEPK.07.18-IP.01-0117/23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NOWA PERSPEKTYWA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Dzienny Dom Pomocy "Kraina Seniora"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3 898 250,80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34,0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</w:rPr>
              <w:t>FEPK.07.18-IP.01-0078/23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Gmina Tuszów Narodowy/</w:t>
            </w:r>
          </w:p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Gminny Ośrodek Pomocy Społecznej w Tuszowie Narodowym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</w:pPr>
            <w:r w:rsidRPr="008F1934">
              <w:rPr>
                <w:rFonts w:asciiTheme="minorHAnsi" w:hAnsiTheme="minorHAnsi" w:cstheme="minorHAnsi"/>
                <w:color w:val="000000"/>
                <w:szCs w:val="18"/>
                <w:lang w:val="pl-PL"/>
              </w:rPr>
              <w:t>Słoneczna jesień życia IV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2 737 302,96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34,0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procedury odwoławczej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FEPK.07.18-IP.01-0049/23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Jasło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Sieć Klubów Seniora na terenie Gminy Jasło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1 983 600,00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33,5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FEPK.07.18-IP.01-0011/23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I MIASTO NISKO/OŚRODEK POMOCY SPOŁECZNEJ W NISKU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Razem możemy więcej - kontynuacja funkcjonowania Dziennego Domu Pomocy dla Seniorów w Nisku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2 874 175,66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33,0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FEPK.07.18-IP.01-0045/23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Dukla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Gminny Klub Seniora w Dukli IV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698 699,69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32,0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FEPK.07.18-IP.01-0052/23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Miasto Dębica/Miejski Ośrodek Pomocy Społecznej w Dębicy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Pora na DOM SENIORA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4 558 352,00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32,0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  <w:tr w:rsidR="000E7ED2" w:rsidRPr="008F1934" w:rsidTr="00C2143E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0E7ED2" w:rsidRPr="008F1934" w:rsidRDefault="000E7ED2" w:rsidP="00C2143E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FEPK.07.18-IP.01-0017/23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Gmina Kuryłówka/Gminny Ośrodek Pomocy Społecznej w Kuryłówce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Kompleksowe usługi społeczne dla mieszkańców Gminy Kuryłówka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rFonts w:asciiTheme="minorHAnsi" w:hAnsiTheme="minorHAnsi" w:cstheme="minorHAnsi"/>
                <w:lang w:val="pl-PL"/>
              </w:rPr>
            </w:pPr>
            <w:r w:rsidRPr="008F193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3 177 099,25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F1934">
              <w:rPr>
                <w:rFonts w:ascii="Arial" w:hAnsi="Arial" w:cs="Arial"/>
                <w:sz w:val="20"/>
                <w:szCs w:val="20"/>
                <w:lang w:val="pl-PL"/>
              </w:rPr>
              <w:t>31,5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D2" w:rsidRPr="008F1934" w:rsidRDefault="000E7ED2" w:rsidP="00C2143E">
            <w:pPr>
              <w:rPr>
                <w:lang w:val="pl-PL"/>
              </w:rPr>
            </w:pPr>
            <w:proofErr w:type="gramStart"/>
            <w:r w:rsidRPr="008F1934">
              <w:rPr>
                <w:lang w:val="pl-PL"/>
              </w:rPr>
              <w:t>przekazanie</w:t>
            </w:r>
            <w:proofErr w:type="gramEnd"/>
            <w:r w:rsidRPr="008F1934">
              <w:rPr>
                <w:lang w:val="pl-PL"/>
              </w:rPr>
              <w:t xml:space="preserve"> do etapu negocjacji : </w:t>
            </w:r>
            <w:r w:rsidRPr="008F1934">
              <w:rPr>
                <w:rFonts w:cs="Calibri"/>
                <w:lang w:val="pl-PL"/>
              </w:rPr>
              <w:t>w wyniku zwiększenia alokacji</w:t>
            </w:r>
          </w:p>
        </w:tc>
      </w:tr>
    </w:tbl>
    <w:p w:rsidR="00573A94" w:rsidRPr="008F1934" w:rsidRDefault="00573A94" w:rsidP="00573A94">
      <w:pPr>
        <w:spacing w:after="0"/>
        <w:rPr>
          <w:rFonts w:cs="Calibri"/>
          <w:b/>
          <w:lang w:val="pl-PL"/>
        </w:rPr>
      </w:pPr>
    </w:p>
    <w:p w:rsidR="00723F54" w:rsidRPr="008F1934" w:rsidRDefault="00723F54" w:rsidP="00573A94">
      <w:pPr>
        <w:spacing w:after="0"/>
        <w:rPr>
          <w:rFonts w:cs="Calibri"/>
          <w:b/>
          <w:lang w:val="pl-PL"/>
        </w:rPr>
      </w:pPr>
    </w:p>
    <w:p w:rsidR="0029503C" w:rsidRPr="008F1934" w:rsidRDefault="0029503C" w:rsidP="0029503C">
      <w:pPr>
        <w:spacing w:after="0"/>
        <w:rPr>
          <w:rFonts w:cs="Calibri"/>
          <w:b/>
        </w:rPr>
      </w:pPr>
    </w:p>
    <w:p w:rsidR="006E05CB" w:rsidRDefault="006E05CB" w:rsidP="006E05CB">
      <w:pPr>
        <w:spacing w:after="0"/>
        <w:rPr>
          <w:rFonts w:cs="Calibri"/>
          <w:lang w:val="pl-PL"/>
        </w:rPr>
      </w:pPr>
      <w:r>
        <w:rPr>
          <w:rFonts w:cs="Calibri"/>
          <w:b/>
          <w:lang w:val="pl-PL"/>
        </w:rPr>
        <w:t>Zatwierdził</w:t>
      </w:r>
      <w:r>
        <w:rPr>
          <w:rFonts w:cs="Calibri"/>
          <w:lang w:val="pl-PL"/>
        </w:rPr>
        <w:t xml:space="preserve">: </w:t>
      </w:r>
    </w:p>
    <w:p w:rsidR="006E05CB" w:rsidRDefault="006E05CB" w:rsidP="006E05CB">
      <w:pPr>
        <w:spacing w:after="0"/>
        <w:rPr>
          <w:rFonts w:cs="Calibri"/>
          <w:lang w:val="pl-PL"/>
        </w:rPr>
      </w:pPr>
    </w:p>
    <w:p w:rsidR="007320C1" w:rsidRPr="007320C1" w:rsidRDefault="007320C1" w:rsidP="007320C1">
      <w:pPr>
        <w:spacing w:after="0"/>
        <w:rPr>
          <w:rFonts w:cs="Calibri"/>
          <w:b/>
          <w:lang w:val="pl-PL"/>
        </w:rPr>
      </w:pPr>
      <w:r w:rsidRPr="007320C1">
        <w:rPr>
          <w:rFonts w:cs="Calibri"/>
          <w:b/>
          <w:lang w:val="pl-PL"/>
        </w:rPr>
        <w:t>Wicedyrektor ds. Rynku Pracy</w:t>
      </w:r>
    </w:p>
    <w:p w:rsidR="006E05CB" w:rsidRDefault="007320C1" w:rsidP="007320C1">
      <w:pPr>
        <w:spacing w:after="0"/>
        <w:rPr>
          <w:rFonts w:cs="Calibri"/>
          <w:b/>
          <w:lang w:val="pl-PL"/>
        </w:rPr>
      </w:pPr>
      <w:r w:rsidRPr="007320C1">
        <w:rPr>
          <w:rFonts w:cs="Calibri"/>
          <w:b/>
          <w:lang w:val="pl-PL"/>
        </w:rPr>
        <w:t>Maciej Karasiński</w:t>
      </w:r>
    </w:p>
    <w:p w:rsidR="007320C1" w:rsidRDefault="007320C1" w:rsidP="007320C1">
      <w:pPr>
        <w:spacing w:after="0"/>
        <w:rPr>
          <w:rFonts w:cs="Calibri"/>
          <w:b/>
          <w:bCs/>
          <w:lang w:val="pl-PL"/>
        </w:rPr>
      </w:pPr>
      <w:bookmarkStart w:id="0" w:name="_GoBack"/>
      <w:bookmarkEnd w:id="0"/>
    </w:p>
    <w:p w:rsidR="006E05CB" w:rsidRDefault="006E05CB" w:rsidP="006E05CB">
      <w:pPr>
        <w:spacing w:after="0"/>
        <w:rPr>
          <w:rFonts w:cs="Calibri"/>
          <w:b/>
          <w:lang w:val="pl-PL"/>
        </w:rPr>
      </w:pPr>
      <w:r w:rsidRPr="00914672">
        <w:rPr>
          <w:rFonts w:cs="Calibri"/>
          <w:b/>
          <w:lang w:val="pl-PL"/>
        </w:rPr>
        <w:t>Rzeszów, dnia</w:t>
      </w:r>
      <w:r w:rsidRPr="00914672">
        <w:rPr>
          <w:rFonts w:cs="Calibri"/>
          <w:lang w:val="pl-PL"/>
        </w:rPr>
        <w:t xml:space="preserve"> </w:t>
      </w:r>
      <w:r w:rsidR="00914672" w:rsidRPr="00914672">
        <w:rPr>
          <w:rFonts w:cs="Calibri"/>
          <w:b/>
          <w:lang w:val="pl-PL"/>
        </w:rPr>
        <w:t>18.07</w:t>
      </w:r>
      <w:r w:rsidRPr="00914672">
        <w:rPr>
          <w:rFonts w:cs="Calibri"/>
          <w:b/>
          <w:lang w:val="pl-PL"/>
        </w:rPr>
        <w:t xml:space="preserve">.2024 </w:t>
      </w:r>
      <w:proofErr w:type="gramStart"/>
      <w:r w:rsidRPr="00914672">
        <w:rPr>
          <w:rFonts w:cs="Calibri"/>
          <w:b/>
          <w:lang w:val="pl-PL"/>
        </w:rPr>
        <w:t>r</w:t>
      </w:r>
      <w:proofErr w:type="gramEnd"/>
      <w:r w:rsidRPr="00914672">
        <w:rPr>
          <w:rFonts w:cs="Calibri"/>
          <w:b/>
          <w:lang w:val="pl-PL"/>
        </w:rPr>
        <w:t>.</w:t>
      </w:r>
    </w:p>
    <w:p w:rsidR="00693E99" w:rsidRPr="00991C15" w:rsidRDefault="00693E99" w:rsidP="0029503C">
      <w:pPr>
        <w:spacing w:after="0"/>
        <w:rPr>
          <w:rFonts w:cs="Calibri"/>
          <w:b/>
          <w:sz w:val="24"/>
          <w:szCs w:val="24"/>
          <w:lang w:val="pl-PL"/>
        </w:rPr>
      </w:pPr>
    </w:p>
    <w:sectPr w:rsidR="00693E99" w:rsidRPr="00991C15" w:rsidSect="00C84811">
      <w:headerReference w:type="default" r:id="rId8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7F" w:rsidRDefault="0099107F" w:rsidP="00693E99">
      <w:pPr>
        <w:spacing w:after="0" w:line="240" w:lineRule="auto"/>
      </w:pPr>
      <w:r>
        <w:separator/>
      </w:r>
    </w:p>
  </w:endnote>
  <w:endnote w:type="continuationSeparator" w:id="0">
    <w:p w:rsidR="0099107F" w:rsidRDefault="0099107F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7F" w:rsidRDefault="0099107F" w:rsidP="00693E99">
      <w:pPr>
        <w:spacing w:after="0" w:line="240" w:lineRule="auto"/>
      </w:pPr>
      <w:r>
        <w:separator/>
      </w:r>
    </w:p>
  </w:footnote>
  <w:footnote w:type="continuationSeparator" w:id="0">
    <w:p w:rsidR="0099107F" w:rsidRDefault="0099107F" w:rsidP="00693E99">
      <w:pPr>
        <w:spacing w:after="0" w:line="240" w:lineRule="auto"/>
      </w:pPr>
      <w:r>
        <w:continuationSeparator/>
      </w:r>
    </w:p>
  </w:footnote>
  <w:footnote w:id="1">
    <w:p w:rsidR="00915B9D" w:rsidRPr="00CE34EF" w:rsidRDefault="00915B9D" w:rsidP="00CE34EF">
      <w:pPr>
        <w:pStyle w:val="Tekstprzypisudolnego"/>
        <w:spacing w:after="0" w:line="360" w:lineRule="auto"/>
        <w:rPr>
          <w:rFonts w:cs="Calibri"/>
          <w:lang w:val="pl-PL"/>
        </w:rPr>
      </w:pPr>
      <w:r>
        <w:rPr>
          <w:rStyle w:val="Odwoanieprzypisudolnego"/>
        </w:rPr>
        <w:footnoteRef/>
      </w:r>
      <w:r w:rsidR="00CE34EF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54 ust. 4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 w:rsidR="00CE34EF">
        <w:rPr>
          <w:rFonts w:cs="Calibri"/>
          <w:i/>
          <w:lang w:val="pl-PL"/>
        </w:rPr>
        <w:t>.</w:t>
      </w:r>
      <w:r>
        <w:rPr>
          <w:rFonts w:cs="Calibri"/>
          <w:i/>
          <w:lang w:val="pl-PL"/>
        </w:rPr>
        <w:t xml:space="preserve"> </w:t>
      </w:r>
    </w:p>
  </w:footnote>
  <w:footnote w:id="2">
    <w:p w:rsidR="000E7ED2" w:rsidRDefault="000E7ED2" w:rsidP="000E7ED2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Dodatkowe informacje uzupełniane w sytuacji aktualizacji informacji np. rozpoczęcie negocjacji/przekazanie do etapu negocjacji : </w:t>
      </w:r>
      <w:r>
        <w:rPr>
          <w:rFonts w:cs="Calibri"/>
          <w:lang w:val="pl-PL"/>
        </w:rPr>
        <w:t>w wyniku zwiększenia alokacji /w wyniku procedury odwoławczej.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608A7242" wp14:editId="3A4E4856">
          <wp:extent cx="8892540" cy="717554"/>
          <wp:effectExtent l="0" t="0" r="3810" b="6350"/>
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9C6"/>
    <w:multiLevelType w:val="hybridMultilevel"/>
    <w:tmpl w:val="DEB2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9"/>
    <w:rsid w:val="0000564B"/>
    <w:rsid w:val="00012835"/>
    <w:rsid w:val="00036220"/>
    <w:rsid w:val="00071BF3"/>
    <w:rsid w:val="0009525C"/>
    <w:rsid w:val="000D2708"/>
    <w:rsid w:val="000E7ED2"/>
    <w:rsid w:val="000F4709"/>
    <w:rsid w:val="00103F5C"/>
    <w:rsid w:val="00125293"/>
    <w:rsid w:val="0013440A"/>
    <w:rsid w:val="00144F6C"/>
    <w:rsid w:val="00155391"/>
    <w:rsid w:val="00185DB0"/>
    <w:rsid w:val="001A76AF"/>
    <w:rsid w:val="001B42F7"/>
    <w:rsid w:val="001B4443"/>
    <w:rsid w:val="001D0254"/>
    <w:rsid w:val="001E6DC8"/>
    <w:rsid w:val="00215B2D"/>
    <w:rsid w:val="00217CC9"/>
    <w:rsid w:val="0022042D"/>
    <w:rsid w:val="00230A71"/>
    <w:rsid w:val="00262107"/>
    <w:rsid w:val="00286A07"/>
    <w:rsid w:val="0029503C"/>
    <w:rsid w:val="002A6513"/>
    <w:rsid w:val="002C3EB3"/>
    <w:rsid w:val="002E040A"/>
    <w:rsid w:val="002E19CC"/>
    <w:rsid w:val="003419A3"/>
    <w:rsid w:val="00354516"/>
    <w:rsid w:val="0038056D"/>
    <w:rsid w:val="003939E1"/>
    <w:rsid w:val="00393B25"/>
    <w:rsid w:val="003D0ABA"/>
    <w:rsid w:val="003D1D8B"/>
    <w:rsid w:val="003D4CFD"/>
    <w:rsid w:val="003D76FC"/>
    <w:rsid w:val="004068A2"/>
    <w:rsid w:val="00433E7B"/>
    <w:rsid w:val="00452B83"/>
    <w:rsid w:val="00480DB5"/>
    <w:rsid w:val="00481173"/>
    <w:rsid w:val="004C12A2"/>
    <w:rsid w:val="004D553C"/>
    <w:rsid w:val="004E438D"/>
    <w:rsid w:val="004E6FC7"/>
    <w:rsid w:val="004F50BF"/>
    <w:rsid w:val="00510243"/>
    <w:rsid w:val="0051351E"/>
    <w:rsid w:val="00530CCF"/>
    <w:rsid w:val="005310A7"/>
    <w:rsid w:val="00543D9E"/>
    <w:rsid w:val="00560792"/>
    <w:rsid w:val="00573A94"/>
    <w:rsid w:val="005755B3"/>
    <w:rsid w:val="00582E04"/>
    <w:rsid w:val="005A16C4"/>
    <w:rsid w:val="005B3CF3"/>
    <w:rsid w:val="005D2A3A"/>
    <w:rsid w:val="005F4320"/>
    <w:rsid w:val="0060426B"/>
    <w:rsid w:val="0063672F"/>
    <w:rsid w:val="00650E46"/>
    <w:rsid w:val="00674E24"/>
    <w:rsid w:val="00677320"/>
    <w:rsid w:val="00693E99"/>
    <w:rsid w:val="006B12CD"/>
    <w:rsid w:val="006D0F5C"/>
    <w:rsid w:val="006E05CB"/>
    <w:rsid w:val="00700625"/>
    <w:rsid w:val="00723F54"/>
    <w:rsid w:val="00726FC5"/>
    <w:rsid w:val="007320C1"/>
    <w:rsid w:val="00761374"/>
    <w:rsid w:val="00790111"/>
    <w:rsid w:val="007A3D59"/>
    <w:rsid w:val="007A6A17"/>
    <w:rsid w:val="007A7B27"/>
    <w:rsid w:val="007D7193"/>
    <w:rsid w:val="007E675B"/>
    <w:rsid w:val="007F0F65"/>
    <w:rsid w:val="00802C58"/>
    <w:rsid w:val="00815280"/>
    <w:rsid w:val="008A5646"/>
    <w:rsid w:val="008B554E"/>
    <w:rsid w:val="008F1934"/>
    <w:rsid w:val="009047D2"/>
    <w:rsid w:val="00912C83"/>
    <w:rsid w:val="00914672"/>
    <w:rsid w:val="00915B9D"/>
    <w:rsid w:val="00924B85"/>
    <w:rsid w:val="00940E99"/>
    <w:rsid w:val="00952D63"/>
    <w:rsid w:val="00956AB1"/>
    <w:rsid w:val="009632BF"/>
    <w:rsid w:val="00977768"/>
    <w:rsid w:val="00980DB9"/>
    <w:rsid w:val="0099107F"/>
    <w:rsid w:val="00991C15"/>
    <w:rsid w:val="009B1D66"/>
    <w:rsid w:val="009B2448"/>
    <w:rsid w:val="009B3DE1"/>
    <w:rsid w:val="009C2938"/>
    <w:rsid w:val="009C389F"/>
    <w:rsid w:val="009D5B6D"/>
    <w:rsid w:val="00A01BC6"/>
    <w:rsid w:val="00A22C5D"/>
    <w:rsid w:val="00A362E8"/>
    <w:rsid w:val="00A46754"/>
    <w:rsid w:val="00A51A59"/>
    <w:rsid w:val="00A53474"/>
    <w:rsid w:val="00A81689"/>
    <w:rsid w:val="00A96296"/>
    <w:rsid w:val="00AA063E"/>
    <w:rsid w:val="00AC38F5"/>
    <w:rsid w:val="00AC433A"/>
    <w:rsid w:val="00AE4E25"/>
    <w:rsid w:val="00B04F85"/>
    <w:rsid w:val="00B146A0"/>
    <w:rsid w:val="00B37699"/>
    <w:rsid w:val="00B54242"/>
    <w:rsid w:val="00B86FEB"/>
    <w:rsid w:val="00BA1600"/>
    <w:rsid w:val="00BC3309"/>
    <w:rsid w:val="00BE08C9"/>
    <w:rsid w:val="00BF61DC"/>
    <w:rsid w:val="00C027A5"/>
    <w:rsid w:val="00C1782E"/>
    <w:rsid w:val="00C31206"/>
    <w:rsid w:val="00C44DA2"/>
    <w:rsid w:val="00C84811"/>
    <w:rsid w:val="00CA79BE"/>
    <w:rsid w:val="00CA7B32"/>
    <w:rsid w:val="00CC248E"/>
    <w:rsid w:val="00CE02AD"/>
    <w:rsid w:val="00CE34EF"/>
    <w:rsid w:val="00CF02D7"/>
    <w:rsid w:val="00D00190"/>
    <w:rsid w:val="00D360E0"/>
    <w:rsid w:val="00D435FD"/>
    <w:rsid w:val="00D86636"/>
    <w:rsid w:val="00D90113"/>
    <w:rsid w:val="00D94DFE"/>
    <w:rsid w:val="00DA3183"/>
    <w:rsid w:val="00DE571C"/>
    <w:rsid w:val="00DE72EC"/>
    <w:rsid w:val="00E37F8E"/>
    <w:rsid w:val="00E45616"/>
    <w:rsid w:val="00E636B2"/>
    <w:rsid w:val="00E63B60"/>
    <w:rsid w:val="00E6460F"/>
    <w:rsid w:val="00E647CB"/>
    <w:rsid w:val="00E6774A"/>
    <w:rsid w:val="00ED423E"/>
    <w:rsid w:val="00F14FB3"/>
    <w:rsid w:val="00F4532B"/>
    <w:rsid w:val="00F47D52"/>
    <w:rsid w:val="00F50EA0"/>
    <w:rsid w:val="00F55AD8"/>
    <w:rsid w:val="00F80601"/>
    <w:rsid w:val="00F93FDB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2FED"/>
  <w15:docId w15:val="{CE581778-E1FF-46E5-8B08-6A1F13B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13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E956-2D06-49D2-9312-FC27488A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Magdalena Kopiczak-Starenka</cp:lastModifiedBy>
  <cp:revision>105</cp:revision>
  <cp:lastPrinted>2023-04-21T06:05:00Z</cp:lastPrinted>
  <dcterms:created xsi:type="dcterms:W3CDTF">2023-11-15T09:35:00Z</dcterms:created>
  <dcterms:modified xsi:type="dcterms:W3CDTF">2024-07-18T11:02:00Z</dcterms:modified>
</cp:coreProperties>
</file>