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E69BF" w14:textId="49D08B63" w:rsidR="00E72D9B" w:rsidRDefault="00E72D9B" w:rsidP="002170AE"/>
    <w:p w14:paraId="609B6594" w14:textId="77777777" w:rsidR="6806B8E0" w:rsidRPr="007D3C52" w:rsidRDefault="6806B8E0">
      <w:pPr>
        <w:spacing w:before="1080" w:after="720"/>
        <w:jc w:val="center"/>
        <w:rPr>
          <w:rFonts w:eastAsia="Arial" w:cs="Arial"/>
          <w:b/>
          <w:bCs/>
          <w:color w:val="000000" w:themeColor="text1"/>
          <w:szCs w:val="24"/>
        </w:rPr>
      </w:pPr>
      <w:r w:rsidRPr="007D3C52">
        <w:rPr>
          <w:rFonts w:eastAsia="Arial" w:cs="Arial"/>
          <w:b/>
          <w:bCs/>
          <w:color w:val="000000" w:themeColor="text1"/>
          <w:szCs w:val="24"/>
        </w:rPr>
        <w:t>Zarząd Województwa Śląskiego – Instytucja Zarządzająca</w:t>
      </w:r>
    </w:p>
    <w:p w14:paraId="1B29E513" w14:textId="327B9956" w:rsidR="00E72D9B" w:rsidRDefault="00E72D9B" w:rsidP="00232C83">
      <w:pPr>
        <w:pStyle w:val="Tytu"/>
        <w:spacing w:line="480" w:lineRule="auto"/>
      </w:pPr>
      <w:r w:rsidRPr="00A501A3">
        <w:rPr>
          <w:b w:val="0"/>
        </w:rPr>
        <w:t>REGULAMIN WYBORU PROJEKTÓW</w:t>
      </w:r>
      <w:r w:rsidRPr="00A501A3">
        <w:rPr>
          <w:rStyle w:val="Odwoanieprzypisudolnego"/>
          <w:b w:val="0"/>
        </w:rPr>
        <w:footnoteReference w:id="2"/>
      </w:r>
      <w:r w:rsidR="00B30F11" w:rsidRPr="00A501A3">
        <w:rPr>
          <w:b w:val="0"/>
        </w:rPr>
        <w:t xml:space="preserve"> </w:t>
      </w:r>
      <w:r w:rsidRPr="00A501A3">
        <w:t xml:space="preserve">W </w:t>
      </w:r>
      <w:r w:rsidR="00777D9E" w:rsidRPr="00A501A3">
        <w:t xml:space="preserve">SPOSÓB </w:t>
      </w:r>
      <w:r w:rsidR="00DE3EB7">
        <w:t>K</w:t>
      </w:r>
      <w:r w:rsidRPr="00A501A3">
        <w:t>ONKURENCYJNY</w:t>
      </w:r>
    </w:p>
    <w:p w14:paraId="3781D933" w14:textId="2F168EA9" w:rsidR="00232C83" w:rsidRDefault="00232C83" w:rsidP="00232C83">
      <w:pPr>
        <w:pStyle w:val="Tytu"/>
        <w:spacing w:line="480" w:lineRule="auto"/>
        <w:rPr>
          <w:rFonts w:eastAsiaTheme="minorHAnsi" w:cstheme="minorBidi"/>
          <w:spacing w:val="0"/>
        </w:rPr>
      </w:pPr>
      <w:r>
        <w:rPr>
          <w:rFonts w:eastAsiaTheme="minorHAnsi" w:cstheme="minorBidi"/>
          <w:spacing w:val="0"/>
        </w:rPr>
        <w:t xml:space="preserve">ZIT </w:t>
      </w:r>
      <w:r w:rsidRPr="00232C83">
        <w:rPr>
          <w:rFonts w:eastAsiaTheme="minorHAnsi" w:cstheme="minorBidi"/>
          <w:spacing w:val="0"/>
        </w:rPr>
        <w:t xml:space="preserve">SUBREGIONU </w:t>
      </w:r>
      <w:r w:rsidR="00D07E40">
        <w:rPr>
          <w:rFonts w:eastAsiaTheme="minorHAnsi" w:cstheme="minorBidi"/>
          <w:spacing w:val="0"/>
        </w:rPr>
        <w:t>POŁUDNIOWEGO</w:t>
      </w:r>
      <w:r w:rsidRPr="00232C83">
        <w:rPr>
          <w:rFonts w:eastAsiaTheme="minorHAnsi" w:cstheme="minorBidi"/>
          <w:spacing w:val="0"/>
        </w:rPr>
        <w:t xml:space="preserve"> </w:t>
      </w:r>
    </w:p>
    <w:p w14:paraId="0D0E736F" w14:textId="2F58ED46" w:rsidR="00E72D9B" w:rsidRPr="00A501A3" w:rsidRDefault="00E72D9B" w:rsidP="00A501A3">
      <w:pPr>
        <w:pStyle w:val="Tytu"/>
      </w:pPr>
      <w:r w:rsidRPr="00A501A3">
        <w:rPr>
          <w:b w:val="0"/>
        </w:rPr>
        <w:t>w ramach programu</w:t>
      </w:r>
      <w:r w:rsidR="00B30F11" w:rsidRPr="00A501A3">
        <w:rPr>
          <w:b w:val="0"/>
        </w:rPr>
        <w:br/>
      </w:r>
      <w:r w:rsidRPr="00A501A3">
        <w:rPr>
          <w:b w:val="0"/>
        </w:rPr>
        <w:t>Fundusze Europejskie dla Śląskiego 2021-2027</w:t>
      </w:r>
      <w:r w:rsidR="00B30F11" w:rsidRPr="00A501A3">
        <w:br/>
      </w:r>
      <w:r w:rsidR="5E0C28DB" w:rsidRPr="00A501A3">
        <w:t>nr FESL</w:t>
      </w:r>
      <w:r w:rsidR="002B0D70">
        <w:t>.</w:t>
      </w:r>
      <w:r w:rsidR="00D07E40">
        <w:t>10.06</w:t>
      </w:r>
      <w:r w:rsidR="54EA31AD" w:rsidRPr="00A501A3">
        <w:t>-IZ</w:t>
      </w:r>
      <w:r w:rsidR="5E0C28DB" w:rsidRPr="00A501A3">
        <w:t>.</w:t>
      </w:r>
      <w:r w:rsidR="00D07E40">
        <w:t>01</w:t>
      </w:r>
      <w:r w:rsidR="5E0C28DB" w:rsidRPr="00A501A3">
        <w:t>-</w:t>
      </w:r>
      <w:r w:rsidR="00EC4640">
        <w:t>131</w:t>
      </w:r>
      <w:r w:rsidR="5E0C28DB" w:rsidRPr="00A501A3">
        <w:t>/</w:t>
      </w:r>
      <w:r w:rsidR="00D07E40">
        <w:t>24</w:t>
      </w:r>
    </w:p>
    <w:p w14:paraId="7E6F2723" w14:textId="183F8090" w:rsidR="00E72D9B" w:rsidRPr="00A501A3" w:rsidRDefault="00E72D9B">
      <w:pPr>
        <w:pStyle w:val="Podtytu"/>
      </w:pPr>
      <w:r w:rsidRPr="00060FF5">
        <w:t>PRIORYTET</w:t>
      </w:r>
      <w:r w:rsidR="0070031B" w:rsidRPr="00060FF5">
        <w:t xml:space="preserve"> </w:t>
      </w:r>
      <w:r w:rsidR="00D07E40" w:rsidRPr="00D07E40">
        <w:t>X Fundusze Europejskie na transformację</w:t>
      </w:r>
    </w:p>
    <w:p w14:paraId="093D644D" w14:textId="5733C7CA" w:rsidR="00E72D9B" w:rsidRPr="00A501A3" w:rsidRDefault="00E72D9B" w:rsidP="00A501A3">
      <w:pPr>
        <w:pStyle w:val="Podtytu"/>
      </w:pPr>
      <w:r w:rsidRPr="00523F05">
        <w:t xml:space="preserve">DZIAŁANIE </w:t>
      </w:r>
      <w:r w:rsidR="00D07E40" w:rsidRPr="00D07E40">
        <w:t>10.6 Rozwój energetyki rozproszonej opartej o odnawialne źródła energii - projekty grantowe i parasolowe</w:t>
      </w:r>
    </w:p>
    <w:p w14:paraId="133D97BF" w14:textId="3B216C44" w:rsidR="002170AE" w:rsidRDefault="0070031B" w:rsidP="00A501A3">
      <w:pPr>
        <w:spacing w:before="2160" w:after="840"/>
        <w:jc w:val="center"/>
        <w:rPr>
          <w:color w:val="767171" w:themeColor="background2" w:themeShade="80"/>
        </w:rPr>
        <w:sectPr w:rsidR="002170AE" w:rsidSect="00A501A3">
          <w:headerReference w:type="default" r:id="rId11"/>
          <w:footerReference w:type="default" r:id="rId12"/>
          <w:headerReference w:type="first" r:id="rId13"/>
          <w:footerReference w:type="first" r:id="rId14"/>
          <w:pgSz w:w="11906" w:h="16838" w:code="9"/>
          <w:pgMar w:top="2080" w:right="1418" w:bottom="1418" w:left="1418" w:header="1135" w:footer="548" w:gutter="0"/>
          <w:cols w:space="708"/>
          <w:titlePg/>
          <w:docGrid w:linePitch="360"/>
        </w:sectPr>
      </w:pPr>
      <w:r w:rsidRPr="5EC7A306">
        <w:t>Katowice</w:t>
      </w:r>
      <w:r w:rsidR="00E72D9B" w:rsidRPr="5EC7A306">
        <w:t>,</w:t>
      </w:r>
      <w:r w:rsidR="0048181B" w:rsidRPr="5EC7A306">
        <w:t xml:space="preserve"> </w:t>
      </w:r>
      <w:r w:rsidR="002F35C7">
        <w:t>czerwiec</w:t>
      </w:r>
      <w:r w:rsidRPr="5EC7A306">
        <w:t xml:space="preserve"> 202</w:t>
      </w:r>
      <w:r w:rsidR="00350C94">
        <w:t>4</w:t>
      </w:r>
      <w:r w:rsidR="00E72D9B" w:rsidRPr="5EC7A306">
        <w:t xml:space="preserve"> </w:t>
      </w:r>
    </w:p>
    <w:bookmarkStart w:id="0" w:name="_Toc114570830" w:displacedByCustomXml="next"/>
    <w:sdt>
      <w:sdtPr>
        <w:rPr>
          <w:rFonts w:eastAsiaTheme="minorHAnsi" w:cstheme="minorBidi"/>
          <w:bCs w:val="0"/>
          <w:color w:val="000000"/>
          <w:szCs w:val="22"/>
          <w:shd w:val="clear" w:color="auto" w:fill="E6E6E6"/>
          <w:lang w:eastAsia="en-US"/>
          <w14:textFill>
            <w14:solidFill>
              <w14:srgbClr w14:val="000000">
                <w14:lumMod w14:val="75000"/>
              </w14:srgbClr>
            </w14:solidFill>
          </w14:textFill>
        </w:rPr>
        <w:id w:val="-1271384484"/>
        <w:docPartObj>
          <w:docPartGallery w:val="Table of Contents"/>
          <w:docPartUnique/>
        </w:docPartObj>
      </w:sdtPr>
      <w:sdtEndPr/>
      <w:sdtContent>
        <w:p w14:paraId="3CF32F96" w14:textId="77777777" w:rsidR="00E72D9B" w:rsidRPr="00F036CE" w:rsidRDefault="00E72D9B" w:rsidP="00C71B3E">
          <w:pPr>
            <w:pStyle w:val="Nagwekspisutreci"/>
            <w:rPr>
              <w:rStyle w:val="Nagwek1Znak"/>
              <w:b w:val="0"/>
            </w:rPr>
          </w:pPr>
          <w:r w:rsidRPr="00F036CE">
            <w:rPr>
              <w:rStyle w:val="Nagwek1Znak"/>
            </w:rPr>
            <w:t>Spis treści</w:t>
          </w:r>
        </w:p>
        <w:p w14:paraId="26D36513" w14:textId="5216F694" w:rsidR="00497014" w:rsidRDefault="00E72D9B">
          <w:pPr>
            <w:pStyle w:val="Spistreci1"/>
            <w:rPr>
              <w:rFonts w:asciiTheme="minorHAnsi" w:eastAsiaTheme="minorEastAsia" w:hAnsiTheme="minorHAnsi"/>
              <w:noProof/>
              <w:sz w:val="22"/>
              <w:lang w:eastAsia="pl-P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61404683" w:history="1">
            <w:r w:rsidR="00497014" w:rsidRPr="00B10561">
              <w:rPr>
                <w:rStyle w:val="Hipercze"/>
                <w:rFonts w:eastAsiaTheme="majorEastAsia" w:cstheme="majorBidi"/>
                <w:b/>
                <w:noProof/>
              </w:rPr>
              <w:t>Wykaz skrótów</w:t>
            </w:r>
            <w:r w:rsidR="00497014">
              <w:rPr>
                <w:noProof/>
                <w:webHidden/>
              </w:rPr>
              <w:tab/>
            </w:r>
            <w:r w:rsidR="00497014">
              <w:rPr>
                <w:noProof/>
                <w:webHidden/>
              </w:rPr>
              <w:fldChar w:fldCharType="begin"/>
            </w:r>
            <w:r w:rsidR="00497014">
              <w:rPr>
                <w:noProof/>
                <w:webHidden/>
              </w:rPr>
              <w:instrText xml:space="preserve"> PAGEREF _Toc161404683 \h </w:instrText>
            </w:r>
            <w:r w:rsidR="00497014">
              <w:rPr>
                <w:noProof/>
                <w:webHidden/>
              </w:rPr>
            </w:r>
            <w:r w:rsidR="00497014">
              <w:rPr>
                <w:noProof/>
                <w:webHidden/>
              </w:rPr>
              <w:fldChar w:fldCharType="separate"/>
            </w:r>
            <w:r w:rsidR="00387F74">
              <w:rPr>
                <w:noProof/>
                <w:webHidden/>
              </w:rPr>
              <w:t>4</w:t>
            </w:r>
            <w:r w:rsidR="00497014">
              <w:rPr>
                <w:noProof/>
                <w:webHidden/>
              </w:rPr>
              <w:fldChar w:fldCharType="end"/>
            </w:r>
          </w:hyperlink>
        </w:p>
        <w:p w14:paraId="16D93ECE" w14:textId="50AC8C32" w:rsidR="00497014" w:rsidRDefault="00B127AE">
          <w:pPr>
            <w:pStyle w:val="Spistreci1"/>
            <w:rPr>
              <w:rFonts w:asciiTheme="minorHAnsi" w:eastAsiaTheme="minorEastAsia" w:hAnsiTheme="minorHAnsi"/>
              <w:noProof/>
              <w:sz w:val="22"/>
              <w:lang w:eastAsia="pl-PL"/>
            </w:rPr>
          </w:pPr>
          <w:hyperlink w:anchor="_Toc161404684" w:history="1">
            <w:r w:rsidR="00497014" w:rsidRPr="00B10561">
              <w:rPr>
                <w:rStyle w:val="Hipercze"/>
                <w:rFonts w:eastAsiaTheme="majorEastAsia" w:cstheme="majorBidi"/>
                <w:b/>
                <w:noProof/>
              </w:rPr>
              <w:t>Słownik pojęć</w:t>
            </w:r>
            <w:r w:rsidR="00497014">
              <w:rPr>
                <w:noProof/>
                <w:webHidden/>
              </w:rPr>
              <w:tab/>
            </w:r>
            <w:r w:rsidR="00497014">
              <w:rPr>
                <w:noProof/>
                <w:webHidden/>
              </w:rPr>
              <w:fldChar w:fldCharType="begin"/>
            </w:r>
            <w:r w:rsidR="00497014">
              <w:rPr>
                <w:noProof/>
                <w:webHidden/>
              </w:rPr>
              <w:instrText xml:space="preserve"> PAGEREF _Toc161404684 \h </w:instrText>
            </w:r>
            <w:r w:rsidR="00497014">
              <w:rPr>
                <w:noProof/>
                <w:webHidden/>
              </w:rPr>
            </w:r>
            <w:r w:rsidR="00497014">
              <w:rPr>
                <w:noProof/>
                <w:webHidden/>
              </w:rPr>
              <w:fldChar w:fldCharType="separate"/>
            </w:r>
            <w:r w:rsidR="00387F74">
              <w:rPr>
                <w:noProof/>
                <w:webHidden/>
              </w:rPr>
              <w:t>5</w:t>
            </w:r>
            <w:r w:rsidR="00497014">
              <w:rPr>
                <w:noProof/>
                <w:webHidden/>
              </w:rPr>
              <w:fldChar w:fldCharType="end"/>
            </w:r>
          </w:hyperlink>
        </w:p>
        <w:p w14:paraId="274B2174" w14:textId="23ECAC55" w:rsidR="00497014" w:rsidRDefault="00B127AE">
          <w:pPr>
            <w:pStyle w:val="Spistreci1"/>
            <w:rPr>
              <w:rFonts w:asciiTheme="minorHAnsi" w:eastAsiaTheme="minorEastAsia" w:hAnsiTheme="minorHAnsi"/>
              <w:noProof/>
              <w:sz w:val="22"/>
              <w:lang w:eastAsia="pl-PL"/>
            </w:rPr>
          </w:pPr>
          <w:hyperlink w:anchor="_Toc161404685" w:history="1">
            <w:r w:rsidR="00497014" w:rsidRPr="00B10561">
              <w:rPr>
                <w:rStyle w:val="Hipercze"/>
                <w:noProof/>
              </w:rPr>
              <w:t>1.</w:t>
            </w:r>
            <w:r w:rsidR="00497014">
              <w:rPr>
                <w:rFonts w:asciiTheme="minorHAnsi" w:eastAsiaTheme="minorEastAsia" w:hAnsiTheme="minorHAnsi"/>
                <w:noProof/>
                <w:sz w:val="22"/>
                <w:lang w:eastAsia="pl-PL"/>
              </w:rPr>
              <w:tab/>
            </w:r>
            <w:r w:rsidR="00497014" w:rsidRPr="00B10561">
              <w:rPr>
                <w:rStyle w:val="Hipercze"/>
                <w:noProof/>
              </w:rPr>
              <w:t>Informacje o naborze</w:t>
            </w:r>
            <w:r w:rsidR="00497014">
              <w:rPr>
                <w:noProof/>
                <w:webHidden/>
              </w:rPr>
              <w:tab/>
            </w:r>
            <w:r w:rsidR="00497014">
              <w:rPr>
                <w:noProof/>
                <w:webHidden/>
              </w:rPr>
              <w:fldChar w:fldCharType="begin"/>
            </w:r>
            <w:r w:rsidR="00497014">
              <w:rPr>
                <w:noProof/>
                <w:webHidden/>
              </w:rPr>
              <w:instrText xml:space="preserve"> PAGEREF _Toc161404685 \h </w:instrText>
            </w:r>
            <w:r w:rsidR="00497014">
              <w:rPr>
                <w:noProof/>
                <w:webHidden/>
              </w:rPr>
            </w:r>
            <w:r w:rsidR="00497014">
              <w:rPr>
                <w:noProof/>
                <w:webHidden/>
              </w:rPr>
              <w:fldChar w:fldCharType="separate"/>
            </w:r>
            <w:r w:rsidR="00387F74">
              <w:rPr>
                <w:noProof/>
                <w:webHidden/>
              </w:rPr>
              <w:t>11</w:t>
            </w:r>
            <w:r w:rsidR="00497014">
              <w:rPr>
                <w:noProof/>
                <w:webHidden/>
              </w:rPr>
              <w:fldChar w:fldCharType="end"/>
            </w:r>
          </w:hyperlink>
        </w:p>
        <w:p w14:paraId="084F36F6" w14:textId="00C98E13"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86" w:history="1">
            <w:r w:rsidR="00497014" w:rsidRPr="00B10561">
              <w:rPr>
                <w:rStyle w:val="Hipercze"/>
                <w:noProof/>
              </w:rPr>
              <w:t>1.1</w:t>
            </w:r>
            <w:r w:rsidR="00497014">
              <w:rPr>
                <w:rFonts w:asciiTheme="minorHAnsi" w:eastAsiaTheme="minorEastAsia" w:hAnsiTheme="minorHAnsi"/>
                <w:noProof/>
                <w:sz w:val="22"/>
                <w:lang w:eastAsia="pl-PL"/>
              </w:rPr>
              <w:tab/>
            </w:r>
            <w:r w:rsidR="00497014" w:rsidRPr="00B10561">
              <w:rPr>
                <w:rStyle w:val="Hipercze"/>
                <w:noProof/>
              </w:rPr>
              <w:t>Jak wziąć udział w naborze</w:t>
            </w:r>
            <w:r w:rsidR="00497014">
              <w:rPr>
                <w:noProof/>
                <w:webHidden/>
              </w:rPr>
              <w:tab/>
            </w:r>
            <w:r w:rsidR="00497014">
              <w:rPr>
                <w:noProof/>
                <w:webHidden/>
              </w:rPr>
              <w:fldChar w:fldCharType="begin"/>
            </w:r>
            <w:r w:rsidR="00497014">
              <w:rPr>
                <w:noProof/>
                <w:webHidden/>
              </w:rPr>
              <w:instrText xml:space="preserve"> PAGEREF _Toc161404686 \h </w:instrText>
            </w:r>
            <w:r w:rsidR="00497014">
              <w:rPr>
                <w:noProof/>
                <w:webHidden/>
              </w:rPr>
            </w:r>
            <w:r w:rsidR="00497014">
              <w:rPr>
                <w:noProof/>
                <w:webHidden/>
              </w:rPr>
              <w:fldChar w:fldCharType="separate"/>
            </w:r>
            <w:r w:rsidR="00387F74">
              <w:rPr>
                <w:noProof/>
                <w:webHidden/>
              </w:rPr>
              <w:t>12</w:t>
            </w:r>
            <w:r w:rsidR="00497014">
              <w:rPr>
                <w:noProof/>
                <w:webHidden/>
              </w:rPr>
              <w:fldChar w:fldCharType="end"/>
            </w:r>
          </w:hyperlink>
        </w:p>
        <w:p w14:paraId="61FC2A58" w14:textId="1DC4E7B9"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87" w:history="1">
            <w:r w:rsidR="00497014" w:rsidRPr="00B10561">
              <w:rPr>
                <w:rStyle w:val="Hipercze"/>
                <w:noProof/>
              </w:rPr>
              <w:t xml:space="preserve">1.2 </w:t>
            </w:r>
            <w:r w:rsidR="00497014">
              <w:rPr>
                <w:rFonts w:asciiTheme="minorHAnsi" w:eastAsiaTheme="minorEastAsia" w:hAnsiTheme="minorHAnsi"/>
                <w:noProof/>
                <w:sz w:val="22"/>
                <w:lang w:eastAsia="pl-PL"/>
              </w:rPr>
              <w:tab/>
            </w:r>
            <w:r w:rsidR="00497014" w:rsidRPr="00B10561">
              <w:rPr>
                <w:rStyle w:val="Hipercze"/>
                <w:noProof/>
              </w:rPr>
              <w:t>Ważne daty</w:t>
            </w:r>
            <w:r w:rsidR="00497014">
              <w:rPr>
                <w:noProof/>
                <w:webHidden/>
              </w:rPr>
              <w:tab/>
            </w:r>
            <w:r w:rsidR="00497014">
              <w:rPr>
                <w:noProof/>
                <w:webHidden/>
              </w:rPr>
              <w:fldChar w:fldCharType="begin"/>
            </w:r>
            <w:r w:rsidR="00497014">
              <w:rPr>
                <w:noProof/>
                <w:webHidden/>
              </w:rPr>
              <w:instrText xml:space="preserve"> PAGEREF _Toc161404687 \h </w:instrText>
            </w:r>
            <w:r w:rsidR="00497014">
              <w:rPr>
                <w:noProof/>
                <w:webHidden/>
              </w:rPr>
            </w:r>
            <w:r w:rsidR="00497014">
              <w:rPr>
                <w:noProof/>
                <w:webHidden/>
              </w:rPr>
              <w:fldChar w:fldCharType="separate"/>
            </w:r>
            <w:r w:rsidR="00387F74">
              <w:rPr>
                <w:noProof/>
                <w:webHidden/>
              </w:rPr>
              <w:t>12</w:t>
            </w:r>
            <w:r w:rsidR="00497014">
              <w:rPr>
                <w:noProof/>
                <w:webHidden/>
              </w:rPr>
              <w:fldChar w:fldCharType="end"/>
            </w:r>
          </w:hyperlink>
        </w:p>
        <w:p w14:paraId="21F16DE7" w14:textId="11E87065"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88" w:history="1">
            <w:r w:rsidR="00497014" w:rsidRPr="00B10561">
              <w:rPr>
                <w:rStyle w:val="Hipercze"/>
                <w:noProof/>
              </w:rPr>
              <w:t xml:space="preserve">1.3 </w:t>
            </w:r>
            <w:r w:rsidR="00497014">
              <w:rPr>
                <w:rFonts w:asciiTheme="minorHAnsi" w:eastAsiaTheme="minorEastAsia" w:hAnsiTheme="minorHAnsi"/>
                <w:noProof/>
                <w:sz w:val="22"/>
                <w:lang w:eastAsia="pl-PL"/>
              </w:rPr>
              <w:tab/>
            </w:r>
            <w:r w:rsidR="00497014" w:rsidRPr="00B10561">
              <w:rPr>
                <w:rStyle w:val="Hipercze"/>
                <w:noProof/>
              </w:rPr>
              <w:t>Kto może ubiegać się o dofinansowanie - typy wnioskodawcy</w:t>
            </w:r>
            <w:r w:rsidR="00497014">
              <w:rPr>
                <w:noProof/>
                <w:webHidden/>
              </w:rPr>
              <w:tab/>
            </w:r>
            <w:r w:rsidR="00497014">
              <w:rPr>
                <w:noProof/>
                <w:webHidden/>
              </w:rPr>
              <w:fldChar w:fldCharType="begin"/>
            </w:r>
            <w:r w:rsidR="00497014">
              <w:rPr>
                <w:noProof/>
                <w:webHidden/>
              </w:rPr>
              <w:instrText xml:space="preserve"> PAGEREF _Toc161404688 \h </w:instrText>
            </w:r>
            <w:r w:rsidR="00497014">
              <w:rPr>
                <w:noProof/>
                <w:webHidden/>
              </w:rPr>
            </w:r>
            <w:r w:rsidR="00497014">
              <w:rPr>
                <w:noProof/>
                <w:webHidden/>
              </w:rPr>
              <w:fldChar w:fldCharType="separate"/>
            </w:r>
            <w:r w:rsidR="00387F74">
              <w:rPr>
                <w:noProof/>
                <w:webHidden/>
              </w:rPr>
              <w:t>13</w:t>
            </w:r>
            <w:r w:rsidR="00497014">
              <w:rPr>
                <w:noProof/>
                <w:webHidden/>
              </w:rPr>
              <w:fldChar w:fldCharType="end"/>
            </w:r>
          </w:hyperlink>
        </w:p>
        <w:p w14:paraId="4611FB07" w14:textId="4F2F9C49"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89" w:history="1">
            <w:r w:rsidR="00497014" w:rsidRPr="00B10561">
              <w:rPr>
                <w:rStyle w:val="Hipercze"/>
                <w:noProof/>
              </w:rPr>
              <w:t xml:space="preserve">1.4 </w:t>
            </w:r>
            <w:r w:rsidR="00497014">
              <w:rPr>
                <w:rFonts w:asciiTheme="minorHAnsi" w:eastAsiaTheme="minorEastAsia" w:hAnsiTheme="minorHAnsi"/>
                <w:noProof/>
                <w:sz w:val="22"/>
                <w:lang w:eastAsia="pl-PL"/>
              </w:rPr>
              <w:tab/>
            </w:r>
            <w:r w:rsidR="00497014" w:rsidRPr="00B10561">
              <w:rPr>
                <w:rStyle w:val="Hipercze"/>
                <w:noProof/>
              </w:rPr>
              <w:t>Co możesz zrealizować w projekcie - typy projektów</w:t>
            </w:r>
            <w:r w:rsidR="00497014">
              <w:rPr>
                <w:noProof/>
                <w:webHidden/>
              </w:rPr>
              <w:tab/>
            </w:r>
            <w:r w:rsidR="00497014">
              <w:rPr>
                <w:noProof/>
                <w:webHidden/>
              </w:rPr>
              <w:fldChar w:fldCharType="begin"/>
            </w:r>
            <w:r w:rsidR="00497014">
              <w:rPr>
                <w:noProof/>
                <w:webHidden/>
              </w:rPr>
              <w:instrText xml:space="preserve"> PAGEREF _Toc161404689 \h </w:instrText>
            </w:r>
            <w:r w:rsidR="00497014">
              <w:rPr>
                <w:noProof/>
                <w:webHidden/>
              </w:rPr>
            </w:r>
            <w:r w:rsidR="00497014">
              <w:rPr>
                <w:noProof/>
                <w:webHidden/>
              </w:rPr>
              <w:fldChar w:fldCharType="separate"/>
            </w:r>
            <w:r w:rsidR="00387F74">
              <w:rPr>
                <w:noProof/>
                <w:webHidden/>
              </w:rPr>
              <w:t>17</w:t>
            </w:r>
            <w:r w:rsidR="00497014">
              <w:rPr>
                <w:noProof/>
                <w:webHidden/>
              </w:rPr>
              <w:fldChar w:fldCharType="end"/>
            </w:r>
          </w:hyperlink>
        </w:p>
        <w:p w14:paraId="3AD819A7" w14:textId="31F7D135"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0" w:history="1">
            <w:r w:rsidR="00497014" w:rsidRPr="00B10561">
              <w:rPr>
                <w:rStyle w:val="Hipercze"/>
                <w:noProof/>
              </w:rPr>
              <w:t>1.5</w:t>
            </w:r>
            <w:r w:rsidR="00497014">
              <w:rPr>
                <w:rFonts w:asciiTheme="minorHAnsi" w:eastAsiaTheme="minorEastAsia" w:hAnsiTheme="minorHAnsi"/>
                <w:noProof/>
                <w:sz w:val="22"/>
                <w:lang w:eastAsia="pl-PL"/>
              </w:rPr>
              <w:tab/>
            </w:r>
            <w:r w:rsidR="00497014" w:rsidRPr="00B10561">
              <w:rPr>
                <w:rStyle w:val="Hipercze"/>
                <w:noProof/>
              </w:rPr>
              <w:t>Jakie warunki musisz spełnić</w:t>
            </w:r>
            <w:r w:rsidR="00497014">
              <w:rPr>
                <w:noProof/>
                <w:webHidden/>
              </w:rPr>
              <w:tab/>
            </w:r>
            <w:r w:rsidR="00497014">
              <w:rPr>
                <w:noProof/>
                <w:webHidden/>
              </w:rPr>
              <w:fldChar w:fldCharType="begin"/>
            </w:r>
            <w:r w:rsidR="00497014">
              <w:rPr>
                <w:noProof/>
                <w:webHidden/>
              </w:rPr>
              <w:instrText xml:space="preserve"> PAGEREF _Toc161404690 \h </w:instrText>
            </w:r>
            <w:r w:rsidR="00497014">
              <w:rPr>
                <w:noProof/>
                <w:webHidden/>
              </w:rPr>
            </w:r>
            <w:r w:rsidR="00497014">
              <w:rPr>
                <w:noProof/>
                <w:webHidden/>
              </w:rPr>
              <w:fldChar w:fldCharType="separate"/>
            </w:r>
            <w:r w:rsidR="00387F74">
              <w:rPr>
                <w:noProof/>
                <w:webHidden/>
              </w:rPr>
              <w:t>17</w:t>
            </w:r>
            <w:r w:rsidR="00497014">
              <w:rPr>
                <w:noProof/>
                <w:webHidden/>
              </w:rPr>
              <w:fldChar w:fldCharType="end"/>
            </w:r>
          </w:hyperlink>
        </w:p>
        <w:p w14:paraId="0F5CFAE8" w14:textId="246467A3"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1" w:history="1">
            <w:r w:rsidR="00497014" w:rsidRPr="00B10561">
              <w:rPr>
                <w:rStyle w:val="Hipercze"/>
                <w:noProof/>
              </w:rPr>
              <w:t>1.6</w:t>
            </w:r>
            <w:r w:rsidR="00497014">
              <w:rPr>
                <w:rFonts w:asciiTheme="minorHAnsi" w:eastAsiaTheme="minorEastAsia" w:hAnsiTheme="minorHAnsi"/>
                <w:noProof/>
                <w:sz w:val="22"/>
                <w:lang w:eastAsia="pl-PL"/>
              </w:rPr>
              <w:tab/>
            </w:r>
            <w:r w:rsidR="00497014" w:rsidRPr="00B10561">
              <w:rPr>
                <w:rStyle w:val="Hipercze"/>
                <w:noProof/>
              </w:rPr>
              <w:t>Kto skorzysta na realizacji projektu – nie dotyczy</w:t>
            </w:r>
            <w:r w:rsidR="00497014">
              <w:rPr>
                <w:noProof/>
                <w:webHidden/>
              </w:rPr>
              <w:tab/>
            </w:r>
            <w:r w:rsidR="00497014">
              <w:rPr>
                <w:noProof/>
                <w:webHidden/>
              </w:rPr>
              <w:fldChar w:fldCharType="begin"/>
            </w:r>
            <w:r w:rsidR="00497014">
              <w:rPr>
                <w:noProof/>
                <w:webHidden/>
              </w:rPr>
              <w:instrText xml:space="preserve"> PAGEREF _Toc161404691 \h </w:instrText>
            </w:r>
            <w:r w:rsidR="00497014">
              <w:rPr>
                <w:noProof/>
                <w:webHidden/>
              </w:rPr>
            </w:r>
            <w:r w:rsidR="00497014">
              <w:rPr>
                <w:noProof/>
                <w:webHidden/>
              </w:rPr>
              <w:fldChar w:fldCharType="separate"/>
            </w:r>
            <w:r w:rsidR="00387F74">
              <w:rPr>
                <w:noProof/>
                <w:webHidden/>
              </w:rPr>
              <w:t>22</w:t>
            </w:r>
            <w:r w:rsidR="00497014">
              <w:rPr>
                <w:noProof/>
                <w:webHidden/>
              </w:rPr>
              <w:fldChar w:fldCharType="end"/>
            </w:r>
          </w:hyperlink>
        </w:p>
        <w:p w14:paraId="7D124495" w14:textId="0B9659AD"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2" w:history="1">
            <w:r w:rsidR="00497014" w:rsidRPr="00B10561">
              <w:rPr>
                <w:rStyle w:val="Hipercze"/>
                <w:noProof/>
              </w:rPr>
              <w:t>1.7</w:t>
            </w:r>
            <w:r w:rsidR="00497014">
              <w:rPr>
                <w:rFonts w:asciiTheme="minorHAnsi" w:eastAsiaTheme="minorEastAsia" w:hAnsiTheme="minorHAnsi"/>
                <w:noProof/>
                <w:sz w:val="22"/>
                <w:lang w:eastAsia="pl-PL"/>
              </w:rPr>
              <w:tab/>
            </w:r>
            <w:r w:rsidR="00497014" w:rsidRPr="00B10561">
              <w:rPr>
                <w:rStyle w:val="Hipercze"/>
                <w:noProof/>
              </w:rPr>
              <w:t>Informacje dotyczące partnerstwa</w:t>
            </w:r>
            <w:r w:rsidR="00497014">
              <w:rPr>
                <w:noProof/>
                <w:webHidden/>
              </w:rPr>
              <w:tab/>
            </w:r>
            <w:r w:rsidR="00497014">
              <w:rPr>
                <w:noProof/>
                <w:webHidden/>
              </w:rPr>
              <w:fldChar w:fldCharType="begin"/>
            </w:r>
            <w:r w:rsidR="00497014">
              <w:rPr>
                <w:noProof/>
                <w:webHidden/>
              </w:rPr>
              <w:instrText xml:space="preserve"> PAGEREF _Toc161404692 \h </w:instrText>
            </w:r>
            <w:r w:rsidR="00497014">
              <w:rPr>
                <w:noProof/>
                <w:webHidden/>
              </w:rPr>
            </w:r>
            <w:r w:rsidR="00497014">
              <w:rPr>
                <w:noProof/>
                <w:webHidden/>
              </w:rPr>
              <w:fldChar w:fldCharType="separate"/>
            </w:r>
            <w:r w:rsidR="00387F74">
              <w:rPr>
                <w:noProof/>
                <w:webHidden/>
              </w:rPr>
              <w:t>22</w:t>
            </w:r>
            <w:r w:rsidR="00497014">
              <w:rPr>
                <w:noProof/>
                <w:webHidden/>
              </w:rPr>
              <w:fldChar w:fldCharType="end"/>
            </w:r>
          </w:hyperlink>
        </w:p>
        <w:p w14:paraId="40DE1212" w14:textId="3409BE2B"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3" w:history="1">
            <w:r w:rsidR="00497014" w:rsidRPr="00B10561">
              <w:rPr>
                <w:rStyle w:val="Hipercze"/>
                <w:noProof/>
              </w:rPr>
              <w:t>1.8</w:t>
            </w:r>
            <w:r w:rsidR="00497014">
              <w:rPr>
                <w:rFonts w:asciiTheme="minorHAnsi" w:eastAsiaTheme="minorEastAsia" w:hAnsiTheme="minorHAnsi"/>
                <w:noProof/>
                <w:sz w:val="22"/>
                <w:lang w:eastAsia="pl-PL"/>
              </w:rPr>
              <w:tab/>
            </w:r>
            <w:r w:rsidR="00497014" w:rsidRPr="00B10561">
              <w:rPr>
                <w:rStyle w:val="Hipercze"/>
                <w:noProof/>
              </w:rPr>
              <w:t>Zgodność z zasadami horyzontalnymi</w:t>
            </w:r>
            <w:r w:rsidR="00497014">
              <w:rPr>
                <w:noProof/>
                <w:webHidden/>
              </w:rPr>
              <w:tab/>
            </w:r>
            <w:r w:rsidR="00497014">
              <w:rPr>
                <w:noProof/>
                <w:webHidden/>
              </w:rPr>
              <w:fldChar w:fldCharType="begin"/>
            </w:r>
            <w:r w:rsidR="00497014">
              <w:rPr>
                <w:noProof/>
                <w:webHidden/>
              </w:rPr>
              <w:instrText xml:space="preserve"> PAGEREF _Toc161404693 \h </w:instrText>
            </w:r>
            <w:r w:rsidR="00497014">
              <w:rPr>
                <w:noProof/>
                <w:webHidden/>
              </w:rPr>
            </w:r>
            <w:r w:rsidR="00497014">
              <w:rPr>
                <w:noProof/>
                <w:webHidden/>
              </w:rPr>
              <w:fldChar w:fldCharType="separate"/>
            </w:r>
            <w:r w:rsidR="00387F74">
              <w:rPr>
                <w:noProof/>
                <w:webHidden/>
              </w:rPr>
              <w:t>22</w:t>
            </w:r>
            <w:r w:rsidR="00497014">
              <w:rPr>
                <w:noProof/>
                <w:webHidden/>
              </w:rPr>
              <w:fldChar w:fldCharType="end"/>
            </w:r>
          </w:hyperlink>
        </w:p>
        <w:p w14:paraId="226825D1" w14:textId="1DE12586" w:rsidR="00497014" w:rsidRDefault="00B127AE">
          <w:pPr>
            <w:pStyle w:val="Spistreci1"/>
            <w:rPr>
              <w:rFonts w:asciiTheme="minorHAnsi" w:eastAsiaTheme="minorEastAsia" w:hAnsiTheme="minorHAnsi"/>
              <w:noProof/>
              <w:sz w:val="22"/>
              <w:lang w:eastAsia="pl-PL"/>
            </w:rPr>
          </w:pPr>
          <w:hyperlink w:anchor="_Toc161404694" w:history="1">
            <w:r w:rsidR="00497014" w:rsidRPr="00B10561">
              <w:rPr>
                <w:rStyle w:val="Hipercze"/>
                <w:noProof/>
              </w:rPr>
              <w:t>2.</w:t>
            </w:r>
            <w:r w:rsidR="00497014">
              <w:rPr>
                <w:rFonts w:asciiTheme="minorHAnsi" w:eastAsiaTheme="minorEastAsia" w:hAnsiTheme="minorHAnsi"/>
                <w:noProof/>
                <w:sz w:val="22"/>
                <w:lang w:eastAsia="pl-PL"/>
              </w:rPr>
              <w:tab/>
            </w:r>
            <w:r w:rsidR="00497014" w:rsidRPr="00B10561">
              <w:rPr>
                <w:rStyle w:val="Hipercze"/>
                <w:noProof/>
              </w:rPr>
              <w:t>Informacje finansowe</w:t>
            </w:r>
            <w:r w:rsidR="00497014">
              <w:rPr>
                <w:noProof/>
                <w:webHidden/>
              </w:rPr>
              <w:tab/>
            </w:r>
            <w:r w:rsidR="00497014">
              <w:rPr>
                <w:noProof/>
                <w:webHidden/>
              </w:rPr>
              <w:fldChar w:fldCharType="begin"/>
            </w:r>
            <w:r w:rsidR="00497014">
              <w:rPr>
                <w:noProof/>
                <w:webHidden/>
              </w:rPr>
              <w:instrText xml:space="preserve"> PAGEREF _Toc161404694 \h </w:instrText>
            </w:r>
            <w:r w:rsidR="00497014">
              <w:rPr>
                <w:noProof/>
                <w:webHidden/>
              </w:rPr>
            </w:r>
            <w:r w:rsidR="00497014">
              <w:rPr>
                <w:noProof/>
                <w:webHidden/>
              </w:rPr>
              <w:fldChar w:fldCharType="separate"/>
            </w:r>
            <w:r w:rsidR="00387F74">
              <w:rPr>
                <w:noProof/>
                <w:webHidden/>
              </w:rPr>
              <w:t>24</w:t>
            </w:r>
            <w:r w:rsidR="00497014">
              <w:rPr>
                <w:noProof/>
                <w:webHidden/>
              </w:rPr>
              <w:fldChar w:fldCharType="end"/>
            </w:r>
          </w:hyperlink>
        </w:p>
        <w:p w14:paraId="107F7E46" w14:textId="1EA56F7B"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5" w:history="1">
            <w:r w:rsidR="00497014" w:rsidRPr="00B10561">
              <w:rPr>
                <w:rStyle w:val="Hipercze"/>
                <w:noProof/>
              </w:rPr>
              <w:t>2.1</w:t>
            </w:r>
            <w:r w:rsidR="00497014">
              <w:rPr>
                <w:rFonts w:asciiTheme="minorHAnsi" w:eastAsiaTheme="minorEastAsia" w:hAnsiTheme="minorHAnsi"/>
                <w:noProof/>
                <w:sz w:val="22"/>
                <w:lang w:eastAsia="pl-PL"/>
              </w:rPr>
              <w:tab/>
            </w:r>
            <w:r w:rsidR="00497014" w:rsidRPr="00B10561">
              <w:rPr>
                <w:rStyle w:val="Hipercze"/>
                <w:noProof/>
              </w:rPr>
              <w:t>Podstawowe informacje finansowe</w:t>
            </w:r>
            <w:r w:rsidR="00497014">
              <w:rPr>
                <w:noProof/>
                <w:webHidden/>
              </w:rPr>
              <w:tab/>
            </w:r>
            <w:r w:rsidR="00497014">
              <w:rPr>
                <w:noProof/>
                <w:webHidden/>
              </w:rPr>
              <w:fldChar w:fldCharType="begin"/>
            </w:r>
            <w:r w:rsidR="00497014">
              <w:rPr>
                <w:noProof/>
                <w:webHidden/>
              </w:rPr>
              <w:instrText xml:space="preserve"> PAGEREF _Toc161404695 \h </w:instrText>
            </w:r>
            <w:r w:rsidR="00497014">
              <w:rPr>
                <w:noProof/>
                <w:webHidden/>
              </w:rPr>
            </w:r>
            <w:r w:rsidR="00497014">
              <w:rPr>
                <w:noProof/>
                <w:webHidden/>
              </w:rPr>
              <w:fldChar w:fldCharType="separate"/>
            </w:r>
            <w:r w:rsidR="00387F74">
              <w:rPr>
                <w:noProof/>
                <w:webHidden/>
              </w:rPr>
              <w:t>24</w:t>
            </w:r>
            <w:r w:rsidR="00497014">
              <w:rPr>
                <w:noProof/>
                <w:webHidden/>
              </w:rPr>
              <w:fldChar w:fldCharType="end"/>
            </w:r>
          </w:hyperlink>
        </w:p>
        <w:p w14:paraId="061BF184" w14:textId="17EF3B73"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6" w:history="1">
            <w:r w:rsidR="00497014" w:rsidRPr="00B10561">
              <w:rPr>
                <w:rStyle w:val="Hipercze"/>
                <w:noProof/>
              </w:rPr>
              <w:t>2.2</w:t>
            </w:r>
            <w:r w:rsidR="00497014">
              <w:rPr>
                <w:rFonts w:asciiTheme="minorHAnsi" w:eastAsiaTheme="minorEastAsia" w:hAnsiTheme="minorHAnsi"/>
                <w:noProof/>
                <w:sz w:val="22"/>
                <w:lang w:eastAsia="pl-PL"/>
              </w:rPr>
              <w:tab/>
            </w:r>
            <w:r w:rsidR="00497014" w:rsidRPr="00B10561">
              <w:rPr>
                <w:rStyle w:val="Hipercze"/>
                <w:noProof/>
              </w:rPr>
              <w:t>Środki przeznaczone na mechanizm racjonalnych usprawnień w naborze</w:t>
            </w:r>
            <w:r w:rsidR="00497014">
              <w:rPr>
                <w:noProof/>
                <w:webHidden/>
              </w:rPr>
              <w:tab/>
            </w:r>
            <w:r w:rsidR="00497014">
              <w:rPr>
                <w:noProof/>
                <w:webHidden/>
              </w:rPr>
              <w:fldChar w:fldCharType="begin"/>
            </w:r>
            <w:r w:rsidR="00497014">
              <w:rPr>
                <w:noProof/>
                <w:webHidden/>
              </w:rPr>
              <w:instrText xml:space="preserve"> PAGEREF _Toc161404696 \h </w:instrText>
            </w:r>
            <w:r w:rsidR="00497014">
              <w:rPr>
                <w:noProof/>
                <w:webHidden/>
              </w:rPr>
            </w:r>
            <w:r w:rsidR="00497014">
              <w:rPr>
                <w:noProof/>
                <w:webHidden/>
              </w:rPr>
              <w:fldChar w:fldCharType="separate"/>
            </w:r>
            <w:r w:rsidR="00387F74">
              <w:rPr>
                <w:noProof/>
                <w:webHidden/>
              </w:rPr>
              <w:t>25</w:t>
            </w:r>
            <w:r w:rsidR="00497014">
              <w:rPr>
                <w:noProof/>
                <w:webHidden/>
              </w:rPr>
              <w:fldChar w:fldCharType="end"/>
            </w:r>
          </w:hyperlink>
        </w:p>
        <w:p w14:paraId="790CFD43" w14:textId="560B2751"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7" w:history="1">
            <w:r w:rsidR="00497014" w:rsidRPr="00B10561">
              <w:rPr>
                <w:rStyle w:val="Hipercze"/>
                <w:noProof/>
              </w:rPr>
              <w:t>2.3</w:t>
            </w:r>
            <w:r w:rsidR="00497014">
              <w:rPr>
                <w:rFonts w:asciiTheme="minorHAnsi" w:eastAsiaTheme="minorEastAsia" w:hAnsiTheme="minorHAnsi"/>
                <w:noProof/>
                <w:sz w:val="22"/>
                <w:lang w:eastAsia="pl-PL"/>
              </w:rPr>
              <w:tab/>
            </w:r>
            <w:r w:rsidR="00497014" w:rsidRPr="00B10561">
              <w:rPr>
                <w:rStyle w:val="Hipercze"/>
                <w:noProof/>
              </w:rPr>
              <w:t>Kwalifikowalność wydatków</w:t>
            </w:r>
            <w:r w:rsidR="00497014">
              <w:rPr>
                <w:noProof/>
                <w:webHidden/>
              </w:rPr>
              <w:tab/>
            </w:r>
            <w:r w:rsidR="00497014">
              <w:rPr>
                <w:noProof/>
                <w:webHidden/>
              </w:rPr>
              <w:fldChar w:fldCharType="begin"/>
            </w:r>
            <w:r w:rsidR="00497014">
              <w:rPr>
                <w:noProof/>
                <w:webHidden/>
              </w:rPr>
              <w:instrText xml:space="preserve"> PAGEREF _Toc161404697 \h </w:instrText>
            </w:r>
            <w:r w:rsidR="00497014">
              <w:rPr>
                <w:noProof/>
                <w:webHidden/>
              </w:rPr>
            </w:r>
            <w:r w:rsidR="00497014">
              <w:rPr>
                <w:noProof/>
                <w:webHidden/>
              </w:rPr>
              <w:fldChar w:fldCharType="separate"/>
            </w:r>
            <w:r w:rsidR="00387F74">
              <w:rPr>
                <w:noProof/>
                <w:webHidden/>
              </w:rPr>
              <w:t>25</w:t>
            </w:r>
            <w:r w:rsidR="00497014">
              <w:rPr>
                <w:noProof/>
                <w:webHidden/>
              </w:rPr>
              <w:fldChar w:fldCharType="end"/>
            </w:r>
          </w:hyperlink>
        </w:p>
        <w:p w14:paraId="025CE8E8" w14:textId="0E7EB0C6" w:rsidR="00497014" w:rsidRDefault="00B127AE">
          <w:pPr>
            <w:pStyle w:val="Spistreci1"/>
            <w:rPr>
              <w:rFonts w:asciiTheme="minorHAnsi" w:eastAsiaTheme="minorEastAsia" w:hAnsiTheme="minorHAnsi"/>
              <w:noProof/>
              <w:sz w:val="22"/>
              <w:lang w:eastAsia="pl-PL"/>
            </w:rPr>
          </w:pPr>
          <w:hyperlink w:anchor="_Toc161404698" w:history="1">
            <w:r w:rsidR="00497014" w:rsidRPr="00B10561">
              <w:rPr>
                <w:rStyle w:val="Hipercze"/>
                <w:noProof/>
              </w:rPr>
              <w:t>3</w:t>
            </w:r>
            <w:r w:rsidR="00497014">
              <w:rPr>
                <w:rFonts w:asciiTheme="minorHAnsi" w:eastAsiaTheme="minorEastAsia" w:hAnsiTheme="minorHAnsi"/>
                <w:noProof/>
                <w:sz w:val="22"/>
                <w:lang w:eastAsia="pl-PL"/>
              </w:rPr>
              <w:tab/>
            </w:r>
            <w:r w:rsidR="00497014" w:rsidRPr="00B10561">
              <w:rPr>
                <w:rStyle w:val="Hipercze"/>
                <w:noProof/>
              </w:rPr>
              <w:t>Wniosek o dofinansowanie projektu (WOD)</w:t>
            </w:r>
            <w:r w:rsidR="00497014">
              <w:rPr>
                <w:noProof/>
                <w:webHidden/>
              </w:rPr>
              <w:tab/>
            </w:r>
            <w:r w:rsidR="00497014">
              <w:rPr>
                <w:noProof/>
                <w:webHidden/>
              </w:rPr>
              <w:fldChar w:fldCharType="begin"/>
            </w:r>
            <w:r w:rsidR="00497014">
              <w:rPr>
                <w:noProof/>
                <w:webHidden/>
              </w:rPr>
              <w:instrText xml:space="preserve"> PAGEREF _Toc161404698 \h </w:instrText>
            </w:r>
            <w:r w:rsidR="00497014">
              <w:rPr>
                <w:noProof/>
                <w:webHidden/>
              </w:rPr>
            </w:r>
            <w:r w:rsidR="00497014">
              <w:rPr>
                <w:noProof/>
                <w:webHidden/>
              </w:rPr>
              <w:fldChar w:fldCharType="separate"/>
            </w:r>
            <w:r w:rsidR="00387F74">
              <w:rPr>
                <w:noProof/>
                <w:webHidden/>
              </w:rPr>
              <w:t>27</w:t>
            </w:r>
            <w:r w:rsidR="00497014">
              <w:rPr>
                <w:noProof/>
                <w:webHidden/>
              </w:rPr>
              <w:fldChar w:fldCharType="end"/>
            </w:r>
          </w:hyperlink>
        </w:p>
        <w:p w14:paraId="415FBF9B" w14:textId="7B652D13"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699" w:history="1">
            <w:r w:rsidR="00497014" w:rsidRPr="00B10561">
              <w:rPr>
                <w:rStyle w:val="Hipercze"/>
                <w:noProof/>
              </w:rPr>
              <w:t>3.1</w:t>
            </w:r>
            <w:r w:rsidR="00497014">
              <w:rPr>
                <w:rFonts w:asciiTheme="minorHAnsi" w:eastAsiaTheme="minorEastAsia" w:hAnsiTheme="minorHAnsi"/>
                <w:noProof/>
                <w:sz w:val="22"/>
                <w:lang w:eastAsia="pl-PL"/>
              </w:rPr>
              <w:tab/>
            </w:r>
            <w:r w:rsidR="00497014" w:rsidRPr="00B10561">
              <w:rPr>
                <w:rStyle w:val="Hipercze"/>
                <w:noProof/>
              </w:rPr>
              <w:t>Sposób złożenia wniosku o dofinansowanie</w:t>
            </w:r>
            <w:r w:rsidR="00497014">
              <w:rPr>
                <w:noProof/>
                <w:webHidden/>
              </w:rPr>
              <w:tab/>
            </w:r>
            <w:r w:rsidR="00497014">
              <w:rPr>
                <w:noProof/>
                <w:webHidden/>
              </w:rPr>
              <w:fldChar w:fldCharType="begin"/>
            </w:r>
            <w:r w:rsidR="00497014">
              <w:rPr>
                <w:noProof/>
                <w:webHidden/>
              </w:rPr>
              <w:instrText xml:space="preserve"> PAGEREF _Toc161404699 \h </w:instrText>
            </w:r>
            <w:r w:rsidR="00497014">
              <w:rPr>
                <w:noProof/>
                <w:webHidden/>
              </w:rPr>
            </w:r>
            <w:r w:rsidR="00497014">
              <w:rPr>
                <w:noProof/>
                <w:webHidden/>
              </w:rPr>
              <w:fldChar w:fldCharType="separate"/>
            </w:r>
            <w:r w:rsidR="00387F74">
              <w:rPr>
                <w:noProof/>
                <w:webHidden/>
              </w:rPr>
              <w:t>27</w:t>
            </w:r>
            <w:r w:rsidR="00497014">
              <w:rPr>
                <w:noProof/>
                <w:webHidden/>
              </w:rPr>
              <w:fldChar w:fldCharType="end"/>
            </w:r>
          </w:hyperlink>
        </w:p>
        <w:p w14:paraId="1146876A" w14:textId="6E92EB81"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00" w:history="1">
            <w:r w:rsidR="00497014" w:rsidRPr="00B10561">
              <w:rPr>
                <w:rStyle w:val="Hipercze"/>
                <w:noProof/>
              </w:rPr>
              <w:t>3.2</w:t>
            </w:r>
            <w:r w:rsidR="00497014">
              <w:rPr>
                <w:rFonts w:asciiTheme="minorHAnsi" w:eastAsiaTheme="minorEastAsia" w:hAnsiTheme="minorHAnsi"/>
                <w:noProof/>
                <w:sz w:val="22"/>
                <w:lang w:eastAsia="pl-PL"/>
              </w:rPr>
              <w:tab/>
            </w:r>
            <w:r w:rsidR="00497014" w:rsidRPr="00B10561">
              <w:rPr>
                <w:rStyle w:val="Hipercze"/>
                <w:noProof/>
              </w:rPr>
              <w:t>Sposób, forma i termin składania załączników do WOD</w:t>
            </w:r>
            <w:r w:rsidR="00497014">
              <w:rPr>
                <w:noProof/>
                <w:webHidden/>
              </w:rPr>
              <w:tab/>
            </w:r>
            <w:r w:rsidR="00497014">
              <w:rPr>
                <w:noProof/>
                <w:webHidden/>
              </w:rPr>
              <w:fldChar w:fldCharType="begin"/>
            </w:r>
            <w:r w:rsidR="00497014">
              <w:rPr>
                <w:noProof/>
                <w:webHidden/>
              </w:rPr>
              <w:instrText xml:space="preserve"> PAGEREF _Toc161404700 \h </w:instrText>
            </w:r>
            <w:r w:rsidR="00497014">
              <w:rPr>
                <w:noProof/>
                <w:webHidden/>
              </w:rPr>
            </w:r>
            <w:r w:rsidR="00497014">
              <w:rPr>
                <w:noProof/>
                <w:webHidden/>
              </w:rPr>
              <w:fldChar w:fldCharType="separate"/>
            </w:r>
            <w:r w:rsidR="00387F74">
              <w:rPr>
                <w:noProof/>
                <w:webHidden/>
              </w:rPr>
              <w:t>28</w:t>
            </w:r>
            <w:r w:rsidR="00497014">
              <w:rPr>
                <w:noProof/>
                <w:webHidden/>
              </w:rPr>
              <w:fldChar w:fldCharType="end"/>
            </w:r>
          </w:hyperlink>
        </w:p>
        <w:p w14:paraId="59C5996A" w14:textId="60797F98"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01" w:history="1">
            <w:r w:rsidR="00497014" w:rsidRPr="00B10561">
              <w:rPr>
                <w:rStyle w:val="Hipercze"/>
                <w:noProof/>
              </w:rPr>
              <w:t>3.3</w:t>
            </w:r>
            <w:r w:rsidR="00497014">
              <w:rPr>
                <w:rFonts w:asciiTheme="minorHAnsi" w:eastAsiaTheme="minorEastAsia" w:hAnsiTheme="minorHAnsi"/>
                <w:noProof/>
                <w:sz w:val="22"/>
                <w:lang w:eastAsia="pl-PL"/>
              </w:rPr>
              <w:tab/>
            </w:r>
            <w:r w:rsidR="00497014" w:rsidRPr="00B10561">
              <w:rPr>
                <w:rStyle w:val="Hipercze"/>
                <w:noProof/>
              </w:rPr>
              <w:t>Awaria LSI 2021</w:t>
            </w:r>
            <w:r w:rsidR="00497014">
              <w:rPr>
                <w:noProof/>
                <w:webHidden/>
              </w:rPr>
              <w:tab/>
            </w:r>
            <w:r w:rsidR="00497014">
              <w:rPr>
                <w:noProof/>
                <w:webHidden/>
              </w:rPr>
              <w:fldChar w:fldCharType="begin"/>
            </w:r>
            <w:r w:rsidR="00497014">
              <w:rPr>
                <w:noProof/>
                <w:webHidden/>
              </w:rPr>
              <w:instrText xml:space="preserve"> PAGEREF _Toc161404701 \h </w:instrText>
            </w:r>
            <w:r w:rsidR="00497014">
              <w:rPr>
                <w:noProof/>
                <w:webHidden/>
              </w:rPr>
            </w:r>
            <w:r w:rsidR="00497014">
              <w:rPr>
                <w:noProof/>
                <w:webHidden/>
              </w:rPr>
              <w:fldChar w:fldCharType="separate"/>
            </w:r>
            <w:r w:rsidR="00387F74">
              <w:rPr>
                <w:noProof/>
                <w:webHidden/>
              </w:rPr>
              <w:t>30</w:t>
            </w:r>
            <w:r w:rsidR="00497014">
              <w:rPr>
                <w:noProof/>
                <w:webHidden/>
              </w:rPr>
              <w:fldChar w:fldCharType="end"/>
            </w:r>
          </w:hyperlink>
        </w:p>
        <w:p w14:paraId="0C9B6249" w14:textId="756A1578" w:rsidR="00497014" w:rsidRDefault="00B127AE">
          <w:pPr>
            <w:pStyle w:val="Spistreci3"/>
            <w:tabs>
              <w:tab w:val="left" w:pos="1320"/>
              <w:tab w:val="right" w:leader="dot" w:pos="9060"/>
            </w:tabs>
            <w:rPr>
              <w:rFonts w:asciiTheme="minorHAnsi" w:eastAsiaTheme="minorEastAsia" w:hAnsiTheme="minorHAnsi"/>
              <w:noProof/>
              <w:sz w:val="22"/>
              <w:lang w:eastAsia="pl-PL"/>
            </w:rPr>
          </w:pPr>
          <w:hyperlink w:anchor="_Toc161404702" w:history="1">
            <w:r w:rsidR="00497014" w:rsidRPr="00B10561">
              <w:rPr>
                <w:rStyle w:val="Hipercze"/>
                <w:rFonts w:eastAsia="Times New Roman"/>
                <w:noProof/>
                <w:lang w:eastAsia="pl-PL"/>
              </w:rPr>
              <w:t>3.3.1</w:t>
            </w:r>
            <w:r w:rsidR="00497014">
              <w:rPr>
                <w:rFonts w:asciiTheme="minorHAnsi" w:eastAsiaTheme="minorEastAsia" w:hAnsiTheme="minorHAnsi"/>
                <w:noProof/>
                <w:sz w:val="22"/>
                <w:lang w:eastAsia="pl-PL"/>
              </w:rPr>
              <w:tab/>
            </w:r>
            <w:r w:rsidR="00497014" w:rsidRPr="00B10561">
              <w:rPr>
                <w:rStyle w:val="Hipercze"/>
                <w:rFonts w:eastAsia="Times New Roman"/>
                <w:noProof/>
                <w:lang w:eastAsia="pl-PL"/>
              </w:rPr>
              <w:t>Awaria krytyczna</w:t>
            </w:r>
            <w:r w:rsidR="00497014">
              <w:rPr>
                <w:noProof/>
                <w:webHidden/>
              </w:rPr>
              <w:tab/>
            </w:r>
            <w:r w:rsidR="00497014">
              <w:rPr>
                <w:noProof/>
                <w:webHidden/>
              </w:rPr>
              <w:fldChar w:fldCharType="begin"/>
            </w:r>
            <w:r w:rsidR="00497014">
              <w:rPr>
                <w:noProof/>
                <w:webHidden/>
              </w:rPr>
              <w:instrText xml:space="preserve"> PAGEREF _Toc161404702 \h </w:instrText>
            </w:r>
            <w:r w:rsidR="00497014">
              <w:rPr>
                <w:noProof/>
                <w:webHidden/>
              </w:rPr>
            </w:r>
            <w:r w:rsidR="00497014">
              <w:rPr>
                <w:noProof/>
                <w:webHidden/>
              </w:rPr>
              <w:fldChar w:fldCharType="separate"/>
            </w:r>
            <w:r w:rsidR="00387F74">
              <w:rPr>
                <w:noProof/>
                <w:webHidden/>
              </w:rPr>
              <w:t>30</w:t>
            </w:r>
            <w:r w:rsidR="00497014">
              <w:rPr>
                <w:noProof/>
                <w:webHidden/>
              </w:rPr>
              <w:fldChar w:fldCharType="end"/>
            </w:r>
          </w:hyperlink>
        </w:p>
        <w:p w14:paraId="401637C7" w14:textId="3B6BB094" w:rsidR="00497014" w:rsidRDefault="00B127AE">
          <w:pPr>
            <w:pStyle w:val="Spistreci3"/>
            <w:tabs>
              <w:tab w:val="left" w:pos="1320"/>
              <w:tab w:val="right" w:leader="dot" w:pos="9060"/>
            </w:tabs>
            <w:rPr>
              <w:rFonts w:asciiTheme="minorHAnsi" w:eastAsiaTheme="minorEastAsia" w:hAnsiTheme="minorHAnsi"/>
              <w:noProof/>
              <w:sz w:val="22"/>
              <w:lang w:eastAsia="pl-PL"/>
            </w:rPr>
          </w:pPr>
          <w:hyperlink w:anchor="_Toc161404703" w:history="1">
            <w:r w:rsidR="00497014" w:rsidRPr="00B10561">
              <w:rPr>
                <w:rStyle w:val="Hipercze"/>
                <w:rFonts w:eastAsia="Times New Roman"/>
                <w:noProof/>
                <w:lang w:eastAsia="pl-PL"/>
              </w:rPr>
              <w:t>3.3.2</w:t>
            </w:r>
            <w:r w:rsidR="00497014">
              <w:rPr>
                <w:rFonts w:asciiTheme="minorHAnsi" w:eastAsiaTheme="minorEastAsia" w:hAnsiTheme="minorHAnsi"/>
                <w:noProof/>
                <w:sz w:val="22"/>
                <w:lang w:eastAsia="pl-PL"/>
              </w:rPr>
              <w:tab/>
            </w:r>
            <w:r w:rsidR="00497014" w:rsidRPr="00B10561">
              <w:rPr>
                <w:rStyle w:val="Hipercze"/>
                <w:rFonts w:eastAsia="Times New Roman"/>
                <w:noProof/>
                <w:lang w:eastAsia="pl-PL"/>
              </w:rPr>
              <w:t>Inne awarie systemu</w:t>
            </w:r>
            <w:r w:rsidR="00497014">
              <w:rPr>
                <w:noProof/>
                <w:webHidden/>
              </w:rPr>
              <w:tab/>
            </w:r>
            <w:r w:rsidR="00497014">
              <w:rPr>
                <w:noProof/>
                <w:webHidden/>
              </w:rPr>
              <w:fldChar w:fldCharType="begin"/>
            </w:r>
            <w:r w:rsidR="00497014">
              <w:rPr>
                <w:noProof/>
                <w:webHidden/>
              </w:rPr>
              <w:instrText xml:space="preserve"> PAGEREF _Toc161404703 \h </w:instrText>
            </w:r>
            <w:r w:rsidR="00497014">
              <w:rPr>
                <w:noProof/>
                <w:webHidden/>
              </w:rPr>
            </w:r>
            <w:r w:rsidR="00497014">
              <w:rPr>
                <w:noProof/>
                <w:webHidden/>
              </w:rPr>
              <w:fldChar w:fldCharType="separate"/>
            </w:r>
            <w:r w:rsidR="00387F74">
              <w:rPr>
                <w:noProof/>
                <w:webHidden/>
              </w:rPr>
              <w:t>30</w:t>
            </w:r>
            <w:r w:rsidR="00497014">
              <w:rPr>
                <w:noProof/>
                <w:webHidden/>
              </w:rPr>
              <w:fldChar w:fldCharType="end"/>
            </w:r>
          </w:hyperlink>
        </w:p>
        <w:p w14:paraId="2F669C0B" w14:textId="21C1055B" w:rsidR="00497014" w:rsidRDefault="00B127AE">
          <w:pPr>
            <w:pStyle w:val="Spistreci3"/>
            <w:tabs>
              <w:tab w:val="left" w:pos="1320"/>
              <w:tab w:val="right" w:leader="dot" w:pos="9060"/>
            </w:tabs>
            <w:rPr>
              <w:rFonts w:asciiTheme="minorHAnsi" w:eastAsiaTheme="minorEastAsia" w:hAnsiTheme="minorHAnsi"/>
              <w:noProof/>
              <w:sz w:val="22"/>
              <w:lang w:eastAsia="pl-PL"/>
            </w:rPr>
          </w:pPr>
          <w:hyperlink w:anchor="_Toc161404704" w:history="1">
            <w:r w:rsidR="00497014" w:rsidRPr="00B10561">
              <w:rPr>
                <w:rStyle w:val="Hipercze"/>
                <w:rFonts w:eastAsia="Times New Roman"/>
                <w:noProof/>
                <w:lang w:eastAsia="pl-PL"/>
              </w:rPr>
              <w:t>3.3.3</w:t>
            </w:r>
            <w:r w:rsidR="00497014">
              <w:rPr>
                <w:rFonts w:asciiTheme="minorHAnsi" w:eastAsiaTheme="minorEastAsia" w:hAnsiTheme="minorHAnsi"/>
                <w:noProof/>
                <w:sz w:val="22"/>
                <w:lang w:eastAsia="pl-PL"/>
              </w:rPr>
              <w:tab/>
            </w:r>
            <w:r w:rsidR="00497014" w:rsidRPr="00B10561">
              <w:rPr>
                <w:rStyle w:val="Hipercze"/>
                <w:rFonts w:eastAsia="Times New Roman"/>
                <w:noProof/>
                <w:lang w:eastAsia="pl-PL"/>
              </w:rPr>
              <w:t>Sposoby zgłaszania awarii i błędów LSI 2021</w:t>
            </w:r>
            <w:r w:rsidR="00497014">
              <w:rPr>
                <w:noProof/>
                <w:webHidden/>
              </w:rPr>
              <w:tab/>
            </w:r>
            <w:r w:rsidR="00497014">
              <w:rPr>
                <w:noProof/>
                <w:webHidden/>
              </w:rPr>
              <w:fldChar w:fldCharType="begin"/>
            </w:r>
            <w:r w:rsidR="00497014">
              <w:rPr>
                <w:noProof/>
                <w:webHidden/>
              </w:rPr>
              <w:instrText xml:space="preserve"> PAGEREF _Toc161404704 \h </w:instrText>
            </w:r>
            <w:r w:rsidR="00497014">
              <w:rPr>
                <w:noProof/>
                <w:webHidden/>
              </w:rPr>
            </w:r>
            <w:r w:rsidR="00497014">
              <w:rPr>
                <w:noProof/>
                <w:webHidden/>
              </w:rPr>
              <w:fldChar w:fldCharType="separate"/>
            </w:r>
            <w:r w:rsidR="00387F74">
              <w:rPr>
                <w:noProof/>
                <w:webHidden/>
              </w:rPr>
              <w:t>31</w:t>
            </w:r>
            <w:r w:rsidR="00497014">
              <w:rPr>
                <w:noProof/>
                <w:webHidden/>
              </w:rPr>
              <w:fldChar w:fldCharType="end"/>
            </w:r>
          </w:hyperlink>
        </w:p>
        <w:p w14:paraId="0E7D282B" w14:textId="1DBC4A81"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05" w:history="1">
            <w:r w:rsidR="00497014" w:rsidRPr="00B10561">
              <w:rPr>
                <w:rStyle w:val="Hipercze"/>
                <w:noProof/>
              </w:rPr>
              <w:t>3.4</w:t>
            </w:r>
            <w:r w:rsidR="00497014">
              <w:rPr>
                <w:rFonts w:asciiTheme="minorHAnsi" w:eastAsiaTheme="minorEastAsia" w:hAnsiTheme="minorHAnsi"/>
                <w:noProof/>
                <w:sz w:val="22"/>
                <w:lang w:eastAsia="pl-PL"/>
              </w:rPr>
              <w:tab/>
            </w:r>
            <w:r w:rsidR="00497014" w:rsidRPr="00B10561">
              <w:rPr>
                <w:rStyle w:val="Hipercze"/>
                <w:noProof/>
              </w:rPr>
              <w:t>Unieważnienie postępowania w zakresie wyboru projektów</w:t>
            </w:r>
            <w:r w:rsidR="00497014">
              <w:rPr>
                <w:noProof/>
                <w:webHidden/>
              </w:rPr>
              <w:tab/>
            </w:r>
            <w:r w:rsidR="00497014">
              <w:rPr>
                <w:noProof/>
                <w:webHidden/>
              </w:rPr>
              <w:fldChar w:fldCharType="begin"/>
            </w:r>
            <w:r w:rsidR="00497014">
              <w:rPr>
                <w:noProof/>
                <w:webHidden/>
              </w:rPr>
              <w:instrText xml:space="preserve"> PAGEREF _Toc161404705 \h </w:instrText>
            </w:r>
            <w:r w:rsidR="00497014">
              <w:rPr>
                <w:noProof/>
                <w:webHidden/>
              </w:rPr>
            </w:r>
            <w:r w:rsidR="00497014">
              <w:rPr>
                <w:noProof/>
                <w:webHidden/>
              </w:rPr>
              <w:fldChar w:fldCharType="separate"/>
            </w:r>
            <w:r w:rsidR="00387F74">
              <w:rPr>
                <w:noProof/>
                <w:webHidden/>
              </w:rPr>
              <w:t>32</w:t>
            </w:r>
            <w:r w:rsidR="00497014">
              <w:rPr>
                <w:noProof/>
                <w:webHidden/>
              </w:rPr>
              <w:fldChar w:fldCharType="end"/>
            </w:r>
          </w:hyperlink>
        </w:p>
        <w:p w14:paraId="727AA8C0" w14:textId="4D5B641D" w:rsidR="00497014" w:rsidRDefault="00B127AE">
          <w:pPr>
            <w:pStyle w:val="Spistreci1"/>
            <w:rPr>
              <w:rFonts w:asciiTheme="minorHAnsi" w:eastAsiaTheme="minorEastAsia" w:hAnsiTheme="minorHAnsi"/>
              <w:noProof/>
              <w:sz w:val="22"/>
              <w:lang w:eastAsia="pl-PL"/>
            </w:rPr>
          </w:pPr>
          <w:hyperlink w:anchor="_Toc161404706" w:history="1">
            <w:r w:rsidR="00497014" w:rsidRPr="00B10561">
              <w:rPr>
                <w:rStyle w:val="Hipercze"/>
                <w:noProof/>
              </w:rPr>
              <w:t>4</w:t>
            </w:r>
            <w:r w:rsidR="00497014">
              <w:rPr>
                <w:rFonts w:asciiTheme="minorHAnsi" w:eastAsiaTheme="minorEastAsia" w:hAnsiTheme="minorHAnsi"/>
                <w:noProof/>
                <w:sz w:val="22"/>
                <w:lang w:eastAsia="pl-PL"/>
              </w:rPr>
              <w:tab/>
            </w:r>
            <w:r w:rsidR="00497014" w:rsidRPr="00B10561">
              <w:rPr>
                <w:rStyle w:val="Hipercze"/>
                <w:noProof/>
              </w:rPr>
              <w:t>Kryteria wyboru projektów i wskaźniki</w:t>
            </w:r>
            <w:r w:rsidR="00497014">
              <w:rPr>
                <w:noProof/>
                <w:webHidden/>
              </w:rPr>
              <w:tab/>
            </w:r>
            <w:r w:rsidR="00497014">
              <w:rPr>
                <w:noProof/>
                <w:webHidden/>
              </w:rPr>
              <w:fldChar w:fldCharType="begin"/>
            </w:r>
            <w:r w:rsidR="00497014">
              <w:rPr>
                <w:noProof/>
                <w:webHidden/>
              </w:rPr>
              <w:instrText xml:space="preserve"> PAGEREF _Toc161404706 \h </w:instrText>
            </w:r>
            <w:r w:rsidR="00497014">
              <w:rPr>
                <w:noProof/>
                <w:webHidden/>
              </w:rPr>
            </w:r>
            <w:r w:rsidR="00497014">
              <w:rPr>
                <w:noProof/>
                <w:webHidden/>
              </w:rPr>
              <w:fldChar w:fldCharType="separate"/>
            </w:r>
            <w:r w:rsidR="00387F74">
              <w:rPr>
                <w:noProof/>
                <w:webHidden/>
              </w:rPr>
              <w:t>33</w:t>
            </w:r>
            <w:r w:rsidR="00497014">
              <w:rPr>
                <w:noProof/>
                <w:webHidden/>
              </w:rPr>
              <w:fldChar w:fldCharType="end"/>
            </w:r>
          </w:hyperlink>
        </w:p>
        <w:p w14:paraId="66A8B141" w14:textId="524740EC"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07" w:history="1">
            <w:r w:rsidR="00497014" w:rsidRPr="00B10561">
              <w:rPr>
                <w:rStyle w:val="Hipercze"/>
                <w:noProof/>
              </w:rPr>
              <w:t>4.1</w:t>
            </w:r>
            <w:r w:rsidR="00497014">
              <w:rPr>
                <w:rFonts w:asciiTheme="minorHAnsi" w:eastAsiaTheme="minorEastAsia" w:hAnsiTheme="minorHAnsi"/>
                <w:noProof/>
                <w:sz w:val="22"/>
                <w:lang w:eastAsia="pl-PL"/>
              </w:rPr>
              <w:tab/>
            </w:r>
            <w:r w:rsidR="00497014" w:rsidRPr="00B10561">
              <w:rPr>
                <w:rStyle w:val="Hipercze"/>
                <w:noProof/>
              </w:rPr>
              <w:t>Kryteria wyboru projektów</w:t>
            </w:r>
            <w:r w:rsidR="00497014">
              <w:rPr>
                <w:noProof/>
                <w:webHidden/>
              </w:rPr>
              <w:tab/>
            </w:r>
            <w:r w:rsidR="00497014">
              <w:rPr>
                <w:noProof/>
                <w:webHidden/>
              </w:rPr>
              <w:fldChar w:fldCharType="begin"/>
            </w:r>
            <w:r w:rsidR="00497014">
              <w:rPr>
                <w:noProof/>
                <w:webHidden/>
              </w:rPr>
              <w:instrText xml:space="preserve"> PAGEREF _Toc161404707 \h </w:instrText>
            </w:r>
            <w:r w:rsidR="00497014">
              <w:rPr>
                <w:noProof/>
                <w:webHidden/>
              </w:rPr>
            </w:r>
            <w:r w:rsidR="00497014">
              <w:rPr>
                <w:noProof/>
                <w:webHidden/>
              </w:rPr>
              <w:fldChar w:fldCharType="separate"/>
            </w:r>
            <w:r w:rsidR="00387F74">
              <w:rPr>
                <w:noProof/>
                <w:webHidden/>
              </w:rPr>
              <w:t>33</w:t>
            </w:r>
            <w:r w:rsidR="00497014">
              <w:rPr>
                <w:noProof/>
                <w:webHidden/>
              </w:rPr>
              <w:fldChar w:fldCharType="end"/>
            </w:r>
          </w:hyperlink>
        </w:p>
        <w:p w14:paraId="70A4ECD7" w14:textId="18585032"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08" w:history="1">
            <w:r w:rsidR="00497014" w:rsidRPr="00B10561">
              <w:rPr>
                <w:rStyle w:val="Hipercze"/>
                <w:noProof/>
              </w:rPr>
              <w:t>4.2</w:t>
            </w:r>
            <w:r w:rsidR="00497014">
              <w:rPr>
                <w:rFonts w:asciiTheme="minorHAnsi" w:eastAsiaTheme="minorEastAsia" w:hAnsiTheme="minorHAnsi"/>
                <w:noProof/>
                <w:sz w:val="22"/>
                <w:lang w:eastAsia="pl-PL"/>
              </w:rPr>
              <w:tab/>
            </w:r>
            <w:r w:rsidR="00497014" w:rsidRPr="00B10561">
              <w:rPr>
                <w:rStyle w:val="Hipercze"/>
                <w:noProof/>
              </w:rPr>
              <w:t>Wskaźniki</w:t>
            </w:r>
            <w:r w:rsidR="00497014">
              <w:rPr>
                <w:noProof/>
                <w:webHidden/>
              </w:rPr>
              <w:tab/>
            </w:r>
            <w:r w:rsidR="00497014">
              <w:rPr>
                <w:noProof/>
                <w:webHidden/>
              </w:rPr>
              <w:fldChar w:fldCharType="begin"/>
            </w:r>
            <w:r w:rsidR="00497014">
              <w:rPr>
                <w:noProof/>
                <w:webHidden/>
              </w:rPr>
              <w:instrText xml:space="preserve"> PAGEREF _Toc161404708 \h </w:instrText>
            </w:r>
            <w:r w:rsidR="00497014">
              <w:rPr>
                <w:noProof/>
                <w:webHidden/>
              </w:rPr>
            </w:r>
            <w:r w:rsidR="00497014">
              <w:rPr>
                <w:noProof/>
                <w:webHidden/>
              </w:rPr>
              <w:fldChar w:fldCharType="separate"/>
            </w:r>
            <w:r w:rsidR="00387F74">
              <w:rPr>
                <w:noProof/>
                <w:webHidden/>
              </w:rPr>
              <w:t>33</w:t>
            </w:r>
            <w:r w:rsidR="00497014">
              <w:rPr>
                <w:noProof/>
                <w:webHidden/>
              </w:rPr>
              <w:fldChar w:fldCharType="end"/>
            </w:r>
          </w:hyperlink>
        </w:p>
        <w:p w14:paraId="021EF955" w14:textId="758ECF8D" w:rsidR="00497014" w:rsidRDefault="00B127AE">
          <w:pPr>
            <w:pStyle w:val="Spistreci1"/>
            <w:rPr>
              <w:rFonts w:asciiTheme="minorHAnsi" w:eastAsiaTheme="minorEastAsia" w:hAnsiTheme="minorHAnsi"/>
              <w:noProof/>
              <w:sz w:val="22"/>
              <w:lang w:eastAsia="pl-PL"/>
            </w:rPr>
          </w:pPr>
          <w:hyperlink w:anchor="_Toc161404709" w:history="1">
            <w:r w:rsidR="00497014" w:rsidRPr="00B10561">
              <w:rPr>
                <w:rStyle w:val="Hipercze"/>
                <w:noProof/>
              </w:rPr>
              <w:t>5</w:t>
            </w:r>
            <w:r w:rsidR="00497014">
              <w:rPr>
                <w:rFonts w:asciiTheme="minorHAnsi" w:eastAsiaTheme="minorEastAsia" w:hAnsiTheme="minorHAnsi"/>
                <w:noProof/>
                <w:sz w:val="22"/>
                <w:lang w:eastAsia="pl-PL"/>
              </w:rPr>
              <w:tab/>
            </w:r>
            <w:r w:rsidR="00497014" w:rsidRPr="00B10561">
              <w:rPr>
                <w:rStyle w:val="Hipercze"/>
                <w:noProof/>
              </w:rPr>
              <w:t>Wybór projektów do dofinansowania</w:t>
            </w:r>
            <w:r w:rsidR="00497014">
              <w:rPr>
                <w:noProof/>
                <w:webHidden/>
              </w:rPr>
              <w:tab/>
            </w:r>
            <w:r w:rsidR="00497014">
              <w:rPr>
                <w:noProof/>
                <w:webHidden/>
              </w:rPr>
              <w:fldChar w:fldCharType="begin"/>
            </w:r>
            <w:r w:rsidR="00497014">
              <w:rPr>
                <w:noProof/>
                <w:webHidden/>
              </w:rPr>
              <w:instrText xml:space="preserve"> PAGEREF _Toc161404709 \h </w:instrText>
            </w:r>
            <w:r w:rsidR="00497014">
              <w:rPr>
                <w:noProof/>
                <w:webHidden/>
              </w:rPr>
            </w:r>
            <w:r w:rsidR="00497014">
              <w:rPr>
                <w:noProof/>
                <w:webHidden/>
              </w:rPr>
              <w:fldChar w:fldCharType="separate"/>
            </w:r>
            <w:r w:rsidR="00387F74">
              <w:rPr>
                <w:noProof/>
                <w:webHidden/>
              </w:rPr>
              <w:t>34</w:t>
            </w:r>
            <w:r w:rsidR="00497014">
              <w:rPr>
                <w:noProof/>
                <w:webHidden/>
              </w:rPr>
              <w:fldChar w:fldCharType="end"/>
            </w:r>
          </w:hyperlink>
        </w:p>
        <w:p w14:paraId="794FE3DA" w14:textId="33AA735D"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0" w:history="1">
            <w:r w:rsidR="00497014" w:rsidRPr="00B10561">
              <w:rPr>
                <w:rStyle w:val="Hipercze"/>
                <w:noProof/>
              </w:rPr>
              <w:t>5.1</w:t>
            </w:r>
            <w:r w:rsidR="00497014">
              <w:rPr>
                <w:rFonts w:asciiTheme="minorHAnsi" w:eastAsiaTheme="minorEastAsia" w:hAnsiTheme="minorHAnsi"/>
                <w:noProof/>
                <w:sz w:val="22"/>
                <w:lang w:eastAsia="pl-PL"/>
              </w:rPr>
              <w:tab/>
            </w:r>
            <w:r w:rsidR="00497014" w:rsidRPr="00B10561">
              <w:rPr>
                <w:rStyle w:val="Hipercze"/>
                <w:noProof/>
              </w:rPr>
              <w:t>Sposób wyboru projektów</w:t>
            </w:r>
            <w:r w:rsidR="00497014">
              <w:rPr>
                <w:noProof/>
                <w:webHidden/>
              </w:rPr>
              <w:tab/>
            </w:r>
            <w:r w:rsidR="00497014">
              <w:rPr>
                <w:noProof/>
                <w:webHidden/>
              </w:rPr>
              <w:fldChar w:fldCharType="begin"/>
            </w:r>
            <w:r w:rsidR="00497014">
              <w:rPr>
                <w:noProof/>
                <w:webHidden/>
              </w:rPr>
              <w:instrText xml:space="preserve"> PAGEREF _Toc161404710 \h </w:instrText>
            </w:r>
            <w:r w:rsidR="00497014">
              <w:rPr>
                <w:noProof/>
                <w:webHidden/>
              </w:rPr>
            </w:r>
            <w:r w:rsidR="00497014">
              <w:rPr>
                <w:noProof/>
                <w:webHidden/>
              </w:rPr>
              <w:fldChar w:fldCharType="separate"/>
            </w:r>
            <w:r w:rsidR="00387F74">
              <w:rPr>
                <w:noProof/>
                <w:webHidden/>
              </w:rPr>
              <w:t>34</w:t>
            </w:r>
            <w:r w:rsidR="00497014">
              <w:rPr>
                <w:noProof/>
                <w:webHidden/>
              </w:rPr>
              <w:fldChar w:fldCharType="end"/>
            </w:r>
          </w:hyperlink>
        </w:p>
        <w:p w14:paraId="08E52853" w14:textId="21771E0E"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1" w:history="1">
            <w:r w:rsidR="00497014" w:rsidRPr="00B10561">
              <w:rPr>
                <w:rStyle w:val="Hipercze"/>
                <w:noProof/>
              </w:rPr>
              <w:t>5.2</w:t>
            </w:r>
            <w:r w:rsidR="00497014">
              <w:rPr>
                <w:rFonts w:asciiTheme="minorHAnsi" w:eastAsiaTheme="minorEastAsia" w:hAnsiTheme="minorHAnsi"/>
                <w:noProof/>
                <w:sz w:val="22"/>
                <w:lang w:eastAsia="pl-PL"/>
              </w:rPr>
              <w:tab/>
            </w:r>
            <w:r w:rsidR="00497014" w:rsidRPr="00B10561">
              <w:rPr>
                <w:rStyle w:val="Hipercze"/>
                <w:noProof/>
              </w:rPr>
              <w:t>Opis procedury oceny projektów</w:t>
            </w:r>
            <w:r w:rsidR="00497014">
              <w:rPr>
                <w:noProof/>
                <w:webHidden/>
              </w:rPr>
              <w:tab/>
            </w:r>
            <w:r w:rsidR="00497014">
              <w:rPr>
                <w:noProof/>
                <w:webHidden/>
              </w:rPr>
              <w:fldChar w:fldCharType="begin"/>
            </w:r>
            <w:r w:rsidR="00497014">
              <w:rPr>
                <w:noProof/>
                <w:webHidden/>
              </w:rPr>
              <w:instrText xml:space="preserve"> PAGEREF _Toc161404711 \h </w:instrText>
            </w:r>
            <w:r w:rsidR="00497014">
              <w:rPr>
                <w:noProof/>
                <w:webHidden/>
              </w:rPr>
            </w:r>
            <w:r w:rsidR="00497014">
              <w:rPr>
                <w:noProof/>
                <w:webHidden/>
              </w:rPr>
              <w:fldChar w:fldCharType="separate"/>
            </w:r>
            <w:r w:rsidR="00387F74">
              <w:rPr>
                <w:noProof/>
                <w:webHidden/>
              </w:rPr>
              <w:t>34</w:t>
            </w:r>
            <w:r w:rsidR="00497014">
              <w:rPr>
                <w:noProof/>
                <w:webHidden/>
              </w:rPr>
              <w:fldChar w:fldCharType="end"/>
            </w:r>
          </w:hyperlink>
        </w:p>
        <w:p w14:paraId="5A48A196" w14:textId="3C06C985"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2" w:history="1">
            <w:r w:rsidR="00497014" w:rsidRPr="00B10561">
              <w:rPr>
                <w:rStyle w:val="Hipercze"/>
                <w:noProof/>
              </w:rPr>
              <w:t>5.3</w:t>
            </w:r>
            <w:r w:rsidR="00497014">
              <w:rPr>
                <w:rFonts w:asciiTheme="minorHAnsi" w:eastAsiaTheme="minorEastAsia" w:hAnsiTheme="minorHAnsi"/>
                <w:noProof/>
                <w:sz w:val="22"/>
                <w:lang w:eastAsia="pl-PL"/>
              </w:rPr>
              <w:tab/>
            </w:r>
            <w:r w:rsidR="00497014" w:rsidRPr="00B10561">
              <w:rPr>
                <w:rStyle w:val="Hipercze"/>
                <w:noProof/>
              </w:rPr>
              <w:t>Uzupełnienie i poprawa wniosków o dofinansowanie</w:t>
            </w:r>
            <w:r w:rsidR="00497014">
              <w:rPr>
                <w:noProof/>
                <w:webHidden/>
              </w:rPr>
              <w:tab/>
            </w:r>
            <w:r w:rsidR="00497014">
              <w:rPr>
                <w:noProof/>
                <w:webHidden/>
              </w:rPr>
              <w:fldChar w:fldCharType="begin"/>
            </w:r>
            <w:r w:rsidR="00497014">
              <w:rPr>
                <w:noProof/>
                <w:webHidden/>
              </w:rPr>
              <w:instrText xml:space="preserve"> PAGEREF _Toc161404712 \h </w:instrText>
            </w:r>
            <w:r w:rsidR="00497014">
              <w:rPr>
                <w:noProof/>
                <w:webHidden/>
              </w:rPr>
            </w:r>
            <w:r w:rsidR="00497014">
              <w:rPr>
                <w:noProof/>
                <w:webHidden/>
              </w:rPr>
              <w:fldChar w:fldCharType="separate"/>
            </w:r>
            <w:r w:rsidR="00387F74">
              <w:rPr>
                <w:noProof/>
                <w:webHidden/>
              </w:rPr>
              <w:t>36</w:t>
            </w:r>
            <w:r w:rsidR="00497014">
              <w:rPr>
                <w:noProof/>
                <w:webHidden/>
              </w:rPr>
              <w:fldChar w:fldCharType="end"/>
            </w:r>
          </w:hyperlink>
        </w:p>
        <w:p w14:paraId="2F6BE27E" w14:textId="6C30E28C"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3" w:history="1">
            <w:r w:rsidR="00497014" w:rsidRPr="00B10561">
              <w:rPr>
                <w:rStyle w:val="Hipercze"/>
                <w:noProof/>
              </w:rPr>
              <w:t>5.4</w:t>
            </w:r>
            <w:r w:rsidR="00497014">
              <w:rPr>
                <w:rFonts w:asciiTheme="minorHAnsi" w:eastAsiaTheme="minorEastAsia" w:hAnsiTheme="minorHAnsi"/>
                <w:noProof/>
                <w:sz w:val="22"/>
                <w:lang w:eastAsia="pl-PL"/>
              </w:rPr>
              <w:tab/>
            </w:r>
            <w:r w:rsidR="00497014" w:rsidRPr="00B10561">
              <w:rPr>
                <w:rStyle w:val="Hipercze"/>
                <w:noProof/>
              </w:rPr>
              <w:t>Wyniki oceny</w:t>
            </w:r>
            <w:r w:rsidR="00497014">
              <w:rPr>
                <w:noProof/>
                <w:webHidden/>
              </w:rPr>
              <w:tab/>
            </w:r>
            <w:r w:rsidR="00497014">
              <w:rPr>
                <w:noProof/>
                <w:webHidden/>
              </w:rPr>
              <w:fldChar w:fldCharType="begin"/>
            </w:r>
            <w:r w:rsidR="00497014">
              <w:rPr>
                <w:noProof/>
                <w:webHidden/>
              </w:rPr>
              <w:instrText xml:space="preserve"> PAGEREF _Toc161404713 \h </w:instrText>
            </w:r>
            <w:r w:rsidR="00497014">
              <w:rPr>
                <w:noProof/>
                <w:webHidden/>
              </w:rPr>
            </w:r>
            <w:r w:rsidR="00497014">
              <w:rPr>
                <w:noProof/>
                <w:webHidden/>
              </w:rPr>
              <w:fldChar w:fldCharType="separate"/>
            </w:r>
            <w:r w:rsidR="00387F74">
              <w:rPr>
                <w:noProof/>
                <w:webHidden/>
              </w:rPr>
              <w:t>37</w:t>
            </w:r>
            <w:r w:rsidR="00497014">
              <w:rPr>
                <w:noProof/>
                <w:webHidden/>
              </w:rPr>
              <w:fldChar w:fldCharType="end"/>
            </w:r>
          </w:hyperlink>
        </w:p>
        <w:p w14:paraId="58DCBDEF" w14:textId="2929D575"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4" w:history="1">
            <w:r w:rsidR="00497014" w:rsidRPr="00B10561">
              <w:rPr>
                <w:rStyle w:val="Hipercze"/>
                <w:noProof/>
              </w:rPr>
              <w:t>5.5</w:t>
            </w:r>
            <w:r w:rsidR="00497014">
              <w:rPr>
                <w:rFonts w:asciiTheme="minorHAnsi" w:eastAsiaTheme="minorEastAsia" w:hAnsiTheme="minorHAnsi"/>
                <w:noProof/>
                <w:sz w:val="22"/>
                <w:lang w:eastAsia="pl-PL"/>
              </w:rPr>
              <w:tab/>
            </w:r>
            <w:r w:rsidR="00497014" w:rsidRPr="00B10561">
              <w:rPr>
                <w:rStyle w:val="Hipercze"/>
                <w:noProof/>
              </w:rPr>
              <w:t>Procedura odwoławcza</w:t>
            </w:r>
            <w:r w:rsidR="00497014">
              <w:rPr>
                <w:noProof/>
                <w:webHidden/>
              </w:rPr>
              <w:tab/>
            </w:r>
            <w:r w:rsidR="00497014">
              <w:rPr>
                <w:noProof/>
                <w:webHidden/>
              </w:rPr>
              <w:fldChar w:fldCharType="begin"/>
            </w:r>
            <w:r w:rsidR="00497014">
              <w:rPr>
                <w:noProof/>
                <w:webHidden/>
              </w:rPr>
              <w:instrText xml:space="preserve"> PAGEREF _Toc161404714 \h </w:instrText>
            </w:r>
            <w:r w:rsidR="00497014">
              <w:rPr>
                <w:noProof/>
                <w:webHidden/>
              </w:rPr>
            </w:r>
            <w:r w:rsidR="00497014">
              <w:rPr>
                <w:noProof/>
                <w:webHidden/>
              </w:rPr>
              <w:fldChar w:fldCharType="separate"/>
            </w:r>
            <w:r w:rsidR="00387F74">
              <w:rPr>
                <w:noProof/>
                <w:webHidden/>
              </w:rPr>
              <w:t>38</w:t>
            </w:r>
            <w:r w:rsidR="00497014">
              <w:rPr>
                <w:noProof/>
                <w:webHidden/>
              </w:rPr>
              <w:fldChar w:fldCharType="end"/>
            </w:r>
          </w:hyperlink>
        </w:p>
        <w:p w14:paraId="276F6293" w14:textId="147013AC" w:rsidR="00497014" w:rsidRDefault="00B127AE">
          <w:pPr>
            <w:pStyle w:val="Spistreci1"/>
            <w:rPr>
              <w:rFonts w:asciiTheme="minorHAnsi" w:eastAsiaTheme="minorEastAsia" w:hAnsiTheme="minorHAnsi"/>
              <w:noProof/>
              <w:sz w:val="22"/>
              <w:lang w:eastAsia="pl-PL"/>
            </w:rPr>
          </w:pPr>
          <w:hyperlink w:anchor="_Toc161404715" w:history="1">
            <w:r w:rsidR="00497014" w:rsidRPr="00B10561">
              <w:rPr>
                <w:rStyle w:val="Hipercze"/>
                <w:noProof/>
              </w:rPr>
              <w:t>6</w:t>
            </w:r>
            <w:r w:rsidR="00497014">
              <w:rPr>
                <w:rFonts w:asciiTheme="minorHAnsi" w:eastAsiaTheme="minorEastAsia" w:hAnsiTheme="minorHAnsi"/>
                <w:noProof/>
                <w:sz w:val="22"/>
                <w:lang w:eastAsia="pl-PL"/>
              </w:rPr>
              <w:tab/>
            </w:r>
            <w:r w:rsidR="00497014" w:rsidRPr="00B10561">
              <w:rPr>
                <w:rStyle w:val="Hipercze"/>
                <w:noProof/>
              </w:rPr>
              <w:t>Umowa o dofinansowanie projektu</w:t>
            </w:r>
            <w:r w:rsidR="00497014">
              <w:rPr>
                <w:noProof/>
                <w:webHidden/>
              </w:rPr>
              <w:tab/>
            </w:r>
            <w:r w:rsidR="00497014">
              <w:rPr>
                <w:noProof/>
                <w:webHidden/>
              </w:rPr>
              <w:fldChar w:fldCharType="begin"/>
            </w:r>
            <w:r w:rsidR="00497014">
              <w:rPr>
                <w:noProof/>
                <w:webHidden/>
              </w:rPr>
              <w:instrText xml:space="preserve"> PAGEREF _Toc161404715 \h </w:instrText>
            </w:r>
            <w:r w:rsidR="00497014">
              <w:rPr>
                <w:noProof/>
                <w:webHidden/>
              </w:rPr>
            </w:r>
            <w:r w:rsidR="00497014">
              <w:rPr>
                <w:noProof/>
                <w:webHidden/>
              </w:rPr>
              <w:fldChar w:fldCharType="separate"/>
            </w:r>
            <w:r w:rsidR="00387F74">
              <w:rPr>
                <w:noProof/>
                <w:webHidden/>
              </w:rPr>
              <w:t>41</w:t>
            </w:r>
            <w:r w:rsidR="00497014">
              <w:rPr>
                <w:noProof/>
                <w:webHidden/>
              </w:rPr>
              <w:fldChar w:fldCharType="end"/>
            </w:r>
          </w:hyperlink>
        </w:p>
        <w:p w14:paraId="772578B1" w14:textId="27AE51F1"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6" w:history="1">
            <w:r w:rsidR="00497014" w:rsidRPr="00B10561">
              <w:rPr>
                <w:rStyle w:val="Hipercze"/>
                <w:noProof/>
              </w:rPr>
              <w:t>6.1</w:t>
            </w:r>
            <w:r w:rsidR="00497014">
              <w:rPr>
                <w:rFonts w:asciiTheme="minorHAnsi" w:eastAsiaTheme="minorEastAsia" w:hAnsiTheme="minorHAnsi"/>
                <w:noProof/>
                <w:sz w:val="22"/>
                <w:lang w:eastAsia="pl-PL"/>
              </w:rPr>
              <w:tab/>
            </w:r>
            <w:r w:rsidR="00497014" w:rsidRPr="00B10561">
              <w:rPr>
                <w:rStyle w:val="Hipercze"/>
                <w:noProof/>
              </w:rPr>
              <w:t>Warunki zawarcia umowy</w:t>
            </w:r>
            <w:r w:rsidR="00497014">
              <w:rPr>
                <w:noProof/>
                <w:webHidden/>
              </w:rPr>
              <w:tab/>
            </w:r>
            <w:r w:rsidR="00497014">
              <w:rPr>
                <w:noProof/>
                <w:webHidden/>
              </w:rPr>
              <w:fldChar w:fldCharType="begin"/>
            </w:r>
            <w:r w:rsidR="00497014">
              <w:rPr>
                <w:noProof/>
                <w:webHidden/>
              </w:rPr>
              <w:instrText xml:space="preserve"> PAGEREF _Toc161404716 \h </w:instrText>
            </w:r>
            <w:r w:rsidR="00497014">
              <w:rPr>
                <w:noProof/>
                <w:webHidden/>
              </w:rPr>
            </w:r>
            <w:r w:rsidR="00497014">
              <w:rPr>
                <w:noProof/>
                <w:webHidden/>
              </w:rPr>
              <w:fldChar w:fldCharType="separate"/>
            </w:r>
            <w:r w:rsidR="00387F74">
              <w:rPr>
                <w:noProof/>
                <w:webHidden/>
              </w:rPr>
              <w:t>41</w:t>
            </w:r>
            <w:r w:rsidR="00497014">
              <w:rPr>
                <w:noProof/>
                <w:webHidden/>
              </w:rPr>
              <w:fldChar w:fldCharType="end"/>
            </w:r>
          </w:hyperlink>
        </w:p>
        <w:p w14:paraId="73940F97" w14:textId="082ECE08"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7" w:history="1">
            <w:r w:rsidR="00497014" w:rsidRPr="00B10561">
              <w:rPr>
                <w:rStyle w:val="Hipercze"/>
                <w:noProof/>
              </w:rPr>
              <w:t>6.2</w:t>
            </w:r>
            <w:r w:rsidR="00497014">
              <w:rPr>
                <w:rFonts w:asciiTheme="minorHAnsi" w:eastAsiaTheme="minorEastAsia" w:hAnsiTheme="minorHAnsi"/>
                <w:noProof/>
                <w:sz w:val="22"/>
                <w:lang w:eastAsia="pl-PL"/>
              </w:rPr>
              <w:tab/>
            </w:r>
            <w:r w:rsidR="00497014" w:rsidRPr="00B10561">
              <w:rPr>
                <w:rStyle w:val="Hipercze"/>
                <w:noProof/>
              </w:rPr>
              <w:t>Co musisz zrobić przed zawarciem umowy o dofinansowanie</w:t>
            </w:r>
            <w:r w:rsidR="00497014">
              <w:rPr>
                <w:noProof/>
                <w:webHidden/>
              </w:rPr>
              <w:tab/>
            </w:r>
            <w:r w:rsidR="00497014">
              <w:rPr>
                <w:noProof/>
                <w:webHidden/>
              </w:rPr>
              <w:fldChar w:fldCharType="begin"/>
            </w:r>
            <w:r w:rsidR="00497014">
              <w:rPr>
                <w:noProof/>
                <w:webHidden/>
              </w:rPr>
              <w:instrText xml:space="preserve"> PAGEREF _Toc161404717 \h </w:instrText>
            </w:r>
            <w:r w:rsidR="00497014">
              <w:rPr>
                <w:noProof/>
                <w:webHidden/>
              </w:rPr>
            </w:r>
            <w:r w:rsidR="00497014">
              <w:rPr>
                <w:noProof/>
                <w:webHidden/>
              </w:rPr>
              <w:fldChar w:fldCharType="separate"/>
            </w:r>
            <w:r w:rsidR="00387F74">
              <w:rPr>
                <w:noProof/>
                <w:webHidden/>
              </w:rPr>
              <w:t>43</w:t>
            </w:r>
            <w:r w:rsidR="00497014">
              <w:rPr>
                <w:noProof/>
                <w:webHidden/>
              </w:rPr>
              <w:fldChar w:fldCharType="end"/>
            </w:r>
          </w:hyperlink>
        </w:p>
        <w:p w14:paraId="12270646" w14:textId="2C022EB3"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8" w:history="1">
            <w:r w:rsidR="00497014" w:rsidRPr="00B10561">
              <w:rPr>
                <w:rStyle w:val="Hipercze"/>
                <w:noProof/>
              </w:rPr>
              <w:t>6.3</w:t>
            </w:r>
            <w:r w:rsidR="00497014">
              <w:rPr>
                <w:rFonts w:asciiTheme="minorHAnsi" w:eastAsiaTheme="minorEastAsia" w:hAnsiTheme="minorHAnsi"/>
                <w:noProof/>
                <w:sz w:val="22"/>
                <w:lang w:eastAsia="pl-PL"/>
              </w:rPr>
              <w:tab/>
            </w:r>
            <w:r w:rsidR="00497014" w:rsidRPr="00B10561">
              <w:rPr>
                <w:rStyle w:val="Hipercze"/>
                <w:noProof/>
              </w:rPr>
              <w:t>Zabezpieczenie umowy</w:t>
            </w:r>
            <w:r w:rsidR="00497014">
              <w:rPr>
                <w:noProof/>
                <w:webHidden/>
              </w:rPr>
              <w:tab/>
            </w:r>
            <w:r w:rsidR="00497014">
              <w:rPr>
                <w:noProof/>
                <w:webHidden/>
              </w:rPr>
              <w:fldChar w:fldCharType="begin"/>
            </w:r>
            <w:r w:rsidR="00497014">
              <w:rPr>
                <w:noProof/>
                <w:webHidden/>
              </w:rPr>
              <w:instrText xml:space="preserve"> PAGEREF _Toc161404718 \h </w:instrText>
            </w:r>
            <w:r w:rsidR="00497014">
              <w:rPr>
                <w:noProof/>
                <w:webHidden/>
              </w:rPr>
            </w:r>
            <w:r w:rsidR="00497014">
              <w:rPr>
                <w:noProof/>
                <w:webHidden/>
              </w:rPr>
              <w:fldChar w:fldCharType="separate"/>
            </w:r>
            <w:r w:rsidR="00387F74">
              <w:rPr>
                <w:noProof/>
                <w:webHidden/>
              </w:rPr>
              <w:t>49</w:t>
            </w:r>
            <w:r w:rsidR="00497014">
              <w:rPr>
                <w:noProof/>
                <w:webHidden/>
              </w:rPr>
              <w:fldChar w:fldCharType="end"/>
            </w:r>
          </w:hyperlink>
        </w:p>
        <w:p w14:paraId="7E286CFD" w14:textId="53060748"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19" w:history="1">
            <w:r w:rsidR="00497014" w:rsidRPr="00B10561">
              <w:rPr>
                <w:rStyle w:val="Hipercze"/>
                <w:noProof/>
              </w:rPr>
              <w:t>6.4</w:t>
            </w:r>
            <w:r w:rsidR="00497014">
              <w:rPr>
                <w:rFonts w:asciiTheme="minorHAnsi" w:eastAsiaTheme="minorEastAsia" w:hAnsiTheme="minorHAnsi"/>
                <w:noProof/>
                <w:sz w:val="22"/>
                <w:lang w:eastAsia="pl-PL"/>
              </w:rPr>
              <w:tab/>
            </w:r>
            <w:r w:rsidR="00497014" w:rsidRPr="00B10561">
              <w:rPr>
                <w:rStyle w:val="Hipercze"/>
                <w:noProof/>
              </w:rPr>
              <w:t>Zmiany w projekcie przed zawarciem umowy</w:t>
            </w:r>
            <w:r w:rsidR="00497014">
              <w:rPr>
                <w:noProof/>
                <w:webHidden/>
              </w:rPr>
              <w:tab/>
            </w:r>
            <w:r w:rsidR="00497014">
              <w:rPr>
                <w:noProof/>
                <w:webHidden/>
              </w:rPr>
              <w:fldChar w:fldCharType="begin"/>
            </w:r>
            <w:r w:rsidR="00497014">
              <w:rPr>
                <w:noProof/>
                <w:webHidden/>
              </w:rPr>
              <w:instrText xml:space="preserve"> PAGEREF _Toc161404719 \h </w:instrText>
            </w:r>
            <w:r w:rsidR="00497014">
              <w:rPr>
                <w:noProof/>
                <w:webHidden/>
              </w:rPr>
            </w:r>
            <w:r w:rsidR="00497014">
              <w:rPr>
                <w:noProof/>
                <w:webHidden/>
              </w:rPr>
              <w:fldChar w:fldCharType="separate"/>
            </w:r>
            <w:r w:rsidR="00387F74">
              <w:rPr>
                <w:noProof/>
                <w:webHidden/>
              </w:rPr>
              <w:t>50</w:t>
            </w:r>
            <w:r w:rsidR="00497014">
              <w:rPr>
                <w:noProof/>
                <w:webHidden/>
              </w:rPr>
              <w:fldChar w:fldCharType="end"/>
            </w:r>
          </w:hyperlink>
        </w:p>
        <w:p w14:paraId="6FEA23A3" w14:textId="549653A1" w:rsidR="00497014" w:rsidRDefault="00B127AE">
          <w:pPr>
            <w:pStyle w:val="Spistreci1"/>
            <w:rPr>
              <w:rFonts w:asciiTheme="minorHAnsi" w:eastAsiaTheme="minorEastAsia" w:hAnsiTheme="minorHAnsi"/>
              <w:noProof/>
              <w:sz w:val="22"/>
              <w:lang w:eastAsia="pl-PL"/>
            </w:rPr>
          </w:pPr>
          <w:hyperlink w:anchor="_Toc161404720" w:history="1">
            <w:r w:rsidR="00497014" w:rsidRPr="00B10561">
              <w:rPr>
                <w:rStyle w:val="Hipercze"/>
                <w:noProof/>
              </w:rPr>
              <w:t>7</w:t>
            </w:r>
            <w:r w:rsidR="00497014">
              <w:rPr>
                <w:rFonts w:asciiTheme="minorHAnsi" w:eastAsiaTheme="minorEastAsia" w:hAnsiTheme="minorHAnsi"/>
                <w:noProof/>
                <w:sz w:val="22"/>
                <w:lang w:eastAsia="pl-PL"/>
              </w:rPr>
              <w:tab/>
            </w:r>
            <w:r w:rsidR="00497014" w:rsidRPr="00B10561">
              <w:rPr>
                <w:rStyle w:val="Hipercze"/>
                <w:noProof/>
              </w:rPr>
              <w:t>Komunikacja z ION</w:t>
            </w:r>
            <w:r w:rsidR="00497014">
              <w:rPr>
                <w:noProof/>
                <w:webHidden/>
              </w:rPr>
              <w:tab/>
            </w:r>
            <w:r w:rsidR="00497014">
              <w:rPr>
                <w:noProof/>
                <w:webHidden/>
              </w:rPr>
              <w:fldChar w:fldCharType="begin"/>
            </w:r>
            <w:r w:rsidR="00497014">
              <w:rPr>
                <w:noProof/>
                <w:webHidden/>
              </w:rPr>
              <w:instrText xml:space="preserve"> PAGEREF _Toc161404720 \h </w:instrText>
            </w:r>
            <w:r w:rsidR="00497014">
              <w:rPr>
                <w:noProof/>
                <w:webHidden/>
              </w:rPr>
            </w:r>
            <w:r w:rsidR="00497014">
              <w:rPr>
                <w:noProof/>
                <w:webHidden/>
              </w:rPr>
              <w:fldChar w:fldCharType="separate"/>
            </w:r>
            <w:r w:rsidR="00387F74">
              <w:rPr>
                <w:noProof/>
                <w:webHidden/>
              </w:rPr>
              <w:t>51</w:t>
            </w:r>
            <w:r w:rsidR="00497014">
              <w:rPr>
                <w:noProof/>
                <w:webHidden/>
              </w:rPr>
              <w:fldChar w:fldCharType="end"/>
            </w:r>
          </w:hyperlink>
        </w:p>
        <w:p w14:paraId="04661CA1" w14:textId="4A0BC17E"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21" w:history="1">
            <w:r w:rsidR="00497014" w:rsidRPr="00B10561">
              <w:rPr>
                <w:rStyle w:val="Hipercze"/>
                <w:noProof/>
              </w:rPr>
              <w:t>7.1</w:t>
            </w:r>
            <w:r w:rsidR="00497014">
              <w:rPr>
                <w:rFonts w:asciiTheme="minorHAnsi" w:eastAsiaTheme="minorEastAsia" w:hAnsiTheme="minorHAnsi"/>
                <w:noProof/>
                <w:sz w:val="22"/>
                <w:lang w:eastAsia="pl-PL"/>
              </w:rPr>
              <w:tab/>
            </w:r>
            <w:r w:rsidR="00497014" w:rsidRPr="00B10561">
              <w:rPr>
                <w:rStyle w:val="Hipercze"/>
                <w:noProof/>
              </w:rPr>
              <w:t>Dane teleadresowe do kontaktu</w:t>
            </w:r>
            <w:r w:rsidR="00497014">
              <w:rPr>
                <w:noProof/>
                <w:webHidden/>
              </w:rPr>
              <w:tab/>
            </w:r>
            <w:r w:rsidR="00497014">
              <w:rPr>
                <w:noProof/>
                <w:webHidden/>
              </w:rPr>
              <w:fldChar w:fldCharType="begin"/>
            </w:r>
            <w:r w:rsidR="00497014">
              <w:rPr>
                <w:noProof/>
                <w:webHidden/>
              </w:rPr>
              <w:instrText xml:space="preserve"> PAGEREF _Toc161404721 \h </w:instrText>
            </w:r>
            <w:r w:rsidR="00497014">
              <w:rPr>
                <w:noProof/>
                <w:webHidden/>
              </w:rPr>
            </w:r>
            <w:r w:rsidR="00497014">
              <w:rPr>
                <w:noProof/>
                <w:webHidden/>
              </w:rPr>
              <w:fldChar w:fldCharType="separate"/>
            </w:r>
            <w:r w:rsidR="00387F74">
              <w:rPr>
                <w:noProof/>
                <w:webHidden/>
              </w:rPr>
              <w:t>51</w:t>
            </w:r>
            <w:r w:rsidR="00497014">
              <w:rPr>
                <w:noProof/>
                <w:webHidden/>
              </w:rPr>
              <w:fldChar w:fldCharType="end"/>
            </w:r>
          </w:hyperlink>
        </w:p>
        <w:p w14:paraId="5C64FC11" w14:textId="7D18FA33"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22" w:history="1">
            <w:r w:rsidR="00497014" w:rsidRPr="00B10561">
              <w:rPr>
                <w:rStyle w:val="Hipercze"/>
                <w:noProof/>
              </w:rPr>
              <w:t>7.2</w:t>
            </w:r>
            <w:r w:rsidR="00497014">
              <w:rPr>
                <w:rFonts w:asciiTheme="minorHAnsi" w:eastAsiaTheme="minorEastAsia" w:hAnsiTheme="minorHAnsi"/>
                <w:noProof/>
                <w:sz w:val="22"/>
                <w:lang w:eastAsia="pl-PL"/>
              </w:rPr>
              <w:tab/>
            </w:r>
            <w:r w:rsidR="00497014" w:rsidRPr="00B10561">
              <w:rPr>
                <w:rStyle w:val="Hipercze"/>
                <w:noProof/>
              </w:rPr>
              <w:t>Komunikacja dotycząca procesu oceny wniosku</w:t>
            </w:r>
            <w:r w:rsidR="00497014">
              <w:rPr>
                <w:noProof/>
                <w:webHidden/>
              </w:rPr>
              <w:tab/>
            </w:r>
            <w:r w:rsidR="00497014">
              <w:rPr>
                <w:noProof/>
                <w:webHidden/>
              </w:rPr>
              <w:fldChar w:fldCharType="begin"/>
            </w:r>
            <w:r w:rsidR="00497014">
              <w:rPr>
                <w:noProof/>
                <w:webHidden/>
              </w:rPr>
              <w:instrText xml:space="preserve"> PAGEREF _Toc161404722 \h </w:instrText>
            </w:r>
            <w:r w:rsidR="00497014">
              <w:rPr>
                <w:noProof/>
                <w:webHidden/>
              </w:rPr>
            </w:r>
            <w:r w:rsidR="00497014">
              <w:rPr>
                <w:noProof/>
                <w:webHidden/>
              </w:rPr>
              <w:fldChar w:fldCharType="separate"/>
            </w:r>
            <w:r w:rsidR="00387F74">
              <w:rPr>
                <w:noProof/>
                <w:webHidden/>
              </w:rPr>
              <w:t>52</w:t>
            </w:r>
            <w:r w:rsidR="00497014">
              <w:rPr>
                <w:noProof/>
                <w:webHidden/>
              </w:rPr>
              <w:fldChar w:fldCharType="end"/>
            </w:r>
          </w:hyperlink>
        </w:p>
        <w:p w14:paraId="2926FF21" w14:textId="32E3A206" w:rsidR="00497014" w:rsidRDefault="00B127AE">
          <w:pPr>
            <w:pStyle w:val="Spistreci2"/>
            <w:tabs>
              <w:tab w:val="left" w:pos="880"/>
              <w:tab w:val="right" w:leader="dot" w:pos="9060"/>
            </w:tabs>
            <w:rPr>
              <w:rFonts w:asciiTheme="minorHAnsi" w:eastAsiaTheme="minorEastAsia" w:hAnsiTheme="minorHAnsi"/>
              <w:noProof/>
              <w:sz w:val="22"/>
              <w:lang w:eastAsia="pl-PL"/>
            </w:rPr>
          </w:pPr>
          <w:hyperlink w:anchor="_Toc161404723" w:history="1">
            <w:r w:rsidR="00497014" w:rsidRPr="00B10561">
              <w:rPr>
                <w:rStyle w:val="Hipercze"/>
                <w:noProof/>
              </w:rPr>
              <w:t>7.3</w:t>
            </w:r>
            <w:r w:rsidR="00497014">
              <w:rPr>
                <w:rFonts w:asciiTheme="minorHAnsi" w:eastAsiaTheme="minorEastAsia" w:hAnsiTheme="minorHAnsi"/>
                <w:noProof/>
                <w:sz w:val="22"/>
                <w:lang w:eastAsia="pl-PL"/>
              </w:rPr>
              <w:tab/>
            </w:r>
            <w:r w:rsidR="00497014" w:rsidRPr="00B10561">
              <w:rPr>
                <w:rStyle w:val="Hipercze"/>
                <w:noProof/>
              </w:rPr>
              <w:t>Udzielanie informacji przez wnioskodawcę podmiotom zewnętrznym</w:t>
            </w:r>
            <w:r w:rsidR="00497014">
              <w:rPr>
                <w:noProof/>
                <w:webHidden/>
              </w:rPr>
              <w:tab/>
            </w:r>
            <w:r w:rsidR="00497014">
              <w:rPr>
                <w:noProof/>
                <w:webHidden/>
              </w:rPr>
              <w:fldChar w:fldCharType="begin"/>
            </w:r>
            <w:r w:rsidR="00497014">
              <w:rPr>
                <w:noProof/>
                <w:webHidden/>
              </w:rPr>
              <w:instrText xml:space="preserve"> PAGEREF _Toc161404723 \h </w:instrText>
            </w:r>
            <w:r w:rsidR="00497014">
              <w:rPr>
                <w:noProof/>
                <w:webHidden/>
              </w:rPr>
            </w:r>
            <w:r w:rsidR="00497014">
              <w:rPr>
                <w:noProof/>
                <w:webHidden/>
              </w:rPr>
              <w:fldChar w:fldCharType="separate"/>
            </w:r>
            <w:r w:rsidR="00387F74">
              <w:rPr>
                <w:noProof/>
                <w:webHidden/>
              </w:rPr>
              <w:t>53</w:t>
            </w:r>
            <w:r w:rsidR="00497014">
              <w:rPr>
                <w:noProof/>
                <w:webHidden/>
              </w:rPr>
              <w:fldChar w:fldCharType="end"/>
            </w:r>
          </w:hyperlink>
        </w:p>
        <w:p w14:paraId="58165E7E" w14:textId="59F7ADF6" w:rsidR="00497014" w:rsidRDefault="00B127AE">
          <w:pPr>
            <w:pStyle w:val="Spistreci1"/>
            <w:rPr>
              <w:rFonts w:asciiTheme="minorHAnsi" w:eastAsiaTheme="minorEastAsia" w:hAnsiTheme="minorHAnsi"/>
              <w:noProof/>
              <w:sz w:val="22"/>
              <w:lang w:eastAsia="pl-PL"/>
            </w:rPr>
          </w:pPr>
          <w:hyperlink w:anchor="_Toc161404724" w:history="1">
            <w:r w:rsidR="00497014" w:rsidRPr="00B10561">
              <w:rPr>
                <w:rStyle w:val="Hipercze"/>
                <w:noProof/>
              </w:rPr>
              <w:t>8</w:t>
            </w:r>
            <w:r w:rsidR="00497014">
              <w:rPr>
                <w:rFonts w:asciiTheme="minorHAnsi" w:eastAsiaTheme="minorEastAsia" w:hAnsiTheme="minorHAnsi"/>
                <w:noProof/>
                <w:sz w:val="22"/>
                <w:lang w:eastAsia="pl-PL"/>
              </w:rPr>
              <w:tab/>
            </w:r>
            <w:r w:rsidR="00497014" w:rsidRPr="00B10561">
              <w:rPr>
                <w:rStyle w:val="Hipercze"/>
                <w:noProof/>
              </w:rPr>
              <w:t>Przetwarzanie danych osobowych</w:t>
            </w:r>
            <w:r w:rsidR="00497014">
              <w:rPr>
                <w:noProof/>
                <w:webHidden/>
              </w:rPr>
              <w:tab/>
            </w:r>
            <w:r w:rsidR="00497014">
              <w:rPr>
                <w:noProof/>
                <w:webHidden/>
              </w:rPr>
              <w:fldChar w:fldCharType="begin"/>
            </w:r>
            <w:r w:rsidR="00497014">
              <w:rPr>
                <w:noProof/>
                <w:webHidden/>
              </w:rPr>
              <w:instrText xml:space="preserve"> PAGEREF _Toc161404724 \h </w:instrText>
            </w:r>
            <w:r w:rsidR="00497014">
              <w:rPr>
                <w:noProof/>
                <w:webHidden/>
              </w:rPr>
            </w:r>
            <w:r w:rsidR="00497014">
              <w:rPr>
                <w:noProof/>
                <w:webHidden/>
              </w:rPr>
              <w:fldChar w:fldCharType="separate"/>
            </w:r>
            <w:r w:rsidR="00387F74">
              <w:rPr>
                <w:noProof/>
                <w:webHidden/>
              </w:rPr>
              <w:t>54</w:t>
            </w:r>
            <w:r w:rsidR="00497014">
              <w:rPr>
                <w:noProof/>
                <w:webHidden/>
              </w:rPr>
              <w:fldChar w:fldCharType="end"/>
            </w:r>
          </w:hyperlink>
        </w:p>
        <w:p w14:paraId="6D33E8E1" w14:textId="7274C545" w:rsidR="00497014" w:rsidRDefault="00B127AE">
          <w:pPr>
            <w:pStyle w:val="Spistreci1"/>
            <w:rPr>
              <w:rFonts w:asciiTheme="minorHAnsi" w:eastAsiaTheme="minorEastAsia" w:hAnsiTheme="minorHAnsi"/>
              <w:noProof/>
              <w:sz w:val="22"/>
              <w:lang w:eastAsia="pl-PL"/>
            </w:rPr>
          </w:pPr>
          <w:hyperlink w:anchor="_Toc161404725" w:history="1">
            <w:r w:rsidR="00497014" w:rsidRPr="00B10561">
              <w:rPr>
                <w:rStyle w:val="Hipercze"/>
                <w:noProof/>
              </w:rPr>
              <w:t>9</w:t>
            </w:r>
            <w:r w:rsidR="00497014">
              <w:rPr>
                <w:rFonts w:asciiTheme="minorHAnsi" w:eastAsiaTheme="minorEastAsia" w:hAnsiTheme="minorHAnsi"/>
                <w:noProof/>
                <w:sz w:val="22"/>
                <w:lang w:eastAsia="pl-PL"/>
              </w:rPr>
              <w:tab/>
            </w:r>
            <w:r w:rsidR="00497014" w:rsidRPr="00B10561">
              <w:rPr>
                <w:rStyle w:val="Hipercze"/>
                <w:noProof/>
              </w:rPr>
              <w:t>Podstawy prawne</w:t>
            </w:r>
            <w:r w:rsidR="00497014">
              <w:rPr>
                <w:noProof/>
                <w:webHidden/>
              </w:rPr>
              <w:tab/>
            </w:r>
            <w:r w:rsidR="00497014">
              <w:rPr>
                <w:noProof/>
                <w:webHidden/>
              </w:rPr>
              <w:fldChar w:fldCharType="begin"/>
            </w:r>
            <w:r w:rsidR="00497014">
              <w:rPr>
                <w:noProof/>
                <w:webHidden/>
              </w:rPr>
              <w:instrText xml:space="preserve"> PAGEREF _Toc161404725 \h </w:instrText>
            </w:r>
            <w:r w:rsidR="00497014">
              <w:rPr>
                <w:noProof/>
                <w:webHidden/>
              </w:rPr>
            </w:r>
            <w:r w:rsidR="00497014">
              <w:rPr>
                <w:noProof/>
                <w:webHidden/>
              </w:rPr>
              <w:fldChar w:fldCharType="separate"/>
            </w:r>
            <w:r w:rsidR="00387F74">
              <w:rPr>
                <w:noProof/>
                <w:webHidden/>
              </w:rPr>
              <w:t>55</w:t>
            </w:r>
            <w:r w:rsidR="00497014">
              <w:rPr>
                <w:noProof/>
                <w:webHidden/>
              </w:rPr>
              <w:fldChar w:fldCharType="end"/>
            </w:r>
          </w:hyperlink>
        </w:p>
        <w:p w14:paraId="7B79E929" w14:textId="78000C5C" w:rsidR="00497014" w:rsidRDefault="00B127AE">
          <w:pPr>
            <w:pStyle w:val="Spistreci1"/>
            <w:rPr>
              <w:rFonts w:asciiTheme="minorHAnsi" w:eastAsiaTheme="minorEastAsia" w:hAnsiTheme="minorHAnsi"/>
              <w:noProof/>
              <w:sz w:val="22"/>
              <w:lang w:eastAsia="pl-PL"/>
            </w:rPr>
          </w:pPr>
          <w:hyperlink w:anchor="_Toc161404726" w:history="1">
            <w:r w:rsidR="00497014" w:rsidRPr="00B10561">
              <w:rPr>
                <w:rStyle w:val="Hipercze"/>
                <w:noProof/>
              </w:rPr>
              <w:t>10</w:t>
            </w:r>
            <w:r w:rsidR="00497014">
              <w:rPr>
                <w:rFonts w:asciiTheme="minorHAnsi" w:eastAsiaTheme="minorEastAsia" w:hAnsiTheme="minorHAnsi"/>
                <w:noProof/>
                <w:sz w:val="22"/>
                <w:lang w:eastAsia="pl-PL"/>
              </w:rPr>
              <w:tab/>
            </w:r>
            <w:r w:rsidR="00497014" w:rsidRPr="00B10561">
              <w:rPr>
                <w:rStyle w:val="Hipercze"/>
                <w:noProof/>
              </w:rPr>
              <w:t>Załączniki do Regulaminu</w:t>
            </w:r>
            <w:r w:rsidR="00497014">
              <w:rPr>
                <w:noProof/>
                <w:webHidden/>
              </w:rPr>
              <w:tab/>
            </w:r>
            <w:r w:rsidR="00497014">
              <w:rPr>
                <w:noProof/>
                <w:webHidden/>
              </w:rPr>
              <w:fldChar w:fldCharType="begin"/>
            </w:r>
            <w:r w:rsidR="00497014">
              <w:rPr>
                <w:noProof/>
                <w:webHidden/>
              </w:rPr>
              <w:instrText xml:space="preserve"> PAGEREF _Toc161404726 \h </w:instrText>
            </w:r>
            <w:r w:rsidR="00497014">
              <w:rPr>
                <w:noProof/>
                <w:webHidden/>
              </w:rPr>
            </w:r>
            <w:r w:rsidR="00497014">
              <w:rPr>
                <w:noProof/>
                <w:webHidden/>
              </w:rPr>
              <w:fldChar w:fldCharType="separate"/>
            </w:r>
            <w:r w:rsidR="00387F74">
              <w:rPr>
                <w:noProof/>
                <w:webHidden/>
              </w:rPr>
              <w:t>59</w:t>
            </w:r>
            <w:r w:rsidR="00497014">
              <w:rPr>
                <w:noProof/>
                <w:webHidden/>
              </w:rPr>
              <w:fldChar w:fldCharType="end"/>
            </w:r>
          </w:hyperlink>
        </w:p>
        <w:p w14:paraId="249EC043" w14:textId="7942A2AD" w:rsidR="00277621" w:rsidRDefault="00E72D9B" w:rsidP="00277621">
          <w:r>
            <w:rPr>
              <w:b/>
              <w:bCs/>
              <w:color w:val="2B579A"/>
              <w:shd w:val="clear" w:color="auto" w:fill="E6E6E6"/>
            </w:rPr>
            <w:fldChar w:fldCharType="end"/>
          </w:r>
        </w:p>
      </w:sdtContent>
    </w:sdt>
    <w:bookmarkStart w:id="1" w:name="_Toc161404683" w:displacedByCustomXml="prev"/>
    <w:p w14:paraId="0C67CCF9" w14:textId="0C45FC43" w:rsidR="00277621" w:rsidRDefault="00277621">
      <w:pPr>
        <w:spacing w:line="259" w:lineRule="auto"/>
        <w:rPr>
          <w:color w:val="000000"/>
          <w:shd w:val="clear" w:color="auto" w:fill="E6E6E6"/>
          <w14:textFill>
            <w14:solidFill>
              <w14:srgbClr w14:val="000000">
                <w14:lumMod w14:val="75000"/>
              </w14:srgbClr>
            </w14:solidFill>
          </w14:textFill>
        </w:rPr>
      </w:pPr>
      <w:r>
        <w:rPr>
          <w:color w:val="000000"/>
          <w:shd w:val="clear" w:color="auto" w:fill="E6E6E6"/>
          <w14:textFill>
            <w14:solidFill>
              <w14:srgbClr w14:val="000000">
                <w14:lumMod w14:val="75000"/>
              </w14:srgbClr>
            </w14:solidFill>
          </w14:textFill>
        </w:rPr>
        <w:br w:type="page"/>
      </w:r>
    </w:p>
    <w:p w14:paraId="73EB446B" w14:textId="77777777" w:rsidR="00277621" w:rsidRDefault="00277621" w:rsidP="00277621">
      <w:pPr>
        <w:rPr>
          <w:color w:val="000000"/>
          <w:shd w:val="clear" w:color="auto" w:fill="E6E6E6"/>
          <w14:textFill>
            <w14:solidFill>
              <w14:srgbClr w14:val="000000">
                <w14:lumMod w14:val="75000"/>
              </w14:srgbClr>
            </w14:solidFill>
          </w14:textFill>
        </w:rPr>
      </w:pPr>
    </w:p>
    <w:p w14:paraId="50316367" w14:textId="5F0D8471"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r w:rsidRPr="00A85AF9">
        <w:rPr>
          <w:rFonts w:eastAsiaTheme="majorEastAsia" w:cstheme="majorBidi"/>
          <w:b/>
          <w:color w:val="2E74B5" w:themeColor="accent1" w:themeShade="BF"/>
          <w:sz w:val="32"/>
          <w:szCs w:val="32"/>
        </w:rPr>
        <w:t>Wykaz skrótów</w:t>
      </w:r>
      <w:bookmarkEnd w:id="1"/>
    </w:p>
    <w:p w14:paraId="11BF407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DNSH – ang. do no significant harm - zasada nieczynienia znaczącej szkody środowisku;</w:t>
      </w:r>
    </w:p>
    <w:p w14:paraId="7119954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EFRR - Europejski Fundusz Rozwoju Regionalnego</w:t>
      </w:r>
    </w:p>
    <w:p w14:paraId="7D7FF85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EFS + - Europejski Fundusz Społeczny Plus</w:t>
      </w:r>
    </w:p>
    <w:p w14:paraId="3167FD8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ePUAP – elektroniczna Platforma Usług Administracji Publicznej dostępna pod adresem </w:t>
      </w:r>
      <w:hyperlink r:id="rId15" w:history="1">
        <w:r w:rsidRPr="00A85AF9">
          <w:rPr>
            <w:rFonts w:cs="Arial"/>
            <w:bCs/>
            <w:color w:val="0563C1" w:themeColor="hyperlink"/>
            <w:u w:val="single"/>
          </w:rPr>
          <w:t>ePUAP</w:t>
        </w:r>
      </w:hyperlink>
      <w:r w:rsidRPr="00A85AF9">
        <w:rPr>
          <w:rFonts w:cs="Arial"/>
          <w:bCs/>
        </w:rPr>
        <w:t>;</w:t>
      </w:r>
    </w:p>
    <w:p w14:paraId="7D74D8C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FE SL 2021-2027/Program – program Fundusze Europejskie dla Śląskiego 2021-2027;</w:t>
      </w:r>
    </w:p>
    <w:p w14:paraId="06AC92B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FST – Fundusz na rzecz Sprawiedliwej Transformacji;</w:t>
      </w:r>
    </w:p>
    <w:p w14:paraId="2584993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ION – Instytucja Organizująca Nabór – (Zarząd Województwa Śląskiego) Departament Europejskiego Funduszu Rozwoju Regionalnego;</w:t>
      </w:r>
    </w:p>
    <w:p w14:paraId="6AF5E78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IZ FE SL – Instytucja Zarządzająca programem Fundusze Europejskie dla Śląskiego 2021–2027;</w:t>
      </w:r>
    </w:p>
    <w:p w14:paraId="76C03A79"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JST – Jednostki Samorządu Terytorialnego;</w:t>
      </w:r>
    </w:p>
    <w:p w14:paraId="47902DB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KOP – Komisja Oceny Projektów;</w:t>
      </w:r>
    </w:p>
    <w:p w14:paraId="0136A5C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KM FE SL - Komitet Monitorujący program Fundusze Europejskie dla Śląskiego 2021-2027;</w:t>
      </w:r>
    </w:p>
    <w:p w14:paraId="2882135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LSI 2021 – Lokalny System Informatyczny dla programu Fundusze Europejskie dla Śląskiego 2021-2027, wersja szkoleniowa dostępna jest pod adresem: </w:t>
      </w:r>
      <w:hyperlink r:id="rId16" w:history="1">
        <w:r w:rsidRPr="00A85AF9">
          <w:rPr>
            <w:rFonts w:cs="Arial"/>
            <w:bCs/>
            <w:color w:val="0563C1" w:themeColor="hyperlink"/>
            <w:u w:val="single"/>
          </w:rPr>
          <w:t>LSI2021 szkoleniowa</w:t>
        </w:r>
      </w:hyperlink>
      <w:r w:rsidRPr="00A85AF9">
        <w:rPr>
          <w:rFonts w:cs="Arial"/>
          <w:bCs/>
        </w:rPr>
        <w:t xml:space="preserve">, natomiast wersja produkcyjna pod adresem: </w:t>
      </w:r>
      <w:bookmarkStart w:id="2" w:name="_Hlk132964082"/>
      <w:r w:rsidRPr="00A85AF9">
        <w:rPr>
          <w:rFonts w:cs="Arial"/>
          <w:bCs/>
        </w:rPr>
        <w:fldChar w:fldCharType="begin"/>
      </w:r>
      <w:r w:rsidRPr="00A85AF9">
        <w:rPr>
          <w:rFonts w:cs="Arial"/>
          <w:bCs/>
        </w:rPr>
        <w:instrText xml:space="preserve"> HYPERLINK "https://lsi2021.slaskie.pl/" </w:instrText>
      </w:r>
      <w:r w:rsidRPr="00A85AF9">
        <w:rPr>
          <w:rFonts w:cs="Arial"/>
          <w:bCs/>
        </w:rPr>
        <w:fldChar w:fldCharType="separate"/>
      </w:r>
      <w:r w:rsidRPr="00A85AF9">
        <w:rPr>
          <w:rFonts w:cs="Arial"/>
          <w:bCs/>
          <w:color w:val="0563C1" w:themeColor="hyperlink"/>
          <w:u w:val="single"/>
        </w:rPr>
        <w:t>LSI2021</w:t>
      </w:r>
      <w:r w:rsidRPr="00A85AF9">
        <w:rPr>
          <w:rFonts w:cs="Arial"/>
          <w:bCs/>
        </w:rPr>
        <w:fldChar w:fldCharType="end"/>
      </w:r>
      <w:r w:rsidRPr="00A85AF9">
        <w:rPr>
          <w:rFonts w:cs="Arial"/>
          <w:bCs/>
        </w:rPr>
        <w:t>;</w:t>
      </w:r>
      <w:bookmarkEnd w:id="2"/>
    </w:p>
    <w:p w14:paraId="212CC0DB"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LWK – Lista wskaźników kluczowych;</w:t>
      </w:r>
    </w:p>
    <w:p w14:paraId="4CEF652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LWP – Lista wskaźników specyficznych dla programów;</w:t>
      </w:r>
    </w:p>
    <w:p w14:paraId="1707F4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MRU – mechanizm racjonalnych usprawnień;</w:t>
      </w:r>
    </w:p>
    <w:p w14:paraId="273CA421"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SZOP FE SL - Szczegółowy Opis Priorytetów dla programu Fundusze Europejskiego dla Śląskiego 2021-2027;</w:t>
      </w:r>
    </w:p>
    <w:p w14:paraId="5C714B98"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WOD – wniosek o dofinansowanie projektu;</w:t>
      </w:r>
    </w:p>
    <w:p w14:paraId="016DFC9C"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Zintegrowane Inwestycje Terytorialne</w:t>
      </w:r>
    </w:p>
    <w:p w14:paraId="73809FD8" w14:textId="77777777" w:rsidR="00A85AF9" w:rsidRPr="00A85AF9" w:rsidRDefault="00A85AF9" w:rsidP="00A85AF9">
      <w:pPr>
        <w:ind w:left="720"/>
      </w:pPr>
    </w:p>
    <w:p w14:paraId="288123FF" w14:textId="77777777" w:rsidR="00A85AF9" w:rsidRPr="00A85AF9" w:rsidRDefault="00A85AF9" w:rsidP="00A85AF9">
      <w:pPr>
        <w:rPr>
          <w:rFonts w:cs="Arial"/>
          <w:szCs w:val="24"/>
        </w:rPr>
      </w:pPr>
      <w:r w:rsidRPr="00A85AF9">
        <w:rPr>
          <w:rFonts w:cs="Arial"/>
          <w:szCs w:val="24"/>
        </w:rPr>
        <w:br w:type="page"/>
      </w:r>
    </w:p>
    <w:p w14:paraId="7D4EBCAF" w14:textId="00F580F9" w:rsidR="00A85AF9" w:rsidRPr="00A85AF9" w:rsidRDefault="00A85AF9" w:rsidP="00A85AF9">
      <w:pPr>
        <w:keepNext/>
        <w:keepLines/>
        <w:spacing w:before="120" w:after="120"/>
        <w:outlineLvl w:val="0"/>
        <w:rPr>
          <w:rFonts w:eastAsiaTheme="majorEastAsia" w:cstheme="majorBidi"/>
          <w:b/>
          <w:color w:val="2E74B5" w:themeColor="accent1" w:themeShade="BF"/>
          <w:sz w:val="32"/>
          <w:szCs w:val="32"/>
        </w:rPr>
      </w:pPr>
      <w:bookmarkStart w:id="3" w:name="_Toc161404684"/>
      <w:r w:rsidRPr="00A85AF9">
        <w:rPr>
          <w:rFonts w:eastAsiaTheme="majorEastAsia" w:cstheme="majorBidi"/>
          <w:b/>
          <w:color w:val="2E74B5" w:themeColor="accent1" w:themeShade="BF"/>
          <w:sz w:val="32"/>
          <w:szCs w:val="32"/>
        </w:rPr>
        <w:t>Słownik pojęć</w:t>
      </w:r>
      <w:bookmarkEnd w:id="3"/>
    </w:p>
    <w:p w14:paraId="50A9779D"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Awaria krytyczna LSI 2021 – nieprawidłowość w działaniu systemu potwierdzona przez administratorów, uniemożliwiająca korzystanie użytkownikom z funkcjonalności pozwalających na złożenie wniosku o dofinansowanie projektu, o której mowa w rozdziale 3.3.</w:t>
      </w:r>
    </w:p>
    <w:p w14:paraId="1E7B5027" w14:textId="77777777" w:rsidR="00D07E40" w:rsidRPr="00F76E83" w:rsidRDefault="00D07E40" w:rsidP="00D07E40">
      <w:pPr>
        <w:numPr>
          <w:ilvl w:val="0"/>
          <w:numId w:val="11"/>
        </w:numPr>
        <w:spacing w:after="240"/>
        <w:contextualSpacing/>
        <w:rPr>
          <w:rFonts w:eastAsia="Arial" w:cs="Arial"/>
          <w:szCs w:val="24"/>
        </w:rPr>
      </w:pPr>
      <w:r w:rsidRPr="00F76E83">
        <w:rPr>
          <w:rFonts w:eastAsia="Arial" w:cs="Arial"/>
          <w:szCs w:val="24"/>
        </w:rPr>
        <w:t xml:space="preserve">Beneficjent projektu grantowego (grantodawca) </w:t>
      </w:r>
      <w:r>
        <w:rPr>
          <w:rFonts w:eastAsia="Arial" w:cs="Arial"/>
          <w:szCs w:val="24"/>
        </w:rPr>
        <w:t xml:space="preserve">– </w:t>
      </w:r>
      <w:r w:rsidRPr="00F76E83">
        <w:rPr>
          <w:rFonts w:eastAsia="Arial" w:cs="Arial"/>
          <w:szCs w:val="24"/>
        </w:rPr>
        <w:t>beneficjent w rozumieniu art. 2 pkt 1 ustawy o zasadach realizacji zadań finansowanych ze środków europejskich w perspektywie finansowej 2021-2027.</w:t>
      </w:r>
      <w:r w:rsidRPr="0B862B6D">
        <w:rPr>
          <w:rFonts w:eastAsia="Arial" w:cs="Arial"/>
          <w:szCs w:val="24"/>
        </w:rPr>
        <w:t xml:space="preserve"> </w:t>
      </w:r>
    </w:p>
    <w:p w14:paraId="1E321F91" w14:textId="1A02E38C" w:rsidR="00D07E40" w:rsidRPr="00D07E40" w:rsidRDefault="00D07E40" w:rsidP="00D07E40">
      <w:pPr>
        <w:numPr>
          <w:ilvl w:val="0"/>
          <w:numId w:val="11"/>
        </w:numPr>
        <w:spacing w:after="240"/>
        <w:contextualSpacing/>
        <w:textAlignment w:val="baseline"/>
        <w:rPr>
          <w:rFonts w:cs="Arial"/>
          <w:bCs/>
        </w:rPr>
      </w:pPr>
      <w:r w:rsidRPr="00D07E40">
        <w:rPr>
          <w:rFonts w:eastAsia="Arial" w:cs="Arial"/>
          <w:szCs w:val="24"/>
        </w:rPr>
        <w:t>Beneficjent projektu parasolowego – beneficjent w rozumieniu art. 2 pkt 1 ustawy o zasadach realizacji programów w zakresie polityki spójności finansowanych w perspektywie finansowej 2021-2027.</w:t>
      </w:r>
    </w:p>
    <w:p w14:paraId="105EAD8F" w14:textId="250E8B0E" w:rsidR="00A85AF9" w:rsidRPr="00A85AF9" w:rsidRDefault="00A85AF9" w:rsidP="000463A9">
      <w:pPr>
        <w:numPr>
          <w:ilvl w:val="0"/>
          <w:numId w:val="11"/>
        </w:numPr>
        <w:spacing w:after="240"/>
        <w:contextualSpacing/>
        <w:textAlignment w:val="baseline"/>
        <w:rPr>
          <w:rFonts w:cs="Arial"/>
          <w:bCs/>
        </w:rPr>
      </w:pPr>
      <w:r w:rsidRPr="00A85AF9">
        <w:rPr>
          <w:rFonts w:cs="Arial"/>
          <w:bCs/>
        </w:rPr>
        <w:t>Decyzja o dofinansowaniu projektu – decyzja podjęta przez jednostkę sektora finansów publicznych, która stanowi podstawę dofinansowania projektu, w przypadku, gdy ta jednostka jest jednocześnie instytucją udzielającą dofinansowania oraz wnioskodawcą.</w:t>
      </w:r>
    </w:p>
    <w:p w14:paraId="1B351387"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Dzień – dzień kalendarzowy, o ile nie wskazano inaczej. Jeżeli koniec terminu do wykonania czynności przypada na dzień uznany ustawowo za wolny od pracy lub na sobotę, termin upływa następnego dnia, który nie jest dniem wolnym od pracy ani sobotą.</w:t>
      </w:r>
    </w:p>
    <w:p w14:paraId="5E3AEDF2"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Dofinansowanie – finansowanie UE lub współfinansowanie krajowe z budżetu państwa, przyznane na podstawie umowy o dofinansowanie projektu albo decyzji o dofinansowaniu projektu.</w:t>
      </w:r>
    </w:p>
    <w:p w14:paraId="15C736D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Dostępność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470C5004" w14:textId="732E522A" w:rsidR="00105843" w:rsidRDefault="00105843" w:rsidP="000463A9">
      <w:pPr>
        <w:numPr>
          <w:ilvl w:val="0"/>
          <w:numId w:val="11"/>
        </w:numPr>
        <w:spacing w:after="240"/>
        <w:contextualSpacing/>
        <w:textAlignment w:val="baseline"/>
        <w:rPr>
          <w:rFonts w:cs="Arial"/>
          <w:bCs/>
        </w:rPr>
      </w:pPr>
      <w:r w:rsidRPr="00105843">
        <w:rPr>
          <w:rFonts w:cs="Arial"/>
          <w:bCs/>
        </w:rPr>
        <w:t>e-Doręczenia - doręczanie korespondencji z wykorzystaniem publicznej usługi rejestrowanego doręczenia elektronicznego w rozumieniu przepisów ustawy z 18 listopada 2020 r. o doręczeniach elektronicznych</w:t>
      </w:r>
      <w:r w:rsidR="002B0D70">
        <w:rPr>
          <w:rFonts w:cs="Arial"/>
          <w:bCs/>
        </w:rPr>
        <w:t>.</w:t>
      </w:r>
    </w:p>
    <w:p w14:paraId="711BAADC" w14:textId="77777777" w:rsidR="00D07E40" w:rsidRPr="00F76E83" w:rsidRDefault="00D07E40" w:rsidP="00D07E40">
      <w:pPr>
        <w:numPr>
          <w:ilvl w:val="0"/>
          <w:numId w:val="11"/>
        </w:numPr>
        <w:spacing w:after="240"/>
        <w:contextualSpacing/>
        <w:rPr>
          <w:rFonts w:eastAsia="Arial" w:cs="Arial"/>
          <w:szCs w:val="24"/>
        </w:rPr>
      </w:pPr>
      <w:r w:rsidRPr="00F76E83">
        <w:rPr>
          <w:rFonts w:eastAsia="Arial" w:cs="Arial"/>
        </w:rPr>
        <w:t>Grant – środki finansowe z Programu Fundusze Europejskie dla Śląskiego na lata 2021-2027, które beneficjent projektu grantowego powierzył grantobiorcy na realizację zadań służących osiągnięciu celu projektu grantowego.</w:t>
      </w:r>
    </w:p>
    <w:p w14:paraId="4D76B3C1" w14:textId="77777777" w:rsidR="00D07E40" w:rsidRPr="00F76E83" w:rsidRDefault="00D07E40" w:rsidP="00D07E40">
      <w:pPr>
        <w:numPr>
          <w:ilvl w:val="0"/>
          <w:numId w:val="11"/>
        </w:numPr>
        <w:spacing w:after="240"/>
        <w:contextualSpacing/>
        <w:rPr>
          <w:rFonts w:eastAsia="Arial" w:cs="Arial"/>
          <w:szCs w:val="24"/>
        </w:rPr>
      </w:pPr>
      <w:r w:rsidRPr="00F76E83">
        <w:rPr>
          <w:rFonts w:eastAsia="Arial" w:cs="Arial"/>
        </w:rPr>
        <w:t>Grantobiorca – podmiot publiczny albo prywatny (np. osoba fizyczna), inny niż beneficjent projektu grantowego albo partner projektu partnerskiego, któremu udzielony zostaje grant zgodnie z podpisaną umową o powierzenie grantu. Grantobiorcy są wybierani w drodze otwartego naboru ogłoszonego przez beneficjenta projektu grantowego w ramach realizacji projektu grantowego.</w:t>
      </w:r>
    </w:p>
    <w:p w14:paraId="4C98D2D1" w14:textId="09C6B748" w:rsidR="00D07E40" w:rsidRPr="00D07E40" w:rsidRDefault="00D07E40" w:rsidP="00D07E40">
      <w:pPr>
        <w:numPr>
          <w:ilvl w:val="0"/>
          <w:numId w:val="11"/>
        </w:numPr>
        <w:spacing w:after="240"/>
        <w:contextualSpacing/>
        <w:textAlignment w:val="baseline"/>
        <w:rPr>
          <w:rFonts w:cs="Arial"/>
          <w:bCs/>
        </w:rPr>
      </w:pPr>
      <w:r w:rsidRPr="00D07E40">
        <w:rPr>
          <w:rFonts w:eastAsia="Arial" w:cs="Arial"/>
        </w:rPr>
        <w:t>Instalacja odnawialnego źródła energii (instalacja OZE) – zgodnie z Ustawą o odnawialnych źródłach energii oznacza instalację stanowiącą wyodrębniony zespół urządzeń służących do wytwarzania energii opisanych przez dane techniczne i handlowe, w których energia jest wytwarzana z odnawialnych źródeł energii, lub obiektów budowlanych i urządzeń stanowiących całość techniczno-użytkową służący do wytwarzania biogazu rolniczego – a także połączony z tym zespołem magazyn energii elektrycznej lub magazyn biogazu rolniczego.</w:t>
      </w:r>
    </w:p>
    <w:p w14:paraId="168F3BA9" w14:textId="0BBF7FDC" w:rsidR="00A85AF9" w:rsidRPr="00A85AF9" w:rsidRDefault="00A85AF9" w:rsidP="000463A9">
      <w:pPr>
        <w:numPr>
          <w:ilvl w:val="0"/>
          <w:numId w:val="11"/>
        </w:numPr>
        <w:spacing w:after="240"/>
        <w:contextualSpacing/>
        <w:textAlignment w:val="baseline"/>
        <w:rPr>
          <w:rFonts w:cs="Arial"/>
          <w:bCs/>
        </w:rPr>
      </w:pPr>
      <w:r w:rsidRPr="00A85AF9">
        <w:rPr>
          <w:rFonts w:cs="Arial"/>
          <w:bCs/>
        </w:rPr>
        <w:t>Kontrakt programowy – rodzaj umowy zawieranej między rządem a zarządem województwa, określającej kierunki i warunki wydatkowania funduszy unijnych oraz kluczowe przedsięwzięcia w ramach programu regionalnego. </w:t>
      </w:r>
    </w:p>
    <w:p w14:paraId="0FF0714E" w14:textId="5ABC9533" w:rsidR="00A85AF9" w:rsidRDefault="00A85AF9" w:rsidP="000463A9">
      <w:pPr>
        <w:numPr>
          <w:ilvl w:val="0"/>
          <w:numId w:val="11"/>
        </w:numPr>
        <w:spacing w:after="240"/>
        <w:contextualSpacing/>
        <w:textAlignment w:val="baseline"/>
        <w:rPr>
          <w:rFonts w:cs="Arial"/>
          <w:bCs/>
        </w:rPr>
      </w:pPr>
      <w:r w:rsidRPr="00A85AF9">
        <w:rPr>
          <w:rFonts w:cs="Arial"/>
          <w:bCs/>
        </w:rPr>
        <w:t>Kryteria wyboru projektów – kryteria umożliwiające ocenę projektu, zatwierdzone przez komitet monitorujący, o którym mowa w art. 38 rozporządzenia ogólnego.</w:t>
      </w:r>
    </w:p>
    <w:p w14:paraId="09571751" w14:textId="77777777" w:rsidR="00D07E40" w:rsidRPr="00E21094" w:rsidRDefault="00D07E40" w:rsidP="00D07E40">
      <w:pPr>
        <w:numPr>
          <w:ilvl w:val="0"/>
          <w:numId w:val="11"/>
        </w:numPr>
        <w:spacing w:after="240"/>
        <w:contextualSpacing/>
        <w:textAlignment w:val="baseline"/>
        <w:rPr>
          <w:rFonts w:cs="Arial"/>
          <w:bCs/>
        </w:rPr>
      </w:pPr>
      <w:r w:rsidRPr="5DDA276E">
        <w:rPr>
          <w:rFonts w:cs="Arial"/>
        </w:rPr>
        <w:t xml:space="preserve">Magazyn energii – </w:t>
      </w:r>
    </w:p>
    <w:p w14:paraId="6D26339F" w14:textId="77777777" w:rsidR="00D07E40" w:rsidRDefault="00D07E40" w:rsidP="00D07E40">
      <w:pPr>
        <w:spacing w:after="240"/>
        <w:ind w:left="720"/>
        <w:contextualSpacing/>
        <w:textAlignment w:val="baseline"/>
        <w:rPr>
          <w:rFonts w:cs="Arial"/>
        </w:rPr>
      </w:pPr>
      <w:r w:rsidRPr="5DDA276E">
        <w:rPr>
          <w:rFonts w:cs="Arial"/>
        </w:rPr>
        <w:t xml:space="preserve">a. magazyn energii cieplnej - wyodrębniona instalacja służąca do przechowywania energii cieplnej w dowolnej postaci, w sposób pozwalający na, co najmniej częściowe jej odzyskanie; </w:t>
      </w:r>
    </w:p>
    <w:p w14:paraId="0FB49EC5" w14:textId="0991BF7F" w:rsidR="00D07E40" w:rsidRPr="00A85AF9" w:rsidRDefault="00D07E40" w:rsidP="00D07E40">
      <w:pPr>
        <w:spacing w:after="240"/>
        <w:ind w:left="720"/>
        <w:contextualSpacing/>
        <w:textAlignment w:val="baseline"/>
        <w:rPr>
          <w:rFonts w:cs="Arial"/>
          <w:bCs/>
        </w:rPr>
      </w:pPr>
      <w:r w:rsidRPr="5DDA276E">
        <w:rPr>
          <w:rFonts w:cs="Arial"/>
        </w:rPr>
        <w:t>b. magazyn energii elektrycznej- zgodnie z art. 3 pkt 10k) Ustawy z dnia 10 kwietnia 1997 r. Prawo energetyczne – instalacja umożliwiająca magazynowanie energii elektrycznej i wprowadzenie jej do sieci elektroenergetycznej.</w:t>
      </w:r>
    </w:p>
    <w:p w14:paraId="16376593"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Mechanizm racjonalnych usprawnień (MRU)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664080A2" w14:textId="46AC2457" w:rsidR="00A85AF9" w:rsidRDefault="00A85AF9" w:rsidP="000463A9">
      <w:pPr>
        <w:numPr>
          <w:ilvl w:val="0"/>
          <w:numId w:val="11"/>
        </w:numPr>
        <w:spacing w:after="240"/>
        <w:contextualSpacing/>
        <w:textAlignment w:val="baseline"/>
        <w:rPr>
          <w:rFonts w:cs="Arial"/>
          <w:bCs/>
        </w:rPr>
      </w:pPr>
      <w:r w:rsidRPr="00A85AF9">
        <w:rPr>
          <w:rFonts w:cs="Arial"/>
          <w:bCs/>
        </w:rPr>
        <w:t>Oczywiste omyłki - omyłki widoczne, takie jak błędy rachunkowe w wykonaniu działania matematycznego, błędy pisarskie, polegające na przekręceniu, opuszczeniu wyrazu.</w:t>
      </w:r>
    </w:p>
    <w:p w14:paraId="20E5CD94" w14:textId="77777777" w:rsidR="00D07E40" w:rsidRPr="00F76E83" w:rsidRDefault="00D07E40" w:rsidP="00D07E40">
      <w:pPr>
        <w:numPr>
          <w:ilvl w:val="0"/>
          <w:numId w:val="11"/>
        </w:numPr>
        <w:spacing w:after="240"/>
        <w:contextualSpacing/>
        <w:rPr>
          <w:rFonts w:eastAsia="Arial" w:cs="Arial"/>
          <w:szCs w:val="24"/>
        </w:rPr>
      </w:pPr>
      <w:r w:rsidRPr="00F76E83">
        <w:rPr>
          <w:rFonts w:eastAsia="Arial" w:cs="Arial"/>
        </w:rPr>
        <w:t>Odbiorca końcowy – osoba fizyczna, mieszkaniec, któremu udzielone zostaje wsparcie, zgodnie z podpisaną umową zawieraną między beneficjentem a odbiorcą końcowym. Odbiorcy końcowi są wybierani w drodze otwartego naboru ogłoszonego przez beneficjenta projektu parasolowego, w ramach realizacji projektu parasolowego.</w:t>
      </w:r>
    </w:p>
    <w:p w14:paraId="54FB0920" w14:textId="772AB0BA" w:rsidR="00D07E40" w:rsidRPr="00D07E40" w:rsidRDefault="00D07E40" w:rsidP="00D07E40">
      <w:pPr>
        <w:numPr>
          <w:ilvl w:val="0"/>
          <w:numId w:val="11"/>
        </w:numPr>
        <w:spacing w:after="240"/>
        <w:contextualSpacing/>
        <w:textAlignment w:val="baseline"/>
        <w:rPr>
          <w:rFonts w:cs="Arial"/>
          <w:bCs/>
        </w:rPr>
      </w:pPr>
      <w:r w:rsidRPr="00D07E40">
        <w:rPr>
          <w:rFonts w:eastAsia="Arial" w:cs="Arial"/>
        </w:rPr>
        <w:t xml:space="preserve">Odnawialne źródła energii (OZE) – odnawialne, niekopalne źródła energii obejmujące energię wiatru, energię promieniowania słonecznego, energię </w:t>
      </w:r>
      <w:proofErr w:type="spellStart"/>
      <w:r w:rsidRPr="00D07E40">
        <w:rPr>
          <w:rFonts w:eastAsia="Arial" w:cs="Arial"/>
        </w:rPr>
        <w:t>aerotermalną</w:t>
      </w:r>
      <w:proofErr w:type="spellEnd"/>
      <w:r w:rsidRPr="00D07E40">
        <w:rPr>
          <w:rFonts w:eastAsia="Arial" w:cs="Arial"/>
        </w:rPr>
        <w:t>, energię geotermalną, energię hydrotermalną, hydroenergię, energię otrzymywaną z biomasy, biogazu, biogazu rolniczego oraz z biopłynów.</w:t>
      </w:r>
    </w:p>
    <w:p w14:paraId="1BCF77E6" w14:textId="6CA5E600" w:rsidR="004F72F0" w:rsidRPr="004F72F0" w:rsidRDefault="003D56A1" w:rsidP="004F72F0">
      <w:pPr>
        <w:numPr>
          <w:ilvl w:val="0"/>
          <w:numId w:val="11"/>
        </w:numPr>
        <w:spacing w:after="240"/>
        <w:contextualSpacing/>
        <w:textAlignment w:val="baseline"/>
        <w:rPr>
          <w:rFonts w:cs="Arial"/>
          <w:bCs/>
        </w:rPr>
      </w:pPr>
      <w:r>
        <w:rPr>
          <w:rFonts w:cs="Arial"/>
          <w:bCs/>
        </w:rPr>
        <w:t>O</w:t>
      </w:r>
      <w:r w:rsidR="004F72F0" w:rsidRPr="004F72F0">
        <w:rPr>
          <w:rFonts w:cs="Arial"/>
          <w:bCs/>
        </w:rPr>
        <w:t>pieka instytucjonalna – usługi świadczone:</w:t>
      </w:r>
    </w:p>
    <w:p w14:paraId="5F4896A2" w14:textId="77777777" w:rsidR="00277621" w:rsidRDefault="004F72F0" w:rsidP="00277621">
      <w:pPr>
        <w:spacing w:after="240"/>
        <w:ind w:left="993" w:hanging="297"/>
        <w:contextualSpacing/>
        <w:textAlignment w:val="baseline"/>
        <w:rPr>
          <w:rFonts w:cs="Arial"/>
          <w:bCs/>
        </w:rPr>
      </w:pPr>
      <w:r w:rsidRPr="004F72F0">
        <w:rPr>
          <w:rFonts w:cs="Arial"/>
          <w:bCs/>
        </w:rPr>
        <w:t>a) w placówce opiekuńczo-pobytowej, czyli placówce wieloosobowego, całodobowego pobytu i opieki, w której liczba mieszkańców jest większa niż 8 osób, lub w której spełniona jest co najmniej jedna z poniższych przesłanek:</w:t>
      </w:r>
    </w:p>
    <w:p w14:paraId="6FFE67E1" w14:textId="77777777" w:rsidR="00277621" w:rsidRDefault="004F72F0" w:rsidP="00277621">
      <w:pPr>
        <w:spacing w:after="240"/>
        <w:ind w:left="993" w:hanging="297"/>
        <w:contextualSpacing/>
        <w:textAlignment w:val="baseline"/>
        <w:rPr>
          <w:rFonts w:cs="Arial"/>
          <w:bCs/>
        </w:rPr>
      </w:pPr>
      <w:r>
        <w:rPr>
          <w:rFonts w:cs="Arial"/>
          <w:bCs/>
        </w:rPr>
        <w:t xml:space="preserve">- </w:t>
      </w:r>
      <w:r w:rsidRPr="004F72F0">
        <w:rPr>
          <w:rFonts w:cs="Arial"/>
          <w:bCs/>
        </w:rPr>
        <w:t>usługi nie są świadczone w sposób zindywidualizowany (dostosowany do potrzeb i możliwości danej osoby);</w:t>
      </w:r>
    </w:p>
    <w:p w14:paraId="4BB10BD0" w14:textId="77777777" w:rsidR="00277621" w:rsidRDefault="004F72F0" w:rsidP="00277621">
      <w:pPr>
        <w:spacing w:after="240"/>
        <w:ind w:left="993" w:hanging="297"/>
        <w:contextualSpacing/>
        <w:textAlignment w:val="baseline"/>
        <w:rPr>
          <w:rFonts w:cs="Arial"/>
          <w:bCs/>
        </w:rPr>
      </w:pPr>
      <w:r>
        <w:rPr>
          <w:rFonts w:cs="Arial"/>
          <w:bCs/>
        </w:rPr>
        <w:t xml:space="preserve">- </w:t>
      </w:r>
      <w:r w:rsidRPr="004F72F0">
        <w:rPr>
          <w:rFonts w:cs="Arial"/>
          <w:bCs/>
        </w:rPr>
        <w:t>wymagania organizacyjne mają pierwszeństwo przed indywidualnymi potrzebami mieszkańców;</w:t>
      </w:r>
    </w:p>
    <w:p w14:paraId="512582DD" w14:textId="77777777" w:rsidR="00277621" w:rsidRDefault="004F72F0" w:rsidP="00277621">
      <w:pPr>
        <w:spacing w:after="240"/>
        <w:ind w:left="993" w:hanging="297"/>
        <w:contextualSpacing/>
        <w:textAlignment w:val="baseline"/>
        <w:rPr>
          <w:rFonts w:cs="Arial"/>
          <w:bCs/>
        </w:rPr>
      </w:pPr>
      <w:r>
        <w:rPr>
          <w:rFonts w:cs="Arial"/>
          <w:bCs/>
        </w:rPr>
        <w:t xml:space="preserve">- </w:t>
      </w:r>
      <w:r w:rsidRPr="004F72F0">
        <w:rPr>
          <w:rFonts w:cs="Arial"/>
          <w:bCs/>
        </w:rPr>
        <w:t>mieszkańcy nie mają wystarczającej kontroli nad swoim życiem i nad decyzjami, które ich dotyczą w zakresie funkcjonowania w ramach placówki;</w:t>
      </w:r>
    </w:p>
    <w:p w14:paraId="7D9ADA00" w14:textId="5A5D8789" w:rsidR="004F72F0" w:rsidRPr="004F72F0" w:rsidRDefault="004F72F0" w:rsidP="00277621">
      <w:pPr>
        <w:spacing w:after="240"/>
        <w:ind w:left="993" w:hanging="297"/>
        <w:contextualSpacing/>
        <w:textAlignment w:val="baseline"/>
        <w:rPr>
          <w:rFonts w:cs="Arial"/>
          <w:bCs/>
        </w:rPr>
      </w:pPr>
      <w:r>
        <w:rPr>
          <w:rFonts w:cs="Arial"/>
          <w:bCs/>
        </w:rPr>
        <w:t xml:space="preserve">- </w:t>
      </w:r>
      <w:r w:rsidRPr="004F72F0">
        <w:rPr>
          <w:rFonts w:cs="Arial"/>
          <w:bCs/>
        </w:rPr>
        <w:t>mieszkańcy są odizolowani od ogółu społeczności lub zmuszeni do mieszkania razem;</w:t>
      </w:r>
    </w:p>
    <w:p w14:paraId="38AA2CBC" w14:textId="77777777" w:rsidR="004F72F0" w:rsidRPr="004F72F0" w:rsidRDefault="004F72F0" w:rsidP="004F72F0">
      <w:pPr>
        <w:spacing w:after="240"/>
        <w:ind w:left="993" w:hanging="297"/>
        <w:contextualSpacing/>
        <w:textAlignment w:val="baseline"/>
        <w:rPr>
          <w:rFonts w:cs="Arial"/>
          <w:bCs/>
        </w:rPr>
      </w:pPr>
      <w:r w:rsidRPr="004F72F0">
        <w:rPr>
          <w:rFonts w:cs="Arial"/>
          <w:bCs/>
        </w:rPr>
        <w:t>b) 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(Dz. U. z 2023 r. poz. 1426, z późn. zm.) lub w innej placówce wieloosobowego, całodobowego pobytu lub opieki;</w:t>
      </w:r>
    </w:p>
    <w:p w14:paraId="7382F026" w14:textId="77777777" w:rsidR="004F72F0" w:rsidRPr="004F72F0" w:rsidRDefault="004F72F0" w:rsidP="004F72F0">
      <w:pPr>
        <w:spacing w:after="240"/>
        <w:ind w:left="993" w:hanging="297"/>
        <w:contextualSpacing/>
        <w:textAlignment w:val="baseline"/>
        <w:rPr>
          <w:rFonts w:cs="Arial"/>
          <w:bCs/>
        </w:rPr>
      </w:pPr>
      <w:r w:rsidRPr="004F72F0">
        <w:rPr>
          <w:rFonts w:cs="Arial"/>
          <w:bCs/>
        </w:rPr>
        <w:t>c) w placówce interwencyjnego zakwaterowania (m.in. noclegownie, schroniska dla osób bezdomnych, ogrzewalnie).</w:t>
      </w:r>
    </w:p>
    <w:p w14:paraId="0143E96E" w14:textId="77777777" w:rsidR="004F72F0" w:rsidRPr="004F72F0" w:rsidRDefault="004F72F0" w:rsidP="000D32C2">
      <w:pPr>
        <w:spacing w:after="0"/>
        <w:ind w:left="720"/>
        <w:textAlignment w:val="baseline"/>
        <w:rPr>
          <w:rFonts w:cs="Arial"/>
          <w:bCs/>
        </w:rPr>
      </w:pPr>
      <w:r w:rsidRPr="004F72F0">
        <w:rPr>
          <w:rFonts w:cs="Arial"/>
          <w:bCs/>
        </w:rPr>
        <w:t xml:space="preserve">Opieka instytucjonalna realizowana jest w szczególności w takich instytucjach jak: </w:t>
      </w:r>
    </w:p>
    <w:p w14:paraId="255ECBBF" w14:textId="048E5504" w:rsidR="004F72F0" w:rsidRPr="007913EB" w:rsidRDefault="004F72F0" w:rsidP="009910DA">
      <w:pPr>
        <w:pStyle w:val="Akapitzlist"/>
        <w:numPr>
          <w:ilvl w:val="0"/>
          <w:numId w:val="40"/>
        </w:numPr>
      </w:pPr>
      <w:r w:rsidRPr="007913EB">
        <w:t>dom pomocy społecznej, o którym mowa w ustawie z dnia 12 marca 2004 r. o pomocy społecznej;</w:t>
      </w:r>
    </w:p>
    <w:p w14:paraId="7CE7DCD3" w14:textId="48BA3DBE" w:rsidR="004F72F0" w:rsidRDefault="004F72F0" w:rsidP="009910DA">
      <w:pPr>
        <w:pStyle w:val="Akapitzlist"/>
        <w:numPr>
          <w:ilvl w:val="0"/>
          <w:numId w:val="40"/>
        </w:numPr>
      </w:pPr>
      <w:r w:rsidRPr="007913EB">
        <w:t>zakład opiekuńczo-leczniczy i zakład pielęgnacyjno-opiekuńczy, o których mowa w ustawie z dnia 27 sierpnia 2004 r. o świadczeniach opieki zdrowotnej</w:t>
      </w:r>
      <w:r w:rsidR="007913EB">
        <w:t xml:space="preserve"> </w:t>
      </w:r>
      <w:r w:rsidRPr="007913EB">
        <w:t>finansowanych ze środków publicznych (Dz. U. z 2022 r. poz. 2561, z późn. zm.)</w:t>
      </w:r>
      <w:r w:rsidR="00C71B3E">
        <w:t>.</w:t>
      </w:r>
    </w:p>
    <w:p w14:paraId="5393A496"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Partner - podmiot wskazany we wniosku jako realizator, wybrany w celu wspólnej realizacji projektu, zgodnie z art. 39 ust.1 ustawy wdrożeniowej.</w:t>
      </w:r>
    </w:p>
    <w:p w14:paraId="5A17678B" w14:textId="77777777" w:rsidR="00D07E40" w:rsidRPr="00F76E83" w:rsidRDefault="00D07E40" w:rsidP="00D07E40">
      <w:pPr>
        <w:numPr>
          <w:ilvl w:val="0"/>
          <w:numId w:val="11"/>
        </w:numPr>
        <w:spacing w:after="240"/>
        <w:contextualSpacing/>
        <w:rPr>
          <w:rFonts w:eastAsia="Arial" w:cs="Arial"/>
          <w:szCs w:val="24"/>
        </w:rPr>
      </w:pPr>
      <w:r w:rsidRPr="00F76E83">
        <w:rPr>
          <w:rFonts w:eastAsia="Arial" w:cs="Arial"/>
        </w:rPr>
        <w:t>Projekt grantowy – projekt, w którym beneficjent udziela grantów na realizację zadań służących osiągnięciu celu projektu przez grantobiorców.</w:t>
      </w:r>
    </w:p>
    <w:p w14:paraId="24CC724D" w14:textId="578A928A" w:rsidR="00D07E40" w:rsidRPr="00D07E40" w:rsidRDefault="00D07E40" w:rsidP="00D07E40">
      <w:pPr>
        <w:numPr>
          <w:ilvl w:val="0"/>
          <w:numId w:val="11"/>
        </w:numPr>
        <w:spacing w:after="240"/>
        <w:contextualSpacing/>
        <w:textAlignment w:val="baseline"/>
        <w:rPr>
          <w:rFonts w:cs="Arial"/>
          <w:bCs/>
        </w:rPr>
      </w:pPr>
      <w:r w:rsidRPr="00D07E40">
        <w:rPr>
          <w:rFonts w:eastAsia="Arial" w:cs="Arial"/>
        </w:rPr>
        <w:t>Projekt parasolowy (projekt „ekologicznej gminy”) – projekt, w którym jeden podmiot, np. gmina, wnioskuje na rzecz innych podmiotów, np. swoich mieszkańców, którzy są odbiorcami końcowymi produktów projektu. Wszelkie prawa i obowiązki obu stron muszą być uregulowane umową cywilno-prawną, której zapisy nie mogą stać w sprzeczności z warunkami udzielania wsparcia w ramach FE SL 2021-2027.</w:t>
      </w:r>
    </w:p>
    <w:p w14:paraId="621DF13F" w14:textId="121E05AD" w:rsidR="00A85AF9" w:rsidRPr="00A85AF9" w:rsidRDefault="00A85AF9" w:rsidP="000463A9">
      <w:pPr>
        <w:numPr>
          <w:ilvl w:val="0"/>
          <w:numId w:val="11"/>
        </w:numPr>
        <w:spacing w:after="240"/>
        <w:contextualSpacing/>
        <w:textAlignment w:val="baseline"/>
        <w:rPr>
          <w:rFonts w:cs="Arial"/>
          <w:bCs/>
        </w:rPr>
      </w:pPr>
      <w:r w:rsidRPr="00A85AF9">
        <w:rPr>
          <w:rFonts w:cs="Arial"/>
          <w:bCs/>
        </w:rPr>
        <w:t>Portal – portal internetowy, o którym mowa w art. 46 lit. b rozporządzenia ogólnego (funduszeeuropejskie.gov.pl), dostarczający informacji na temat wszystkich programów operacyjnych w Polsce.</w:t>
      </w:r>
    </w:p>
    <w:p w14:paraId="31BCE72A"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Postępowanie – działania w zakresie wyboru projektów, obejmujące nabór i ocenę wniosków o dofinansowanie oraz rozstrzygnięcia w zakresie przyznania dofinansowania;</w:t>
      </w:r>
    </w:p>
    <w:p w14:paraId="36FCF19A" w14:textId="24F7E879" w:rsidR="00A85AF9" w:rsidRDefault="00A85AF9" w:rsidP="000463A9">
      <w:pPr>
        <w:numPr>
          <w:ilvl w:val="0"/>
          <w:numId w:val="11"/>
        </w:numPr>
        <w:spacing w:after="240"/>
        <w:contextualSpacing/>
        <w:textAlignment w:val="baseline"/>
        <w:rPr>
          <w:rFonts w:cs="Arial"/>
          <w:bCs/>
        </w:rPr>
      </w:pPr>
      <w:r w:rsidRPr="00A85AF9">
        <w:rPr>
          <w:rFonts w:cs="Arial"/>
          <w:bCs/>
        </w:rPr>
        <w:t>Projekt – przedsięwzięcie zmierzające do osiągnięcia założonego celu określonego wskaźnikami, z określonym początkiem i końcem realizacji, zgłoszone do objęcia albo objęte dofinansowaniem UE w ramach programu.</w:t>
      </w:r>
    </w:p>
    <w:p w14:paraId="491DBABF" w14:textId="77777777" w:rsidR="00D07E40" w:rsidRPr="00F76E83" w:rsidRDefault="00D07E40" w:rsidP="00D07E40">
      <w:pPr>
        <w:numPr>
          <w:ilvl w:val="0"/>
          <w:numId w:val="11"/>
        </w:numPr>
        <w:spacing w:after="240"/>
        <w:contextualSpacing/>
        <w:rPr>
          <w:rFonts w:eastAsia="Arial" w:cs="Arial"/>
          <w:szCs w:val="24"/>
        </w:rPr>
      </w:pPr>
      <w:r w:rsidRPr="00F76E83">
        <w:rPr>
          <w:rFonts w:eastAsia="Arial" w:cs="Arial"/>
        </w:rPr>
        <w:t xml:space="preserve">Regulamin naboru i realizacji projektu grantowego – dokument sporządzony przez beneficjenta projektu grantowego określający warunki przyznawania grantów </w:t>
      </w:r>
      <w:proofErr w:type="spellStart"/>
      <w:r w:rsidRPr="00F76E83">
        <w:rPr>
          <w:rFonts w:eastAsia="Arial" w:cs="Arial"/>
        </w:rPr>
        <w:t>grantobiorcom</w:t>
      </w:r>
      <w:proofErr w:type="spellEnd"/>
      <w:r w:rsidRPr="00F76E83">
        <w:rPr>
          <w:rFonts w:eastAsia="Arial" w:cs="Arial"/>
        </w:rPr>
        <w:t xml:space="preserve"> na realizację inwestycji.</w:t>
      </w:r>
    </w:p>
    <w:p w14:paraId="559E3E7A" w14:textId="4C37F65A" w:rsidR="00D07E40" w:rsidRPr="00D07E40" w:rsidRDefault="00D07E40" w:rsidP="00D07E40">
      <w:pPr>
        <w:numPr>
          <w:ilvl w:val="0"/>
          <w:numId w:val="11"/>
        </w:numPr>
        <w:spacing w:after="240"/>
        <w:contextualSpacing/>
        <w:textAlignment w:val="baseline"/>
        <w:rPr>
          <w:rFonts w:cs="Arial"/>
          <w:bCs/>
        </w:rPr>
      </w:pPr>
      <w:r w:rsidRPr="00D07E40">
        <w:rPr>
          <w:rFonts w:eastAsia="Arial" w:cs="Arial"/>
        </w:rPr>
        <w:t>Regulamin naboru i realizacji projektu parasolowego – dokument sporządzony przez beneficjenta projektu parasolowego określający warunki udziału w projekcie parasolowym.</w:t>
      </w:r>
    </w:p>
    <w:p w14:paraId="20CD7564"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Rozstrzygnięcie naboru – zatwierdzenie przez właściwą instytucję wyników oceny projektów, zawierające przyznane oceny, w tym uzyskaną liczbę punktów.</w:t>
      </w:r>
    </w:p>
    <w:p w14:paraId="051D4C02" w14:textId="00685BC0" w:rsidR="00A85AF9" w:rsidRPr="00A85AF9" w:rsidRDefault="00A85AF9" w:rsidP="000463A9">
      <w:pPr>
        <w:numPr>
          <w:ilvl w:val="0"/>
          <w:numId w:val="11"/>
        </w:numPr>
        <w:spacing w:after="240"/>
        <w:contextualSpacing/>
        <w:textAlignment w:val="baseline"/>
        <w:rPr>
          <w:rFonts w:cs="Arial"/>
          <w:bCs/>
        </w:rPr>
      </w:pPr>
      <w:r w:rsidRPr="00A85AF9">
        <w:rPr>
          <w:rFonts w:cs="Arial"/>
          <w:bCs/>
        </w:rPr>
        <w:t>Strona internetowa programu FE SL 2021-2027</w:t>
      </w:r>
      <w:r w:rsidR="000E240F">
        <w:rPr>
          <w:rFonts w:cs="Arial"/>
          <w:bCs/>
        </w:rPr>
        <w:t xml:space="preserve"> </w:t>
      </w:r>
      <w:r w:rsidRPr="00A85AF9">
        <w:rPr>
          <w:rFonts w:cs="Arial"/>
          <w:bCs/>
        </w:rPr>
        <w:t>–</w:t>
      </w:r>
      <w:r w:rsidR="000E240F">
        <w:rPr>
          <w:rFonts w:cs="Arial"/>
          <w:bCs/>
        </w:rPr>
        <w:t xml:space="preserve"> </w:t>
      </w:r>
      <w:r w:rsidR="000E240F" w:rsidRPr="000E240F">
        <w:t>www.funduszeue.slaskie.pl</w:t>
      </w:r>
      <w:r w:rsidRPr="00A85AF9">
        <w:rPr>
          <w:rFonts w:cs="Arial"/>
          <w:bCs/>
        </w:rPr>
        <w:t xml:space="preserve"> – strona internetowa dostarczająca informacje na temat programu Fundusze Europejskie dla Śląskiego na lata 2021-2027.</w:t>
      </w:r>
    </w:p>
    <w:p w14:paraId="4FF99190"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 xml:space="preserve">Ustawa wdrożeniowa – ustawa z dnia 28 kwietnia 2022 r. o zasadach realizacji zadań finansowanych ze środków europejskich w perspektywie finansowej 2021-2027. </w:t>
      </w:r>
    </w:p>
    <w:p w14:paraId="34521AE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Umowa o dofinansowanie projektu – oznacza:</w:t>
      </w:r>
    </w:p>
    <w:p w14:paraId="4CDFD93A" w14:textId="77777777" w:rsidR="00A85AF9" w:rsidRPr="00A85AF9" w:rsidRDefault="00A85AF9" w:rsidP="00C71B3E">
      <w:pPr>
        <w:numPr>
          <w:ilvl w:val="2"/>
          <w:numId w:val="27"/>
        </w:numPr>
        <w:spacing w:after="0"/>
        <w:ind w:left="1134" w:hanging="425"/>
      </w:pPr>
      <w:r w:rsidRPr="00A85AF9">
        <w:t>umowę zawartą między właściwą instytucją a wnioskodawcą, którego projekt został wybrany do dofinansowania, zawierającą co najmniej elementy, o których mowa w art. 206 ust. 2 ustawy z dnia 27 sierpnia 2009 r. o finansach publicznych</w:t>
      </w:r>
    </w:p>
    <w:p w14:paraId="429D6BD3" w14:textId="77777777" w:rsidR="00A85AF9" w:rsidRPr="00A85AF9" w:rsidRDefault="00A85AF9" w:rsidP="00C71B3E">
      <w:pPr>
        <w:numPr>
          <w:ilvl w:val="2"/>
          <w:numId w:val="27"/>
        </w:numPr>
        <w:spacing w:after="0"/>
        <w:ind w:left="1134" w:hanging="425"/>
      </w:pPr>
      <w:r w:rsidRPr="00A85AF9">
        <w:t>porozumienie, o którym mowa w art. 206 ust. 5 ustawy z dnia 27 sierpnia 2009 r. o finansach publicznych, zawarte między właściwą instytucją a wnioskodawcą, którego projekt został wybrany do dofinansowania.</w:t>
      </w:r>
    </w:p>
    <w:p w14:paraId="29741DAA" w14:textId="192405CD" w:rsidR="00BF3D10" w:rsidRDefault="00BF3D10" w:rsidP="00BF3D10">
      <w:pPr>
        <w:numPr>
          <w:ilvl w:val="0"/>
          <w:numId w:val="11"/>
        </w:numPr>
        <w:spacing w:after="240"/>
        <w:contextualSpacing/>
        <w:textAlignment w:val="baseline"/>
        <w:rPr>
          <w:rFonts w:cs="Arial"/>
          <w:bCs/>
        </w:rPr>
      </w:pPr>
      <w:r>
        <w:rPr>
          <w:rFonts w:cs="Arial"/>
          <w:bCs/>
        </w:rPr>
        <w:t xml:space="preserve">Umowa o </w:t>
      </w:r>
      <w:r w:rsidRPr="00BF3D10">
        <w:rPr>
          <w:rFonts w:cs="Arial"/>
          <w:bCs/>
        </w:rPr>
        <w:t>powierzenie grantu – umowa zawierana między grantobiorcą a grantodawcą, określająca warunki współpracy stron w ramach realizacji projektu grantow</w:t>
      </w:r>
      <w:r>
        <w:rPr>
          <w:rFonts w:cs="Arial"/>
          <w:bCs/>
        </w:rPr>
        <w:t>ego.</w:t>
      </w:r>
    </w:p>
    <w:p w14:paraId="15FF5454" w14:textId="50FBD707" w:rsidR="00BF3D10" w:rsidRDefault="00BF3D10" w:rsidP="00BF3D10">
      <w:pPr>
        <w:numPr>
          <w:ilvl w:val="0"/>
          <w:numId w:val="11"/>
        </w:numPr>
        <w:spacing w:after="240"/>
        <w:contextualSpacing/>
        <w:textAlignment w:val="baseline"/>
        <w:rPr>
          <w:rFonts w:cs="Arial"/>
          <w:bCs/>
        </w:rPr>
      </w:pPr>
      <w:r>
        <w:rPr>
          <w:rFonts w:cs="Arial"/>
          <w:bCs/>
        </w:rPr>
        <w:t xml:space="preserve">Umowa zawierana </w:t>
      </w:r>
      <w:r w:rsidRPr="00BF3D10">
        <w:rPr>
          <w:rFonts w:cs="Arial"/>
          <w:bCs/>
        </w:rPr>
        <w:t>między beneficjentem a odbiorcą końcowym – umowa zawierana między beneficjentem projektu parasolowego a odbiorcą końcowym, określająca warunki współpracy stron w ramach realizacji projektu parasolo</w:t>
      </w:r>
      <w:r>
        <w:rPr>
          <w:rFonts w:cs="Arial"/>
          <w:bCs/>
        </w:rPr>
        <w:t>wego.</w:t>
      </w:r>
    </w:p>
    <w:p w14:paraId="2C3E4AC1" w14:textId="7B273047" w:rsidR="00A85AF9" w:rsidRPr="00A85AF9" w:rsidRDefault="00A85AF9" w:rsidP="000463A9">
      <w:pPr>
        <w:numPr>
          <w:ilvl w:val="0"/>
          <w:numId w:val="11"/>
        </w:numPr>
        <w:spacing w:after="240"/>
        <w:contextualSpacing/>
        <w:textAlignment w:val="baseline"/>
        <w:rPr>
          <w:rFonts w:cs="Arial"/>
          <w:bCs/>
        </w:rPr>
      </w:pPr>
      <w:r w:rsidRPr="00A85AF9">
        <w:rPr>
          <w:rFonts w:cs="Arial"/>
          <w:bCs/>
        </w:rPr>
        <w:t>Wniosek o dofinansowanie (WOD) – wniosek o dofinansowanie projektu (wypełniany i składany w LSI 2021), w którym zawarte są informacje na temat wnioskodawcy oraz opis projektu, na podstawie których dokonuje się oceny spełnienia przez ten projekt kryteriów wyboru projektów.</w:t>
      </w:r>
    </w:p>
    <w:p w14:paraId="6CC6A46E"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Wnioskodawca – podmiot, który złożył wniosek o dofinansowanie projektu.</w:t>
      </w:r>
    </w:p>
    <w:p w14:paraId="1B9EF365" w14:textId="77777777" w:rsidR="00A85AF9" w:rsidRPr="00A85AF9" w:rsidRDefault="00A85AF9" w:rsidP="000463A9">
      <w:pPr>
        <w:numPr>
          <w:ilvl w:val="0"/>
          <w:numId w:val="11"/>
        </w:numPr>
        <w:spacing w:after="240"/>
        <w:contextualSpacing/>
        <w:textAlignment w:val="baseline"/>
        <w:rPr>
          <w:rFonts w:cs="Arial"/>
          <w:bCs/>
        </w:rPr>
      </w:pPr>
      <w:r w:rsidRPr="00A85AF9">
        <w:rPr>
          <w:rFonts w:cs="Arial"/>
          <w:bCs/>
        </w:rPr>
        <w:t>ZIT - instrument rozwoju terytorialnego, o którym mowa w art. 34 ustawy wdrożeniowej.</w:t>
      </w:r>
    </w:p>
    <w:p w14:paraId="0CA1935A" w14:textId="47042FCC"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2D9E8E7B" w14:textId="77777777" w:rsidR="00E72D9B" w:rsidRDefault="00E72D9B" w:rsidP="00E72D9B">
      <w:pPr>
        <w:sectPr w:rsidR="00E72D9B" w:rsidSect="007A08F9">
          <w:headerReference w:type="default" r:id="rId17"/>
          <w:footerReference w:type="first" r:id="rId18"/>
          <w:pgSz w:w="11906" w:h="16838" w:code="9"/>
          <w:pgMar w:top="851" w:right="1418" w:bottom="1418" w:left="1418" w:header="709" w:footer="709" w:gutter="0"/>
          <w:cols w:space="708"/>
          <w:docGrid w:linePitch="360"/>
        </w:sectPr>
      </w:pPr>
    </w:p>
    <w:p w14:paraId="36CCD3A9" w14:textId="77777777" w:rsidR="00E72D9B" w:rsidRPr="00E72D9B" w:rsidRDefault="00E72D9B" w:rsidP="00E72D9B">
      <w:pPr>
        <w:pStyle w:val="Nagwek1"/>
      </w:pPr>
      <w:bookmarkStart w:id="4" w:name="_Toc161404685"/>
      <w:r w:rsidRPr="00E72D9B">
        <w:t>Informacje o naborze</w:t>
      </w:r>
      <w:bookmarkEnd w:id="0"/>
      <w:bookmarkEnd w:id="4"/>
    </w:p>
    <w:p w14:paraId="6AE0BF1A" w14:textId="4CE4F2F2" w:rsidR="006C7DD9" w:rsidRDefault="00510825" w:rsidP="00A501A3">
      <w:r w:rsidRPr="00510825">
        <w:t xml:space="preserve">Zarząd Województwa Śląskiego </w:t>
      </w:r>
      <w:r w:rsidR="00845E5E">
        <w:t>ogłasza</w:t>
      </w:r>
      <w:r w:rsidRPr="00510825">
        <w:t xml:space="preserve"> </w:t>
      </w:r>
      <w:r w:rsidR="001B39DD">
        <w:t>nabór</w:t>
      </w:r>
      <w:r w:rsidR="00845E5E">
        <w:t xml:space="preserve"> projektów</w:t>
      </w:r>
      <w:r>
        <w:t xml:space="preserve"> </w:t>
      </w:r>
      <w:r w:rsidRPr="00510825">
        <w:t>w ramach programu Fundusze Europejskie dla Śląskiego 2021-2027 (FE SL 2021-2027).</w:t>
      </w:r>
    </w:p>
    <w:p w14:paraId="06490EBA" w14:textId="6695E2AA" w:rsidR="001D524E" w:rsidRPr="00510825" w:rsidRDefault="001D524E" w:rsidP="00A501A3">
      <w:r w:rsidRPr="001D524E">
        <w:t>Nabór dotyczy zintegrowanych inwestycji terytorialnych - ZIT, instrumentu rozwoju terytorialnego, o którym mowa w art. 34 ustawy wdrożeniowej i jest prowadzony w celu dofina</w:t>
      </w:r>
      <w:r w:rsidR="00DC71AA">
        <w:t>n</w:t>
      </w:r>
      <w:r w:rsidRPr="001D524E">
        <w:t xml:space="preserve">sowania projektów wynikających ze </w:t>
      </w:r>
      <w:r w:rsidR="00BF3D10" w:rsidRPr="00BF3D10">
        <w:t>Strategi</w:t>
      </w:r>
      <w:r w:rsidR="00BF3D10">
        <w:t>i</w:t>
      </w:r>
      <w:r w:rsidR="00BF3D10" w:rsidRPr="00BF3D10">
        <w:t xml:space="preserve"> Zintegrowanego Rozwoju Terytorialnego Aglomeracji Beskidzkiej na lata 2021-2027 (z perspektywą do roku 2030)</w:t>
      </w:r>
      <w:r w:rsidRPr="001D524E">
        <w:t>.</w:t>
      </w:r>
    </w:p>
    <w:p w14:paraId="4B1037F0" w14:textId="77777777" w:rsidR="00510825" w:rsidRPr="00523F05" w:rsidRDefault="00510825" w:rsidP="00A501A3">
      <w:pPr>
        <w:rPr>
          <w:b/>
        </w:rPr>
      </w:pPr>
      <w:r w:rsidRPr="5EC7A306">
        <w:t>Postępowanie prowadzone będzie na po</w:t>
      </w:r>
      <w:r w:rsidR="00646A4D">
        <w:t>d</w:t>
      </w:r>
      <w:r w:rsidRPr="5EC7A306">
        <w:t>stawie Regulaminu wyboru projektów.</w:t>
      </w:r>
    </w:p>
    <w:p w14:paraId="483ED6D1" w14:textId="77777777" w:rsidR="00E72D9B" w:rsidRDefault="7F9E03F0" w:rsidP="00A501A3">
      <w:r w:rsidRPr="5FF3BFD4">
        <w:t xml:space="preserve">Składając wniosek o dofinansowanie </w:t>
      </w:r>
      <w:r w:rsidR="595C350C" w:rsidRPr="5FF3BFD4">
        <w:t>projekt</w:t>
      </w:r>
      <w:r w:rsidR="1C7BFE89" w:rsidRPr="5FF3BFD4">
        <w:t>u</w:t>
      </w:r>
      <w:r w:rsidR="5E460DAA" w:rsidRPr="5FF3BFD4">
        <w:t>,</w:t>
      </w:r>
      <w:r w:rsidR="595C350C" w:rsidRPr="5FF3BFD4">
        <w:t xml:space="preserve"> </w:t>
      </w:r>
      <w:r w:rsidR="4A2B3A15" w:rsidRPr="5FF3BFD4">
        <w:t>potwierdzasz, że zapoznałe</w:t>
      </w:r>
      <w:r w:rsidR="71DD882F" w:rsidRPr="5FF3BFD4">
        <w:t>ś</w:t>
      </w:r>
      <w:r w:rsidR="4A2B3A15" w:rsidRPr="5FF3BFD4">
        <w:t xml:space="preserve"> </w:t>
      </w:r>
      <w:r w:rsidR="511C9706" w:rsidRPr="5FF3BFD4">
        <w:t>się</w:t>
      </w:r>
      <w:r w:rsidR="4A2B3A15" w:rsidRPr="5FF3BFD4">
        <w:t xml:space="preserve"> z Regulaminem oraz </w:t>
      </w:r>
      <w:r w:rsidRPr="5FF3BFD4">
        <w:t>akceptujesz</w:t>
      </w:r>
      <w:r w:rsidR="6D871AC0" w:rsidRPr="5FF3BFD4">
        <w:t xml:space="preserve"> jego</w:t>
      </w:r>
      <w:r w:rsidRPr="5FF3BFD4">
        <w:t xml:space="preserve"> postanowienia</w:t>
      </w:r>
      <w:r w:rsidR="2864D9B2" w:rsidRPr="5FF3BFD4">
        <w:t>.</w:t>
      </w:r>
    </w:p>
    <w:p w14:paraId="2DC3E798" w14:textId="77777777" w:rsidR="00646A4D" w:rsidRPr="00646A4D" w:rsidRDefault="00646A4D" w:rsidP="00A501A3">
      <w:r w:rsidRPr="00646A4D">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p>
    <w:p w14:paraId="4F9879A0" w14:textId="65774508" w:rsidR="49A9E1B3" w:rsidRDefault="49A9E1B3" w:rsidP="00A501A3">
      <w:r w:rsidRPr="5EC7A306">
        <w:t>Instytucja Organizująca Nabór (ION):</w:t>
      </w:r>
    </w:p>
    <w:p w14:paraId="277ECCF0" w14:textId="77777777" w:rsidR="555727D6" w:rsidRDefault="51859D02" w:rsidP="00936477">
      <w:pPr>
        <w:rPr>
          <w:rFonts w:eastAsia="Arial" w:cs="Arial"/>
          <w:szCs w:val="24"/>
        </w:rPr>
      </w:pPr>
      <w:bookmarkStart w:id="5" w:name="_Hlk131494915"/>
      <w:r w:rsidRPr="2058049C">
        <w:rPr>
          <w:rFonts w:eastAsiaTheme="minorEastAsia"/>
          <w:szCs w:val="24"/>
        </w:rPr>
        <w:t>Zarząd Województwa Śląskiego (IZ FE SL) – Departament Europejskiego Funduszu Rozwoju Regionalnego Urzędu Marszałkowskiego Województwa Śląskiego</w:t>
      </w:r>
    </w:p>
    <w:bookmarkEnd w:id="5"/>
    <w:p w14:paraId="4688D68C" w14:textId="77777777" w:rsidR="38C8E3BB" w:rsidRDefault="38C8E3BB" w:rsidP="00936477">
      <w:pPr>
        <w:rPr>
          <w:rFonts w:eastAsia="Arial" w:cs="Arial"/>
          <w:szCs w:val="24"/>
        </w:rPr>
      </w:pPr>
      <w:r w:rsidRPr="5EC7A306">
        <w:rPr>
          <w:rFonts w:eastAsia="Arial" w:cs="Arial"/>
          <w:szCs w:val="24"/>
        </w:rPr>
        <w:t>Lokalizacja: ul. Dąbrowskiego 23, 40-037 Katowice</w:t>
      </w:r>
    </w:p>
    <w:p w14:paraId="0A9B9E04" w14:textId="77777777" w:rsidR="38C8E3BB" w:rsidRDefault="38C8E3BB" w:rsidP="00936477">
      <w:pPr>
        <w:rPr>
          <w:rFonts w:eastAsia="Arial" w:cs="Arial"/>
          <w:szCs w:val="24"/>
        </w:rPr>
      </w:pPr>
      <w:r w:rsidRPr="5EC7A306">
        <w:rPr>
          <w:rFonts w:eastAsia="Arial" w:cs="Arial"/>
          <w:szCs w:val="24"/>
        </w:rPr>
        <w:t>Adres do korespondencji: ul. Ligonia 46, 40-037 Katowice</w:t>
      </w:r>
    </w:p>
    <w:p w14:paraId="0F09BB2D" w14:textId="1244DF24" w:rsidR="38C8E3BB" w:rsidRPr="00C12E4A" w:rsidRDefault="38C8E3BB" w:rsidP="00936477">
      <w:r w:rsidRPr="00F256A4">
        <w:rPr>
          <w:rFonts w:eastAsia="Arial" w:cs="Arial"/>
          <w:szCs w:val="24"/>
        </w:rPr>
        <w:t xml:space="preserve">e-mail: </w:t>
      </w:r>
      <w:hyperlink r:id="rId19">
        <w:r w:rsidRPr="00C12E4A">
          <w:rPr>
            <w:rStyle w:val="Hipercze"/>
            <w:u w:val="none"/>
          </w:rPr>
          <w:t>efrr@slaskie.pl</w:t>
        </w:r>
      </w:hyperlink>
    </w:p>
    <w:p w14:paraId="035E57E9" w14:textId="77777777" w:rsidR="38C8E3BB" w:rsidRPr="00BC6BDC" w:rsidRDefault="38C8E3BB" w:rsidP="000A4B81">
      <w:pPr>
        <w:spacing w:after="240"/>
        <w:rPr>
          <w:rFonts w:eastAsia="Arial" w:cs="Arial"/>
          <w:szCs w:val="24"/>
        </w:rPr>
      </w:pPr>
      <w:r w:rsidRPr="00BC6BDC">
        <w:rPr>
          <w:rFonts w:eastAsia="Arial" w:cs="Arial"/>
          <w:szCs w:val="24"/>
        </w:rPr>
        <w:t>telefon: +48 (32) 77 40 130/122/144/182</w:t>
      </w:r>
    </w:p>
    <w:p w14:paraId="555F3FB7" w14:textId="76616515" w:rsidR="00E72D9B" w:rsidRPr="000A4B81" w:rsidRDefault="5E0C28DB" w:rsidP="00936477">
      <w:pPr>
        <w:rPr>
          <w:rFonts w:cs="Arial"/>
        </w:rPr>
      </w:pPr>
      <w:r w:rsidRPr="78D6FE84">
        <w:rPr>
          <w:rFonts w:cs="Arial"/>
          <w:b/>
          <w:bCs/>
        </w:rPr>
        <w:t>Przedmiot naboru:</w:t>
      </w:r>
      <w:r w:rsidRPr="78D6FE84">
        <w:rPr>
          <w:rFonts w:cs="Arial"/>
        </w:rPr>
        <w:t xml:space="preserve"> </w:t>
      </w:r>
      <w:r w:rsidR="002C3C28" w:rsidRPr="78D6FE84">
        <w:rPr>
          <w:rFonts w:cs="Arial"/>
        </w:rPr>
        <w:t xml:space="preserve">Wybór do dofinansowania projektów realizowanych w ramach Priorytetu </w:t>
      </w:r>
      <w:r w:rsidR="00BF3D10">
        <w:t>X Fundusze Europejskie na transformację</w:t>
      </w:r>
      <w:r w:rsidR="002C3C28" w:rsidRPr="78D6FE84">
        <w:rPr>
          <w:rFonts w:cs="Arial"/>
        </w:rPr>
        <w:t xml:space="preserve">, </w:t>
      </w:r>
      <w:r w:rsidR="0070031B" w:rsidRPr="78D6FE84">
        <w:rPr>
          <w:rFonts w:cs="Arial"/>
        </w:rPr>
        <w:t xml:space="preserve">Działanie </w:t>
      </w:r>
      <w:r w:rsidR="00BF3D10">
        <w:t xml:space="preserve">10.6 </w:t>
      </w:r>
      <w:r w:rsidR="00BF3D10" w:rsidRPr="78D6FE84">
        <w:rPr>
          <w:rFonts w:eastAsia="Arial" w:cs="Arial"/>
        </w:rPr>
        <w:t>Rozwój energetyki rozproszonej opartej o odnawialne źródła energii - projekty grantowe i parasolowe</w:t>
      </w:r>
    </w:p>
    <w:p w14:paraId="421C208E" w14:textId="116FD3D6" w:rsidR="00936477" w:rsidRDefault="00E72D9B" w:rsidP="000A4B81">
      <w:pPr>
        <w:spacing w:after="240"/>
      </w:pPr>
      <w:r w:rsidRPr="00646527">
        <w:rPr>
          <w:rFonts w:cs="Arial"/>
          <w:b/>
          <w:bCs/>
        </w:rPr>
        <w:t>Źródło finansowania</w:t>
      </w:r>
      <w:r w:rsidRPr="00646527">
        <w:rPr>
          <w:rFonts w:cs="Arial"/>
        </w:rPr>
        <w:t xml:space="preserve">: </w:t>
      </w:r>
      <w:r w:rsidR="00BF3D10" w:rsidRPr="00F307C7">
        <w:rPr>
          <w:rFonts w:cs="Arial"/>
        </w:rPr>
        <w:t>Fundusz Sprawiedliwej Transformacji (FST)</w:t>
      </w:r>
    </w:p>
    <w:p w14:paraId="4C19AF97" w14:textId="77777777" w:rsidR="00E72D9B" w:rsidRDefault="00E72D9B" w:rsidP="00C71B3E">
      <w:pPr>
        <w:pStyle w:val="Nagwek2"/>
        <w:numPr>
          <w:ilvl w:val="1"/>
          <w:numId w:val="14"/>
        </w:numPr>
        <w:spacing w:after="240"/>
        <w:ind w:left="357" w:hanging="357"/>
      </w:pPr>
      <w:bookmarkStart w:id="6" w:name="_Toc114570831"/>
      <w:bookmarkStart w:id="7" w:name="_Toc161404686"/>
      <w:r w:rsidRPr="00E72D9B">
        <w:t>Jak wziąć udział w naborze</w:t>
      </w:r>
      <w:bookmarkEnd w:id="6"/>
      <w:bookmarkEnd w:id="7"/>
    </w:p>
    <w:p w14:paraId="1072230D" w14:textId="77777777" w:rsidR="00D303AA" w:rsidRDefault="00D303AA" w:rsidP="0092184D">
      <w:pPr>
        <w:ind w:left="360"/>
      </w:pPr>
      <w:r w:rsidRPr="00D303AA">
        <w:t>Jeżeli chcesz wziąć udział w tym naborze, zapoznaj się z niniejszym Regulaminem.</w:t>
      </w:r>
    </w:p>
    <w:p w14:paraId="05B7727B" w14:textId="77777777" w:rsidR="00E72D9B" w:rsidRDefault="239E852E" w:rsidP="0092184D">
      <w:pPr>
        <w:ind w:left="360"/>
      </w:pPr>
      <w:r w:rsidRPr="759E9EB2">
        <w:t>Przystępując do naboru</w:t>
      </w:r>
      <w:r w:rsidR="49B9F026" w:rsidRPr="759E9EB2">
        <w:t>,</w:t>
      </w:r>
      <w:r w:rsidR="5E0C28DB" w:rsidRPr="759E9EB2">
        <w:t xml:space="preserve"> musisz </w:t>
      </w:r>
      <w:r w:rsidR="2D32D895" w:rsidRPr="759E9EB2">
        <w:t xml:space="preserve">złożyć wniosek o dofinansowanie projektu (WOD) zawierający </w:t>
      </w:r>
      <w:r w:rsidR="5E0C28DB" w:rsidRPr="759E9EB2">
        <w:t xml:space="preserve">opis </w:t>
      </w:r>
      <w:r w:rsidR="431D1689" w:rsidRPr="759E9EB2">
        <w:t>T</w:t>
      </w:r>
      <w:r w:rsidR="5E0C28DB" w:rsidRPr="759E9EB2">
        <w:t>w</w:t>
      </w:r>
      <w:r w:rsidR="2D32D895" w:rsidRPr="759E9EB2">
        <w:t>ojego</w:t>
      </w:r>
      <w:r w:rsidR="5E0C28DB" w:rsidRPr="759E9EB2">
        <w:t xml:space="preserve"> projekt</w:t>
      </w:r>
      <w:r w:rsidR="2D32D895" w:rsidRPr="759E9EB2">
        <w:t>u.</w:t>
      </w:r>
    </w:p>
    <w:p w14:paraId="69AF9A78" w14:textId="77777777" w:rsidR="006C3A21" w:rsidRDefault="239E852E" w:rsidP="0092184D">
      <w:pPr>
        <w:ind w:left="360"/>
      </w:pPr>
      <w:r>
        <w:t>Zrobisz to w systemie teleinformatycznym - LSI 2021.</w:t>
      </w:r>
    </w:p>
    <w:p w14:paraId="10C5D9DE" w14:textId="54BE42B7" w:rsidR="002658DB" w:rsidRPr="002658DB" w:rsidRDefault="784F8BBA" w:rsidP="000A4B81">
      <w:pPr>
        <w:pStyle w:val="Nagwek2"/>
        <w:numPr>
          <w:ilvl w:val="1"/>
          <w:numId w:val="0"/>
        </w:numPr>
        <w:spacing w:after="240"/>
      </w:pPr>
      <w:bookmarkStart w:id="8" w:name="_Toc114570832"/>
      <w:bookmarkStart w:id="9" w:name="_Toc161404687"/>
      <w:r>
        <w:t xml:space="preserve">1.2 </w:t>
      </w:r>
      <w:r w:rsidR="00417997">
        <w:tab/>
      </w:r>
      <w:r w:rsidR="00E72D9B">
        <w:t>Ważne daty</w:t>
      </w:r>
      <w:bookmarkEnd w:id="8"/>
      <w:bookmarkEnd w:id="9"/>
    </w:p>
    <w:p w14:paraId="1143DF2F" w14:textId="4F2CCF5B" w:rsidR="00E72D9B" w:rsidRDefault="00E72D9B" w:rsidP="0092184D">
      <w:pPr>
        <w:ind w:left="360"/>
      </w:pPr>
      <w:r>
        <w:t xml:space="preserve">Rozpoczęcie naboru wniosków: </w:t>
      </w:r>
      <w:r w:rsidR="00CC7323" w:rsidRPr="78D6FE84">
        <w:rPr>
          <w:color w:val="2E74B5" w:themeColor="accent1" w:themeShade="BF"/>
        </w:rPr>
        <w:t>202</w:t>
      </w:r>
      <w:r w:rsidR="6592798F" w:rsidRPr="78D6FE84">
        <w:rPr>
          <w:color w:val="2E74B5" w:themeColor="accent1" w:themeShade="BF"/>
        </w:rPr>
        <w:t>4</w:t>
      </w:r>
      <w:r w:rsidR="00CC7323" w:rsidRPr="78D6FE84">
        <w:rPr>
          <w:color w:val="2E74B5" w:themeColor="accent1" w:themeShade="BF"/>
        </w:rPr>
        <w:t>-0</w:t>
      </w:r>
      <w:r w:rsidR="00722910" w:rsidRPr="78D6FE84">
        <w:rPr>
          <w:color w:val="2E74B5" w:themeColor="accent1" w:themeShade="BF"/>
        </w:rPr>
        <w:t>5</w:t>
      </w:r>
      <w:r w:rsidR="00CC7323" w:rsidRPr="78D6FE84">
        <w:rPr>
          <w:color w:val="2E74B5" w:themeColor="accent1" w:themeShade="BF"/>
        </w:rPr>
        <w:t>-</w:t>
      </w:r>
      <w:r w:rsidR="00545B24" w:rsidRPr="78D6FE84">
        <w:rPr>
          <w:color w:val="2E74B5" w:themeColor="accent1" w:themeShade="BF"/>
        </w:rPr>
        <w:t>30</w:t>
      </w:r>
    </w:p>
    <w:p w14:paraId="73D5D720" w14:textId="7416A74E" w:rsidR="00E72D9B" w:rsidRDefault="00E72D9B" w:rsidP="0092184D">
      <w:pPr>
        <w:ind w:left="360"/>
      </w:pPr>
      <w:r>
        <w:t xml:space="preserve">Zakończenie naboru wniosków: </w:t>
      </w:r>
      <w:r w:rsidR="00CC7323" w:rsidRPr="74D937C8">
        <w:rPr>
          <w:color w:val="2E74B5" w:themeColor="accent1" w:themeShade="BF"/>
        </w:rPr>
        <w:t>202</w:t>
      </w:r>
      <w:r w:rsidR="771C2107" w:rsidRPr="74D937C8">
        <w:rPr>
          <w:color w:val="2E74B5" w:themeColor="accent1" w:themeShade="BF"/>
        </w:rPr>
        <w:t>4</w:t>
      </w:r>
      <w:r w:rsidR="00CC7323" w:rsidRPr="74D937C8">
        <w:rPr>
          <w:color w:val="2E74B5" w:themeColor="accent1" w:themeShade="BF"/>
        </w:rPr>
        <w:t>-0</w:t>
      </w:r>
      <w:r w:rsidR="00545B24" w:rsidRPr="74D937C8">
        <w:rPr>
          <w:color w:val="2E74B5" w:themeColor="accent1" w:themeShade="BF"/>
        </w:rPr>
        <w:t>8</w:t>
      </w:r>
      <w:r w:rsidR="00CC7323" w:rsidRPr="74D937C8">
        <w:rPr>
          <w:color w:val="2E74B5" w:themeColor="accent1" w:themeShade="BF"/>
        </w:rPr>
        <w:t>-</w:t>
      </w:r>
      <w:r w:rsidR="00545B24" w:rsidRPr="74D937C8">
        <w:rPr>
          <w:color w:val="2E74B5" w:themeColor="accent1" w:themeShade="BF"/>
        </w:rPr>
        <w:t>30</w:t>
      </w:r>
    </w:p>
    <w:p w14:paraId="6DAAEAA5" w14:textId="7B0FAF98" w:rsidR="00E72D9B" w:rsidRPr="0092184D" w:rsidRDefault="00E72D9B" w:rsidP="78D6FE84">
      <w:pPr>
        <w:ind w:left="360"/>
        <w:rPr>
          <w:rFonts w:eastAsia="Arial"/>
        </w:rPr>
      </w:pPr>
      <w:r>
        <w:t xml:space="preserve">Orientacyjny termin zakończenia postępowania: </w:t>
      </w:r>
      <w:r w:rsidR="569462B6">
        <w:t>I</w:t>
      </w:r>
      <w:r w:rsidR="00A941F6">
        <w:t>I</w:t>
      </w:r>
      <w:r>
        <w:t xml:space="preserve"> kwartał 202</w:t>
      </w:r>
      <w:r w:rsidR="00545B24">
        <w:t>5</w:t>
      </w:r>
      <w:r w:rsidR="00A941F6">
        <w:t xml:space="preserve"> </w:t>
      </w:r>
      <w:r>
        <w:t>r.</w:t>
      </w:r>
    </w:p>
    <w:p w14:paraId="50F8BE3E" w14:textId="77777777" w:rsidR="002F4D4A" w:rsidRPr="004F2B79" w:rsidRDefault="7A99F791" w:rsidP="00936477">
      <w:pPr>
        <w:spacing w:before="240"/>
        <w:rPr>
          <w:rFonts w:eastAsia="Arial" w:cs="Arial"/>
          <w:b/>
        </w:rPr>
      </w:pPr>
      <w:r w:rsidRPr="004F2B79">
        <w:rPr>
          <w:rFonts w:eastAsia="Arial" w:cs="Arial"/>
          <w:b/>
        </w:rPr>
        <w:t xml:space="preserve">Zmiana terminu </w:t>
      </w:r>
      <w:r w:rsidR="00AF6756" w:rsidRPr="004F2B79">
        <w:rPr>
          <w:rFonts w:eastAsia="Arial" w:cs="Arial"/>
          <w:b/>
        </w:rPr>
        <w:t xml:space="preserve">zakończenia postępowania </w:t>
      </w:r>
      <w:r w:rsidRPr="004F2B79">
        <w:rPr>
          <w:rFonts w:eastAsia="Arial" w:cs="Arial"/>
          <w:b/>
        </w:rPr>
        <w:t>nie wymaga zmiany Regulaminu.</w:t>
      </w:r>
    </w:p>
    <w:p w14:paraId="71A72590" w14:textId="77777777" w:rsidR="00B4697A" w:rsidRPr="004F2B79" w:rsidRDefault="7A99F791" w:rsidP="00936477">
      <w:pPr>
        <w:spacing w:before="240"/>
        <w:rPr>
          <w:rFonts w:eastAsia="Arial" w:cs="Arial"/>
          <w:b/>
        </w:rPr>
      </w:pPr>
      <w:r w:rsidRPr="004F2B79">
        <w:rPr>
          <w:rFonts w:eastAsia="Arial" w:cs="Arial"/>
          <w:b/>
        </w:rPr>
        <w:t>Informacja o zmianie publikowana bę</w:t>
      </w:r>
      <w:r w:rsidR="00AF6756" w:rsidRPr="004F2B79">
        <w:rPr>
          <w:rFonts w:eastAsia="Arial" w:cs="Arial"/>
          <w:b/>
        </w:rPr>
        <w:t>dzie</w:t>
      </w:r>
      <w:r w:rsidRPr="004F2B79">
        <w:rPr>
          <w:rFonts w:eastAsia="Arial" w:cs="Arial"/>
          <w:b/>
        </w:rPr>
        <w:t xml:space="preserve"> także na stronie internetowej FE SL 2021-2027 oraz na </w:t>
      </w:r>
      <w:r w:rsidR="78FAA3A8" w:rsidRPr="004F2B79">
        <w:rPr>
          <w:rFonts w:eastAsia="Arial" w:cs="Arial"/>
          <w:b/>
        </w:rPr>
        <w:t>p</w:t>
      </w:r>
      <w:r w:rsidRPr="004F2B79">
        <w:rPr>
          <w:rFonts w:eastAsia="Arial" w:cs="Arial"/>
          <w:b/>
        </w:rPr>
        <w:t>ortalu.</w:t>
      </w:r>
    </w:p>
    <w:p w14:paraId="34590BBC" w14:textId="05E3616B" w:rsidR="00646527" w:rsidRPr="00B97325" w:rsidRDefault="00E72D9B" w:rsidP="00A501A3">
      <w:pPr>
        <w:rPr>
          <w:rStyle w:val="Wyrnienieintensywne"/>
          <w:bCs/>
        </w:rPr>
      </w:pPr>
      <w:r w:rsidRPr="00523F05">
        <w:rPr>
          <w:rStyle w:val="Wyrnienieintensywne"/>
          <w:b w:val="0"/>
          <w:color w:val="2E74B5" w:themeColor="accent1" w:themeShade="BF"/>
        </w:rPr>
        <w:t>Pamiętaj!</w:t>
      </w:r>
    </w:p>
    <w:p w14:paraId="5724000A" w14:textId="77777777" w:rsidR="002B6D1E" w:rsidRPr="00972412" w:rsidRDefault="00E72D9B" w:rsidP="00A501A3">
      <w:pPr>
        <w:rPr>
          <w:rStyle w:val="Wyrnienieintensywne"/>
          <w:b w:val="0"/>
        </w:rPr>
      </w:pPr>
      <w:r>
        <w:rPr>
          <w:lang w:eastAsia="pl-PL"/>
        </w:rPr>
        <w:t>WOD</w:t>
      </w:r>
      <w:r w:rsidRPr="3AA35BB7">
        <w:rPr>
          <w:lang w:eastAsia="pl-PL"/>
        </w:rPr>
        <w:t xml:space="preserve"> możesz złożyć w dowolnym momencie </w:t>
      </w:r>
      <w:r>
        <w:rPr>
          <w:lang w:eastAsia="pl-PL"/>
        </w:rPr>
        <w:t xml:space="preserve">trwania </w:t>
      </w:r>
      <w:r w:rsidRPr="3AA35BB7">
        <w:rPr>
          <w:lang w:eastAsia="pl-PL"/>
        </w:rPr>
        <w:t>naboru</w:t>
      </w:r>
      <w:r>
        <w:rPr>
          <w:lang w:eastAsia="pl-PL"/>
        </w:rPr>
        <w:t xml:space="preserve">. </w:t>
      </w:r>
      <w:r w:rsidR="0010659D" w:rsidRPr="0073690F">
        <w:rPr>
          <w:lang w:eastAsia="pl-PL"/>
        </w:rPr>
        <w:t xml:space="preserve">Nie </w:t>
      </w:r>
      <w:r w:rsidR="004F3ABC">
        <w:rPr>
          <w:lang w:eastAsia="pl-PL"/>
        </w:rPr>
        <w:t>zalecamy</w:t>
      </w:r>
      <w:r w:rsidR="0010659D" w:rsidRPr="0073690F">
        <w:rPr>
          <w:lang w:eastAsia="pl-PL"/>
        </w:rPr>
        <w:t xml:space="preserve"> jednak składania wniosków w ostatnim dniu naboru. W t</w:t>
      </w:r>
      <w:r w:rsidR="00B40F37">
        <w:rPr>
          <w:lang w:eastAsia="pl-PL"/>
        </w:rPr>
        <w:t xml:space="preserve">akiej </w:t>
      </w:r>
      <w:r w:rsidR="002B6D1E">
        <w:rPr>
          <w:lang w:eastAsia="pl-PL"/>
        </w:rPr>
        <w:t>sytuacji</w:t>
      </w:r>
      <w:r w:rsidR="0010659D" w:rsidRPr="0073690F">
        <w:rPr>
          <w:lang w:eastAsia="pl-PL"/>
        </w:rPr>
        <w:t xml:space="preserve"> </w:t>
      </w:r>
      <w:r w:rsidR="007B1E71">
        <w:rPr>
          <w:lang w:eastAsia="pl-PL"/>
        </w:rPr>
        <w:t xml:space="preserve">będziemy mogli pomóc w rozwiązaniu </w:t>
      </w:r>
      <w:r w:rsidR="0010659D" w:rsidRPr="0073690F">
        <w:rPr>
          <w:lang w:eastAsia="pl-PL"/>
        </w:rPr>
        <w:t>ewentualn</w:t>
      </w:r>
      <w:r w:rsidR="007B1E71">
        <w:rPr>
          <w:lang w:eastAsia="pl-PL"/>
        </w:rPr>
        <w:t>ych</w:t>
      </w:r>
      <w:r w:rsidR="0010659D" w:rsidRPr="0073690F">
        <w:rPr>
          <w:lang w:eastAsia="pl-PL"/>
        </w:rPr>
        <w:t xml:space="preserve"> problem</w:t>
      </w:r>
      <w:r w:rsidR="007B1E71">
        <w:rPr>
          <w:lang w:eastAsia="pl-PL"/>
        </w:rPr>
        <w:t>ów</w:t>
      </w:r>
      <w:r w:rsidR="0010659D" w:rsidRPr="0073690F">
        <w:rPr>
          <w:lang w:eastAsia="pl-PL"/>
        </w:rPr>
        <w:t xml:space="preserve"> techniczn</w:t>
      </w:r>
      <w:r w:rsidR="007B1E71">
        <w:rPr>
          <w:lang w:eastAsia="pl-PL"/>
        </w:rPr>
        <w:t>ych</w:t>
      </w:r>
      <w:r w:rsidR="0010659D" w:rsidRPr="0073690F">
        <w:rPr>
          <w:lang w:eastAsia="pl-PL"/>
        </w:rPr>
        <w:t xml:space="preserve"> </w:t>
      </w:r>
      <w:r w:rsidR="007B2C9B">
        <w:rPr>
          <w:lang w:eastAsia="pl-PL"/>
        </w:rPr>
        <w:t xml:space="preserve">tylko </w:t>
      </w:r>
      <w:r w:rsidR="0010659D" w:rsidRPr="0073690F">
        <w:rPr>
          <w:lang w:eastAsia="pl-PL"/>
        </w:rPr>
        <w:t>do godziny 15:30.</w:t>
      </w:r>
    </w:p>
    <w:p w14:paraId="1B226A2F" w14:textId="7F1D0508" w:rsidR="00646527" w:rsidRPr="00523F05" w:rsidRDefault="00E72D9B" w:rsidP="00A501A3">
      <w:pPr>
        <w:rPr>
          <w:rStyle w:val="Wyrnienieintensywne"/>
          <w:b w:val="0"/>
        </w:rPr>
      </w:pPr>
      <w:r w:rsidRPr="00523F05">
        <w:rPr>
          <w:rStyle w:val="Wyrnienieintensywne"/>
          <w:b w:val="0"/>
          <w:color w:val="2E74B5" w:themeColor="accent1" w:themeShade="BF"/>
        </w:rPr>
        <w:t>Uwaga!</w:t>
      </w:r>
    </w:p>
    <w:p w14:paraId="12504BCB" w14:textId="77777777" w:rsidR="00E72D9B" w:rsidRDefault="3EC9A136" w:rsidP="00A501A3">
      <w:r w:rsidRPr="78D409A1">
        <w:t>Termin składania wniosków o dofinansowanie może ulec wydłużeniu lub skróceniu. W przypadku skrócenia terminu składania wniosków liczba dni od zmiany terminu składania wniosków do nowego terminu zakończenia naboru nie może być krótsza niż 10.</w:t>
      </w:r>
    </w:p>
    <w:p w14:paraId="2D785F7F" w14:textId="77777777" w:rsidR="1CCF854F" w:rsidRDefault="0CA32F30" w:rsidP="00A501A3">
      <w:r w:rsidRPr="3920A4F9">
        <w:t xml:space="preserve">Zmiana terminu składania </w:t>
      </w:r>
      <w:r w:rsidR="0F943D03" w:rsidRPr="3920A4F9">
        <w:t>wniosków o dofinansowanie</w:t>
      </w:r>
      <w:r w:rsidRPr="3920A4F9">
        <w:t xml:space="preserve"> może nastąpić w przypadku: </w:t>
      </w:r>
    </w:p>
    <w:p w14:paraId="7DF4602D" w14:textId="77777777" w:rsidR="0CA32F30" w:rsidRDefault="1F988EF1" w:rsidP="009910DA">
      <w:pPr>
        <w:pStyle w:val="Akapitzlist"/>
        <w:numPr>
          <w:ilvl w:val="0"/>
          <w:numId w:val="20"/>
        </w:numPr>
      </w:pPr>
      <w:r w:rsidRPr="3920A4F9">
        <w:t>wystąpienia awarii LSI2021/CST2021</w:t>
      </w:r>
    </w:p>
    <w:p w14:paraId="231AA4C5" w14:textId="77777777" w:rsidR="1F988EF1" w:rsidRPr="008E0197" w:rsidRDefault="1F988EF1" w:rsidP="009910DA">
      <w:pPr>
        <w:pStyle w:val="Akapitzlist"/>
        <w:numPr>
          <w:ilvl w:val="0"/>
          <w:numId w:val="20"/>
        </w:numPr>
        <w:rPr>
          <w:rFonts w:eastAsia="Calibri"/>
        </w:rPr>
      </w:pPr>
      <w:r w:rsidRPr="3920A4F9">
        <w:t xml:space="preserve">zwiększenia kwoty przewidzianej na dofinansowanie projektów w ramach postępowania, </w:t>
      </w:r>
    </w:p>
    <w:p w14:paraId="502FEE4F" w14:textId="77777777" w:rsidR="1F988EF1" w:rsidRPr="008E0197" w:rsidRDefault="1F988EF1" w:rsidP="009910DA">
      <w:pPr>
        <w:pStyle w:val="Akapitzlist"/>
        <w:numPr>
          <w:ilvl w:val="0"/>
          <w:numId w:val="20"/>
        </w:numPr>
        <w:rPr>
          <w:rFonts w:eastAsia="Calibri"/>
        </w:rPr>
      </w:pPr>
      <w:r w:rsidRPr="3920A4F9">
        <w:t>innej niż przewidywana pierwotnie liczba składanych wniosków,</w:t>
      </w:r>
    </w:p>
    <w:p w14:paraId="59D6373F" w14:textId="77777777" w:rsidR="1F988EF1" w:rsidRPr="008E0197" w:rsidRDefault="1F988EF1" w:rsidP="009910DA">
      <w:pPr>
        <w:pStyle w:val="Akapitzlist"/>
        <w:numPr>
          <w:ilvl w:val="0"/>
          <w:numId w:val="20"/>
        </w:numPr>
        <w:rPr>
          <w:rFonts w:eastAsia="Calibri"/>
        </w:rPr>
      </w:pPr>
      <w:r w:rsidRPr="3920A4F9">
        <w:t>zmiany regulaminu wyboru projektów;</w:t>
      </w:r>
    </w:p>
    <w:p w14:paraId="0A1250F8" w14:textId="77777777" w:rsidR="1F988EF1" w:rsidRPr="008E0197" w:rsidRDefault="1F988EF1" w:rsidP="009910DA">
      <w:pPr>
        <w:pStyle w:val="Akapitzlist"/>
        <w:numPr>
          <w:ilvl w:val="0"/>
          <w:numId w:val="20"/>
        </w:numPr>
        <w:rPr>
          <w:rFonts w:eastAsia="Calibri"/>
        </w:rPr>
      </w:pPr>
      <w:r w:rsidRPr="3920A4F9">
        <w:t>zmiany przepisów prawa, mającej wpływ na regulacje zawarte w Regulaminie, ale nie skutkujące koniecznością anulowania naboru;</w:t>
      </w:r>
    </w:p>
    <w:p w14:paraId="7BB8EED7" w14:textId="7E2978E8" w:rsidR="1F988EF1" w:rsidRPr="00B8212A" w:rsidRDefault="1F988EF1" w:rsidP="009910DA">
      <w:pPr>
        <w:pStyle w:val="Akapitzlist"/>
        <w:numPr>
          <w:ilvl w:val="0"/>
          <w:numId w:val="20"/>
        </w:numPr>
        <w:rPr>
          <w:rFonts w:eastAsia="Calibri"/>
        </w:rPr>
      </w:pPr>
      <w:r w:rsidRPr="3920A4F9">
        <w:t>zmiany kryteriów wyboru projektów, z zastrzeżeniem, iż kryteria wyboru projektów mogą ulec zmianie wyłącznie wówczas, gdy w ramach naboru nie został złożony jeszcze wniosek o dofinansowanie</w:t>
      </w:r>
      <w:r w:rsidR="00B8212A">
        <w:t>;</w:t>
      </w:r>
    </w:p>
    <w:p w14:paraId="18105046" w14:textId="08F012FD" w:rsidR="00B8212A" w:rsidRPr="00B8212A" w:rsidRDefault="00B8212A" w:rsidP="009910DA">
      <w:pPr>
        <w:pStyle w:val="Akapitzlist"/>
        <w:numPr>
          <w:ilvl w:val="0"/>
          <w:numId w:val="20"/>
        </w:numPr>
      </w:pPr>
      <w:r w:rsidRPr="00B8212A">
        <w:t xml:space="preserve">w </w:t>
      </w:r>
      <w:r>
        <w:t>naborach</w:t>
      </w:r>
      <w:r w:rsidRPr="00B8212A">
        <w:t xml:space="preserve"> realizowanych w ramach instrumentu terytorialnego ZIT – na wniosek danego Związku ZIT.</w:t>
      </w:r>
    </w:p>
    <w:p w14:paraId="00AFA984" w14:textId="77777777" w:rsidR="1CCF854F" w:rsidRDefault="1CCF854F" w:rsidP="004A4EF8">
      <w:pPr>
        <w:spacing w:before="240"/>
      </w:pPr>
      <w:r w:rsidRPr="51DA474E">
        <w:t>Informację o wyznaczeniu nowego terminu zakończenia naboru wniosków opublikujemy na stronie internetowej programu FE SL 2021-2027</w:t>
      </w:r>
      <w:r w:rsidR="01A53A29" w:rsidRPr="51DA474E">
        <w:t xml:space="preserve"> oraz na portalu</w:t>
      </w:r>
      <w:r w:rsidRPr="51DA474E">
        <w:t>.</w:t>
      </w:r>
    </w:p>
    <w:p w14:paraId="6E06E6B8" w14:textId="22124412" w:rsidR="00E72D9B" w:rsidRPr="00E72D9B" w:rsidRDefault="452E3BB8" w:rsidP="6A5DF18D">
      <w:pPr>
        <w:pStyle w:val="Nagwek2"/>
        <w:numPr>
          <w:ilvl w:val="1"/>
          <w:numId w:val="0"/>
        </w:numPr>
      </w:pPr>
      <w:bookmarkStart w:id="10" w:name="_Toc114570833"/>
      <w:bookmarkStart w:id="11" w:name="_Toc161404688"/>
      <w:r>
        <w:t xml:space="preserve">1.3 </w:t>
      </w:r>
      <w:r w:rsidR="00417997">
        <w:tab/>
      </w:r>
      <w:r w:rsidR="00E72D9B" w:rsidRPr="00E72D9B">
        <w:t xml:space="preserve">Kto może ubiegać się o dofinansowanie - typy </w:t>
      </w:r>
      <w:r w:rsidR="00CE22ED">
        <w:t>wnioskodawcy</w:t>
      </w:r>
      <w:bookmarkEnd w:id="10"/>
      <w:bookmarkEnd w:id="11"/>
    </w:p>
    <w:p w14:paraId="19CE22C6" w14:textId="77777777" w:rsidR="00E72D9B" w:rsidRPr="00202BF5" w:rsidRDefault="00E72D9B" w:rsidP="000D32C2">
      <w:pPr>
        <w:spacing w:before="240"/>
        <w:rPr>
          <w:rStyle w:val="eop"/>
          <w:rFonts w:eastAsiaTheme="minorEastAsia" w:cs="Arial"/>
          <w:b/>
          <w:color w:val="2E74B5" w:themeColor="accent1" w:themeShade="BF"/>
          <w:sz w:val="26"/>
          <w:szCs w:val="26"/>
        </w:rPr>
      </w:pPr>
      <w:r w:rsidRPr="009173D4">
        <w:rPr>
          <w:rStyle w:val="normaltextrun"/>
          <w:rFonts w:cs="Arial"/>
          <w:b/>
          <w:bCs/>
        </w:rPr>
        <w:t>Możesz</w:t>
      </w:r>
      <w:r w:rsidRPr="009173D4">
        <w:rPr>
          <w:rStyle w:val="normaltextrun"/>
          <w:rFonts w:cs="Arial"/>
        </w:rPr>
        <w:t xml:space="preserve"> </w:t>
      </w:r>
      <w:r w:rsidRPr="009173D4">
        <w:rPr>
          <w:rStyle w:val="normaltextrun"/>
          <w:rFonts w:cs="Arial"/>
          <w:b/>
          <w:bCs/>
        </w:rPr>
        <w:t>ubiegać się o dofinansowanie</w:t>
      </w:r>
      <w:r w:rsidRPr="009C08AA">
        <w:rPr>
          <w:rStyle w:val="normaltextrun"/>
          <w:rFonts w:cs="Arial"/>
        </w:rPr>
        <w:t xml:space="preserve">, jeśli spełniasz </w:t>
      </w:r>
      <w:r>
        <w:rPr>
          <w:rStyle w:val="normaltextrun"/>
          <w:rFonts w:cs="Arial"/>
        </w:rPr>
        <w:t>wymagania</w:t>
      </w:r>
      <w:r w:rsidRPr="009C08AA">
        <w:rPr>
          <w:rStyle w:val="normaltextrun"/>
          <w:rFonts w:cs="Arial"/>
        </w:rPr>
        <w:t xml:space="preserve"> określone </w:t>
      </w:r>
      <w:r w:rsidRPr="009173D4">
        <w:rPr>
          <w:rStyle w:val="normaltextrun"/>
          <w:rFonts w:cs="Arial"/>
        </w:rPr>
        <w:t>w</w:t>
      </w:r>
      <w:r w:rsidR="00E9510D">
        <w:rPr>
          <w:rStyle w:val="normaltextrun"/>
          <w:rFonts w:cs="Arial"/>
        </w:rPr>
        <w:t xml:space="preserve"> </w:t>
      </w:r>
      <w:r w:rsidR="00D07E18">
        <w:rPr>
          <w:rStyle w:val="normaltextrun"/>
          <w:rFonts w:cs="Arial"/>
        </w:rPr>
        <w:t>R</w:t>
      </w:r>
      <w:r w:rsidR="00D07E18" w:rsidRPr="009173D4">
        <w:rPr>
          <w:rStyle w:val="normaltextrun"/>
          <w:rFonts w:cs="Arial"/>
        </w:rPr>
        <w:t xml:space="preserve">egulaminie </w:t>
      </w:r>
      <w:r w:rsidR="006E6C3D">
        <w:rPr>
          <w:rStyle w:val="normaltextrun"/>
          <w:rFonts w:cs="Arial"/>
        </w:rPr>
        <w:t>wyboru projektów</w:t>
      </w:r>
      <w:r w:rsidRPr="009C08AA">
        <w:rPr>
          <w:rStyle w:val="normaltextrun"/>
          <w:rFonts w:cs="Arial"/>
        </w:rPr>
        <w:t>.</w:t>
      </w:r>
    </w:p>
    <w:p w14:paraId="1418C399" w14:textId="47DE8717" w:rsidR="00E72D9B" w:rsidRDefault="00E72D9B" w:rsidP="00A501A3">
      <w:r w:rsidRPr="001F6BB5">
        <w:t xml:space="preserve">Jeśli należysz do </w:t>
      </w:r>
      <w:r>
        <w:t>jednej</w:t>
      </w:r>
      <w:r w:rsidRPr="001F6BB5">
        <w:t xml:space="preserve"> z poniższych grup</w:t>
      </w:r>
      <w:r>
        <w:t>,</w:t>
      </w:r>
      <w:r w:rsidRPr="001F6BB5">
        <w:t xml:space="preserve"> ten nabór jest dla Ciebie:</w:t>
      </w:r>
    </w:p>
    <w:p w14:paraId="0116C238" w14:textId="77777777" w:rsidR="00BF3D10" w:rsidRPr="00773627" w:rsidRDefault="00BF3D10" w:rsidP="00C71B3E">
      <w:pPr>
        <w:pStyle w:val="paragraph"/>
        <w:numPr>
          <w:ilvl w:val="0"/>
          <w:numId w:val="30"/>
        </w:numPr>
        <w:spacing w:before="0" w:beforeAutospacing="0" w:after="0" w:afterAutospacing="0" w:line="360" w:lineRule="auto"/>
        <w:textAlignment w:val="baseline"/>
        <w:rPr>
          <w:rFonts w:ascii="Arial" w:hAnsi="Arial" w:cs="Arial"/>
        </w:rPr>
      </w:pPr>
      <w:r w:rsidRPr="78FF04D0">
        <w:rPr>
          <w:rFonts w:ascii="Arial" w:hAnsi="Arial" w:cs="Arial"/>
        </w:rPr>
        <w:t xml:space="preserve">jednostki samorządu terytorialnego </w:t>
      </w:r>
    </w:p>
    <w:p w14:paraId="61259F4E" w14:textId="77777777" w:rsidR="00BF3D10" w:rsidRPr="00773627" w:rsidRDefault="00BF3D10" w:rsidP="00C71B3E">
      <w:pPr>
        <w:pStyle w:val="paragraph"/>
        <w:numPr>
          <w:ilvl w:val="0"/>
          <w:numId w:val="30"/>
        </w:numPr>
        <w:spacing w:before="0" w:beforeAutospacing="0" w:after="0" w:afterAutospacing="0" w:line="360" w:lineRule="auto"/>
        <w:textAlignment w:val="baseline"/>
        <w:rPr>
          <w:rFonts w:ascii="Arial" w:hAnsi="Arial" w:cs="Arial"/>
        </w:rPr>
      </w:pPr>
      <w:r w:rsidRPr="3FB069B2">
        <w:rPr>
          <w:rFonts w:ascii="Arial" w:hAnsi="Arial" w:cs="Arial"/>
        </w:rPr>
        <w:t>związ</w:t>
      </w:r>
      <w:r>
        <w:rPr>
          <w:rFonts w:ascii="Arial" w:hAnsi="Arial" w:cs="Arial"/>
        </w:rPr>
        <w:t>ki</w:t>
      </w:r>
      <w:r w:rsidRPr="3FB069B2">
        <w:rPr>
          <w:rFonts w:ascii="Arial" w:hAnsi="Arial" w:cs="Arial"/>
        </w:rPr>
        <w:t xml:space="preserve"> jednostek samorządu terytorialnego</w:t>
      </w:r>
    </w:p>
    <w:p w14:paraId="7B5D5FAE" w14:textId="77777777" w:rsidR="00BF3D10" w:rsidRDefault="00BF3D10" w:rsidP="00C71B3E">
      <w:pPr>
        <w:pStyle w:val="paragraph"/>
        <w:numPr>
          <w:ilvl w:val="0"/>
          <w:numId w:val="30"/>
        </w:numPr>
        <w:spacing w:before="0" w:beforeAutospacing="0" w:after="0" w:afterAutospacing="0" w:line="360" w:lineRule="auto"/>
        <w:textAlignment w:val="baseline"/>
        <w:rPr>
          <w:rFonts w:ascii="Arial" w:hAnsi="Arial" w:cs="Arial"/>
        </w:rPr>
      </w:pPr>
      <w:r w:rsidRPr="3FB069B2">
        <w:rPr>
          <w:rFonts w:ascii="Arial" w:hAnsi="Arial" w:cs="Arial"/>
        </w:rPr>
        <w:t>stowarzyszeni</w:t>
      </w:r>
      <w:r>
        <w:rPr>
          <w:rFonts w:ascii="Arial" w:hAnsi="Arial" w:cs="Arial"/>
        </w:rPr>
        <w:t>a</w:t>
      </w:r>
      <w:r w:rsidRPr="3FB069B2">
        <w:rPr>
          <w:rFonts w:ascii="Arial" w:hAnsi="Arial" w:cs="Arial"/>
        </w:rPr>
        <w:t xml:space="preserve"> jednostek samorządu terytorialnego</w:t>
      </w:r>
    </w:p>
    <w:p w14:paraId="482C948A" w14:textId="77777777" w:rsidR="00BF3D10" w:rsidRDefault="00BF3D10" w:rsidP="00BF3D10">
      <w:pPr>
        <w:spacing w:before="240" w:after="0"/>
        <w:textAlignment w:val="baseline"/>
        <w:rPr>
          <w:rStyle w:val="Pogrubienie"/>
        </w:rPr>
      </w:pPr>
      <w:r w:rsidRPr="02459723">
        <w:rPr>
          <w:rStyle w:val="Pogrubienie"/>
          <w:b w:val="0"/>
          <w:bCs w:val="0"/>
        </w:rPr>
        <w:t>Wnioskodawcą w projekcie może być wyłącznie jeden z ww. podmiotów.</w:t>
      </w:r>
    </w:p>
    <w:p w14:paraId="714B558F" w14:textId="77777777" w:rsidR="00BF3D10" w:rsidRDefault="00BF3D10" w:rsidP="00BF3D10">
      <w:pPr>
        <w:pStyle w:val="paragraph"/>
        <w:spacing w:before="0" w:beforeAutospacing="0" w:after="0" w:afterAutospacing="0" w:line="360" w:lineRule="auto"/>
        <w:textAlignment w:val="baseline"/>
        <w:rPr>
          <w:rFonts w:ascii="Arial" w:eastAsia="Arial" w:hAnsi="Arial" w:cs="Arial"/>
        </w:rPr>
      </w:pPr>
    </w:p>
    <w:p w14:paraId="3EF15745" w14:textId="51575E8B" w:rsidR="00BF3D10" w:rsidRDefault="00BF3D10" w:rsidP="00C92C3F">
      <w:pPr>
        <w:pStyle w:val="paragraph"/>
        <w:spacing w:before="0" w:beforeAutospacing="0" w:after="240" w:afterAutospacing="0" w:line="360" w:lineRule="auto"/>
        <w:textAlignment w:val="baseline"/>
      </w:pPr>
      <w:r w:rsidRPr="5B91F9A2">
        <w:rPr>
          <w:rFonts w:ascii="Arial" w:eastAsia="Arial" w:hAnsi="Arial" w:cs="Arial"/>
        </w:rPr>
        <w:t>Jeśli będziesz realizował projekt w partnerstwie pamiętaj, że partnerem projektu grantowego lub parasolowego mogą być wyłącznie podmioty z poniższej listy</w:t>
      </w:r>
      <w:r>
        <w:rPr>
          <w:rFonts w:ascii="Arial" w:eastAsia="Arial" w:hAnsi="Arial" w:cs="Arial"/>
        </w:rPr>
        <w:t xml:space="preserve"> (</w:t>
      </w:r>
      <w:r w:rsidRPr="00566E91">
        <w:rPr>
          <w:rFonts w:ascii="Arial" w:eastAsia="Arial" w:hAnsi="Arial" w:cs="Arial"/>
        </w:rPr>
        <w:t>Typy beneficjentów należy odczytywać łącznie z warunkami wynikającymi z kryteriów wyboru projektów i z warunków wskazanych w rozdziale 1.5 Jakie warunki musisz spełnić</w:t>
      </w:r>
      <w:r>
        <w:rPr>
          <w:rFonts w:ascii="Arial" w:eastAsia="Arial" w:hAnsi="Arial" w:cs="Arial"/>
        </w:rPr>
        <w:t>)</w:t>
      </w:r>
      <w:r w:rsidRPr="5B91F9A2">
        <w:rPr>
          <w:rFonts w:ascii="Arial" w:eastAsia="Arial" w:hAnsi="Arial" w:cs="Arial"/>
        </w:rPr>
        <w:t>:</w:t>
      </w:r>
    </w:p>
    <w:p w14:paraId="15148ADE" w14:textId="6438AE93" w:rsidR="002843E4" w:rsidRPr="001F6BB5" w:rsidRDefault="002843E4" w:rsidP="00E72D9B">
      <w:pPr>
        <w:pStyle w:val="paragraph"/>
        <w:spacing w:before="0" w:beforeAutospacing="0" w:after="0" w:afterAutospacing="0" w:line="360" w:lineRule="auto"/>
        <w:textAlignment w:val="baseline"/>
        <w:rPr>
          <w:rFonts w:ascii="Arial" w:hAnsi="Arial" w:cs="Arial"/>
        </w:rPr>
      </w:pPr>
      <w:r>
        <w:rPr>
          <w:rFonts w:ascii="Arial" w:hAnsi="Arial" w:cs="Arial"/>
        </w:rPr>
        <w:t xml:space="preserve">Tabela </w:t>
      </w:r>
      <w:r w:rsidR="00CF24DA">
        <w:rPr>
          <w:rFonts w:ascii="Arial" w:hAnsi="Arial" w:cs="Arial"/>
        </w:rPr>
        <w:t xml:space="preserve">1 </w:t>
      </w:r>
      <w:r>
        <w:rPr>
          <w:rFonts w:ascii="Arial" w:hAnsi="Arial" w:cs="Arial"/>
        </w:rPr>
        <w:t>-</w:t>
      </w:r>
      <w:r w:rsidR="00BF3D10">
        <w:rPr>
          <w:rFonts w:ascii="Arial" w:hAnsi="Arial" w:cs="Arial"/>
        </w:rPr>
        <w:t xml:space="preserve"> </w:t>
      </w:r>
      <w:r>
        <w:rPr>
          <w:rFonts w:ascii="Arial" w:hAnsi="Arial" w:cs="Arial"/>
        </w:rPr>
        <w:t>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8D1976" w:rsidRPr="002E11DE" w14:paraId="4EF29847" w14:textId="77777777" w:rsidTr="00A501A3">
        <w:trPr>
          <w:tblHeader/>
        </w:trPr>
        <w:tc>
          <w:tcPr>
            <w:tcW w:w="846" w:type="dxa"/>
            <w:shd w:val="clear" w:color="auto" w:fill="BFBFBF" w:themeFill="background1" w:themeFillShade="BF"/>
          </w:tcPr>
          <w:p w14:paraId="502028A9" w14:textId="77777777" w:rsidR="008D1976" w:rsidRPr="0051735C" w:rsidRDefault="008D1976" w:rsidP="00BF3D10">
            <w:pPr>
              <w:spacing w:line="276" w:lineRule="auto"/>
              <w:rPr>
                <w:rFonts w:cs="Arial"/>
                <w:b/>
                <w:szCs w:val="24"/>
              </w:rPr>
            </w:pPr>
            <w:r w:rsidRPr="0051735C">
              <w:rPr>
                <w:rFonts w:cs="Arial"/>
                <w:b/>
                <w:szCs w:val="24"/>
              </w:rPr>
              <w:t>Lp.</w:t>
            </w:r>
          </w:p>
        </w:tc>
        <w:tc>
          <w:tcPr>
            <w:tcW w:w="2044" w:type="dxa"/>
            <w:shd w:val="clear" w:color="auto" w:fill="BFBFBF" w:themeFill="background1" w:themeFillShade="BF"/>
          </w:tcPr>
          <w:p w14:paraId="7CC4B634" w14:textId="77777777" w:rsidR="008D1976" w:rsidRPr="002E11DE" w:rsidRDefault="008D1976" w:rsidP="00BF3D10">
            <w:pPr>
              <w:spacing w:line="276" w:lineRule="auto"/>
              <w:rPr>
                <w:rFonts w:cs="Arial"/>
                <w:b/>
                <w:szCs w:val="24"/>
              </w:rPr>
            </w:pPr>
            <w:r w:rsidRPr="0051735C">
              <w:rPr>
                <w:rFonts w:cs="Arial"/>
                <w:b/>
                <w:szCs w:val="24"/>
              </w:rPr>
              <w:t>Typ beneficjenta ogólny</w:t>
            </w:r>
          </w:p>
        </w:tc>
        <w:tc>
          <w:tcPr>
            <w:tcW w:w="3824" w:type="dxa"/>
            <w:shd w:val="clear" w:color="auto" w:fill="BFBFBF" w:themeFill="background1" w:themeFillShade="BF"/>
          </w:tcPr>
          <w:p w14:paraId="218EEECA" w14:textId="77777777" w:rsidR="008D1976" w:rsidRPr="002E11DE" w:rsidRDefault="008D1976" w:rsidP="00BF3D10">
            <w:pPr>
              <w:spacing w:line="276" w:lineRule="auto"/>
              <w:rPr>
                <w:rFonts w:cs="Arial"/>
                <w:b/>
                <w:szCs w:val="24"/>
              </w:rPr>
            </w:pPr>
            <w:r w:rsidRPr="002E11DE">
              <w:rPr>
                <w:rFonts w:cs="Arial"/>
                <w:b/>
                <w:szCs w:val="24"/>
              </w:rPr>
              <w:t>Typ beneficjenta szczegółowy</w:t>
            </w:r>
          </w:p>
        </w:tc>
        <w:tc>
          <w:tcPr>
            <w:tcW w:w="2266" w:type="dxa"/>
            <w:shd w:val="clear" w:color="auto" w:fill="BFBFBF" w:themeFill="background1" w:themeFillShade="BF"/>
          </w:tcPr>
          <w:p w14:paraId="036B85A4" w14:textId="77777777" w:rsidR="008D1976" w:rsidRPr="002E11DE" w:rsidRDefault="008D1976" w:rsidP="00BF3D10">
            <w:pPr>
              <w:spacing w:line="276" w:lineRule="auto"/>
              <w:rPr>
                <w:rFonts w:cs="Arial"/>
                <w:b/>
                <w:szCs w:val="24"/>
              </w:rPr>
            </w:pPr>
            <w:r w:rsidRPr="002E11DE">
              <w:rPr>
                <w:rFonts w:cs="Arial"/>
                <w:b/>
                <w:szCs w:val="24"/>
              </w:rPr>
              <w:t>Warunki / wyjaśnienia</w:t>
            </w:r>
          </w:p>
        </w:tc>
      </w:tr>
      <w:tr w:rsidR="008D1976" w:rsidRPr="002E11DE" w14:paraId="5C56AAA1" w14:textId="77777777" w:rsidTr="00A501A3">
        <w:trPr>
          <w:tblHeader/>
        </w:trPr>
        <w:tc>
          <w:tcPr>
            <w:tcW w:w="846" w:type="dxa"/>
          </w:tcPr>
          <w:p w14:paraId="4BC8C25F" w14:textId="22A542FF" w:rsidR="008D1976" w:rsidRPr="0051735C" w:rsidRDefault="00BF3D10" w:rsidP="00BF3D10">
            <w:pPr>
              <w:spacing w:line="276" w:lineRule="auto"/>
            </w:pPr>
            <w:r>
              <w:t>1.</w:t>
            </w:r>
          </w:p>
        </w:tc>
        <w:tc>
          <w:tcPr>
            <w:tcW w:w="2044" w:type="dxa"/>
          </w:tcPr>
          <w:p w14:paraId="6FD58389" w14:textId="77777777" w:rsidR="008D1976" w:rsidRPr="0051735C" w:rsidRDefault="008D1976" w:rsidP="00BF3D10">
            <w:pPr>
              <w:spacing w:line="276" w:lineRule="auto"/>
              <w:rPr>
                <w:rFonts w:cs="Arial"/>
                <w:szCs w:val="24"/>
              </w:rPr>
            </w:pPr>
            <w:r w:rsidRPr="002E11DE">
              <w:rPr>
                <w:rFonts w:cs="Arial"/>
                <w:szCs w:val="24"/>
              </w:rPr>
              <w:t>Administracja publiczna</w:t>
            </w:r>
          </w:p>
        </w:tc>
        <w:tc>
          <w:tcPr>
            <w:tcW w:w="3824" w:type="dxa"/>
          </w:tcPr>
          <w:p w14:paraId="6D24147B" w14:textId="77777777" w:rsidR="008D1976" w:rsidRPr="0051735C" w:rsidRDefault="008D1976" w:rsidP="00BF3D10">
            <w:pPr>
              <w:spacing w:line="276" w:lineRule="auto"/>
              <w:rPr>
                <w:rFonts w:cs="Arial"/>
                <w:szCs w:val="24"/>
              </w:rPr>
            </w:pPr>
            <w:r w:rsidRPr="002E11DE">
              <w:rPr>
                <w:rFonts w:cs="Arial"/>
                <w:szCs w:val="24"/>
              </w:rPr>
              <w:t>Administracja rządowa</w:t>
            </w:r>
          </w:p>
        </w:tc>
        <w:tc>
          <w:tcPr>
            <w:tcW w:w="2266" w:type="dxa"/>
          </w:tcPr>
          <w:p w14:paraId="1C329A50" w14:textId="77777777" w:rsidR="008D1976" w:rsidRPr="002E11DE" w:rsidRDefault="008D1976" w:rsidP="00BF3D10">
            <w:pPr>
              <w:spacing w:line="276" w:lineRule="auto"/>
              <w:rPr>
                <w:rFonts w:cs="Arial"/>
                <w:szCs w:val="24"/>
              </w:rPr>
            </w:pPr>
          </w:p>
        </w:tc>
      </w:tr>
      <w:tr w:rsidR="008D1976" w:rsidRPr="0051735C" w14:paraId="6ACC1867" w14:textId="77777777" w:rsidTr="00A501A3">
        <w:trPr>
          <w:tblHeader/>
        </w:trPr>
        <w:tc>
          <w:tcPr>
            <w:tcW w:w="846" w:type="dxa"/>
          </w:tcPr>
          <w:p w14:paraId="03DCCBD7" w14:textId="451776B9" w:rsidR="008D1976" w:rsidRPr="0051735C" w:rsidRDefault="00BF3D10" w:rsidP="00BF3D10">
            <w:pPr>
              <w:spacing w:line="276" w:lineRule="auto"/>
            </w:pPr>
            <w:r>
              <w:t>2.</w:t>
            </w:r>
          </w:p>
        </w:tc>
        <w:tc>
          <w:tcPr>
            <w:tcW w:w="2044" w:type="dxa"/>
          </w:tcPr>
          <w:p w14:paraId="4884B96B" w14:textId="77777777" w:rsidR="008D1976" w:rsidRPr="0051735C" w:rsidRDefault="008D1976" w:rsidP="00BF3D10">
            <w:pPr>
              <w:spacing w:line="276" w:lineRule="auto"/>
              <w:rPr>
                <w:rFonts w:cs="Arial"/>
                <w:szCs w:val="24"/>
              </w:rPr>
            </w:pPr>
            <w:r w:rsidRPr="002E11DE">
              <w:rPr>
                <w:rFonts w:cs="Arial"/>
                <w:szCs w:val="24"/>
              </w:rPr>
              <w:t>Administracja publiczna</w:t>
            </w:r>
          </w:p>
        </w:tc>
        <w:tc>
          <w:tcPr>
            <w:tcW w:w="3824" w:type="dxa"/>
          </w:tcPr>
          <w:p w14:paraId="57C8D0AF" w14:textId="77777777" w:rsidR="00BF3D10" w:rsidRDefault="008D1976" w:rsidP="00BF3D10">
            <w:pPr>
              <w:spacing w:line="276" w:lineRule="auto"/>
              <w:rPr>
                <w:rFonts w:cs="Arial"/>
                <w:szCs w:val="24"/>
              </w:rPr>
            </w:pPr>
            <w:r w:rsidRPr="002E11DE">
              <w:rPr>
                <w:rFonts w:cs="Arial"/>
                <w:szCs w:val="24"/>
              </w:rPr>
              <w:t>Jednostki Samorządu Terytorialnego</w:t>
            </w:r>
            <w:r w:rsidR="00BF3D10">
              <w:rPr>
                <w:rFonts w:cs="Arial"/>
                <w:szCs w:val="24"/>
              </w:rPr>
              <w:t>,</w:t>
            </w:r>
          </w:p>
          <w:p w14:paraId="26CA0E32" w14:textId="363B0A0E" w:rsidR="008D1976" w:rsidRPr="0051735C" w:rsidRDefault="00BF3D10" w:rsidP="00BF3D10">
            <w:pPr>
              <w:spacing w:line="276" w:lineRule="auto"/>
              <w:rPr>
                <w:rFonts w:cs="Arial"/>
                <w:szCs w:val="24"/>
              </w:rPr>
            </w:pPr>
            <w:r w:rsidRPr="5DDA276E">
              <w:rPr>
                <w:rFonts w:cs="Arial"/>
              </w:rPr>
              <w:t>Zintegrowane Inwestycje Terytorialne (ZIT)</w:t>
            </w:r>
          </w:p>
        </w:tc>
        <w:tc>
          <w:tcPr>
            <w:tcW w:w="2266" w:type="dxa"/>
          </w:tcPr>
          <w:p w14:paraId="07DE00A9" w14:textId="394681C8" w:rsidR="008D1976" w:rsidRPr="0051735C" w:rsidRDefault="008D1976" w:rsidP="00BF3D10">
            <w:pPr>
              <w:autoSpaceDE w:val="0"/>
              <w:autoSpaceDN w:val="0"/>
              <w:adjustRightInd w:val="0"/>
              <w:spacing w:line="276" w:lineRule="auto"/>
              <w:rPr>
                <w:rFonts w:cs="Arial"/>
              </w:rPr>
            </w:pPr>
            <w:r w:rsidRPr="002E11DE">
              <w:rPr>
                <w:rFonts w:cs="Arial"/>
                <w:szCs w:val="24"/>
              </w:rPr>
              <w:t>do tego typu zalicza się również związki</w:t>
            </w:r>
            <w:r w:rsidR="00BF3D10">
              <w:rPr>
                <w:rFonts w:cs="Arial"/>
                <w:szCs w:val="24"/>
              </w:rPr>
              <w:t xml:space="preserve"> </w:t>
            </w:r>
            <w:r w:rsidRPr="002E11DE">
              <w:rPr>
                <w:rFonts w:cs="Arial"/>
              </w:rPr>
              <w:t xml:space="preserve">jst, stowarzyszenia jst,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r w:rsidR="00BF3D10" w:rsidRPr="0051735C" w14:paraId="41339EB4" w14:textId="77777777" w:rsidTr="00A501A3">
        <w:trPr>
          <w:tblHeader/>
        </w:trPr>
        <w:tc>
          <w:tcPr>
            <w:tcW w:w="846" w:type="dxa"/>
          </w:tcPr>
          <w:p w14:paraId="3E0ED0CE" w14:textId="20376C73" w:rsidR="00BF3D10" w:rsidRDefault="00BF3D10" w:rsidP="00BF3D10">
            <w:pPr>
              <w:spacing w:line="276" w:lineRule="auto"/>
            </w:pPr>
            <w:r>
              <w:t>3.</w:t>
            </w:r>
          </w:p>
        </w:tc>
        <w:tc>
          <w:tcPr>
            <w:tcW w:w="2044" w:type="dxa"/>
          </w:tcPr>
          <w:p w14:paraId="596D3F3C" w14:textId="50D8EE07" w:rsidR="00BF3D10" w:rsidRPr="002E11DE" w:rsidRDefault="00BF3D10" w:rsidP="00BF3D10">
            <w:pPr>
              <w:spacing w:line="276" w:lineRule="auto"/>
              <w:rPr>
                <w:rFonts w:cs="Arial"/>
                <w:szCs w:val="24"/>
              </w:rPr>
            </w:pPr>
            <w:r w:rsidRPr="006123AC">
              <w:rPr>
                <w:rFonts w:cs="Arial"/>
                <w:szCs w:val="24"/>
              </w:rPr>
              <w:t>Przedsiębiorstwa realizujące cele publiczne</w:t>
            </w:r>
          </w:p>
        </w:tc>
        <w:tc>
          <w:tcPr>
            <w:tcW w:w="3824" w:type="dxa"/>
          </w:tcPr>
          <w:p w14:paraId="4F1FC247" w14:textId="77777777" w:rsidR="00BF3D10" w:rsidRPr="002E11DE" w:rsidRDefault="00BF3D10" w:rsidP="00BF3D10">
            <w:pPr>
              <w:spacing w:line="276" w:lineRule="auto"/>
              <w:rPr>
                <w:rFonts w:cs="Arial"/>
                <w:szCs w:val="24"/>
              </w:rPr>
            </w:pPr>
          </w:p>
        </w:tc>
        <w:tc>
          <w:tcPr>
            <w:tcW w:w="2266" w:type="dxa"/>
          </w:tcPr>
          <w:p w14:paraId="2D3069DF" w14:textId="77777777" w:rsidR="00BF3D10" w:rsidRPr="006123AC" w:rsidRDefault="00BF3D10" w:rsidP="00BF3D10">
            <w:pPr>
              <w:autoSpaceDE w:val="0"/>
              <w:autoSpaceDN w:val="0"/>
              <w:adjustRightInd w:val="0"/>
              <w:spacing w:line="259" w:lineRule="auto"/>
              <w:rPr>
                <w:rFonts w:cs="Arial"/>
                <w:szCs w:val="24"/>
              </w:rPr>
            </w:pPr>
            <w:r w:rsidRPr="006123AC">
              <w:rPr>
                <w:rFonts w:cs="Arial"/>
                <w:szCs w:val="24"/>
              </w:rPr>
              <w:t xml:space="preserve">Przedsiębiorca realizujący cele publiczne – oznacza spółkę </w:t>
            </w:r>
            <w:r w:rsidRPr="006123AC">
              <w:rPr>
                <w:rFonts w:cs="Arial"/>
                <w:szCs w:val="24"/>
              </w:rPr>
              <w:br/>
              <w:t>z większościowym</w:t>
            </w:r>
          </w:p>
          <w:p w14:paraId="106D03B3" w14:textId="2FC34CFF" w:rsidR="00BF3D10" w:rsidRPr="002E11DE" w:rsidRDefault="00BF3D10" w:rsidP="00BF3D10">
            <w:pPr>
              <w:autoSpaceDE w:val="0"/>
              <w:autoSpaceDN w:val="0"/>
              <w:adjustRightInd w:val="0"/>
              <w:spacing w:line="276" w:lineRule="auto"/>
              <w:rPr>
                <w:rFonts w:cs="Arial"/>
                <w:szCs w:val="24"/>
              </w:rPr>
            </w:pPr>
            <w:r w:rsidRPr="006123AC">
              <w:rPr>
                <w:rFonts w:cs="Arial"/>
                <w:szCs w:val="24"/>
              </w:rPr>
              <w:t>udziałem jst, ich związku, ich stowarzyszenia, związku metropolitalnego</w:t>
            </w:r>
          </w:p>
        </w:tc>
      </w:tr>
      <w:tr w:rsidR="00BF3D10" w:rsidRPr="0051735C" w14:paraId="28D8C229" w14:textId="77777777" w:rsidTr="00A501A3">
        <w:trPr>
          <w:tblHeader/>
        </w:trPr>
        <w:tc>
          <w:tcPr>
            <w:tcW w:w="846" w:type="dxa"/>
          </w:tcPr>
          <w:p w14:paraId="249F9A22" w14:textId="22B2ED5B" w:rsidR="00BF3D10" w:rsidRDefault="00BF3D10" w:rsidP="00BF3D10">
            <w:pPr>
              <w:spacing w:line="276" w:lineRule="auto"/>
            </w:pPr>
            <w:r>
              <w:t>4.</w:t>
            </w:r>
          </w:p>
        </w:tc>
        <w:tc>
          <w:tcPr>
            <w:tcW w:w="2044" w:type="dxa"/>
          </w:tcPr>
          <w:p w14:paraId="19E8BE5B" w14:textId="10529721" w:rsidR="00BF3D10" w:rsidRPr="002E11DE" w:rsidRDefault="00BF3D10" w:rsidP="00BF3D10">
            <w:pPr>
              <w:spacing w:line="276" w:lineRule="auto"/>
              <w:rPr>
                <w:rFonts w:cs="Arial"/>
                <w:szCs w:val="24"/>
              </w:rPr>
            </w:pPr>
            <w:r w:rsidRPr="006123AC">
              <w:rPr>
                <w:rFonts w:cs="Arial"/>
                <w:szCs w:val="24"/>
              </w:rPr>
              <w:t>Partnerstwa</w:t>
            </w:r>
          </w:p>
        </w:tc>
        <w:tc>
          <w:tcPr>
            <w:tcW w:w="3824" w:type="dxa"/>
          </w:tcPr>
          <w:p w14:paraId="10DB5EC9" w14:textId="4B7C7EE4" w:rsidR="00BF3D10" w:rsidRPr="002E11DE" w:rsidRDefault="00BF3D10" w:rsidP="00BF3D10">
            <w:pPr>
              <w:spacing w:line="276" w:lineRule="auto"/>
              <w:rPr>
                <w:rFonts w:cs="Arial"/>
                <w:szCs w:val="24"/>
              </w:rPr>
            </w:pPr>
            <w:r w:rsidRPr="006123AC">
              <w:rPr>
                <w:rFonts w:cs="Arial"/>
                <w:szCs w:val="24"/>
              </w:rPr>
              <w:t>Partnerstwa Publiczno-Prywatne</w:t>
            </w:r>
          </w:p>
        </w:tc>
        <w:tc>
          <w:tcPr>
            <w:tcW w:w="2266" w:type="dxa"/>
          </w:tcPr>
          <w:p w14:paraId="4AD00190" w14:textId="244641C9" w:rsidR="00BF3D10" w:rsidRDefault="00BF3D10" w:rsidP="00BF3D10">
            <w:pPr>
              <w:autoSpaceDE w:val="0"/>
              <w:autoSpaceDN w:val="0"/>
              <w:adjustRightInd w:val="0"/>
              <w:spacing w:line="276" w:lineRule="auto"/>
              <w:rPr>
                <w:rFonts w:cs="Arial"/>
                <w:szCs w:val="24"/>
              </w:rPr>
            </w:pPr>
          </w:p>
        </w:tc>
      </w:tr>
      <w:tr w:rsidR="00BF3D10" w:rsidRPr="0051735C" w14:paraId="12A4149F" w14:textId="77777777" w:rsidTr="00A501A3">
        <w:trPr>
          <w:tblHeader/>
        </w:trPr>
        <w:tc>
          <w:tcPr>
            <w:tcW w:w="846" w:type="dxa"/>
          </w:tcPr>
          <w:p w14:paraId="4B61825A" w14:textId="213BDA1B" w:rsidR="00BF3D10" w:rsidRDefault="00BF3D10" w:rsidP="00BF3D10">
            <w:pPr>
              <w:spacing w:line="276" w:lineRule="auto"/>
            </w:pPr>
            <w:r>
              <w:t>5.</w:t>
            </w:r>
          </w:p>
        </w:tc>
        <w:tc>
          <w:tcPr>
            <w:tcW w:w="2044" w:type="dxa"/>
          </w:tcPr>
          <w:p w14:paraId="76D28418" w14:textId="44CB21AB" w:rsidR="00BF3D10" w:rsidRPr="002E11DE" w:rsidRDefault="00BF3D10" w:rsidP="00BF3D10">
            <w:pPr>
              <w:spacing w:line="276" w:lineRule="auto"/>
              <w:rPr>
                <w:rFonts w:cs="Arial"/>
                <w:szCs w:val="24"/>
              </w:rPr>
            </w:pPr>
            <w:r w:rsidRPr="006123AC">
              <w:rPr>
                <w:rFonts w:cs="Arial"/>
                <w:szCs w:val="24"/>
              </w:rPr>
              <w:t>Partnerstwa</w:t>
            </w:r>
          </w:p>
        </w:tc>
        <w:tc>
          <w:tcPr>
            <w:tcW w:w="3824" w:type="dxa"/>
          </w:tcPr>
          <w:p w14:paraId="3FD77D1B" w14:textId="77777777" w:rsidR="00BF3D10" w:rsidRPr="006123AC" w:rsidRDefault="00BF3D10" w:rsidP="00BF3D10">
            <w:pPr>
              <w:spacing w:line="259" w:lineRule="auto"/>
              <w:rPr>
                <w:rFonts w:cs="Arial"/>
                <w:szCs w:val="24"/>
              </w:rPr>
            </w:pPr>
            <w:r w:rsidRPr="006123AC">
              <w:rPr>
                <w:rFonts w:cs="Arial"/>
                <w:szCs w:val="24"/>
              </w:rPr>
              <w:t>Wspólnoty energetyczne, w tym klastry energii i</w:t>
            </w:r>
          </w:p>
          <w:p w14:paraId="05227EEA" w14:textId="48E7426F" w:rsidR="00BF3D10" w:rsidRPr="002E11DE" w:rsidRDefault="00BF3D10" w:rsidP="00BF3D10">
            <w:pPr>
              <w:spacing w:line="276" w:lineRule="auto"/>
              <w:rPr>
                <w:rFonts w:cs="Arial"/>
                <w:szCs w:val="24"/>
              </w:rPr>
            </w:pPr>
            <w:r w:rsidRPr="006123AC">
              <w:rPr>
                <w:rFonts w:cs="Arial"/>
                <w:szCs w:val="24"/>
              </w:rPr>
              <w:t>spółdzielnie energetyczne</w:t>
            </w:r>
          </w:p>
        </w:tc>
        <w:tc>
          <w:tcPr>
            <w:tcW w:w="2266" w:type="dxa"/>
          </w:tcPr>
          <w:p w14:paraId="176B8398" w14:textId="5204F7DC" w:rsidR="00BF3D10" w:rsidRDefault="00BF3D10" w:rsidP="00BF3D10">
            <w:pPr>
              <w:autoSpaceDE w:val="0"/>
              <w:autoSpaceDN w:val="0"/>
              <w:adjustRightInd w:val="0"/>
              <w:spacing w:line="276" w:lineRule="auto"/>
              <w:rPr>
                <w:rFonts w:cs="Arial"/>
                <w:szCs w:val="24"/>
              </w:rPr>
            </w:pPr>
            <w:r w:rsidRPr="3EA46FEC">
              <w:rPr>
                <w:rFonts w:eastAsia="Arial" w:cs="Arial"/>
              </w:rPr>
              <w:t>Wnioskodawca składający wniosek w imieniu klastra energetycznego musi wpisywać się również do jakiegoś typu beneficjenta innego niż wspólnoty energetyczne.</w:t>
            </w:r>
            <w:r w:rsidRPr="5DDA276E">
              <w:rPr>
                <w:rFonts w:cs="Arial"/>
              </w:rPr>
              <w:t xml:space="preserve"> </w:t>
            </w:r>
            <w:r>
              <w:br/>
            </w:r>
            <w:r w:rsidRPr="3EA46FEC">
              <w:rPr>
                <w:rFonts w:eastAsia="Arial" w:cs="Arial"/>
              </w:rPr>
              <w:t xml:space="preserve">W odniesieniu do spółdzielni energetycznej – przynajmniej jeden z członków spółdzielni musi wpisywać się do jakiegoś typu beneficjenta innego niż wspólnoty energetyczne. </w:t>
            </w:r>
          </w:p>
        </w:tc>
      </w:tr>
      <w:tr w:rsidR="00BF3D10" w:rsidRPr="0051735C" w14:paraId="317DE0F9" w14:textId="77777777" w:rsidTr="00A501A3">
        <w:trPr>
          <w:tblHeader/>
        </w:trPr>
        <w:tc>
          <w:tcPr>
            <w:tcW w:w="846" w:type="dxa"/>
          </w:tcPr>
          <w:p w14:paraId="1AEAFAE4" w14:textId="247BDC86" w:rsidR="00BF3D10" w:rsidRDefault="00BF3D10" w:rsidP="00BF3D10">
            <w:pPr>
              <w:spacing w:line="276" w:lineRule="auto"/>
            </w:pPr>
            <w:r>
              <w:t>6.</w:t>
            </w:r>
          </w:p>
        </w:tc>
        <w:tc>
          <w:tcPr>
            <w:tcW w:w="2044" w:type="dxa"/>
          </w:tcPr>
          <w:p w14:paraId="43A7CFED" w14:textId="352CECD1"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17E086F0" w14:textId="1785E6DE" w:rsidR="00BF3D10" w:rsidRPr="002E11DE" w:rsidRDefault="00BF3D10" w:rsidP="00BF3D10">
            <w:pPr>
              <w:spacing w:line="276" w:lineRule="auto"/>
              <w:rPr>
                <w:rFonts w:cs="Arial"/>
                <w:szCs w:val="24"/>
              </w:rPr>
            </w:pPr>
            <w:r w:rsidRPr="006123AC">
              <w:rPr>
                <w:rFonts w:cs="Arial"/>
                <w:szCs w:val="24"/>
              </w:rPr>
              <w:t>Instytucje kultury</w:t>
            </w:r>
          </w:p>
        </w:tc>
        <w:tc>
          <w:tcPr>
            <w:tcW w:w="2266" w:type="dxa"/>
          </w:tcPr>
          <w:p w14:paraId="1BA55A17" w14:textId="69D276DD" w:rsidR="00BF3D10" w:rsidRDefault="00BF3D10" w:rsidP="00BF3D10">
            <w:pPr>
              <w:autoSpaceDE w:val="0"/>
              <w:autoSpaceDN w:val="0"/>
              <w:adjustRightInd w:val="0"/>
              <w:spacing w:line="276" w:lineRule="auto"/>
              <w:rPr>
                <w:rFonts w:cs="Arial"/>
                <w:szCs w:val="24"/>
              </w:rPr>
            </w:pPr>
            <w:r w:rsidRPr="006123AC">
              <w:rPr>
                <w:rFonts w:cs="Arial"/>
                <w:szCs w:val="24"/>
              </w:rPr>
              <w:t>publiczne instytucje kultury</w:t>
            </w:r>
          </w:p>
        </w:tc>
      </w:tr>
      <w:tr w:rsidR="00BF3D10" w:rsidRPr="0051735C" w14:paraId="6A18A32F" w14:textId="77777777" w:rsidTr="00A501A3">
        <w:trPr>
          <w:tblHeader/>
        </w:trPr>
        <w:tc>
          <w:tcPr>
            <w:tcW w:w="846" w:type="dxa"/>
          </w:tcPr>
          <w:p w14:paraId="10E66EB2" w14:textId="45484CF9" w:rsidR="00BF3D10" w:rsidRDefault="00BF3D10" w:rsidP="00BF3D10">
            <w:pPr>
              <w:spacing w:line="276" w:lineRule="auto"/>
            </w:pPr>
            <w:r>
              <w:t>7.</w:t>
            </w:r>
          </w:p>
        </w:tc>
        <w:tc>
          <w:tcPr>
            <w:tcW w:w="2044" w:type="dxa"/>
          </w:tcPr>
          <w:p w14:paraId="73315F6E" w14:textId="1FDC494A"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60F452A7" w14:textId="77777777" w:rsidR="00BF3D10" w:rsidRPr="006123AC" w:rsidRDefault="00BF3D10" w:rsidP="00BF3D10">
            <w:pPr>
              <w:spacing w:line="259" w:lineRule="auto"/>
              <w:rPr>
                <w:rFonts w:cs="Arial"/>
                <w:szCs w:val="24"/>
              </w:rPr>
            </w:pPr>
            <w:r w:rsidRPr="006123AC">
              <w:rPr>
                <w:rFonts w:cs="Arial"/>
                <w:szCs w:val="24"/>
              </w:rPr>
              <w:t>Instytucje</w:t>
            </w:r>
          </w:p>
          <w:p w14:paraId="4826E4B7" w14:textId="1813C868" w:rsidR="00BF3D10" w:rsidRPr="002E11DE" w:rsidRDefault="00BF3D10" w:rsidP="00BF3D10">
            <w:pPr>
              <w:spacing w:line="276" w:lineRule="auto"/>
              <w:rPr>
                <w:rFonts w:cs="Arial"/>
                <w:szCs w:val="24"/>
              </w:rPr>
            </w:pPr>
            <w:r w:rsidRPr="006123AC">
              <w:rPr>
                <w:rFonts w:cs="Arial"/>
                <w:szCs w:val="24"/>
              </w:rPr>
              <w:t>sportu</w:t>
            </w:r>
          </w:p>
        </w:tc>
        <w:tc>
          <w:tcPr>
            <w:tcW w:w="2266" w:type="dxa"/>
          </w:tcPr>
          <w:p w14:paraId="17210DBC" w14:textId="543EE3B8" w:rsidR="00BF3D10" w:rsidRDefault="00BF3D10" w:rsidP="00BF3D10">
            <w:pPr>
              <w:autoSpaceDE w:val="0"/>
              <w:autoSpaceDN w:val="0"/>
              <w:adjustRightInd w:val="0"/>
              <w:spacing w:line="276" w:lineRule="auto"/>
              <w:rPr>
                <w:rFonts w:cs="Arial"/>
                <w:szCs w:val="24"/>
              </w:rPr>
            </w:pPr>
            <w:r w:rsidRPr="006123AC">
              <w:rPr>
                <w:rFonts w:cs="Arial"/>
                <w:szCs w:val="24"/>
              </w:rPr>
              <w:t>publiczne instytucje sportu</w:t>
            </w:r>
          </w:p>
        </w:tc>
      </w:tr>
      <w:tr w:rsidR="00BF3D10" w:rsidRPr="0051735C" w14:paraId="126D204F" w14:textId="77777777" w:rsidTr="00A501A3">
        <w:trPr>
          <w:tblHeader/>
        </w:trPr>
        <w:tc>
          <w:tcPr>
            <w:tcW w:w="846" w:type="dxa"/>
          </w:tcPr>
          <w:p w14:paraId="4E3943A0" w14:textId="7DD697D0" w:rsidR="00BF3D10" w:rsidRDefault="00BF3D10" w:rsidP="00BF3D10">
            <w:pPr>
              <w:spacing w:line="276" w:lineRule="auto"/>
            </w:pPr>
            <w:r>
              <w:t>8.</w:t>
            </w:r>
          </w:p>
        </w:tc>
        <w:tc>
          <w:tcPr>
            <w:tcW w:w="2044" w:type="dxa"/>
          </w:tcPr>
          <w:p w14:paraId="05E42D24" w14:textId="47EC7D0F"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1DA473A7" w14:textId="56868F2D" w:rsidR="00BF3D10" w:rsidRPr="002E11DE" w:rsidRDefault="00BF3D10" w:rsidP="00BF3D10">
            <w:pPr>
              <w:spacing w:line="276" w:lineRule="auto"/>
              <w:rPr>
                <w:rFonts w:cs="Arial"/>
                <w:szCs w:val="24"/>
              </w:rPr>
            </w:pPr>
            <w:r w:rsidRPr="5DDA276E">
              <w:rPr>
                <w:rFonts w:cs="Arial"/>
              </w:rPr>
              <w:t xml:space="preserve">Instytucje odpowiedzialne za gospodarkę wodną, </w:t>
            </w:r>
            <w:r>
              <w:br/>
            </w:r>
            <w:r w:rsidRPr="5DDA276E">
              <w:rPr>
                <w:rFonts w:cs="Arial"/>
              </w:rPr>
              <w:t>Spółki wodne</w:t>
            </w:r>
          </w:p>
        </w:tc>
        <w:tc>
          <w:tcPr>
            <w:tcW w:w="2266" w:type="dxa"/>
          </w:tcPr>
          <w:p w14:paraId="48F5A2A3" w14:textId="6D33F4ED" w:rsidR="00BF3D10" w:rsidRDefault="00BF3D10" w:rsidP="00BF3D10">
            <w:pPr>
              <w:autoSpaceDE w:val="0"/>
              <w:autoSpaceDN w:val="0"/>
              <w:adjustRightInd w:val="0"/>
              <w:spacing w:line="276" w:lineRule="auto"/>
              <w:rPr>
                <w:rFonts w:cs="Arial"/>
                <w:szCs w:val="24"/>
              </w:rPr>
            </w:pPr>
            <w:r w:rsidRPr="5DDA276E">
              <w:rPr>
                <w:rFonts w:cs="Arial"/>
              </w:rPr>
              <w:t>Tylko publiczne</w:t>
            </w:r>
          </w:p>
        </w:tc>
      </w:tr>
      <w:tr w:rsidR="00BF3D10" w:rsidRPr="0051735C" w14:paraId="307883AA" w14:textId="77777777" w:rsidTr="00A501A3">
        <w:trPr>
          <w:tblHeader/>
        </w:trPr>
        <w:tc>
          <w:tcPr>
            <w:tcW w:w="846" w:type="dxa"/>
          </w:tcPr>
          <w:p w14:paraId="7F7D290C" w14:textId="6E36EE92" w:rsidR="00BF3D10" w:rsidRDefault="00BF3D10" w:rsidP="00BF3D10">
            <w:pPr>
              <w:spacing w:line="276" w:lineRule="auto"/>
            </w:pPr>
            <w:r>
              <w:t>9.</w:t>
            </w:r>
          </w:p>
        </w:tc>
        <w:tc>
          <w:tcPr>
            <w:tcW w:w="2044" w:type="dxa"/>
          </w:tcPr>
          <w:p w14:paraId="7F9CB3F5" w14:textId="34E13D95"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400457B8" w14:textId="77777777" w:rsidR="00BF3D10" w:rsidRPr="006123AC" w:rsidRDefault="00BF3D10" w:rsidP="00BF3D10">
            <w:pPr>
              <w:spacing w:line="259" w:lineRule="auto"/>
              <w:rPr>
                <w:rFonts w:cs="Arial"/>
                <w:szCs w:val="24"/>
              </w:rPr>
            </w:pPr>
            <w:r w:rsidRPr="006123AC">
              <w:rPr>
                <w:rFonts w:cs="Arial"/>
                <w:szCs w:val="24"/>
              </w:rPr>
              <w:t>Jednostki rządowe i samorządowe ochrony</w:t>
            </w:r>
          </w:p>
          <w:p w14:paraId="39B0AEEC" w14:textId="01A5F87A" w:rsidR="00BF3D10" w:rsidRPr="002E11DE" w:rsidRDefault="00BF3D10" w:rsidP="00BF3D10">
            <w:pPr>
              <w:spacing w:line="276" w:lineRule="auto"/>
              <w:rPr>
                <w:rFonts w:cs="Arial"/>
                <w:szCs w:val="24"/>
              </w:rPr>
            </w:pPr>
            <w:r w:rsidRPr="006123AC">
              <w:rPr>
                <w:rFonts w:cs="Arial"/>
                <w:szCs w:val="24"/>
              </w:rPr>
              <w:t>środowiska</w:t>
            </w:r>
          </w:p>
        </w:tc>
        <w:tc>
          <w:tcPr>
            <w:tcW w:w="2266" w:type="dxa"/>
          </w:tcPr>
          <w:p w14:paraId="4A336362" w14:textId="37B7BD35" w:rsidR="00BF3D10" w:rsidRDefault="00BF3D10" w:rsidP="00BF3D10">
            <w:pPr>
              <w:autoSpaceDE w:val="0"/>
              <w:autoSpaceDN w:val="0"/>
              <w:adjustRightInd w:val="0"/>
              <w:spacing w:line="276" w:lineRule="auto"/>
              <w:rPr>
                <w:rFonts w:cs="Arial"/>
                <w:szCs w:val="24"/>
              </w:rPr>
            </w:pPr>
          </w:p>
        </w:tc>
      </w:tr>
      <w:tr w:rsidR="00BF3D10" w:rsidRPr="0051735C" w14:paraId="62391698" w14:textId="77777777" w:rsidTr="00A501A3">
        <w:trPr>
          <w:tblHeader/>
        </w:trPr>
        <w:tc>
          <w:tcPr>
            <w:tcW w:w="846" w:type="dxa"/>
          </w:tcPr>
          <w:p w14:paraId="1A5FDB2A" w14:textId="51DA3109" w:rsidR="00BF3D10" w:rsidRDefault="00BF3D10" w:rsidP="00BF3D10">
            <w:pPr>
              <w:spacing w:line="276" w:lineRule="auto"/>
            </w:pPr>
            <w:r>
              <w:t>10.</w:t>
            </w:r>
          </w:p>
        </w:tc>
        <w:tc>
          <w:tcPr>
            <w:tcW w:w="2044" w:type="dxa"/>
          </w:tcPr>
          <w:p w14:paraId="6A679BE5" w14:textId="00258C53"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3B8501E0" w14:textId="77777777" w:rsidR="00BF3D10" w:rsidRPr="006123AC" w:rsidRDefault="00BF3D10" w:rsidP="00BF3D10">
            <w:pPr>
              <w:spacing w:line="259" w:lineRule="auto"/>
              <w:rPr>
                <w:rFonts w:cs="Arial"/>
                <w:szCs w:val="24"/>
              </w:rPr>
            </w:pPr>
            <w:r w:rsidRPr="006123AC">
              <w:rPr>
                <w:rFonts w:cs="Arial"/>
                <w:szCs w:val="24"/>
              </w:rPr>
              <w:t>Lasy Państwowe,</w:t>
            </w:r>
          </w:p>
          <w:p w14:paraId="23D47E87" w14:textId="78A5D147" w:rsidR="00BF3D10" w:rsidRPr="002E11DE" w:rsidRDefault="00BF3D10" w:rsidP="00BF3D10">
            <w:pPr>
              <w:spacing w:line="276" w:lineRule="auto"/>
              <w:rPr>
                <w:rFonts w:cs="Arial"/>
                <w:szCs w:val="24"/>
              </w:rPr>
            </w:pPr>
            <w:r w:rsidRPr="006123AC">
              <w:rPr>
                <w:rFonts w:cs="Arial"/>
                <w:szCs w:val="24"/>
              </w:rPr>
              <w:t>parki narodowe i krajobrazowe</w:t>
            </w:r>
          </w:p>
        </w:tc>
        <w:tc>
          <w:tcPr>
            <w:tcW w:w="2266" w:type="dxa"/>
          </w:tcPr>
          <w:p w14:paraId="2A06CED2" w14:textId="10F62F22" w:rsidR="00BF3D10" w:rsidRDefault="00BF3D10" w:rsidP="00BF3D10">
            <w:pPr>
              <w:autoSpaceDE w:val="0"/>
              <w:autoSpaceDN w:val="0"/>
              <w:adjustRightInd w:val="0"/>
              <w:spacing w:line="276" w:lineRule="auto"/>
              <w:rPr>
                <w:rFonts w:cs="Arial"/>
                <w:szCs w:val="24"/>
              </w:rPr>
            </w:pPr>
          </w:p>
        </w:tc>
      </w:tr>
      <w:tr w:rsidR="00BF3D10" w:rsidRPr="0051735C" w14:paraId="3FB8EF31" w14:textId="77777777" w:rsidTr="00A501A3">
        <w:trPr>
          <w:tblHeader/>
        </w:trPr>
        <w:tc>
          <w:tcPr>
            <w:tcW w:w="846" w:type="dxa"/>
          </w:tcPr>
          <w:p w14:paraId="4324A9EC" w14:textId="07785A75" w:rsidR="00BF3D10" w:rsidRDefault="00BF3D10" w:rsidP="00BF3D10">
            <w:pPr>
              <w:spacing w:line="276" w:lineRule="auto"/>
            </w:pPr>
            <w:r>
              <w:t>11.</w:t>
            </w:r>
          </w:p>
        </w:tc>
        <w:tc>
          <w:tcPr>
            <w:tcW w:w="2044" w:type="dxa"/>
          </w:tcPr>
          <w:p w14:paraId="7097A15E" w14:textId="130E5017"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04167CCD" w14:textId="27234113" w:rsidR="00BF3D10" w:rsidRPr="002E11DE" w:rsidRDefault="00BF3D10" w:rsidP="00BF3D10">
            <w:pPr>
              <w:spacing w:line="276" w:lineRule="auto"/>
              <w:rPr>
                <w:rFonts w:cs="Arial"/>
                <w:szCs w:val="24"/>
              </w:rPr>
            </w:pPr>
            <w:r w:rsidRPr="006123AC">
              <w:rPr>
                <w:rFonts w:cs="Arial"/>
                <w:szCs w:val="24"/>
              </w:rPr>
              <w:t>Rządowe organizacje turystyczne</w:t>
            </w:r>
          </w:p>
        </w:tc>
        <w:tc>
          <w:tcPr>
            <w:tcW w:w="2266" w:type="dxa"/>
          </w:tcPr>
          <w:p w14:paraId="6DBE7C71" w14:textId="58CC0D76" w:rsidR="00BF3D10" w:rsidRDefault="00BF3D10" w:rsidP="00BF3D10">
            <w:pPr>
              <w:autoSpaceDE w:val="0"/>
              <w:autoSpaceDN w:val="0"/>
              <w:adjustRightInd w:val="0"/>
              <w:spacing w:line="276" w:lineRule="auto"/>
              <w:rPr>
                <w:rFonts w:cs="Arial"/>
                <w:szCs w:val="24"/>
              </w:rPr>
            </w:pPr>
          </w:p>
        </w:tc>
      </w:tr>
      <w:tr w:rsidR="00BF3D10" w:rsidRPr="0051735C" w14:paraId="003FE6FC" w14:textId="77777777" w:rsidTr="00A501A3">
        <w:trPr>
          <w:tblHeader/>
        </w:trPr>
        <w:tc>
          <w:tcPr>
            <w:tcW w:w="846" w:type="dxa"/>
          </w:tcPr>
          <w:p w14:paraId="34BCF342" w14:textId="7935C635" w:rsidR="00BF3D10" w:rsidRDefault="00BF3D10" w:rsidP="00BF3D10">
            <w:pPr>
              <w:spacing w:line="276" w:lineRule="auto"/>
            </w:pPr>
            <w:r>
              <w:t>12.</w:t>
            </w:r>
          </w:p>
        </w:tc>
        <w:tc>
          <w:tcPr>
            <w:tcW w:w="2044" w:type="dxa"/>
          </w:tcPr>
          <w:p w14:paraId="4FCCF741" w14:textId="6531AF2C"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05364F02" w14:textId="3E1A2618" w:rsidR="00BF3D10" w:rsidRPr="002E11DE" w:rsidRDefault="00BF3D10" w:rsidP="00BF3D10">
            <w:pPr>
              <w:spacing w:line="276" w:lineRule="auto"/>
              <w:rPr>
                <w:rFonts w:cs="Arial"/>
                <w:szCs w:val="24"/>
              </w:rPr>
            </w:pPr>
            <w:r w:rsidRPr="006123AC">
              <w:rPr>
                <w:rFonts w:cs="Arial"/>
                <w:szCs w:val="24"/>
              </w:rPr>
              <w:t>Policja, straż pożarna i służby ratownicze</w:t>
            </w:r>
          </w:p>
        </w:tc>
        <w:tc>
          <w:tcPr>
            <w:tcW w:w="2266" w:type="dxa"/>
          </w:tcPr>
          <w:p w14:paraId="0F81C3C4" w14:textId="0D246F42" w:rsidR="00BF3D10" w:rsidRDefault="00BF3D10" w:rsidP="00BF3D10">
            <w:pPr>
              <w:autoSpaceDE w:val="0"/>
              <w:autoSpaceDN w:val="0"/>
              <w:adjustRightInd w:val="0"/>
              <w:spacing w:line="276" w:lineRule="auto"/>
              <w:rPr>
                <w:rFonts w:cs="Arial"/>
                <w:szCs w:val="24"/>
              </w:rPr>
            </w:pPr>
          </w:p>
        </w:tc>
      </w:tr>
      <w:tr w:rsidR="00BF3D10" w:rsidRPr="0051735C" w14:paraId="10D51578" w14:textId="77777777" w:rsidTr="00A501A3">
        <w:trPr>
          <w:tblHeader/>
        </w:trPr>
        <w:tc>
          <w:tcPr>
            <w:tcW w:w="846" w:type="dxa"/>
          </w:tcPr>
          <w:p w14:paraId="2E8D0E8A" w14:textId="7A0EEE07" w:rsidR="00BF3D10" w:rsidRDefault="00BF3D10" w:rsidP="00BF3D10">
            <w:pPr>
              <w:spacing w:line="276" w:lineRule="auto"/>
            </w:pPr>
            <w:r>
              <w:t>13.</w:t>
            </w:r>
          </w:p>
        </w:tc>
        <w:tc>
          <w:tcPr>
            <w:tcW w:w="2044" w:type="dxa"/>
          </w:tcPr>
          <w:p w14:paraId="7473986D" w14:textId="76B845BF"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1658ABCC" w14:textId="77777777" w:rsidR="00BF3D10" w:rsidRPr="006123AC" w:rsidRDefault="00BF3D10" w:rsidP="00BF3D10">
            <w:pPr>
              <w:spacing w:line="259" w:lineRule="auto"/>
              <w:rPr>
                <w:rFonts w:cs="Arial"/>
                <w:szCs w:val="24"/>
              </w:rPr>
            </w:pPr>
            <w:r w:rsidRPr="006123AC">
              <w:rPr>
                <w:rFonts w:cs="Arial"/>
                <w:szCs w:val="24"/>
              </w:rPr>
              <w:t>Jednostki</w:t>
            </w:r>
          </w:p>
          <w:p w14:paraId="11AB8317" w14:textId="62C36AE1" w:rsidR="00BF3D10" w:rsidRPr="002E11DE" w:rsidRDefault="00BF3D10" w:rsidP="00BF3D10">
            <w:pPr>
              <w:spacing w:line="276" w:lineRule="auto"/>
              <w:rPr>
                <w:rFonts w:cs="Arial"/>
                <w:szCs w:val="24"/>
              </w:rPr>
            </w:pPr>
            <w:r w:rsidRPr="006123AC">
              <w:rPr>
                <w:rFonts w:cs="Arial"/>
                <w:szCs w:val="24"/>
              </w:rPr>
              <w:t>organizacyjne działające w imieniu jednostek samorządu terytorialnego</w:t>
            </w:r>
          </w:p>
        </w:tc>
        <w:tc>
          <w:tcPr>
            <w:tcW w:w="2266" w:type="dxa"/>
          </w:tcPr>
          <w:p w14:paraId="7BD0B5A3" w14:textId="2BE87A8A" w:rsidR="00BF3D10" w:rsidRDefault="00BF3D10" w:rsidP="00BF3D10">
            <w:pPr>
              <w:autoSpaceDE w:val="0"/>
              <w:autoSpaceDN w:val="0"/>
              <w:adjustRightInd w:val="0"/>
              <w:spacing w:line="276" w:lineRule="auto"/>
              <w:rPr>
                <w:rFonts w:cs="Arial"/>
                <w:szCs w:val="24"/>
              </w:rPr>
            </w:pPr>
          </w:p>
        </w:tc>
      </w:tr>
      <w:tr w:rsidR="00BF3D10" w:rsidRPr="0051735C" w14:paraId="22AB6D2E" w14:textId="77777777" w:rsidTr="00A501A3">
        <w:trPr>
          <w:tblHeader/>
        </w:trPr>
        <w:tc>
          <w:tcPr>
            <w:tcW w:w="846" w:type="dxa"/>
          </w:tcPr>
          <w:p w14:paraId="2C4C3C70" w14:textId="6741A6FB" w:rsidR="00BF3D10" w:rsidRDefault="00BF3D10" w:rsidP="00BF3D10">
            <w:pPr>
              <w:spacing w:line="276" w:lineRule="auto"/>
            </w:pPr>
            <w:r>
              <w:t>14.</w:t>
            </w:r>
          </w:p>
        </w:tc>
        <w:tc>
          <w:tcPr>
            <w:tcW w:w="2044" w:type="dxa"/>
          </w:tcPr>
          <w:p w14:paraId="03B7573A" w14:textId="6F3FB3A2"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2B9A0AF0" w14:textId="79DB5206" w:rsidR="00BF3D10" w:rsidRPr="002E11DE" w:rsidRDefault="00BF3D10" w:rsidP="00BF3D10">
            <w:pPr>
              <w:spacing w:line="276" w:lineRule="auto"/>
              <w:rPr>
                <w:rFonts w:cs="Arial"/>
                <w:szCs w:val="24"/>
              </w:rPr>
            </w:pPr>
            <w:r w:rsidRPr="006123AC">
              <w:rPr>
                <w:rFonts w:cs="Arial"/>
                <w:szCs w:val="24"/>
              </w:rPr>
              <w:t>Wymiar sprawiedliwości</w:t>
            </w:r>
          </w:p>
        </w:tc>
        <w:tc>
          <w:tcPr>
            <w:tcW w:w="2266" w:type="dxa"/>
          </w:tcPr>
          <w:p w14:paraId="4FA25BE0" w14:textId="4348E17E" w:rsidR="00BF3D10" w:rsidRDefault="00BF3D10" w:rsidP="00BF3D10">
            <w:pPr>
              <w:autoSpaceDE w:val="0"/>
              <w:autoSpaceDN w:val="0"/>
              <w:adjustRightInd w:val="0"/>
              <w:spacing w:line="276" w:lineRule="auto"/>
              <w:rPr>
                <w:rFonts w:cs="Arial"/>
                <w:szCs w:val="24"/>
              </w:rPr>
            </w:pPr>
          </w:p>
        </w:tc>
      </w:tr>
      <w:tr w:rsidR="00BF3D10" w:rsidRPr="0051735C" w14:paraId="36C2C3F2" w14:textId="77777777" w:rsidTr="00A501A3">
        <w:trPr>
          <w:tblHeader/>
        </w:trPr>
        <w:tc>
          <w:tcPr>
            <w:tcW w:w="846" w:type="dxa"/>
          </w:tcPr>
          <w:p w14:paraId="25883828" w14:textId="692AA6A6" w:rsidR="00BF3D10" w:rsidRDefault="00BF3D10" w:rsidP="00BF3D10">
            <w:pPr>
              <w:spacing w:line="276" w:lineRule="auto"/>
            </w:pPr>
            <w:r>
              <w:t>15.</w:t>
            </w:r>
          </w:p>
        </w:tc>
        <w:tc>
          <w:tcPr>
            <w:tcW w:w="2044" w:type="dxa"/>
          </w:tcPr>
          <w:p w14:paraId="75DF2414" w14:textId="38CA2C91"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0C781366" w14:textId="3F1C8A72" w:rsidR="00BF3D10" w:rsidRPr="002E11DE" w:rsidRDefault="00BF3D10" w:rsidP="00BF3D10">
            <w:pPr>
              <w:spacing w:line="276" w:lineRule="auto"/>
              <w:rPr>
                <w:rFonts w:cs="Arial"/>
                <w:szCs w:val="24"/>
              </w:rPr>
            </w:pPr>
            <w:r w:rsidRPr="006123AC">
              <w:rPr>
                <w:rFonts w:cs="Arial"/>
                <w:szCs w:val="24"/>
              </w:rPr>
              <w:t>Prokuratura</w:t>
            </w:r>
          </w:p>
        </w:tc>
        <w:tc>
          <w:tcPr>
            <w:tcW w:w="2266" w:type="dxa"/>
          </w:tcPr>
          <w:p w14:paraId="758CD48B" w14:textId="6AC24E2A" w:rsidR="00BF3D10" w:rsidRDefault="00BF3D10" w:rsidP="00BF3D10">
            <w:pPr>
              <w:autoSpaceDE w:val="0"/>
              <w:autoSpaceDN w:val="0"/>
              <w:adjustRightInd w:val="0"/>
              <w:spacing w:line="276" w:lineRule="auto"/>
              <w:rPr>
                <w:rFonts w:cs="Arial"/>
                <w:szCs w:val="24"/>
              </w:rPr>
            </w:pPr>
          </w:p>
        </w:tc>
      </w:tr>
      <w:tr w:rsidR="00BF3D10" w:rsidRPr="0051735C" w14:paraId="1A275060" w14:textId="77777777" w:rsidTr="00A501A3">
        <w:trPr>
          <w:tblHeader/>
        </w:trPr>
        <w:tc>
          <w:tcPr>
            <w:tcW w:w="846" w:type="dxa"/>
          </w:tcPr>
          <w:p w14:paraId="68E3E0AC" w14:textId="1FC02F1C" w:rsidR="00BF3D10" w:rsidRDefault="00BF3D10" w:rsidP="00BF3D10">
            <w:pPr>
              <w:spacing w:line="276" w:lineRule="auto"/>
            </w:pPr>
            <w:r>
              <w:t>16.</w:t>
            </w:r>
          </w:p>
        </w:tc>
        <w:tc>
          <w:tcPr>
            <w:tcW w:w="2044" w:type="dxa"/>
          </w:tcPr>
          <w:p w14:paraId="092F0473" w14:textId="2449CDC2" w:rsidR="00BF3D10" w:rsidRPr="002E11DE" w:rsidRDefault="00BF3D10" w:rsidP="00BF3D10">
            <w:pPr>
              <w:spacing w:line="276" w:lineRule="auto"/>
              <w:rPr>
                <w:rFonts w:cs="Arial"/>
                <w:szCs w:val="24"/>
              </w:rPr>
            </w:pPr>
            <w:r w:rsidRPr="006123AC">
              <w:rPr>
                <w:rFonts w:cs="Arial"/>
                <w:szCs w:val="24"/>
              </w:rPr>
              <w:t>Służby publiczne</w:t>
            </w:r>
          </w:p>
        </w:tc>
        <w:tc>
          <w:tcPr>
            <w:tcW w:w="3824" w:type="dxa"/>
          </w:tcPr>
          <w:p w14:paraId="6BCA5AB5" w14:textId="3E6741A6" w:rsidR="00BF3D10" w:rsidRPr="002E11DE" w:rsidRDefault="00BF3D10" w:rsidP="00BF3D10">
            <w:pPr>
              <w:spacing w:line="276" w:lineRule="auto"/>
              <w:rPr>
                <w:rFonts w:cs="Arial"/>
                <w:szCs w:val="24"/>
              </w:rPr>
            </w:pPr>
            <w:r w:rsidRPr="006123AC">
              <w:rPr>
                <w:rFonts w:cs="Arial"/>
                <w:szCs w:val="24"/>
              </w:rPr>
              <w:t>Instytucje rynku pracy</w:t>
            </w:r>
          </w:p>
        </w:tc>
        <w:tc>
          <w:tcPr>
            <w:tcW w:w="2266" w:type="dxa"/>
          </w:tcPr>
          <w:p w14:paraId="4D06D507" w14:textId="495A88A4" w:rsidR="00BF3D10" w:rsidRDefault="00BF3D10" w:rsidP="00BF3D10">
            <w:pPr>
              <w:autoSpaceDE w:val="0"/>
              <w:autoSpaceDN w:val="0"/>
              <w:adjustRightInd w:val="0"/>
              <w:spacing w:line="276" w:lineRule="auto"/>
              <w:rPr>
                <w:rFonts w:cs="Arial"/>
                <w:szCs w:val="24"/>
              </w:rPr>
            </w:pPr>
            <w:r w:rsidRPr="006123AC">
              <w:rPr>
                <w:rFonts w:cs="Arial"/>
                <w:szCs w:val="24"/>
              </w:rPr>
              <w:t>tylko publiczne instytucje rynku pracy</w:t>
            </w:r>
          </w:p>
        </w:tc>
      </w:tr>
      <w:tr w:rsidR="00BF3D10" w:rsidRPr="0051735C" w14:paraId="30F6C966" w14:textId="77777777" w:rsidTr="00A501A3">
        <w:trPr>
          <w:tblHeader/>
        </w:trPr>
        <w:tc>
          <w:tcPr>
            <w:tcW w:w="846" w:type="dxa"/>
          </w:tcPr>
          <w:p w14:paraId="71433CC0" w14:textId="73BC5324" w:rsidR="00BF3D10" w:rsidRDefault="00BF3D10" w:rsidP="00BF3D10">
            <w:pPr>
              <w:spacing w:line="276" w:lineRule="auto"/>
            </w:pPr>
            <w:r>
              <w:t>17.</w:t>
            </w:r>
          </w:p>
        </w:tc>
        <w:tc>
          <w:tcPr>
            <w:tcW w:w="2044" w:type="dxa"/>
          </w:tcPr>
          <w:p w14:paraId="3B7E95B3" w14:textId="4411292F" w:rsidR="00BF3D10" w:rsidRPr="002E11DE" w:rsidRDefault="00BF3D10" w:rsidP="00BF3D10">
            <w:pPr>
              <w:spacing w:line="276" w:lineRule="auto"/>
              <w:rPr>
                <w:rFonts w:cs="Arial"/>
                <w:szCs w:val="24"/>
              </w:rPr>
            </w:pPr>
            <w:r w:rsidRPr="006123AC">
              <w:rPr>
                <w:rFonts w:cs="Arial"/>
                <w:szCs w:val="24"/>
              </w:rPr>
              <w:t>Instytucje ochrony zdrowia</w:t>
            </w:r>
          </w:p>
        </w:tc>
        <w:tc>
          <w:tcPr>
            <w:tcW w:w="3824" w:type="dxa"/>
          </w:tcPr>
          <w:p w14:paraId="0241C8ED" w14:textId="6165D587" w:rsidR="00BF3D10" w:rsidRPr="002E11DE" w:rsidRDefault="00BF3D10" w:rsidP="00BF3D10">
            <w:pPr>
              <w:spacing w:line="276" w:lineRule="auto"/>
              <w:rPr>
                <w:rFonts w:cs="Arial"/>
                <w:szCs w:val="24"/>
              </w:rPr>
            </w:pPr>
            <w:r w:rsidRPr="006123AC">
              <w:rPr>
                <w:rFonts w:cs="Arial"/>
                <w:szCs w:val="24"/>
              </w:rPr>
              <w:t>Niepubliczne zakłady opieki zdrowotnej</w:t>
            </w:r>
          </w:p>
        </w:tc>
        <w:tc>
          <w:tcPr>
            <w:tcW w:w="2266" w:type="dxa"/>
          </w:tcPr>
          <w:p w14:paraId="1ABD7F1A" w14:textId="77777777" w:rsidR="00BF3D10" w:rsidRPr="006123AC" w:rsidRDefault="00BF3D10" w:rsidP="00BF3D10">
            <w:pPr>
              <w:autoSpaceDE w:val="0"/>
              <w:autoSpaceDN w:val="0"/>
              <w:adjustRightInd w:val="0"/>
              <w:spacing w:line="259" w:lineRule="auto"/>
              <w:rPr>
                <w:rFonts w:cs="Arial"/>
                <w:szCs w:val="24"/>
              </w:rPr>
            </w:pPr>
            <w:r w:rsidRPr="006123AC">
              <w:rPr>
                <w:rFonts w:cs="Arial"/>
                <w:szCs w:val="24"/>
              </w:rPr>
              <w:t>wymagany jest kontrakt z NFZ dla</w:t>
            </w:r>
          </w:p>
          <w:p w14:paraId="30C5D7DB" w14:textId="189BC3B9" w:rsidR="00BF3D10" w:rsidRDefault="00BF3D10" w:rsidP="00BF3D10">
            <w:pPr>
              <w:autoSpaceDE w:val="0"/>
              <w:autoSpaceDN w:val="0"/>
              <w:adjustRightInd w:val="0"/>
              <w:spacing w:line="276" w:lineRule="auto"/>
              <w:rPr>
                <w:rFonts w:cs="Arial"/>
                <w:szCs w:val="24"/>
              </w:rPr>
            </w:pPr>
            <w:r w:rsidRPr="006123AC">
              <w:rPr>
                <w:rFonts w:cs="Arial"/>
                <w:szCs w:val="24"/>
              </w:rPr>
              <w:t>świadczeń w budynku, w którym realizowany jest projekt</w:t>
            </w:r>
          </w:p>
        </w:tc>
      </w:tr>
      <w:tr w:rsidR="00BF3D10" w:rsidRPr="0051735C" w14:paraId="6DB543F9" w14:textId="77777777" w:rsidTr="00A501A3">
        <w:trPr>
          <w:tblHeader/>
        </w:trPr>
        <w:tc>
          <w:tcPr>
            <w:tcW w:w="846" w:type="dxa"/>
          </w:tcPr>
          <w:p w14:paraId="06991A8F" w14:textId="04BE3F46" w:rsidR="00BF3D10" w:rsidRDefault="00BF3D10" w:rsidP="00BF3D10">
            <w:pPr>
              <w:spacing w:line="276" w:lineRule="auto"/>
            </w:pPr>
            <w:r>
              <w:t>18.</w:t>
            </w:r>
          </w:p>
        </w:tc>
        <w:tc>
          <w:tcPr>
            <w:tcW w:w="2044" w:type="dxa"/>
          </w:tcPr>
          <w:p w14:paraId="3A9CA4E2" w14:textId="3BF6F498" w:rsidR="00BF3D10" w:rsidRPr="002E11DE" w:rsidRDefault="00BF3D10" w:rsidP="00BF3D10">
            <w:pPr>
              <w:spacing w:line="276" w:lineRule="auto"/>
              <w:rPr>
                <w:rFonts w:cs="Arial"/>
                <w:szCs w:val="24"/>
              </w:rPr>
            </w:pPr>
            <w:r w:rsidRPr="006123AC">
              <w:rPr>
                <w:rFonts w:cs="Arial"/>
                <w:szCs w:val="24"/>
              </w:rPr>
              <w:t>Instytucje ochrony zdrowia</w:t>
            </w:r>
          </w:p>
        </w:tc>
        <w:tc>
          <w:tcPr>
            <w:tcW w:w="3824" w:type="dxa"/>
          </w:tcPr>
          <w:p w14:paraId="266E5023" w14:textId="0C1234BA" w:rsidR="00BF3D10" w:rsidRPr="002E11DE" w:rsidRDefault="00BF3D10" w:rsidP="00BF3D10">
            <w:pPr>
              <w:spacing w:line="276" w:lineRule="auto"/>
              <w:rPr>
                <w:rFonts w:cs="Arial"/>
                <w:szCs w:val="24"/>
              </w:rPr>
            </w:pPr>
            <w:r w:rsidRPr="006123AC">
              <w:rPr>
                <w:rFonts w:cs="Arial"/>
                <w:szCs w:val="24"/>
              </w:rPr>
              <w:t>Publiczne zakłady opieki zdrowotnej</w:t>
            </w:r>
          </w:p>
        </w:tc>
        <w:tc>
          <w:tcPr>
            <w:tcW w:w="2266" w:type="dxa"/>
          </w:tcPr>
          <w:p w14:paraId="710526FA" w14:textId="51EE1C21" w:rsidR="00BF3D10" w:rsidRDefault="00BF3D10" w:rsidP="00BF3D10">
            <w:pPr>
              <w:autoSpaceDE w:val="0"/>
              <w:autoSpaceDN w:val="0"/>
              <w:adjustRightInd w:val="0"/>
              <w:spacing w:line="276" w:lineRule="auto"/>
              <w:rPr>
                <w:rFonts w:cs="Arial"/>
                <w:szCs w:val="24"/>
              </w:rPr>
            </w:pPr>
          </w:p>
        </w:tc>
      </w:tr>
      <w:tr w:rsidR="00BF3D10" w:rsidRPr="0051735C" w14:paraId="1146C272" w14:textId="77777777" w:rsidTr="00A501A3">
        <w:trPr>
          <w:tblHeader/>
        </w:trPr>
        <w:tc>
          <w:tcPr>
            <w:tcW w:w="846" w:type="dxa"/>
          </w:tcPr>
          <w:p w14:paraId="5DFD8ABC" w14:textId="0B3C3AF5" w:rsidR="00BF3D10" w:rsidRDefault="00BF3D10" w:rsidP="00BF3D10">
            <w:pPr>
              <w:spacing w:line="276" w:lineRule="auto"/>
            </w:pPr>
            <w:r>
              <w:t>19.</w:t>
            </w:r>
          </w:p>
        </w:tc>
        <w:tc>
          <w:tcPr>
            <w:tcW w:w="2044" w:type="dxa"/>
          </w:tcPr>
          <w:p w14:paraId="62C0420F" w14:textId="28DD00B1" w:rsidR="00BF3D10" w:rsidRPr="002E11DE" w:rsidRDefault="00BF3D10" w:rsidP="00BF3D10">
            <w:pPr>
              <w:spacing w:line="276" w:lineRule="auto"/>
              <w:rPr>
                <w:rFonts w:cs="Arial"/>
                <w:szCs w:val="24"/>
              </w:rPr>
            </w:pPr>
            <w:r w:rsidRPr="006123AC">
              <w:rPr>
                <w:rFonts w:cs="Arial"/>
                <w:szCs w:val="24"/>
              </w:rPr>
              <w:t>Instytucje ochrony zdrowia</w:t>
            </w:r>
          </w:p>
        </w:tc>
        <w:tc>
          <w:tcPr>
            <w:tcW w:w="3824" w:type="dxa"/>
          </w:tcPr>
          <w:p w14:paraId="04B32BA5" w14:textId="41705281" w:rsidR="00BF3D10" w:rsidRPr="002E11DE" w:rsidRDefault="00BF3D10" w:rsidP="00BF3D10">
            <w:pPr>
              <w:spacing w:line="276" w:lineRule="auto"/>
              <w:rPr>
                <w:rFonts w:cs="Arial"/>
                <w:szCs w:val="24"/>
              </w:rPr>
            </w:pPr>
            <w:r w:rsidRPr="006123AC">
              <w:rPr>
                <w:rFonts w:cs="Arial"/>
                <w:szCs w:val="24"/>
              </w:rPr>
              <w:t>Uzdrowiska</w:t>
            </w:r>
          </w:p>
        </w:tc>
        <w:tc>
          <w:tcPr>
            <w:tcW w:w="2266" w:type="dxa"/>
          </w:tcPr>
          <w:p w14:paraId="0D19EE4A" w14:textId="77777777" w:rsidR="00BF3D10" w:rsidRPr="006123AC" w:rsidRDefault="00BF3D10" w:rsidP="00BF3D10">
            <w:pPr>
              <w:autoSpaceDE w:val="0"/>
              <w:autoSpaceDN w:val="0"/>
              <w:adjustRightInd w:val="0"/>
              <w:spacing w:line="259" w:lineRule="auto"/>
              <w:rPr>
                <w:rFonts w:cs="Arial"/>
                <w:szCs w:val="24"/>
              </w:rPr>
            </w:pPr>
            <w:r w:rsidRPr="006123AC">
              <w:rPr>
                <w:rFonts w:cs="Arial"/>
                <w:szCs w:val="24"/>
              </w:rPr>
              <w:t>funkcjonujące w publicznym systemie opieki zdrowotnej</w:t>
            </w:r>
          </w:p>
          <w:p w14:paraId="36D7550A" w14:textId="77777777" w:rsidR="00BF3D10" w:rsidRPr="006123AC" w:rsidRDefault="00BF3D10" w:rsidP="00BF3D10">
            <w:pPr>
              <w:autoSpaceDE w:val="0"/>
              <w:autoSpaceDN w:val="0"/>
              <w:adjustRightInd w:val="0"/>
              <w:spacing w:line="259" w:lineRule="auto"/>
              <w:rPr>
                <w:rFonts w:cs="Arial"/>
                <w:szCs w:val="24"/>
              </w:rPr>
            </w:pPr>
            <w:r w:rsidRPr="006123AC">
              <w:rPr>
                <w:rFonts w:cs="Arial"/>
                <w:szCs w:val="24"/>
              </w:rPr>
              <w:t>(wymagany jest kontrakt z NFZ lub z innym publicznym płatnikiem dla świadczeń w</w:t>
            </w:r>
          </w:p>
          <w:p w14:paraId="689E0586" w14:textId="5A04F631" w:rsidR="00BF3D10" w:rsidRDefault="00BF3D10" w:rsidP="00BF3D10">
            <w:pPr>
              <w:autoSpaceDE w:val="0"/>
              <w:autoSpaceDN w:val="0"/>
              <w:adjustRightInd w:val="0"/>
              <w:spacing w:line="276" w:lineRule="auto"/>
              <w:rPr>
                <w:rFonts w:cs="Arial"/>
                <w:szCs w:val="24"/>
              </w:rPr>
            </w:pPr>
            <w:r w:rsidRPr="006123AC">
              <w:rPr>
                <w:rFonts w:cs="Arial"/>
                <w:szCs w:val="24"/>
              </w:rPr>
              <w:t>budynku, którego dotyczy projekt)</w:t>
            </w:r>
          </w:p>
        </w:tc>
      </w:tr>
      <w:tr w:rsidR="00BF3D10" w:rsidRPr="0051735C" w14:paraId="497E005B" w14:textId="77777777" w:rsidTr="00A501A3">
        <w:trPr>
          <w:tblHeader/>
        </w:trPr>
        <w:tc>
          <w:tcPr>
            <w:tcW w:w="846" w:type="dxa"/>
          </w:tcPr>
          <w:p w14:paraId="629E3DF1" w14:textId="2FA4D573" w:rsidR="00BF3D10" w:rsidRDefault="00BF3D10" w:rsidP="00BF3D10">
            <w:pPr>
              <w:spacing w:line="276" w:lineRule="auto"/>
            </w:pPr>
            <w:r>
              <w:t>20.</w:t>
            </w:r>
          </w:p>
        </w:tc>
        <w:tc>
          <w:tcPr>
            <w:tcW w:w="2044" w:type="dxa"/>
          </w:tcPr>
          <w:p w14:paraId="6BBB3F08" w14:textId="7FDFEF84" w:rsidR="00BF3D10" w:rsidRPr="002E11DE" w:rsidRDefault="00BF3D10" w:rsidP="00BF3D10">
            <w:pPr>
              <w:spacing w:line="276" w:lineRule="auto"/>
              <w:rPr>
                <w:rFonts w:cs="Arial"/>
                <w:szCs w:val="24"/>
              </w:rPr>
            </w:pPr>
            <w:r w:rsidRPr="006123AC">
              <w:rPr>
                <w:rFonts w:cs="Arial"/>
                <w:szCs w:val="24"/>
              </w:rPr>
              <w:t xml:space="preserve">Organizacje społeczne </w:t>
            </w:r>
            <w:r w:rsidRPr="006123AC">
              <w:rPr>
                <w:rFonts w:cs="Arial"/>
                <w:szCs w:val="24"/>
              </w:rPr>
              <w:br/>
              <w:t>i związki wyznaniowe</w:t>
            </w:r>
          </w:p>
        </w:tc>
        <w:tc>
          <w:tcPr>
            <w:tcW w:w="3824" w:type="dxa"/>
          </w:tcPr>
          <w:p w14:paraId="096E191C" w14:textId="4CF4A63F" w:rsidR="00BF3D10" w:rsidRPr="002E11DE" w:rsidRDefault="00BF3D10" w:rsidP="00BF3D10">
            <w:pPr>
              <w:spacing w:line="276" w:lineRule="auto"/>
              <w:rPr>
                <w:rFonts w:cs="Arial"/>
                <w:szCs w:val="24"/>
              </w:rPr>
            </w:pPr>
            <w:r w:rsidRPr="006123AC">
              <w:rPr>
                <w:rFonts w:cs="Arial"/>
                <w:szCs w:val="24"/>
              </w:rPr>
              <w:t>Kościoły i związki wyznaniowe</w:t>
            </w:r>
          </w:p>
        </w:tc>
        <w:tc>
          <w:tcPr>
            <w:tcW w:w="2266" w:type="dxa"/>
          </w:tcPr>
          <w:p w14:paraId="5FC5FCBE" w14:textId="2DCE8605" w:rsidR="00BF3D10" w:rsidRDefault="00BF3D10" w:rsidP="00BF3D10">
            <w:pPr>
              <w:autoSpaceDE w:val="0"/>
              <w:autoSpaceDN w:val="0"/>
              <w:adjustRightInd w:val="0"/>
              <w:spacing w:line="276" w:lineRule="auto"/>
              <w:rPr>
                <w:rFonts w:cs="Arial"/>
                <w:szCs w:val="24"/>
              </w:rPr>
            </w:pPr>
          </w:p>
        </w:tc>
      </w:tr>
      <w:tr w:rsidR="00BF3D10" w:rsidRPr="0051735C" w14:paraId="5BC4DF14" w14:textId="77777777" w:rsidTr="00A501A3">
        <w:trPr>
          <w:tblHeader/>
        </w:trPr>
        <w:tc>
          <w:tcPr>
            <w:tcW w:w="846" w:type="dxa"/>
          </w:tcPr>
          <w:p w14:paraId="01E07C27" w14:textId="4C004B7B" w:rsidR="00BF3D10" w:rsidRDefault="00BF3D10" w:rsidP="00BF3D10">
            <w:pPr>
              <w:spacing w:line="276" w:lineRule="auto"/>
            </w:pPr>
            <w:r>
              <w:t>21.</w:t>
            </w:r>
          </w:p>
        </w:tc>
        <w:tc>
          <w:tcPr>
            <w:tcW w:w="2044" w:type="dxa"/>
          </w:tcPr>
          <w:p w14:paraId="1C079686" w14:textId="08884B49" w:rsidR="00BF3D10" w:rsidRPr="002E11DE" w:rsidRDefault="00BF3D10" w:rsidP="00BF3D10">
            <w:pPr>
              <w:spacing w:line="276" w:lineRule="auto"/>
              <w:rPr>
                <w:rFonts w:cs="Arial"/>
                <w:szCs w:val="24"/>
              </w:rPr>
            </w:pPr>
            <w:r w:rsidRPr="006123AC">
              <w:rPr>
                <w:rFonts w:cs="Arial"/>
                <w:szCs w:val="24"/>
              </w:rPr>
              <w:t xml:space="preserve">Organizacje społeczne </w:t>
            </w:r>
            <w:r w:rsidRPr="006123AC">
              <w:rPr>
                <w:rFonts w:cs="Arial"/>
                <w:szCs w:val="24"/>
              </w:rPr>
              <w:br/>
              <w:t>i związki wyznaniowe</w:t>
            </w:r>
          </w:p>
        </w:tc>
        <w:tc>
          <w:tcPr>
            <w:tcW w:w="3824" w:type="dxa"/>
          </w:tcPr>
          <w:p w14:paraId="6A26488E" w14:textId="6FBCE52A" w:rsidR="00BF3D10" w:rsidRPr="002E11DE" w:rsidRDefault="00BF3D10" w:rsidP="00BF3D10">
            <w:pPr>
              <w:spacing w:line="276" w:lineRule="auto"/>
              <w:rPr>
                <w:rFonts w:cs="Arial"/>
                <w:szCs w:val="24"/>
              </w:rPr>
            </w:pPr>
            <w:r w:rsidRPr="006123AC">
              <w:rPr>
                <w:rFonts w:cs="Arial"/>
                <w:szCs w:val="24"/>
              </w:rPr>
              <w:t>Organizacje pozarządowe</w:t>
            </w:r>
          </w:p>
        </w:tc>
        <w:tc>
          <w:tcPr>
            <w:tcW w:w="2266" w:type="dxa"/>
          </w:tcPr>
          <w:p w14:paraId="59BA5111" w14:textId="7DB3E0BB" w:rsidR="00BF3D10" w:rsidRDefault="00BF3D10" w:rsidP="00BF3D10">
            <w:pPr>
              <w:autoSpaceDE w:val="0"/>
              <w:autoSpaceDN w:val="0"/>
              <w:adjustRightInd w:val="0"/>
              <w:spacing w:line="276" w:lineRule="auto"/>
              <w:rPr>
                <w:rFonts w:cs="Arial"/>
                <w:szCs w:val="24"/>
              </w:rPr>
            </w:pPr>
          </w:p>
        </w:tc>
      </w:tr>
      <w:tr w:rsidR="00BF3D10" w:rsidRPr="0051735C" w14:paraId="569253A5" w14:textId="77777777" w:rsidTr="00A501A3">
        <w:trPr>
          <w:tblHeader/>
        </w:trPr>
        <w:tc>
          <w:tcPr>
            <w:tcW w:w="846" w:type="dxa"/>
          </w:tcPr>
          <w:p w14:paraId="2AAEDD4E" w14:textId="4D72D04A" w:rsidR="00BF3D10" w:rsidRDefault="00BF3D10" w:rsidP="00BF3D10">
            <w:pPr>
              <w:spacing w:line="276" w:lineRule="auto"/>
            </w:pPr>
            <w:r>
              <w:t>22.</w:t>
            </w:r>
          </w:p>
        </w:tc>
        <w:tc>
          <w:tcPr>
            <w:tcW w:w="2044" w:type="dxa"/>
          </w:tcPr>
          <w:p w14:paraId="116CC76A" w14:textId="0209D856" w:rsidR="00BF3D10" w:rsidRPr="002E11DE" w:rsidRDefault="00BF3D10" w:rsidP="00BF3D10">
            <w:pPr>
              <w:spacing w:line="276" w:lineRule="auto"/>
              <w:rPr>
                <w:rFonts w:cs="Arial"/>
                <w:szCs w:val="24"/>
              </w:rPr>
            </w:pPr>
            <w:r w:rsidRPr="006123AC">
              <w:rPr>
                <w:rFonts w:cs="Arial"/>
                <w:szCs w:val="24"/>
              </w:rPr>
              <w:t>Organizacje społeczne i związki wyznaniowe</w:t>
            </w:r>
          </w:p>
        </w:tc>
        <w:tc>
          <w:tcPr>
            <w:tcW w:w="3824" w:type="dxa"/>
          </w:tcPr>
          <w:p w14:paraId="152AEB54" w14:textId="4EBD0979" w:rsidR="00BF3D10" w:rsidRPr="002E11DE" w:rsidRDefault="00BF3D10" w:rsidP="00BF3D10">
            <w:pPr>
              <w:spacing w:line="276" w:lineRule="auto"/>
              <w:rPr>
                <w:rFonts w:cs="Arial"/>
                <w:szCs w:val="24"/>
              </w:rPr>
            </w:pPr>
            <w:r w:rsidRPr="006123AC">
              <w:rPr>
                <w:rFonts w:cs="Arial"/>
                <w:szCs w:val="24"/>
              </w:rPr>
              <w:t>Wspólnoty i spółdzielnie mieszkaniowe</w:t>
            </w:r>
            <w:r>
              <w:rPr>
                <w:rFonts w:cs="Arial"/>
                <w:szCs w:val="24"/>
              </w:rPr>
              <w:t>, TBS</w:t>
            </w:r>
          </w:p>
        </w:tc>
        <w:tc>
          <w:tcPr>
            <w:tcW w:w="2266" w:type="dxa"/>
          </w:tcPr>
          <w:p w14:paraId="2A92A360" w14:textId="678A7F52" w:rsidR="00BF3D10" w:rsidRDefault="00BF3D10" w:rsidP="00BF3D10">
            <w:pPr>
              <w:autoSpaceDE w:val="0"/>
              <w:autoSpaceDN w:val="0"/>
              <w:adjustRightInd w:val="0"/>
              <w:spacing w:line="276" w:lineRule="auto"/>
              <w:rPr>
                <w:rFonts w:cs="Arial"/>
                <w:szCs w:val="24"/>
              </w:rPr>
            </w:pPr>
          </w:p>
        </w:tc>
      </w:tr>
      <w:tr w:rsidR="00BF3D10" w:rsidRPr="0051735C" w14:paraId="22559D78" w14:textId="77777777" w:rsidTr="00A501A3">
        <w:trPr>
          <w:tblHeader/>
        </w:trPr>
        <w:tc>
          <w:tcPr>
            <w:tcW w:w="846" w:type="dxa"/>
          </w:tcPr>
          <w:p w14:paraId="469FBC81" w14:textId="0ABBC4E2" w:rsidR="00BF3D10" w:rsidRDefault="00BF3D10" w:rsidP="00BF3D10">
            <w:pPr>
              <w:spacing w:line="276" w:lineRule="auto"/>
            </w:pPr>
            <w:r>
              <w:t>23.</w:t>
            </w:r>
          </w:p>
        </w:tc>
        <w:tc>
          <w:tcPr>
            <w:tcW w:w="2044" w:type="dxa"/>
          </w:tcPr>
          <w:p w14:paraId="790F795A" w14:textId="719ACF4B" w:rsidR="00BF3D10" w:rsidRPr="002E11DE" w:rsidRDefault="00BF3D10" w:rsidP="00BF3D10">
            <w:pPr>
              <w:spacing w:line="276" w:lineRule="auto"/>
              <w:rPr>
                <w:rFonts w:cs="Arial"/>
                <w:szCs w:val="24"/>
              </w:rPr>
            </w:pPr>
            <w:r w:rsidRPr="006123AC">
              <w:rPr>
                <w:rFonts w:cs="Arial"/>
                <w:szCs w:val="24"/>
              </w:rPr>
              <w:t>Instytucje nauki i edukacji</w:t>
            </w:r>
          </w:p>
        </w:tc>
        <w:tc>
          <w:tcPr>
            <w:tcW w:w="3824" w:type="dxa"/>
          </w:tcPr>
          <w:p w14:paraId="61AF5F63" w14:textId="5B0F7385" w:rsidR="00BF3D10" w:rsidRPr="002E11DE" w:rsidRDefault="00BF3D10" w:rsidP="00BF3D10">
            <w:pPr>
              <w:spacing w:line="276" w:lineRule="auto"/>
              <w:rPr>
                <w:rFonts w:cs="Arial"/>
                <w:szCs w:val="24"/>
              </w:rPr>
            </w:pPr>
            <w:r w:rsidRPr="006123AC">
              <w:rPr>
                <w:rFonts w:cs="Arial"/>
                <w:szCs w:val="24"/>
              </w:rPr>
              <w:t>Uczelnie</w:t>
            </w:r>
          </w:p>
        </w:tc>
        <w:tc>
          <w:tcPr>
            <w:tcW w:w="2266" w:type="dxa"/>
          </w:tcPr>
          <w:p w14:paraId="1FEB562C" w14:textId="42DA9DB4" w:rsidR="00BF3D10" w:rsidRDefault="00BF3D10" w:rsidP="00BF3D10">
            <w:pPr>
              <w:autoSpaceDE w:val="0"/>
              <w:autoSpaceDN w:val="0"/>
              <w:adjustRightInd w:val="0"/>
              <w:spacing w:line="276" w:lineRule="auto"/>
              <w:rPr>
                <w:rFonts w:cs="Arial"/>
                <w:szCs w:val="24"/>
              </w:rPr>
            </w:pPr>
            <w:r w:rsidRPr="006123AC">
              <w:rPr>
                <w:rFonts w:cs="Arial"/>
                <w:szCs w:val="24"/>
              </w:rPr>
              <w:t>tylko uczelnie publiczne</w:t>
            </w:r>
          </w:p>
        </w:tc>
      </w:tr>
      <w:tr w:rsidR="00BF3D10" w:rsidRPr="0051735C" w14:paraId="5E5AA744" w14:textId="77777777" w:rsidTr="00A501A3">
        <w:trPr>
          <w:tblHeader/>
        </w:trPr>
        <w:tc>
          <w:tcPr>
            <w:tcW w:w="846" w:type="dxa"/>
          </w:tcPr>
          <w:p w14:paraId="4986C302" w14:textId="382FBB60" w:rsidR="00BF3D10" w:rsidRDefault="00BF3D10" w:rsidP="00BF3D10">
            <w:pPr>
              <w:spacing w:line="276" w:lineRule="auto"/>
            </w:pPr>
            <w:r>
              <w:t>24.</w:t>
            </w:r>
          </w:p>
        </w:tc>
        <w:tc>
          <w:tcPr>
            <w:tcW w:w="2044" w:type="dxa"/>
          </w:tcPr>
          <w:p w14:paraId="51F40954" w14:textId="4DD59F74" w:rsidR="00BF3D10" w:rsidRPr="002E11DE" w:rsidRDefault="00BF3D10" w:rsidP="00BF3D10">
            <w:pPr>
              <w:spacing w:line="276" w:lineRule="auto"/>
              <w:rPr>
                <w:rFonts w:cs="Arial"/>
                <w:szCs w:val="24"/>
              </w:rPr>
            </w:pPr>
            <w:r w:rsidRPr="006123AC">
              <w:rPr>
                <w:rFonts w:cs="Arial"/>
                <w:szCs w:val="24"/>
              </w:rPr>
              <w:t>Instytucje nauki i edukacji</w:t>
            </w:r>
          </w:p>
        </w:tc>
        <w:tc>
          <w:tcPr>
            <w:tcW w:w="3824" w:type="dxa"/>
          </w:tcPr>
          <w:p w14:paraId="1A16C10C" w14:textId="17530E6B" w:rsidR="00BF3D10" w:rsidRPr="002E11DE" w:rsidRDefault="00BF3D10" w:rsidP="00BF3D10">
            <w:pPr>
              <w:spacing w:line="276" w:lineRule="auto"/>
              <w:rPr>
                <w:rFonts w:cs="Arial"/>
                <w:szCs w:val="24"/>
              </w:rPr>
            </w:pPr>
            <w:r w:rsidRPr="006123AC">
              <w:rPr>
                <w:rFonts w:cs="Arial"/>
                <w:szCs w:val="24"/>
              </w:rPr>
              <w:t>Organizacje badawcze</w:t>
            </w:r>
          </w:p>
        </w:tc>
        <w:tc>
          <w:tcPr>
            <w:tcW w:w="2266" w:type="dxa"/>
          </w:tcPr>
          <w:p w14:paraId="75F8A18D" w14:textId="5E77634D" w:rsidR="00BF3D10" w:rsidRDefault="00BF3D10" w:rsidP="00BF3D10">
            <w:pPr>
              <w:autoSpaceDE w:val="0"/>
              <w:autoSpaceDN w:val="0"/>
              <w:adjustRightInd w:val="0"/>
              <w:spacing w:line="276" w:lineRule="auto"/>
              <w:rPr>
                <w:rFonts w:cs="Arial"/>
                <w:szCs w:val="24"/>
              </w:rPr>
            </w:pPr>
            <w:r w:rsidRPr="006123AC">
              <w:rPr>
                <w:rFonts w:cs="Arial"/>
                <w:szCs w:val="24"/>
              </w:rPr>
              <w:t>tylko publiczne organizacje badawcze</w:t>
            </w:r>
          </w:p>
        </w:tc>
      </w:tr>
      <w:tr w:rsidR="00BF3D10" w:rsidRPr="0051735C" w14:paraId="04753A1E" w14:textId="77777777" w:rsidTr="00A501A3">
        <w:trPr>
          <w:tblHeader/>
        </w:trPr>
        <w:tc>
          <w:tcPr>
            <w:tcW w:w="846" w:type="dxa"/>
          </w:tcPr>
          <w:p w14:paraId="56CFBE15" w14:textId="7886C02A" w:rsidR="00BF3D10" w:rsidRDefault="00BF3D10" w:rsidP="00BF3D10">
            <w:pPr>
              <w:spacing w:line="276" w:lineRule="auto"/>
            </w:pPr>
            <w:r>
              <w:t>25.</w:t>
            </w:r>
          </w:p>
        </w:tc>
        <w:tc>
          <w:tcPr>
            <w:tcW w:w="2044" w:type="dxa"/>
          </w:tcPr>
          <w:p w14:paraId="7ABC186C" w14:textId="49FAC4A1" w:rsidR="00BF3D10" w:rsidRPr="002E11DE" w:rsidRDefault="00BF3D10" w:rsidP="00BF3D10">
            <w:pPr>
              <w:spacing w:line="276" w:lineRule="auto"/>
              <w:rPr>
                <w:rFonts w:cs="Arial"/>
                <w:szCs w:val="24"/>
              </w:rPr>
            </w:pPr>
            <w:r w:rsidRPr="006123AC">
              <w:rPr>
                <w:rFonts w:cs="Arial"/>
                <w:szCs w:val="24"/>
              </w:rPr>
              <w:t>Instytucje nauki i edukacji</w:t>
            </w:r>
          </w:p>
        </w:tc>
        <w:tc>
          <w:tcPr>
            <w:tcW w:w="3824" w:type="dxa"/>
          </w:tcPr>
          <w:p w14:paraId="1D01DD8C" w14:textId="34562E1B" w:rsidR="00BF3D10" w:rsidRPr="002E11DE" w:rsidRDefault="00BF3D10" w:rsidP="00BF3D10">
            <w:pPr>
              <w:spacing w:line="276" w:lineRule="auto"/>
              <w:rPr>
                <w:rFonts w:cs="Arial"/>
                <w:szCs w:val="24"/>
              </w:rPr>
            </w:pPr>
            <w:r w:rsidRPr="006123AC">
              <w:rPr>
                <w:rFonts w:cs="Arial"/>
                <w:szCs w:val="24"/>
              </w:rPr>
              <w:t>Jednostki naukowe</w:t>
            </w:r>
          </w:p>
        </w:tc>
        <w:tc>
          <w:tcPr>
            <w:tcW w:w="2266" w:type="dxa"/>
          </w:tcPr>
          <w:p w14:paraId="6B9D1681" w14:textId="75ED1FFF" w:rsidR="00BF3D10" w:rsidRDefault="00BF3D10" w:rsidP="00BF3D10">
            <w:pPr>
              <w:autoSpaceDE w:val="0"/>
              <w:autoSpaceDN w:val="0"/>
              <w:adjustRightInd w:val="0"/>
              <w:spacing w:line="276" w:lineRule="auto"/>
              <w:rPr>
                <w:rFonts w:cs="Arial"/>
                <w:szCs w:val="24"/>
              </w:rPr>
            </w:pPr>
            <w:r w:rsidRPr="006123AC">
              <w:rPr>
                <w:rFonts w:cs="Arial"/>
                <w:szCs w:val="24"/>
              </w:rPr>
              <w:t>tylko publiczne jednostki naukowe</w:t>
            </w:r>
          </w:p>
        </w:tc>
      </w:tr>
    </w:tbl>
    <w:p w14:paraId="32D10C6C" w14:textId="77777777" w:rsidR="00E72D9B" w:rsidRPr="00EE0CE9" w:rsidRDefault="00E72D9B" w:rsidP="004A4EF8">
      <w:pPr>
        <w:spacing w:before="480" w:after="0"/>
        <w:textAlignment w:val="baseline"/>
        <w:rPr>
          <w:rStyle w:val="Pogrubienie"/>
        </w:rPr>
      </w:pPr>
      <w:r w:rsidRPr="00EE0CE9">
        <w:rPr>
          <w:rStyle w:val="Pogrubienie"/>
        </w:rPr>
        <w:t>NIE możesz ubiegać się o dofinansowanie, jeśli:</w:t>
      </w:r>
    </w:p>
    <w:p w14:paraId="18D65F62" w14:textId="77777777" w:rsidR="00E72D9B" w:rsidRPr="00A060B1" w:rsidRDefault="00E72D9B" w:rsidP="009E6610">
      <w:pPr>
        <w:numPr>
          <w:ilvl w:val="0"/>
          <w:numId w:val="7"/>
        </w:numPr>
        <w:spacing w:after="240"/>
        <w:ind w:left="0" w:firstLine="0"/>
        <w:textAlignment w:val="baseline"/>
        <w:rPr>
          <w:rFonts w:eastAsia="Times New Roman" w:cs="Arial"/>
          <w:szCs w:val="24"/>
          <w:lang w:eastAsia="pl-PL"/>
        </w:rPr>
      </w:pPr>
      <w:r w:rsidRPr="00A060B1">
        <w:rPr>
          <w:rFonts w:eastAsia="Times New Roman" w:cs="Arial"/>
          <w:b/>
          <w:bCs/>
          <w:szCs w:val="24"/>
          <w:lang w:eastAsia="pl-PL"/>
        </w:rPr>
        <w:t>zostałeś wykluczony z możliwości otrzymania środków europejskich</w:t>
      </w:r>
      <w:r w:rsidRPr="00A060B1">
        <w:rPr>
          <w:rFonts w:eastAsia="Times New Roman" w:cs="Arial"/>
          <w:szCs w:val="24"/>
          <w:lang w:eastAsia="pl-PL"/>
        </w:rPr>
        <w:t xml:space="preserve"> (na podstawie art. 207 ust. 4 ustawy o finansach publicznych)</w:t>
      </w:r>
    </w:p>
    <w:p w14:paraId="7315E566" w14:textId="31CA2C00" w:rsidR="00E72D9B" w:rsidRDefault="3462DCF5" w:rsidP="000A4B81">
      <w:pPr>
        <w:pStyle w:val="Nagwek2"/>
        <w:numPr>
          <w:ilvl w:val="1"/>
          <w:numId w:val="0"/>
        </w:numPr>
        <w:spacing w:after="240"/>
      </w:pPr>
      <w:bookmarkStart w:id="12" w:name="_Toc114570834"/>
      <w:bookmarkStart w:id="13" w:name="_Toc161404689"/>
      <w:r>
        <w:t xml:space="preserve">1.4 </w:t>
      </w:r>
      <w:r w:rsidR="00417997">
        <w:tab/>
      </w:r>
      <w:r w:rsidR="00E72D9B">
        <w:t>Co możesz zrealizować w projekcie - typy projektów</w:t>
      </w:r>
      <w:bookmarkEnd w:id="12"/>
      <w:bookmarkEnd w:id="13"/>
    </w:p>
    <w:p w14:paraId="2A0E801A" w14:textId="77777777" w:rsidR="002658DB" w:rsidRDefault="00DA37D4" w:rsidP="000A4B81">
      <w:pPr>
        <w:spacing w:after="240"/>
        <w:rPr>
          <w:rFonts w:eastAsia="Times New Roman" w:cs="Arial"/>
          <w:lang w:eastAsia="pl-PL"/>
        </w:rPr>
      </w:pPr>
      <w:r w:rsidRPr="75C893DB">
        <w:rPr>
          <w:rFonts w:eastAsia="Times New Roman" w:cs="Arial"/>
          <w:lang w:eastAsia="pl-PL"/>
        </w:rPr>
        <w:t>Twój projekt musi dotyczyć następując</w:t>
      </w:r>
      <w:r w:rsidR="47E5CAEE" w:rsidRPr="75C893DB">
        <w:rPr>
          <w:rFonts w:eastAsia="Times New Roman" w:cs="Arial"/>
          <w:lang w:eastAsia="pl-PL"/>
        </w:rPr>
        <w:t>ego</w:t>
      </w:r>
      <w:r w:rsidRPr="75C893DB">
        <w:rPr>
          <w:rFonts w:eastAsia="Times New Roman" w:cs="Arial"/>
          <w:lang w:eastAsia="pl-PL"/>
        </w:rPr>
        <w:t xml:space="preserve"> typ</w:t>
      </w:r>
      <w:r w:rsidR="0A33E089" w:rsidRPr="75C893DB">
        <w:rPr>
          <w:rFonts w:eastAsia="Times New Roman" w:cs="Arial"/>
          <w:lang w:eastAsia="pl-PL"/>
        </w:rPr>
        <w:t>u</w:t>
      </w:r>
      <w:r w:rsidRPr="75C893DB">
        <w:rPr>
          <w:rFonts w:eastAsia="Times New Roman" w:cs="Arial"/>
          <w:lang w:eastAsia="pl-PL"/>
        </w:rPr>
        <w:t xml:space="preserve"> projekt</w:t>
      </w:r>
      <w:r w:rsidR="326A22B5" w:rsidRPr="75C893DB">
        <w:rPr>
          <w:rFonts w:eastAsia="Times New Roman" w:cs="Arial"/>
          <w:lang w:eastAsia="pl-PL"/>
        </w:rPr>
        <w:t>u</w:t>
      </w:r>
      <w:r w:rsidRPr="75C893DB">
        <w:rPr>
          <w:rFonts w:eastAsia="Times New Roman" w:cs="Arial"/>
          <w:lang w:eastAsia="pl-PL"/>
        </w:rPr>
        <w:t>:</w:t>
      </w:r>
    </w:p>
    <w:p w14:paraId="223F7C4A" w14:textId="77777777" w:rsidR="002B0D70" w:rsidRPr="007052FE" w:rsidRDefault="00920F17" w:rsidP="00C71B3E">
      <w:pPr>
        <w:pStyle w:val="Nagwekspisutreci"/>
        <w:rPr>
          <w:rStyle w:val="normaltextrun"/>
          <w:bCs w:val="0"/>
        </w:rPr>
      </w:pPr>
      <w:r w:rsidRPr="0D1B9B56">
        <w:rPr>
          <w:rStyle w:val="normaltextrun"/>
          <w:bCs w:val="0"/>
        </w:rPr>
        <w:t>Infrastruktura służąca do produkcji i/lub magazynowania energii z odnawialnych źródeł w projektach parasolowych i grantowych.</w:t>
      </w:r>
    </w:p>
    <w:p w14:paraId="262A680A" w14:textId="77777777" w:rsidR="00E72D9B" w:rsidRPr="007A08F9" w:rsidRDefault="00E72D9B" w:rsidP="00C71B3E">
      <w:pPr>
        <w:pStyle w:val="Nagwekspisutreci"/>
        <w:rPr>
          <w:rStyle w:val="Wyrnienieintensywne"/>
          <w:color w:val="2E74B5" w:themeColor="accent1" w:themeShade="BF"/>
        </w:rPr>
      </w:pPr>
      <w:r w:rsidRPr="007A08F9">
        <w:rPr>
          <w:rStyle w:val="Wyrnienieintensywne"/>
          <w:color w:val="2E74B5" w:themeColor="accent1" w:themeShade="BF"/>
        </w:rPr>
        <w:t>Dowiedz się więcej:</w:t>
      </w:r>
    </w:p>
    <w:p w14:paraId="43E60899" w14:textId="24CBBC85" w:rsidR="00E72D9B" w:rsidRPr="0092184D" w:rsidRDefault="00E72D9B" w:rsidP="000A4B81">
      <w:pPr>
        <w:spacing w:after="240"/>
        <w:rPr>
          <w:rFonts w:cs="Arial"/>
        </w:rPr>
      </w:pPr>
      <w:r w:rsidRPr="4D1CB2C4">
        <w:rPr>
          <w:rFonts w:cs="Arial"/>
        </w:rPr>
        <w:t xml:space="preserve">Szczegółowe informacje dotyczące typów projektów znajdziesz w SZOP FE SL 2021-2027 </w:t>
      </w:r>
      <w:r w:rsidR="00F92318" w:rsidRPr="4D1CB2C4">
        <w:rPr>
          <w:rFonts w:cs="Arial"/>
        </w:rPr>
        <w:t xml:space="preserve">pod adresem </w:t>
      </w:r>
      <w:hyperlink r:id="rId20" w:history="1">
        <w:r w:rsidR="00D203AB" w:rsidRPr="4D1CB2C4">
          <w:rPr>
            <w:rStyle w:val="Hipercze"/>
            <w:rFonts w:cs="Arial"/>
            <w:u w:val="none"/>
          </w:rPr>
          <w:t>SZOP FE SL 2021-2027</w:t>
        </w:r>
      </w:hyperlink>
      <w:r w:rsidR="0077256F">
        <w:rPr>
          <w:rStyle w:val="Hipercze"/>
          <w:rFonts w:cs="Arial"/>
          <w:u w:val="none"/>
        </w:rPr>
        <w:t>.</w:t>
      </w:r>
    </w:p>
    <w:p w14:paraId="6AE49B90" w14:textId="77777777" w:rsidR="00E72D9B" w:rsidRDefault="00E72D9B" w:rsidP="00C71B3E">
      <w:pPr>
        <w:pStyle w:val="Nagwek2"/>
        <w:numPr>
          <w:ilvl w:val="1"/>
          <w:numId w:val="15"/>
        </w:numPr>
        <w:spacing w:after="240"/>
        <w:ind w:left="646"/>
      </w:pPr>
      <w:bookmarkStart w:id="14" w:name="_Toc111010155"/>
      <w:bookmarkStart w:id="15" w:name="_Toc111010212"/>
      <w:bookmarkStart w:id="16" w:name="_Toc114570835"/>
      <w:bookmarkStart w:id="17" w:name="_Toc161404690"/>
      <w:r>
        <w:t>Jakie warunki musisz spełnić</w:t>
      </w:r>
      <w:bookmarkEnd w:id="14"/>
      <w:bookmarkEnd w:id="15"/>
      <w:bookmarkEnd w:id="16"/>
      <w:bookmarkEnd w:id="17"/>
    </w:p>
    <w:p w14:paraId="5F30D62D" w14:textId="77777777" w:rsidR="00E72D9B" w:rsidRPr="00B7037B" w:rsidRDefault="19CB357B" w:rsidP="00A501A3">
      <w:r w:rsidRPr="6BB005C7">
        <w:t xml:space="preserve">Okres, w którym musisz zrealizować projekt </w:t>
      </w:r>
      <w:r>
        <w:t>nie</w:t>
      </w:r>
      <w:r w:rsidR="43634449">
        <w:t xml:space="preserve"> powinien</w:t>
      </w:r>
      <w:r>
        <w:t xml:space="preserve"> przekraczać</w:t>
      </w:r>
      <w:r w:rsidR="14A7B65E" w:rsidRPr="6BB005C7">
        <w:rPr>
          <w:rFonts w:cs="Arial"/>
          <w:color w:val="A6A6A6" w:themeColor="background1" w:themeShade="A6"/>
        </w:rPr>
        <w:t xml:space="preserve"> </w:t>
      </w:r>
      <w:r w:rsidR="000A4B81">
        <w:rPr>
          <w:rFonts w:cs="Arial"/>
          <w:color w:val="A6A6A6" w:themeColor="background1" w:themeShade="A6"/>
        </w:rPr>
        <w:br/>
      </w:r>
      <w:r w:rsidR="38E427AE">
        <w:t>31.12.2029</w:t>
      </w:r>
      <w:r w:rsidR="000A4B81">
        <w:t xml:space="preserve"> </w:t>
      </w:r>
      <w:r w:rsidR="38E427AE">
        <w:t>r.</w:t>
      </w:r>
    </w:p>
    <w:p w14:paraId="6F9567B8" w14:textId="527604A3" w:rsidR="00714CE3" w:rsidRPr="00714CE3" w:rsidRDefault="00E72D9B" w:rsidP="00A501A3">
      <w:r w:rsidRPr="02634D6C">
        <w:rPr>
          <w:b/>
          <w:bCs/>
        </w:rPr>
        <w:t>Twój projekt musi spełniać kryteria wyboru projektów</w:t>
      </w:r>
      <w:r>
        <w:t xml:space="preserve"> opisane w </w:t>
      </w:r>
      <w:r w:rsidR="00E413E8" w:rsidRPr="00E413E8">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6FA7A96D" w14:textId="511F19FE" w:rsidR="191D14A3" w:rsidRDefault="3CC2359E" w:rsidP="1DBC1E94">
      <w:pPr>
        <w:rPr>
          <w:rFonts w:eastAsia="Arial" w:cs="Arial"/>
          <w:szCs w:val="24"/>
        </w:rPr>
      </w:pPr>
      <w:r w:rsidRPr="1DBC1E94">
        <w:rPr>
          <w:rFonts w:ascii="Times New Roman" w:eastAsia="Times New Roman" w:hAnsi="Times New Roman" w:cs="Times New Roman"/>
          <w:color w:val="000000" w:themeColor="text1"/>
          <w:szCs w:val="24"/>
        </w:rPr>
        <w:t xml:space="preserve"> </w:t>
      </w:r>
      <w:r w:rsidRPr="00436047">
        <w:rPr>
          <w:rFonts w:eastAsiaTheme="minorEastAsia"/>
          <w:szCs w:val="24"/>
        </w:rPr>
        <w:t>Warunki wsparcia:</w:t>
      </w:r>
    </w:p>
    <w:p w14:paraId="3BF1D83B" w14:textId="1742AF97" w:rsidR="006C5C35" w:rsidRPr="00714CE3" w:rsidRDefault="00774137" w:rsidP="009910DA">
      <w:pPr>
        <w:pStyle w:val="Akapitzlist"/>
        <w:numPr>
          <w:ilvl w:val="0"/>
          <w:numId w:val="46"/>
        </w:numPr>
      </w:pPr>
      <w:r w:rsidRPr="00774137">
        <w:t xml:space="preserve">Aplikować o wsparcie mogą wnioskodawcy, których projekty wynikają ze </w:t>
      </w:r>
      <w:r w:rsidR="00545B24" w:rsidRPr="00545B24">
        <w:t>Strategi</w:t>
      </w:r>
      <w:r w:rsidR="00545B24">
        <w:t>i</w:t>
      </w:r>
      <w:r w:rsidR="00545B24" w:rsidRPr="00545B24">
        <w:t xml:space="preserve"> Zintegrowanego Rozwoju Terytorialnego Aglomeracji Beskidzkiej na lata 2021-2027 (z perspektywą do roku 2030)</w:t>
      </w:r>
      <w:r w:rsidRPr="00774137">
        <w:t xml:space="preserve"> i są wskazane na liście projektów ZIT, zgodnie z art. 34 ust.15 pkt. 3 ustawy wdrożeniowej. </w:t>
      </w:r>
      <w:r w:rsidR="00CD6B52" w:rsidRPr="00CD6B52">
        <w:t>Dla naboru obowiązuje lista projektów ZIT aktualna na moment zakończenia naboru</w:t>
      </w:r>
      <w:r w:rsidR="00D541A0" w:rsidRPr="00714CE3">
        <w:t>,</w:t>
      </w:r>
    </w:p>
    <w:p w14:paraId="1DF1D90A" w14:textId="77777777" w:rsidR="00545B24" w:rsidRPr="00AC571D" w:rsidRDefault="00545B24" w:rsidP="009910DA">
      <w:pPr>
        <w:pStyle w:val="Akapitzlist"/>
        <w:numPr>
          <w:ilvl w:val="0"/>
          <w:numId w:val="46"/>
        </w:numPr>
      </w:pPr>
      <w:r>
        <w:t>Wsparciem objęte zostaną projekty realizowane na obszarach transformacji obejmujących podregiony:</w:t>
      </w:r>
    </w:p>
    <w:p w14:paraId="622003D6" w14:textId="77777777" w:rsidR="00545B24" w:rsidRPr="00AC571D" w:rsidRDefault="00545B24" w:rsidP="009910DA">
      <w:pPr>
        <w:numPr>
          <w:ilvl w:val="1"/>
          <w:numId w:val="47"/>
        </w:numPr>
        <w:spacing w:after="0"/>
        <w:rPr>
          <w:rFonts w:cs="Arial"/>
        </w:rPr>
      </w:pPr>
      <w:r w:rsidRPr="5176B683">
        <w:rPr>
          <w:rFonts w:cs="Arial"/>
        </w:rPr>
        <w:t xml:space="preserve">katowicki,  </w:t>
      </w:r>
    </w:p>
    <w:p w14:paraId="01401338" w14:textId="77777777" w:rsidR="00545B24" w:rsidRPr="00AC571D" w:rsidRDefault="00545B24" w:rsidP="009910DA">
      <w:pPr>
        <w:numPr>
          <w:ilvl w:val="1"/>
          <w:numId w:val="47"/>
        </w:numPr>
        <w:spacing w:after="0"/>
        <w:rPr>
          <w:rFonts w:cs="Arial"/>
          <w:bCs/>
        </w:rPr>
      </w:pPr>
      <w:r w:rsidRPr="00AC571D">
        <w:rPr>
          <w:rFonts w:cs="Arial"/>
          <w:bCs/>
        </w:rPr>
        <w:t xml:space="preserve">sosnowiecki,  </w:t>
      </w:r>
    </w:p>
    <w:p w14:paraId="122E0318" w14:textId="77777777" w:rsidR="00545B24" w:rsidRPr="00AC571D" w:rsidRDefault="00545B24" w:rsidP="009910DA">
      <w:pPr>
        <w:numPr>
          <w:ilvl w:val="1"/>
          <w:numId w:val="47"/>
        </w:numPr>
        <w:spacing w:after="0"/>
        <w:rPr>
          <w:rFonts w:cs="Arial"/>
          <w:bCs/>
        </w:rPr>
      </w:pPr>
      <w:r w:rsidRPr="00AC571D">
        <w:rPr>
          <w:rFonts w:cs="Arial"/>
          <w:bCs/>
        </w:rPr>
        <w:t xml:space="preserve">tyski,  </w:t>
      </w:r>
    </w:p>
    <w:p w14:paraId="0A396898" w14:textId="77777777" w:rsidR="00545B24" w:rsidRPr="00AC571D" w:rsidRDefault="00545B24" w:rsidP="009910DA">
      <w:pPr>
        <w:numPr>
          <w:ilvl w:val="1"/>
          <w:numId w:val="47"/>
        </w:numPr>
        <w:spacing w:after="0"/>
        <w:rPr>
          <w:rFonts w:cs="Arial"/>
          <w:bCs/>
        </w:rPr>
      </w:pPr>
      <w:r w:rsidRPr="00AC571D">
        <w:rPr>
          <w:rFonts w:cs="Arial"/>
          <w:bCs/>
        </w:rPr>
        <w:t xml:space="preserve">bytomski,  </w:t>
      </w:r>
    </w:p>
    <w:p w14:paraId="576E4906" w14:textId="77777777" w:rsidR="00545B24" w:rsidRPr="00AC571D" w:rsidRDefault="00545B24" w:rsidP="009910DA">
      <w:pPr>
        <w:numPr>
          <w:ilvl w:val="1"/>
          <w:numId w:val="47"/>
        </w:numPr>
        <w:spacing w:after="0"/>
        <w:rPr>
          <w:rFonts w:cs="Arial"/>
          <w:bCs/>
        </w:rPr>
      </w:pPr>
      <w:r w:rsidRPr="00AC571D">
        <w:rPr>
          <w:rFonts w:cs="Arial"/>
          <w:bCs/>
        </w:rPr>
        <w:t xml:space="preserve">gliwicki,  </w:t>
      </w:r>
    </w:p>
    <w:p w14:paraId="3CF45D69" w14:textId="77777777" w:rsidR="00545B24" w:rsidRPr="00AC571D" w:rsidRDefault="00545B24" w:rsidP="009910DA">
      <w:pPr>
        <w:numPr>
          <w:ilvl w:val="1"/>
          <w:numId w:val="47"/>
        </w:numPr>
        <w:spacing w:after="0"/>
        <w:rPr>
          <w:rFonts w:cs="Arial"/>
          <w:bCs/>
        </w:rPr>
      </w:pPr>
      <w:r w:rsidRPr="00AC571D">
        <w:rPr>
          <w:rFonts w:cs="Arial"/>
          <w:bCs/>
        </w:rPr>
        <w:t xml:space="preserve">rybnicki, </w:t>
      </w:r>
    </w:p>
    <w:p w14:paraId="05B0486F" w14:textId="77777777" w:rsidR="00545B24" w:rsidRDefault="00545B24" w:rsidP="009910DA">
      <w:pPr>
        <w:numPr>
          <w:ilvl w:val="1"/>
          <w:numId w:val="47"/>
        </w:numPr>
        <w:spacing w:after="0"/>
        <w:rPr>
          <w:rFonts w:cs="Arial"/>
        </w:rPr>
      </w:pPr>
      <w:r w:rsidRPr="78D6FE84">
        <w:rPr>
          <w:rFonts w:cs="Arial"/>
        </w:rPr>
        <w:t xml:space="preserve">bielski,  </w:t>
      </w:r>
    </w:p>
    <w:p w14:paraId="56D78225" w14:textId="77777777" w:rsidR="00545B24" w:rsidRPr="00714CE3" w:rsidRDefault="00545B24" w:rsidP="009910DA">
      <w:pPr>
        <w:ind w:left="720"/>
      </w:pPr>
      <w:r w:rsidRPr="009910DA">
        <w:t xml:space="preserve">zgodnie z zapisami Terytorialnego Planu Sprawiedliwej Transformacji Województwa Śląskiego 2030, </w:t>
      </w:r>
      <w:r w:rsidRPr="009910DA">
        <w:rPr>
          <w:rFonts w:eastAsia="Arial"/>
          <w:b/>
          <w:bCs/>
        </w:rPr>
        <w:t>z zastrzeżeniem zapisów w punkcie nr 1</w:t>
      </w:r>
      <w:r w:rsidRPr="009910DA">
        <w:rPr>
          <w:rFonts w:eastAsia="Arial"/>
        </w:rPr>
        <w:t>.</w:t>
      </w:r>
    </w:p>
    <w:p w14:paraId="24A8ABA5" w14:textId="77777777" w:rsidR="00545B24" w:rsidRPr="00714CE3" w:rsidRDefault="00545B24" w:rsidP="009910DA">
      <w:pPr>
        <w:pStyle w:val="Akapitzlist"/>
        <w:numPr>
          <w:ilvl w:val="0"/>
          <w:numId w:val="46"/>
        </w:numPr>
      </w:pPr>
      <w:r w:rsidRPr="009910DA">
        <w:rPr>
          <w:rStyle w:val="normaltextrun"/>
          <w:rFonts w:eastAsia="Arial"/>
          <w:bCs w:val="0"/>
          <w:szCs w:val="24"/>
        </w:rPr>
        <w:t xml:space="preserve">Biomasa wykorzystywana do wytwarzania energii oraz biopaliwa muszą spełniać kryteria zrównoważonego rozwoju określone w dyrektywie Parlamentu Europejskiego i Rady (UE) 2018/2001 z 11 grudnia 2018 r. w sprawie promowania stosowania energii ze źródeł odnawialnych. Zgodnie z treścią art. 29 Dyrektywy: "[…] Paliwa z biomasy muszą spełniać kryteria zrównoważonego rozwoju i ograniczania emisji gazów cieplarnianych określone w ust. 2–7 i 10 w przypadku, gdy są stosowane w instalacjach produkujących energię elektryczną, ciepło i chłód lub paliwa, o całkowitej nominalnej mocy cieplnej wynoszącej co najmniej 20 MW w przypadku stałych paliw z biomasy lub o całkowitej nominalnej mocy cieplnej wynoszącej co najmniej 2 MW w przypadku gazowych paliw z biomasy. […]"; </w:t>
      </w:r>
    </w:p>
    <w:p w14:paraId="75CDA97D" w14:textId="337522FE" w:rsidR="00545B24" w:rsidRDefault="00545B24" w:rsidP="009910DA">
      <w:pPr>
        <w:pStyle w:val="Akapitzlist"/>
        <w:numPr>
          <w:ilvl w:val="0"/>
          <w:numId w:val="46"/>
        </w:numPr>
      </w:pPr>
      <w:r w:rsidRPr="009910DA">
        <w:rPr>
          <w:rStyle w:val="normaltextrun"/>
          <w:rFonts w:eastAsia="Arial"/>
          <w:bCs w:val="0"/>
          <w:szCs w:val="24"/>
        </w:rPr>
        <w:t xml:space="preserve">W zakresie energetyki wodnej: </w:t>
      </w:r>
    </w:p>
    <w:p w14:paraId="6DEC045D" w14:textId="77777777" w:rsidR="00545B24" w:rsidRDefault="00545B24" w:rsidP="009910DA">
      <w:pPr>
        <w:pStyle w:val="Akapitzlist"/>
      </w:pPr>
      <w:r w:rsidRPr="0B862B6D">
        <w:rPr>
          <w:rStyle w:val="normaltextrun"/>
          <w:rFonts w:eastAsia="Arial"/>
          <w:bCs w:val="0"/>
          <w:szCs w:val="24"/>
        </w:rPr>
        <w:t xml:space="preserve">współfinansowane będą tylko projekty na już istniejących budowlach piętrzących, niemające negatywnego wpływu na stan lub potencjał jednolitych części wód, wyposażonych w hydroelektrownie, przy jednoczesnym zapewnieniu pełnej drożności budowli dla przemieszczeń fauny wodnej; </w:t>
      </w:r>
    </w:p>
    <w:p w14:paraId="1270499E" w14:textId="77777777" w:rsidR="00545B24" w:rsidRDefault="00545B24" w:rsidP="009910DA">
      <w:pPr>
        <w:pStyle w:val="Akapitzlist"/>
      </w:pPr>
      <w:r w:rsidRPr="0B862B6D">
        <w:rPr>
          <w:rStyle w:val="normaltextrun"/>
          <w:rFonts w:eastAsia="Arial"/>
          <w:bCs w:val="0"/>
          <w:szCs w:val="24"/>
        </w:rPr>
        <w:t xml:space="preserve">projekty muszą być zgodne z obowiązującymi Planami Gospodarowania Wodami w Dorzeczach; </w:t>
      </w:r>
    </w:p>
    <w:p w14:paraId="78C4E02D" w14:textId="77777777" w:rsidR="00545B24" w:rsidRDefault="00545B24" w:rsidP="009910DA">
      <w:pPr>
        <w:pStyle w:val="Akapitzlist"/>
        <w:rPr>
          <w:rStyle w:val="normaltextrun"/>
          <w:rFonts w:eastAsia="Arial"/>
          <w:szCs w:val="24"/>
        </w:rPr>
      </w:pPr>
      <w:r w:rsidRPr="0B862B6D">
        <w:rPr>
          <w:rStyle w:val="normaltextrun"/>
          <w:rFonts w:eastAsia="Arial"/>
          <w:bCs w:val="0"/>
          <w:szCs w:val="24"/>
        </w:rPr>
        <w:t>projekty nie mogą mieć negatywnego wpływu na stan lub potencjał jednolitych części wód, wyposażonych w hydroelektrownie, przy jednoczesnym zapewnieniu pełnej drożności budowli dla przemieszczeń fauny wodnej;</w:t>
      </w:r>
    </w:p>
    <w:p w14:paraId="33D91DE0" w14:textId="77777777" w:rsidR="00545B24" w:rsidRDefault="00545B24" w:rsidP="009910DA">
      <w:pPr>
        <w:pStyle w:val="Akapitzlist"/>
        <w:numPr>
          <w:ilvl w:val="0"/>
          <w:numId w:val="46"/>
        </w:numPr>
      </w:pPr>
      <w:r w:rsidRPr="009910DA">
        <w:rPr>
          <w:rStyle w:val="normaltextrun"/>
          <w:rFonts w:eastAsia="Arial"/>
          <w:bCs w:val="0"/>
          <w:szCs w:val="24"/>
        </w:rPr>
        <w:t xml:space="preserve">Wspierane inwestycje nie mogą: </w:t>
      </w:r>
    </w:p>
    <w:p w14:paraId="2B5BFA36" w14:textId="77777777" w:rsidR="00545B24" w:rsidRDefault="00545B24" w:rsidP="009910DA">
      <w:pPr>
        <w:pStyle w:val="Akapitzlist"/>
      </w:pPr>
      <w:r w:rsidRPr="0B862B6D">
        <w:rPr>
          <w:rStyle w:val="normaltextrun"/>
          <w:rFonts w:eastAsia="Arial"/>
          <w:bCs w:val="0"/>
          <w:szCs w:val="24"/>
        </w:rPr>
        <w:t xml:space="preserve">powodować nieosiągnięcia dobrego stanu lub potencjału jednolitych części wód, </w:t>
      </w:r>
    </w:p>
    <w:p w14:paraId="1432591D" w14:textId="77777777" w:rsidR="00545B24" w:rsidRPr="00545B24" w:rsidRDefault="00545B24" w:rsidP="009910DA">
      <w:pPr>
        <w:pStyle w:val="Akapitzlist"/>
        <w:rPr>
          <w:rStyle w:val="normaltextrun"/>
        </w:rPr>
      </w:pPr>
      <w:r w:rsidRPr="0B862B6D">
        <w:rPr>
          <w:rStyle w:val="normaltextrun"/>
          <w:rFonts w:eastAsia="Arial"/>
          <w:bCs w:val="0"/>
          <w:szCs w:val="24"/>
        </w:rPr>
        <w:t xml:space="preserve">pogarszać stanu lub potencjału jednolitych części wód, </w:t>
      </w:r>
    </w:p>
    <w:p w14:paraId="025DFE51" w14:textId="412DC6D9" w:rsidR="00545B24" w:rsidRDefault="00545B24" w:rsidP="009910DA">
      <w:pPr>
        <w:pStyle w:val="Akapitzlist"/>
      </w:pPr>
      <w:r w:rsidRPr="00545B24">
        <w:rPr>
          <w:rStyle w:val="normaltextrun"/>
          <w:rFonts w:eastAsia="Arial"/>
          <w:bCs w:val="0"/>
          <w:szCs w:val="24"/>
        </w:rPr>
        <w:t>mieć znaczącego wpływu na cele ochrony obszarów objętych siecią Natura 2000;</w:t>
      </w:r>
    </w:p>
    <w:p w14:paraId="6AF208E5" w14:textId="77777777" w:rsidR="00545B24" w:rsidRDefault="00545B24" w:rsidP="009910DA">
      <w:pPr>
        <w:pStyle w:val="Akapitzlist"/>
        <w:numPr>
          <w:ilvl w:val="0"/>
          <w:numId w:val="46"/>
        </w:numPr>
      </w:pPr>
      <w:r w:rsidRPr="0B862B6D">
        <w:t>Inwestycje związane z niwelowaniem skutków działalności przemysłowej, w tym górniczej, na środowisko (m.in. remediacja, rekultywacja, regeneracja, renaturyzacja, dekontaminacja terenów poprzemysłowych oraz oczyszczenie zanieczyszczonych wód podziemnych i powierzchniowych) muszą uwzględniać zasadę "zanieczyszczający płaci" oraz regulacje dotyczące odpowiedzialności za szkody spowodowane ruchem zakładu górniczego; </w:t>
      </w:r>
    </w:p>
    <w:p w14:paraId="624C351E" w14:textId="75A2197D" w:rsidR="00545B24" w:rsidRDefault="00545B24" w:rsidP="009910DA">
      <w:pPr>
        <w:pStyle w:val="Akapitzlist"/>
        <w:numPr>
          <w:ilvl w:val="0"/>
          <w:numId w:val="46"/>
        </w:numPr>
      </w:pPr>
      <w:r w:rsidRPr="009910DA">
        <w:rPr>
          <w:rStyle w:val="normaltextrun"/>
          <w:rFonts w:eastAsia="Arial"/>
          <w:bCs w:val="0"/>
          <w:szCs w:val="24"/>
        </w:rPr>
        <w:t>Projekty powinny cechować się odpowiednią efektywnością kosztową w powiązaniu z osiąganymi efektami ekologicznymi w stosunku do planowanych nakładów finansowych;</w:t>
      </w:r>
    </w:p>
    <w:p w14:paraId="209EA2E2" w14:textId="77777777" w:rsidR="00545B24" w:rsidRPr="009910DA" w:rsidRDefault="00545B24" w:rsidP="009910DA">
      <w:pPr>
        <w:pStyle w:val="Akapitzlist"/>
        <w:numPr>
          <w:ilvl w:val="0"/>
          <w:numId w:val="46"/>
        </w:numPr>
        <w:rPr>
          <w:rStyle w:val="normaltextrun"/>
          <w:rFonts w:eastAsia="Arial"/>
          <w:szCs w:val="24"/>
        </w:rPr>
      </w:pPr>
      <w:r w:rsidRPr="009910DA">
        <w:rPr>
          <w:rStyle w:val="normaltextrun"/>
          <w:rFonts w:eastAsia="Arial"/>
          <w:szCs w:val="24"/>
        </w:rPr>
        <w:t>Projekt jest zgodny z zasadą deinstytucjonalizacji;</w:t>
      </w:r>
    </w:p>
    <w:p w14:paraId="00DB698F" w14:textId="77777777" w:rsidR="00545B24" w:rsidRPr="009910DA" w:rsidRDefault="00545B24" w:rsidP="009910DA">
      <w:pPr>
        <w:pStyle w:val="Akapitzlist"/>
        <w:numPr>
          <w:ilvl w:val="0"/>
          <w:numId w:val="46"/>
        </w:numPr>
        <w:rPr>
          <w:rStyle w:val="normaltextrun"/>
          <w:rFonts w:eastAsia="Arial"/>
          <w:szCs w:val="24"/>
        </w:rPr>
      </w:pPr>
      <w:r w:rsidRPr="009910DA">
        <w:rPr>
          <w:rStyle w:val="normaltextrun"/>
          <w:rFonts w:eastAsia="Arial"/>
          <w:szCs w:val="24"/>
        </w:rPr>
        <w:t>Działanie będzie realizowane z uwzględnieniem zasad horyzontalnych (zgodnie z art. 9 Rozporządzenia Parlamentu Europejskiego i Rady (UE) nr 2021/1060 z dnia 24 czerwca 2021 r.), a obowiązek ich stosowania wynika z Umowy Partnerstwa, programu oraz wytycznych;</w:t>
      </w:r>
    </w:p>
    <w:p w14:paraId="7C6D41ED" w14:textId="77777777" w:rsidR="00545B24" w:rsidRDefault="00545B24" w:rsidP="009910DA">
      <w:pPr>
        <w:pStyle w:val="Akapitzlist"/>
        <w:numPr>
          <w:ilvl w:val="0"/>
          <w:numId w:val="46"/>
        </w:numPr>
      </w:pPr>
      <w:r>
        <w:t>Warunki dotyczące typów beneficjentów:</w:t>
      </w:r>
    </w:p>
    <w:p w14:paraId="06871D09" w14:textId="5F85999B" w:rsidR="00545B24" w:rsidRDefault="00545B24" w:rsidP="009910DA">
      <w:pPr>
        <w:pStyle w:val="Akapitzlist"/>
      </w:pPr>
      <w:r>
        <w:t>Jednostki samorządu terytorialnego – do tego typu zalicza się również związki jst, stowarzyszenia jst, Związek Metropolitalny.</w:t>
      </w:r>
    </w:p>
    <w:p w14:paraId="08718B8F" w14:textId="501701B5" w:rsidR="00545B24" w:rsidRDefault="00545B24" w:rsidP="009910DA">
      <w:pPr>
        <w:pStyle w:val="Akapitzlist"/>
      </w:pPr>
      <w:r>
        <w:t>Przedsiębiorca realizujący cele publiczne – oznacza spółkę z większościowym udziałem jst, ich związku, ich stowarzyszenia, związku metropolitalnego.</w:t>
      </w:r>
    </w:p>
    <w:p w14:paraId="0703A3A7" w14:textId="6BF5957E" w:rsidR="00545B24" w:rsidRDefault="00545B24" w:rsidP="009910DA">
      <w:pPr>
        <w:pStyle w:val="Akapitzlist"/>
      </w:pPr>
      <w:r>
        <w:t>Wspólnoty energetyczne, w tym klastry energii i spółdzielnie energetyczne –</w:t>
      </w:r>
      <w:r w:rsidRPr="00736B30">
        <w:t xml:space="preserve"> </w:t>
      </w:r>
      <w:r>
        <w:t>wnioskodawca składający wniosek w imieniu klastra energetycznego musi wpisywać się również do jakiegoś typu beneficjenta innego niż wspólnoty energetyczne. W odniesieniu do spółdzielni energetycznej – przynajmniej jeden z członków spółdzielni musi wpisywać się do jakiegoś typu beneficjenta innego niż wspólnoty energetyczne.</w:t>
      </w:r>
    </w:p>
    <w:p w14:paraId="31A9E1B6" w14:textId="51D2C106" w:rsidR="00545B24" w:rsidRDefault="00545B24" w:rsidP="009910DA">
      <w:pPr>
        <w:pStyle w:val="Akapitzlist"/>
      </w:pPr>
      <w:r>
        <w:t>Instytucje kultury i sportu – oznacza publiczne instytucje kultury i sportu.</w:t>
      </w:r>
    </w:p>
    <w:p w14:paraId="5D44C4C1" w14:textId="6E261247" w:rsidR="00545B24" w:rsidRDefault="00545B24" w:rsidP="009910DA">
      <w:pPr>
        <w:pStyle w:val="Akapitzlist"/>
      </w:pPr>
      <w:r w:rsidRPr="00736B30">
        <w:t>Instytucje odpowiedzialne za gospodarkę wodną, Spółki wodne – tylko publiczne.</w:t>
      </w:r>
    </w:p>
    <w:p w14:paraId="323CFE73" w14:textId="6F4FA4AA" w:rsidR="00545B24" w:rsidRDefault="00545B24" w:rsidP="009910DA">
      <w:pPr>
        <w:pStyle w:val="Akapitzlist"/>
      </w:pPr>
      <w:r>
        <w:t>Niepubliczne zakłady opieki zdrowotnej – wymagany jest kontrakt z NFZ dla świadczeń w budynku, w którym realizowany jest projekt.</w:t>
      </w:r>
    </w:p>
    <w:p w14:paraId="68FA4F8D" w14:textId="763B25CF" w:rsidR="00545B24" w:rsidRDefault="00545B24" w:rsidP="009910DA">
      <w:pPr>
        <w:pStyle w:val="Akapitzlist"/>
      </w:pPr>
      <w:r>
        <w:t>Uzdrowiska - funkcjonujące w publicznym systemie opieki zdrowotnej (wymagany jest kontrakt z NFZ lub z innym publicznym płatnikiem dla świadczeń w budynku, którego dotyczy projekt).</w:t>
      </w:r>
    </w:p>
    <w:p w14:paraId="65CAC2E4" w14:textId="4B230A8C" w:rsidR="00545B24" w:rsidRDefault="00545B24" w:rsidP="009910DA">
      <w:pPr>
        <w:pStyle w:val="Akapitzlist"/>
      </w:pPr>
      <w:r>
        <w:t>Uczelnie – tylko publiczne.</w:t>
      </w:r>
    </w:p>
    <w:p w14:paraId="2EA38988" w14:textId="432B89C1" w:rsidR="00545B24" w:rsidRDefault="00545B24" w:rsidP="009910DA">
      <w:pPr>
        <w:pStyle w:val="Akapitzlist"/>
      </w:pPr>
      <w:r>
        <w:t>Organizacja badawcze – tylko publiczne organizacje badawcze.</w:t>
      </w:r>
    </w:p>
    <w:p w14:paraId="52E0050A" w14:textId="0E1F5F5E" w:rsidR="00545B24" w:rsidRDefault="00545B24" w:rsidP="009910DA">
      <w:pPr>
        <w:pStyle w:val="Akapitzlist"/>
      </w:pPr>
      <w:r>
        <w:t>Jednostki naukowe – tylko publiczne jednostki naukowe.</w:t>
      </w:r>
    </w:p>
    <w:p w14:paraId="772E3A47" w14:textId="73B9C7A3" w:rsidR="00545B24" w:rsidRDefault="00545B24" w:rsidP="009910DA">
      <w:pPr>
        <w:pStyle w:val="Akapitzlist"/>
      </w:pPr>
      <w:r>
        <w:t>Instytucje rynku pracy – tylko publiczne instytucje rynku pracy.</w:t>
      </w:r>
    </w:p>
    <w:p w14:paraId="392CABD4" w14:textId="77777777" w:rsidR="009910DA" w:rsidRDefault="009910DA" w:rsidP="009910DA">
      <w:pPr>
        <w:ind w:left="1416"/>
      </w:pPr>
    </w:p>
    <w:p w14:paraId="76FFC059" w14:textId="7C662C9B" w:rsidR="00545B24" w:rsidRDefault="009910DA" w:rsidP="00DF3041">
      <w:r>
        <w:t xml:space="preserve">11. </w:t>
      </w:r>
      <w:r w:rsidR="00545B24" w:rsidRPr="0B862B6D">
        <w:t>Projekt może być realizowany wyłącznie w formule grantowej lub parasolowej.</w:t>
      </w:r>
    </w:p>
    <w:p w14:paraId="684CBBA0" w14:textId="77777777" w:rsidR="00545B24" w:rsidRDefault="00545B24" w:rsidP="00545B24">
      <w:pPr>
        <w:spacing w:before="360" w:after="0"/>
        <w:rPr>
          <w:rFonts w:eastAsia="Arial" w:cs="Arial"/>
          <w:szCs w:val="24"/>
        </w:rPr>
      </w:pPr>
      <w:r w:rsidRPr="0B862B6D">
        <w:rPr>
          <w:rFonts w:eastAsia="Arial" w:cs="Arial"/>
          <w:szCs w:val="24"/>
        </w:rPr>
        <w:t xml:space="preserve">Jeśli planujesz realizować projekt w </w:t>
      </w:r>
      <w:r w:rsidRPr="0B862B6D">
        <w:rPr>
          <w:rFonts w:eastAsia="Arial" w:cs="Arial"/>
          <w:b/>
          <w:bCs/>
          <w:szCs w:val="24"/>
        </w:rPr>
        <w:t>formule grantowej</w:t>
      </w:r>
      <w:r w:rsidRPr="0B862B6D">
        <w:rPr>
          <w:rFonts w:eastAsia="Arial" w:cs="Arial"/>
          <w:szCs w:val="24"/>
        </w:rPr>
        <w:t xml:space="preserve"> zastosowanie mają poniższe zapisy: </w:t>
      </w:r>
    </w:p>
    <w:p w14:paraId="62C6D0AD" w14:textId="77777777" w:rsidR="00545B24" w:rsidRDefault="00545B24" w:rsidP="009910DA">
      <w:pPr>
        <w:pStyle w:val="Akapitzlist"/>
        <w:numPr>
          <w:ilvl w:val="1"/>
          <w:numId w:val="38"/>
        </w:numPr>
      </w:pPr>
      <w:r w:rsidRPr="0B862B6D">
        <w:t>beneficjentem projektu grantowego (grantodawcą) może być wyłącznie podmiot wskazany w pkt.1.3 niniejszego Regulaminu,</w:t>
      </w:r>
    </w:p>
    <w:p w14:paraId="004057BD" w14:textId="77777777" w:rsidR="00545B24" w:rsidRDefault="00545B24" w:rsidP="009910DA">
      <w:pPr>
        <w:pStyle w:val="Akapitzlist"/>
        <w:numPr>
          <w:ilvl w:val="1"/>
          <w:numId w:val="38"/>
        </w:numPr>
      </w:pPr>
      <w:r w:rsidRPr="0B862B6D">
        <w:t>nie możesz realizować projektu grantowego w ramach partnerstwa ze swoimi jednostkami organizacyjnymi i podległymi,</w:t>
      </w:r>
    </w:p>
    <w:p w14:paraId="3F72ADCD" w14:textId="77777777" w:rsidR="00545B24" w:rsidRDefault="00545B24" w:rsidP="009910DA">
      <w:pPr>
        <w:pStyle w:val="Akapitzlist"/>
        <w:numPr>
          <w:ilvl w:val="1"/>
          <w:numId w:val="38"/>
        </w:numPr>
      </w:pPr>
      <w:r w:rsidRPr="0B862B6D">
        <w:t>grantobiorcą</w:t>
      </w:r>
      <w:r w:rsidRPr="0B862B6D">
        <w:rPr>
          <w:b/>
        </w:rPr>
        <w:t xml:space="preserve"> </w:t>
      </w:r>
      <w:r w:rsidRPr="0B862B6D">
        <w:t xml:space="preserve">może być podmiot publiczny albo prywatny (np. osoba fizyczna), inny niż beneficjent projektu grantowego albo partner projektu partnerskiego, któremu udzielony zostaje grant zgodnie z podpisaną umową o powierzenie grantu. </w:t>
      </w:r>
    </w:p>
    <w:p w14:paraId="2D825789" w14:textId="77777777" w:rsidR="00545B24" w:rsidRDefault="00545B24" w:rsidP="009910DA">
      <w:pPr>
        <w:pStyle w:val="Akapitzlist"/>
        <w:numPr>
          <w:ilvl w:val="1"/>
          <w:numId w:val="38"/>
        </w:numPr>
      </w:pPr>
      <w:r>
        <w:t>grantobiorcy są wybierani w drodze otwartego naboru ogłoszonego przez beneficjenta projektu grantowego w ramach realizacji projektu grantowego z uwzględnieniem zasady przejrzystości, rzetelności, bezstronności i równego traktowania podmiotów. Ogłoszenie naboru w ramach projektu musi zostać upublicznione co najmniej na Twoich stronach internetowych oraz w Twojej siedzibie nie krócej niż przez 14 dni przed otwarciem naboru. Informacja o naborze powinna być umieszczona w miejscu łatwo dostępnym.</w:t>
      </w:r>
    </w:p>
    <w:p w14:paraId="7C64DE42" w14:textId="77777777" w:rsidR="00545B24" w:rsidRDefault="00545B24" w:rsidP="009910DA">
      <w:pPr>
        <w:pStyle w:val="Akapitzlist"/>
        <w:numPr>
          <w:ilvl w:val="1"/>
          <w:numId w:val="38"/>
        </w:numPr>
      </w:pPr>
      <w:r w:rsidRPr="0B862B6D">
        <w:t>Twój projekt musi być zgodny z warunkami przewidzianymi w art. 41 ustawy wdrożeniowej.</w:t>
      </w:r>
    </w:p>
    <w:p w14:paraId="44AF92B9" w14:textId="77777777" w:rsidR="00545B24" w:rsidRDefault="00545B24" w:rsidP="009910DA">
      <w:pPr>
        <w:pStyle w:val="Akapitzlist"/>
        <w:numPr>
          <w:ilvl w:val="1"/>
          <w:numId w:val="38"/>
        </w:numPr>
      </w:pPr>
      <w:r>
        <w:t>opis sposobu aplikowania o granty przez grantobiorców, zasady udzielania grantów, rozliczeń i kontroli grantów muszą zostać opisane w Regulaminie naboru i realizacji projektu grantowego oraz umowie o powierzenie grantu (dokumenty zatwierdzone lub projekty).</w:t>
      </w:r>
    </w:p>
    <w:p w14:paraId="1E9C89B8" w14:textId="77777777" w:rsidR="00545B24" w:rsidRDefault="00545B24" w:rsidP="009910DA">
      <w:pPr>
        <w:pStyle w:val="Akapitzlist"/>
        <w:numPr>
          <w:ilvl w:val="1"/>
          <w:numId w:val="38"/>
        </w:numPr>
      </w:pPr>
      <w:r w:rsidRPr="0B862B6D">
        <w:t>wartość poszczególnego grantu udzielanego grantobiorcy nie może być równa lub wyższa równowartości w złotych 200 000 euro.</w:t>
      </w:r>
    </w:p>
    <w:p w14:paraId="765C0865" w14:textId="77777777" w:rsidR="00545B24" w:rsidRDefault="00545B24" w:rsidP="00545B24">
      <w:pPr>
        <w:spacing w:before="360" w:after="40"/>
        <w:rPr>
          <w:rFonts w:eastAsia="Arial" w:cs="Arial"/>
          <w:color w:val="000000" w:themeColor="text1"/>
          <w:szCs w:val="24"/>
        </w:rPr>
      </w:pPr>
      <w:r w:rsidRPr="5DDA276E">
        <w:rPr>
          <w:rFonts w:eastAsia="Arial" w:cs="Arial"/>
          <w:color w:val="000000" w:themeColor="text1"/>
        </w:rPr>
        <w:t xml:space="preserve">Jeśli planujesz realizować projekt w </w:t>
      </w:r>
      <w:r w:rsidRPr="5DDA276E">
        <w:rPr>
          <w:rFonts w:eastAsia="Arial" w:cs="Arial"/>
          <w:b/>
          <w:bCs/>
          <w:color w:val="000000" w:themeColor="text1"/>
        </w:rPr>
        <w:t>formule parasolowej</w:t>
      </w:r>
      <w:r w:rsidRPr="5DDA276E">
        <w:rPr>
          <w:rFonts w:eastAsia="Arial" w:cs="Arial"/>
          <w:color w:val="000000" w:themeColor="text1"/>
        </w:rPr>
        <w:t xml:space="preserve"> zastosowanie mają poniższe zasady:</w:t>
      </w:r>
    </w:p>
    <w:p w14:paraId="43BAFF81" w14:textId="77777777" w:rsidR="00545B24" w:rsidRDefault="00545B24" w:rsidP="009910DA">
      <w:pPr>
        <w:pStyle w:val="Akapitzlist"/>
        <w:numPr>
          <w:ilvl w:val="0"/>
          <w:numId w:val="37"/>
        </w:numPr>
      </w:pPr>
      <w:r w:rsidRPr="0B862B6D">
        <w:t>beneficjentem projektu parasolowego może być wyłącznie podmiot wskazany w pkt.1.3 niniejszego Regulaminu,</w:t>
      </w:r>
    </w:p>
    <w:p w14:paraId="77E8D898" w14:textId="77777777" w:rsidR="00545B24" w:rsidRDefault="00545B24" w:rsidP="009910DA">
      <w:pPr>
        <w:pStyle w:val="Akapitzlist"/>
        <w:numPr>
          <w:ilvl w:val="0"/>
          <w:numId w:val="37"/>
        </w:numPr>
      </w:pPr>
      <w:r w:rsidRPr="0B862B6D">
        <w:t>nie możesz realizować projektu parasolowego w ramach partnerstwa ze swoimi jednostkami organizacyjnymi i podległymi,</w:t>
      </w:r>
    </w:p>
    <w:p w14:paraId="3ACA2C2A" w14:textId="77777777" w:rsidR="00545B24" w:rsidRDefault="00545B24" w:rsidP="009910DA">
      <w:pPr>
        <w:pStyle w:val="Akapitzlist"/>
        <w:numPr>
          <w:ilvl w:val="0"/>
          <w:numId w:val="37"/>
        </w:numPr>
      </w:pPr>
      <w:r>
        <w:t>odbiorcą końcowym</w:t>
      </w:r>
      <w:r w:rsidRPr="6CC69308">
        <w:rPr>
          <w:b/>
        </w:rPr>
        <w:t xml:space="preserve"> </w:t>
      </w:r>
      <w:r>
        <w:t>może być osoba fizyczna, mieszkaniec, któremu udzielone zostaje wsparcie, zgodnie z podpisaną umową zawieraną między beneficjentem a odbiorcą końcowym. Odbiorcy końcowi wybierani są w drodze otwartego naboru ogłoszonego przez beneficjenta projektu parasolowego (na jego stronach internetowych oraz w jego siedzibie, nie krócej niż przez 14 dni przed otwarciem naboru), z uwzględnieniem zasady przejrzystości, rzetelności, bezstronności i równego traktowania podmiotów. Informacja o naborze powinna być umieszczona w miejscu łatwo dostępnym.</w:t>
      </w:r>
    </w:p>
    <w:p w14:paraId="790D254A" w14:textId="77777777" w:rsidR="00545B24" w:rsidRDefault="00545B24" w:rsidP="009910DA">
      <w:pPr>
        <w:pStyle w:val="Akapitzlist"/>
        <w:numPr>
          <w:ilvl w:val="0"/>
          <w:numId w:val="37"/>
        </w:numPr>
      </w:pPr>
      <w:r>
        <w:t>szczegółowe zasady wsparcia musisz opisać w Regulaminie naboru i realizacji projektu parasolowego oraz wzorze umowy zawieranej między beneficjentem a odbiorcą końcowym (dokumenty zatwierdzone lub projekty).</w:t>
      </w:r>
    </w:p>
    <w:p w14:paraId="60A12887" w14:textId="77777777" w:rsidR="00545B24" w:rsidRDefault="00545B24" w:rsidP="00545B24">
      <w:pPr>
        <w:spacing w:before="360" w:after="0"/>
        <w:rPr>
          <w:rFonts w:eastAsia="Arial" w:cs="Arial"/>
          <w:b/>
          <w:bCs/>
          <w:color w:val="5B9BD5" w:themeColor="accent1"/>
          <w:szCs w:val="24"/>
        </w:rPr>
      </w:pPr>
      <w:bookmarkStart w:id="18" w:name="_GoBack"/>
      <w:r w:rsidRPr="00277621">
        <w:rPr>
          <w:rFonts w:eastAsia="Arial" w:cs="Arial"/>
          <w:b/>
          <w:bCs/>
          <w:color w:val="2E74B5" w:themeColor="accent1" w:themeShade="BF"/>
        </w:rPr>
        <w:t>Pamiętaj!</w:t>
      </w:r>
      <w:bookmarkEnd w:id="18"/>
    </w:p>
    <w:p w14:paraId="219CB430" w14:textId="77777777" w:rsidR="00545B24" w:rsidRDefault="00545B24" w:rsidP="00545B24">
      <w:pPr>
        <w:rPr>
          <w:rFonts w:eastAsia="Arial" w:cs="Arial"/>
        </w:rPr>
      </w:pPr>
      <w:r w:rsidRPr="1508ED0A">
        <w:rPr>
          <w:rFonts w:eastAsia="Arial" w:cs="Arial"/>
        </w:rPr>
        <w:t>Szczegółowe informacje dot. zasad realizacji projektów grantowych znajdują się w dokumencie: Procedura grantowa w zakresie działań wdrażanych przez Departament Europejskiego Funduszu Rozwoju Regionalnego w ramach Programu Fundusze Europejskie dla Śląskiego 2021-2027 (dokument dostępny pod ogłoszeniem o naborze).</w:t>
      </w:r>
    </w:p>
    <w:p w14:paraId="13B9538E" w14:textId="77777777" w:rsidR="00545B24" w:rsidRDefault="00545B24" w:rsidP="00545B24">
      <w:pPr>
        <w:rPr>
          <w:rFonts w:eastAsia="Arial" w:cs="Arial"/>
        </w:rPr>
      </w:pPr>
      <w:r w:rsidRPr="1508ED0A">
        <w:rPr>
          <w:rFonts w:eastAsia="Arial" w:cs="Arial"/>
        </w:rPr>
        <w:t>Szczegółowe informacje dot. zasad realizacji projektów parasolowych znajdują się w dokumencie: Procedura parasolowa w zakresie działań wdrażanych przez Departament Europejskiego Funduszu Rozwoju Regionalnego w ramach Programu Fundusze Europejskie dla Śląskiego 2021-2027 (dokument dostępny pod ogłoszeniem o naborze).</w:t>
      </w:r>
    </w:p>
    <w:p w14:paraId="47C73851" w14:textId="77777777" w:rsidR="00545B24" w:rsidRDefault="00545B24" w:rsidP="00545B24">
      <w:pPr>
        <w:rPr>
          <w:rFonts w:eastAsia="Arial" w:cs="Arial"/>
          <w:szCs w:val="24"/>
        </w:rPr>
      </w:pPr>
      <w:r w:rsidRPr="0B862B6D">
        <w:rPr>
          <w:rFonts w:eastAsia="Arial" w:cs="Arial"/>
          <w:szCs w:val="24"/>
        </w:rPr>
        <w:t>Jeśli będziesz realizował projekt grantowy, przygotowany przez Ciebie Regulamin naboru i realizacji projektu grantowego wraz ze wzorem umowy o powierzenie grantu zostaną zatwierdzone przez ION na etapie oceny wniosku o dofinansowanie.</w:t>
      </w:r>
    </w:p>
    <w:p w14:paraId="6281D286" w14:textId="73FCC4FD" w:rsidR="00545B24" w:rsidRDefault="00545B24" w:rsidP="00545B24">
      <w:pPr>
        <w:tabs>
          <w:tab w:val="left" w:pos="284"/>
        </w:tabs>
        <w:spacing w:before="360" w:after="240"/>
      </w:pPr>
      <w:r w:rsidRPr="0B862B6D">
        <w:rPr>
          <w:rFonts w:eastAsia="Arial" w:cs="Arial"/>
          <w:szCs w:val="24"/>
        </w:rPr>
        <w:t>Jeśli będziesz realizował projekt parasolowy, przygotowany przez Ciebie Regulamin naboru i realizacji projektu parasolowego wraz ze wzorem umowy zawieranej między beneficjentem a odbiorcą końcowym zostaną zatwierdzone przez ION na etapie oceny wniosku o dofinansowanie.</w:t>
      </w:r>
    </w:p>
    <w:p w14:paraId="2AD2889A" w14:textId="1308146E" w:rsidR="00E72D9B" w:rsidRPr="00E91832" w:rsidDel="00B24AAC" w:rsidRDefault="2E85F236" w:rsidP="00C71B3E">
      <w:pPr>
        <w:pStyle w:val="Nagwek2"/>
        <w:numPr>
          <w:ilvl w:val="1"/>
          <w:numId w:val="15"/>
        </w:numPr>
        <w:spacing w:after="240"/>
        <w:ind w:left="646"/>
      </w:pPr>
      <w:bookmarkStart w:id="19" w:name="_Toc114570836"/>
      <w:bookmarkStart w:id="20" w:name="_Toc161404691"/>
      <w:r w:rsidRPr="00E91832">
        <w:t>Kto skorzysta na realizacji projektu</w:t>
      </w:r>
      <w:bookmarkEnd w:id="19"/>
      <w:r w:rsidR="002E3880">
        <w:t xml:space="preserve"> – nie dotyczy</w:t>
      </w:r>
      <w:bookmarkEnd w:id="20"/>
    </w:p>
    <w:p w14:paraId="69CF3CC2" w14:textId="77777777" w:rsidR="00E72D9B" w:rsidRDefault="2E85F236" w:rsidP="00C71B3E">
      <w:pPr>
        <w:pStyle w:val="Nagwek2"/>
        <w:numPr>
          <w:ilvl w:val="1"/>
          <w:numId w:val="15"/>
        </w:numPr>
        <w:spacing w:after="240"/>
        <w:ind w:left="646"/>
      </w:pPr>
      <w:bookmarkStart w:id="21" w:name="_Toc111010158"/>
      <w:bookmarkStart w:id="22" w:name="_Toc111010215"/>
      <w:bookmarkStart w:id="23" w:name="_Toc114570837"/>
      <w:bookmarkStart w:id="24" w:name="_Toc161404692"/>
      <w:r>
        <w:t>Informacje dotyczące partnerstwa</w:t>
      </w:r>
      <w:bookmarkEnd w:id="21"/>
      <w:bookmarkEnd w:id="22"/>
      <w:bookmarkEnd w:id="23"/>
      <w:bookmarkEnd w:id="24"/>
    </w:p>
    <w:p w14:paraId="4E5ABCE3" w14:textId="77777777" w:rsidR="00D64D1E" w:rsidRPr="006304C5" w:rsidRDefault="00D64D1E" w:rsidP="006304C5">
      <w:pPr>
        <w:spacing w:after="0"/>
        <w:rPr>
          <w:rFonts w:eastAsia="Arial" w:cs="Arial"/>
          <w:szCs w:val="24"/>
        </w:rPr>
      </w:pPr>
      <w:bookmarkStart w:id="25" w:name="_Toc111010159"/>
      <w:bookmarkStart w:id="26" w:name="_Toc111010216"/>
      <w:bookmarkStart w:id="27" w:name="_Toc114570838"/>
      <w:r w:rsidRPr="006304C5">
        <w:rPr>
          <w:rFonts w:eastAsia="Arial" w:cs="Arial"/>
          <w:b/>
          <w:szCs w:val="24"/>
        </w:rPr>
        <w:t>Projekty partnerskie</w:t>
      </w:r>
    </w:p>
    <w:p w14:paraId="0A0D2536" w14:textId="77777777" w:rsidR="00D64D1E" w:rsidRDefault="00D64D1E" w:rsidP="000A4B81">
      <w:pPr>
        <w:spacing w:after="240"/>
        <w:textAlignment w:val="baseline"/>
        <w:rPr>
          <w:rFonts w:eastAsia="Arial" w:cs="Arial"/>
          <w:szCs w:val="24"/>
        </w:rPr>
      </w:pPr>
      <w:r w:rsidRPr="006304C5">
        <w:rPr>
          <w:rFonts w:eastAsia="Arial" w:cs="Arial"/>
          <w:szCs w:val="24"/>
        </w:rPr>
        <w:t xml:space="preserve">Możliwa jest realizacja projektów partnerskich na podstawie art. 39 Ustawy Wdrożeniowej. Wniosek składa partner wiodący, z nim też będzie podpisywana umowa o dofinansowanie. Umowa/porozumienie na realizację wspólnego przedsięwzięcia </w:t>
      </w:r>
      <w:r w:rsidR="002E3880" w:rsidRPr="006304C5">
        <w:rPr>
          <w:rFonts w:eastAsia="Arial" w:cs="Arial"/>
          <w:szCs w:val="24"/>
        </w:rPr>
        <w:t>musi</w:t>
      </w:r>
      <w:r w:rsidRPr="006304C5">
        <w:rPr>
          <w:rFonts w:eastAsia="Arial" w:cs="Arial"/>
          <w:szCs w:val="24"/>
        </w:rPr>
        <w:t xml:space="preserve"> zostać zawarta przed złożeniem wniosku o dofinansowanie projektu i może być zawarta tylko i wyłącznie pomiędzy partnerami, którzy wpisują się w typy wnioskodawców określone w Regulaminie wyboru projektów. </w:t>
      </w:r>
      <w:r w:rsidR="000A4B81">
        <w:rPr>
          <w:rFonts w:eastAsia="Arial" w:cs="Arial"/>
          <w:szCs w:val="24"/>
        </w:rPr>
        <w:br/>
      </w:r>
      <w:r w:rsidRPr="006304C5">
        <w:rPr>
          <w:rFonts w:eastAsia="Arial" w:cs="Arial"/>
          <w:szCs w:val="24"/>
        </w:rPr>
        <w:t>W przypadku projektów partnerskich wybór partnera/partnerów musi zostać dokonany przed złożeniem wniosku o dofinansowanie. Taką umowę/porozumienie należy dołączyć do wniosku aplikacyjnego.</w:t>
      </w:r>
    </w:p>
    <w:p w14:paraId="35594CCE" w14:textId="77777777" w:rsidR="00D64D1E" w:rsidRPr="006304C5" w:rsidRDefault="00D64D1E" w:rsidP="006304C5">
      <w:pPr>
        <w:spacing w:after="0"/>
        <w:contextualSpacing/>
        <w:rPr>
          <w:rFonts w:eastAsia="Arial" w:cs="Arial"/>
          <w:b/>
          <w:szCs w:val="24"/>
        </w:rPr>
      </w:pPr>
      <w:r w:rsidRPr="006304C5">
        <w:rPr>
          <w:rFonts w:eastAsia="Arial" w:cs="Arial"/>
          <w:b/>
          <w:szCs w:val="24"/>
        </w:rPr>
        <w:t>Projekty hybrydowe</w:t>
      </w:r>
    </w:p>
    <w:p w14:paraId="3DE4398D" w14:textId="5340AD5B" w:rsidR="00D64D1E" w:rsidRPr="006304C5" w:rsidRDefault="00D64D1E" w:rsidP="7DFE848F">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(Rozporządzenie Ogólne). Szczegółowe wytyczne w zakresie przygotowania projektów hybrydowych znajdują się w Wytycznych dotyczących zagadnień związanych z przygotowaniem projektów inwestycyjnych, w tym hybrydowych na lata 2021-2027 (Rozdział 10).</w:t>
      </w:r>
    </w:p>
    <w:p w14:paraId="7780B155" w14:textId="73476E3F" w:rsidR="00D64D1E" w:rsidRPr="006304C5" w:rsidRDefault="00D64D1E" w:rsidP="000A4B8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1F20054A" w14:textId="77777777" w:rsidR="007B5256" w:rsidRDefault="007B5256" w:rsidP="00C71B3E">
      <w:pPr>
        <w:pStyle w:val="Nagwek2"/>
        <w:numPr>
          <w:ilvl w:val="1"/>
          <w:numId w:val="15"/>
        </w:numPr>
        <w:spacing w:after="240"/>
      </w:pPr>
      <w:bookmarkStart w:id="28" w:name="_Toc161404693"/>
      <w:r>
        <w:t>Zgodność z zasadami</w:t>
      </w:r>
      <w:r w:rsidR="00F86F85">
        <w:t xml:space="preserve"> horyzontalnymi</w:t>
      </w:r>
      <w:bookmarkEnd w:id="28"/>
    </w:p>
    <w:bookmarkEnd w:id="25"/>
    <w:bookmarkEnd w:id="26"/>
    <w:bookmarkEnd w:id="27"/>
    <w:p w14:paraId="2A77A1A7" w14:textId="77777777" w:rsidR="00626C7E" w:rsidRPr="00626C7E" w:rsidRDefault="00626C7E" w:rsidP="00626C7E">
      <w:pPr>
        <w:spacing w:after="120"/>
        <w:rPr>
          <w:rFonts w:eastAsia="Arial" w:cs="Arial"/>
          <w:szCs w:val="24"/>
        </w:rPr>
      </w:pPr>
      <w:r w:rsidRPr="00626C7E">
        <w:rPr>
          <w:rFonts w:eastAsia="Arial" w:cs="Arial"/>
          <w:szCs w:val="24"/>
        </w:rPr>
        <w:t>Twój projekt musi uwzględniać zasady horyzontalne, a obowiązek ich stosowania wynika z Umowy Partnerstwa, programu FE SL 2021-2027 oraz wytycznych.</w:t>
      </w:r>
    </w:p>
    <w:p w14:paraId="4A815F3B" w14:textId="2A7D4C87" w:rsidR="00626C7E" w:rsidRPr="00626C7E" w:rsidRDefault="00626C7E" w:rsidP="00626C7E">
      <w:pPr>
        <w:spacing w:after="120"/>
        <w:rPr>
          <w:rFonts w:eastAsia="Arial" w:cs="Arial"/>
          <w:szCs w:val="24"/>
        </w:rPr>
      </w:pPr>
      <w:r w:rsidRPr="00626C7E">
        <w:rPr>
          <w:rFonts w:eastAsia="Arial" w:cs="Arial"/>
          <w:szCs w:val="24"/>
        </w:rPr>
        <w:t>Wsparcie udzielane będzie wyłącznie projektom i beneficjentom, którzy przestrzegają zasad horyzontalnych, o których mowa w art. 9 rozporządzenia ogólnego.</w:t>
      </w:r>
    </w:p>
    <w:p w14:paraId="602F32EC" w14:textId="77777777" w:rsidR="00626C7E" w:rsidRPr="00626C7E" w:rsidRDefault="00626C7E" w:rsidP="00626C7E">
      <w:pPr>
        <w:spacing w:after="120"/>
        <w:rPr>
          <w:rFonts w:eastAsia="Arial" w:cs="Arial"/>
          <w:szCs w:val="24"/>
        </w:rPr>
      </w:pPr>
      <w:r w:rsidRPr="00626C7E">
        <w:rPr>
          <w:rFonts w:eastAsia="Arial" w:cs="Arial"/>
          <w:szCs w:val="24"/>
        </w:rPr>
        <w:t>Projekt musi być zgodny z:</w:t>
      </w:r>
    </w:p>
    <w:p w14:paraId="0DC1756F" w14:textId="77777777" w:rsidR="00626C7E" w:rsidRPr="00626C7E" w:rsidRDefault="00626C7E" w:rsidP="00C71B3E">
      <w:pPr>
        <w:numPr>
          <w:ilvl w:val="0"/>
          <w:numId w:val="19"/>
        </w:numPr>
        <w:spacing w:after="120"/>
        <w:ind w:left="426" w:hanging="284"/>
        <w:rPr>
          <w:rFonts w:eastAsia="Arial" w:cs="Arial"/>
          <w:szCs w:val="24"/>
        </w:rPr>
      </w:pPr>
      <w:r w:rsidRPr="00626C7E">
        <w:rPr>
          <w:rFonts w:eastAsia="Arial" w:cs="Arial"/>
          <w:b/>
          <w:bCs/>
          <w:szCs w:val="24"/>
        </w:rPr>
        <w:t>zasadą równości szans i niedyskryminacji, w tym dostępności dla osób z</w:t>
      </w:r>
      <w:r w:rsidR="000A4B81">
        <w:rPr>
          <w:rFonts w:eastAsia="Arial" w:cs="Arial"/>
          <w:b/>
          <w:bCs/>
          <w:szCs w:val="24"/>
        </w:rPr>
        <w:t> </w:t>
      </w:r>
      <w:r w:rsidRPr="00626C7E">
        <w:rPr>
          <w:rFonts w:eastAsia="Arial" w:cs="Arial"/>
          <w:b/>
          <w:bCs/>
          <w:szCs w:val="24"/>
        </w:rPr>
        <w:t>niepełnosprawnością</w:t>
      </w:r>
    </w:p>
    <w:p w14:paraId="51C2D3CD" w14:textId="77777777" w:rsidR="00626C7E" w:rsidRPr="00626C7E" w:rsidRDefault="00626C7E" w:rsidP="00C71B3E">
      <w:pPr>
        <w:numPr>
          <w:ilvl w:val="0"/>
          <w:numId w:val="19"/>
        </w:numPr>
        <w:spacing w:after="120"/>
        <w:ind w:left="426" w:hanging="284"/>
        <w:rPr>
          <w:rFonts w:eastAsia="Arial" w:cs="Arial"/>
          <w:szCs w:val="24"/>
        </w:rPr>
      </w:pPr>
      <w:r w:rsidRPr="00626C7E">
        <w:rPr>
          <w:rFonts w:eastAsia="Arial" w:cs="Arial"/>
          <w:b/>
          <w:bCs/>
          <w:szCs w:val="24"/>
        </w:rPr>
        <w:t>zasadą równości kobiet i mężczyzn</w:t>
      </w:r>
    </w:p>
    <w:p w14:paraId="3A444D51" w14:textId="77777777" w:rsidR="00626C7E" w:rsidRPr="00626C7E" w:rsidRDefault="00626C7E" w:rsidP="00C71B3E">
      <w:pPr>
        <w:numPr>
          <w:ilvl w:val="0"/>
          <w:numId w:val="19"/>
        </w:numPr>
        <w:spacing w:after="120"/>
        <w:ind w:left="426" w:hanging="284"/>
        <w:rPr>
          <w:rFonts w:eastAsia="Arial" w:cs="Arial"/>
          <w:szCs w:val="24"/>
        </w:rPr>
      </w:pPr>
      <w:r w:rsidRPr="00626C7E">
        <w:rPr>
          <w:rFonts w:eastAsia="Arial" w:cs="Arial"/>
          <w:b/>
          <w:bCs/>
          <w:szCs w:val="24"/>
        </w:rPr>
        <w:t>Kartą Praw Podstawowych Unii Europejskiej</w:t>
      </w:r>
    </w:p>
    <w:p w14:paraId="69570134" w14:textId="77777777" w:rsidR="00626C7E" w:rsidRPr="00626C7E" w:rsidRDefault="00626C7E" w:rsidP="00C71B3E">
      <w:pPr>
        <w:numPr>
          <w:ilvl w:val="0"/>
          <w:numId w:val="19"/>
        </w:numPr>
        <w:spacing w:after="120"/>
        <w:ind w:left="426" w:hanging="284"/>
        <w:rPr>
          <w:rFonts w:eastAsia="Arial" w:cs="Arial"/>
          <w:szCs w:val="24"/>
        </w:rPr>
      </w:pPr>
      <w:r w:rsidRPr="00626C7E">
        <w:rPr>
          <w:rFonts w:eastAsia="Arial" w:cs="Arial"/>
          <w:b/>
          <w:bCs/>
          <w:szCs w:val="24"/>
        </w:rPr>
        <w:t>Konwencją o Prawach Osób Niepełnosprawnych</w:t>
      </w:r>
    </w:p>
    <w:p w14:paraId="49D60D7E" w14:textId="77777777" w:rsidR="00626C7E" w:rsidRPr="00626C7E" w:rsidRDefault="00626C7E" w:rsidP="00C71B3E">
      <w:pPr>
        <w:numPr>
          <w:ilvl w:val="0"/>
          <w:numId w:val="19"/>
        </w:numPr>
        <w:spacing w:after="120"/>
        <w:ind w:left="426" w:hanging="284"/>
        <w:rPr>
          <w:rFonts w:eastAsia="Arial" w:cs="Arial"/>
          <w:szCs w:val="24"/>
        </w:rPr>
      </w:pPr>
      <w:r w:rsidRPr="00626C7E">
        <w:rPr>
          <w:rFonts w:eastAsia="Arial" w:cs="Arial"/>
          <w:b/>
          <w:bCs/>
          <w:szCs w:val="24"/>
        </w:rPr>
        <w:t>zasadą zrównoważonego rozwoju, w tym zasadą „nie czyń poważnych szkód” (DNSH)</w:t>
      </w:r>
    </w:p>
    <w:p w14:paraId="33D0804D" w14:textId="77777777" w:rsidR="00626C7E" w:rsidRPr="00626C7E" w:rsidRDefault="00626C7E" w:rsidP="00626C7E">
      <w:pPr>
        <w:spacing w:after="60"/>
        <w:rPr>
          <w:rFonts w:eastAsiaTheme="minorEastAsia"/>
          <w:szCs w:val="24"/>
        </w:rPr>
      </w:pPr>
      <w:r w:rsidRPr="00626C7E">
        <w:rPr>
          <w:rFonts w:eastAsia="Arial" w:cs="Arial"/>
          <w:szCs w:val="24"/>
        </w:rPr>
        <w:t>W</w:t>
      </w:r>
      <w:r w:rsidRPr="00626C7E">
        <w:rPr>
          <w:rFonts w:eastAsiaTheme="minorEastAsia"/>
          <w:szCs w:val="24"/>
        </w:rPr>
        <w:t>ięcej szczegółów na temat wyżej wymienionych zasad znajdziesz w Przewodniku dla Beneficjentów FESL 2021-2027.</w:t>
      </w:r>
    </w:p>
    <w:p w14:paraId="60D6E888" w14:textId="77777777" w:rsidR="00626C7E" w:rsidRPr="00626C7E" w:rsidRDefault="00626C7E" w:rsidP="000D32C2">
      <w:pPr>
        <w:spacing w:before="240" w:after="60" w:line="276" w:lineRule="auto"/>
        <w:rPr>
          <w:rFonts w:eastAsia="Arial" w:cs="Arial"/>
          <w:b/>
          <w:bCs/>
          <w:color w:val="5B9BD5" w:themeColor="accent1"/>
          <w:szCs w:val="24"/>
        </w:rPr>
      </w:pPr>
      <w:r w:rsidRPr="000A4B81">
        <w:rPr>
          <w:rFonts w:eastAsia="Arial" w:cs="Arial"/>
          <w:b/>
          <w:bCs/>
          <w:iCs/>
          <w:color w:val="2E74B5" w:themeColor="accent1" w:themeShade="BF"/>
          <w:szCs w:val="24"/>
        </w:rPr>
        <w:t>Uwaga!</w:t>
      </w:r>
    </w:p>
    <w:p w14:paraId="2FA38C17" w14:textId="70C51AEE" w:rsidR="00626C7E" w:rsidRPr="00626C7E" w:rsidRDefault="00626C7E" w:rsidP="00626C7E">
      <w:pPr>
        <w:spacing w:after="120"/>
      </w:pPr>
      <w:r w:rsidRPr="00626C7E">
        <w:rPr>
          <w:rFonts w:eastAsia="Arial" w:cs="Arial"/>
          <w:szCs w:val="24"/>
        </w:rPr>
        <w:t>Przygotowując projekt zapoznaj się z kryteriami związanymi z zasadami horyzontalnymi, które szczegółowo określają warunki dotyczące realizacji zasad horyzontalnych. Składając wniosek o dofina</w:t>
      </w:r>
      <w:r w:rsidR="00CC1417">
        <w:rPr>
          <w:rFonts w:eastAsia="Arial" w:cs="Arial"/>
          <w:szCs w:val="24"/>
        </w:rPr>
        <w:t>n</w:t>
      </w:r>
      <w:r w:rsidRPr="00626C7E">
        <w:rPr>
          <w:rFonts w:eastAsia="Arial" w:cs="Arial"/>
          <w:szCs w:val="24"/>
        </w:rPr>
        <w:t>sowanie musisz wykazać zgodność projektu z powyższymi zasadami. Wymagane informacje wpisz we wniosku o dofinansowanie zgodnie ze wskazówkami zawartymi w Instrukcji wypełniania wniosku.</w:t>
      </w:r>
    </w:p>
    <w:p w14:paraId="30420A4D" w14:textId="77777777" w:rsidR="00626C7E" w:rsidRPr="00626C7E" w:rsidRDefault="00626C7E" w:rsidP="000D32C2">
      <w:pPr>
        <w:spacing w:before="240" w:after="120" w:line="276" w:lineRule="auto"/>
        <w:rPr>
          <w:rFonts w:eastAsia="Arial" w:cs="Arial"/>
          <w:b/>
          <w:bCs/>
          <w:color w:val="5B9BD5" w:themeColor="accent1"/>
          <w:szCs w:val="24"/>
        </w:rPr>
      </w:pPr>
      <w:r w:rsidRPr="000A4B81">
        <w:rPr>
          <w:rFonts w:eastAsia="Arial" w:cs="Arial"/>
          <w:b/>
          <w:bCs/>
          <w:iCs/>
          <w:color w:val="2E74B5" w:themeColor="accent1" w:themeShade="BF"/>
          <w:szCs w:val="24"/>
        </w:rPr>
        <w:t>Pamiętaj!</w:t>
      </w:r>
    </w:p>
    <w:p w14:paraId="7091EB6F" w14:textId="23EDACB0" w:rsidR="00626C7E" w:rsidRPr="00626C7E" w:rsidRDefault="00626C7E" w:rsidP="00626C7E">
      <w:pPr>
        <w:spacing w:after="120"/>
        <w:rPr>
          <w:rFonts w:eastAsia="Arial" w:cs="Arial"/>
          <w:szCs w:val="24"/>
        </w:rPr>
      </w:pPr>
      <w:r w:rsidRPr="00626C7E">
        <w:rPr>
          <w:rFonts w:eastAsia="Arial" w:cs="Arial"/>
          <w:szCs w:val="24"/>
        </w:rPr>
        <w:t xml:space="preserve">Zasady horyzontalne musisz stosować na etapie przygotowywania, wdrażania, monitorowania, sprawozdawczości i trwałości projektu i mogą być weryfikowane </w:t>
      </w:r>
      <w:r w:rsidRPr="00626C7E">
        <w:rPr>
          <w:rFonts w:eastAsiaTheme="minorEastAsia"/>
          <w:szCs w:val="24"/>
        </w:rPr>
        <w:t>podczas kontroli.</w:t>
      </w:r>
    </w:p>
    <w:p w14:paraId="2901FBC2" w14:textId="77777777" w:rsidR="00626C7E" w:rsidRPr="00626C7E" w:rsidRDefault="00626C7E" w:rsidP="00626C7E">
      <w:pPr>
        <w:spacing w:after="0"/>
        <w:rPr>
          <w:rFonts w:eastAsia="Arial" w:cs="Arial"/>
          <w:szCs w:val="24"/>
        </w:rPr>
      </w:pPr>
      <w:r w:rsidRPr="00626C7E">
        <w:rPr>
          <w:rFonts w:eastAsiaTheme="minorEastAsia"/>
          <w:szCs w:val="24"/>
        </w:rPr>
        <w:t>Zwróć uwagę na przepisy dotyczące zamówień publicznych w odniesieniu do opisu przedmiotu zamówienia, uwzględniającego wymagania w zakresie dostępności dla osób z niepełnosprawnościami oraz projektowania uniwersalnego.</w:t>
      </w:r>
    </w:p>
    <w:p w14:paraId="4C2413D3" w14:textId="77777777" w:rsidR="00376977" w:rsidRPr="002B718A" w:rsidRDefault="00376977" w:rsidP="48F80737">
      <w:pPr>
        <w:rPr>
          <w:rStyle w:val="Hipercze"/>
          <w:rFonts w:eastAsia="Arial"/>
          <w:color w:val="auto"/>
          <w:u w:val="none"/>
        </w:rPr>
      </w:pPr>
      <w:r w:rsidRPr="48F80737">
        <w:rPr>
          <w:rStyle w:val="Hipercze"/>
        </w:rPr>
        <w:br w:type="page"/>
      </w:r>
    </w:p>
    <w:p w14:paraId="1F195108" w14:textId="1D770B30" w:rsidR="00E72D9B" w:rsidRPr="00E72D9B" w:rsidRDefault="00E72D9B" w:rsidP="00C71B3E">
      <w:pPr>
        <w:pStyle w:val="Nagwek1"/>
        <w:numPr>
          <w:ilvl w:val="0"/>
          <w:numId w:val="15"/>
        </w:numPr>
      </w:pPr>
      <w:bookmarkStart w:id="29" w:name="_Toc161404694"/>
      <w:r w:rsidRPr="00E72D9B">
        <w:t>Informacje finansowe</w:t>
      </w:r>
      <w:bookmarkEnd w:id="29"/>
      <w:r w:rsidRPr="00E72D9B">
        <w:t xml:space="preserve"> </w:t>
      </w:r>
    </w:p>
    <w:p w14:paraId="29466F68" w14:textId="77777777" w:rsidR="00E72D9B" w:rsidRDefault="00DA2623" w:rsidP="00C71B3E">
      <w:pPr>
        <w:pStyle w:val="Nagwek2"/>
        <w:numPr>
          <w:ilvl w:val="1"/>
          <w:numId w:val="16"/>
        </w:numPr>
        <w:spacing w:after="240"/>
        <w:ind w:left="646"/>
      </w:pPr>
      <w:bookmarkStart w:id="30" w:name="_Toc161404695"/>
      <w:r>
        <w:t>Podstawowe informacje finansowe</w:t>
      </w:r>
      <w:bookmarkEnd w:id="30"/>
    </w:p>
    <w:p w14:paraId="0E2CB7E9" w14:textId="7006A703" w:rsidR="00D90362" w:rsidRPr="008E11EA" w:rsidRDefault="0D8F6182" w:rsidP="00CF24DA">
      <w:pPr>
        <w:rPr>
          <w:rFonts w:cs="Arial"/>
        </w:rPr>
      </w:pPr>
      <w:r w:rsidRPr="5FF3BFD4">
        <w:rPr>
          <w:rFonts w:cs="Arial"/>
        </w:rPr>
        <w:t xml:space="preserve">Tabela </w:t>
      </w:r>
      <w:r w:rsidR="00A500A1">
        <w:rPr>
          <w:rFonts w:cs="Arial"/>
        </w:rPr>
        <w:t>2</w:t>
      </w:r>
      <w:r w:rsidRPr="5FF3BFD4">
        <w:rPr>
          <w:rFonts w:cs="Arial"/>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469"/>
        <w:gridCol w:w="4842"/>
      </w:tblGrid>
      <w:tr w:rsidR="00D90362" w:rsidRPr="00A22072" w14:paraId="7C56E3AF" w14:textId="77777777" w:rsidTr="52812CA6">
        <w:trPr>
          <w:tblHeader/>
        </w:trPr>
        <w:tc>
          <w:tcPr>
            <w:tcW w:w="4469" w:type="dxa"/>
          </w:tcPr>
          <w:p w14:paraId="649811ED" w14:textId="35AAD215" w:rsidR="00D90362" w:rsidRPr="00A22072" w:rsidRDefault="33125019" w:rsidP="00CF24DA">
            <w:pPr>
              <w:spacing w:line="276" w:lineRule="auto"/>
              <w:rPr>
                <w:rFonts w:eastAsia="Times New Roman" w:cs="Arial"/>
                <w:b/>
                <w:bCs/>
                <w:lang w:eastAsia="pl-PL"/>
              </w:rPr>
            </w:pPr>
            <w:r w:rsidRPr="759E9EB2">
              <w:rPr>
                <w:rFonts w:eastAsia="Times New Roman" w:cs="Arial"/>
                <w:b/>
                <w:bCs/>
                <w:lang w:eastAsia="pl-PL"/>
              </w:rPr>
              <w:t>Kwota przeznaczona na dofinansowanie projektów w</w:t>
            </w:r>
            <w:r w:rsidR="001E308A">
              <w:rPr>
                <w:rFonts w:eastAsia="Times New Roman" w:cs="Arial"/>
                <w:b/>
                <w:bCs/>
                <w:lang w:eastAsia="pl-PL"/>
              </w:rPr>
              <w:t xml:space="preserve"> </w:t>
            </w:r>
            <w:r w:rsidRPr="759E9EB2">
              <w:rPr>
                <w:rFonts w:eastAsia="Times New Roman" w:cs="Arial"/>
                <w:b/>
                <w:bCs/>
                <w:lang w:eastAsia="pl-PL"/>
              </w:rPr>
              <w:t>naborze</w:t>
            </w:r>
          </w:p>
          <w:p w14:paraId="38F49859" w14:textId="77777777" w:rsidR="00D90362" w:rsidRPr="00A22072" w:rsidRDefault="00D90362" w:rsidP="00CF24DA">
            <w:pPr>
              <w:spacing w:line="276" w:lineRule="auto"/>
              <w:rPr>
                <w:rFonts w:eastAsia="Times New Roman" w:cs="Arial"/>
                <w:b/>
                <w:szCs w:val="24"/>
                <w:lang w:eastAsia="pl-PL"/>
              </w:rPr>
            </w:pPr>
          </w:p>
        </w:tc>
        <w:tc>
          <w:tcPr>
            <w:tcW w:w="4842" w:type="dxa"/>
          </w:tcPr>
          <w:p w14:paraId="47393935" w14:textId="08E9839F" w:rsidR="001C577A" w:rsidRDefault="001C577A" w:rsidP="00492FD9">
            <w:pPr>
              <w:spacing w:line="240" w:lineRule="auto"/>
              <w:rPr>
                <w:rFonts w:eastAsia="Times New Roman" w:cs="Arial"/>
                <w:iCs/>
                <w:color w:val="2E74B5" w:themeColor="accent1" w:themeShade="BF"/>
                <w:lang w:eastAsia="pl-PL"/>
              </w:rPr>
            </w:pPr>
            <w:r>
              <w:rPr>
                <w:rFonts w:eastAsia="Times New Roman" w:cs="Arial"/>
                <w:iCs/>
                <w:color w:val="2E74B5" w:themeColor="accent1" w:themeShade="BF"/>
                <w:lang w:eastAsia="pl-PL"/>
              </w:rPr>
              <w:t>W</w:t>
            </w:r>
            <w:r w:rsidR="0E59EB3A" w:rsidRPr="001652B0">
              <w:rPr>
                <w:rFonts w:eastAsia="Times New Roman" w:cs="Arial"/>
                <w:iCs/>
                <w:color w:val="2E74B5" w:themeColor="accent1" w:themeShade="BF"/>
                <w:lang w:eastAsia="pl-PL"/>
              </w:rPr>
              <w:t>kład Unii Europejskiej</w:t>
            </w:r>
            <w:r>
              <w:rPr>
                <w:rFonts w:eastAsia="Times New Roman" w:cs="Arial"/>
                <w:iCs/>
                <w:color w:val="2E74B5" w:themeColor="accent1" w:themeShade="BF"/>
                <w:lang w:eastAsia="pl-PL"/>
              </w:rPr>
              <w:t>:</w:t>
            </w:r>
          </w:p>
          <w:p w14:paraId="387D1AE0" w14:textId="77777777" w:rsidR="001C577A" w:rsidRDefault="001C577A" w:rsidP="00492FD9">
            <w:pPr>
              <w:spacing w:line="240" w:lineRule="auto"/>
              <w:rPr>
                <w:rFonts w:eastAsia="Times New Roman" w:cs="Arial"/>
                <w:iCs/>
                <w:color w:val="2E74B5" w:themeColor="accent1" w:themeShade="BF"/>
                <w:lang w:eastAsia="pl-PL"/>
              </w:rPr>
            </w:pPr>
          </w:p>
          <w:p w14:paraId="0FA714C0" w14:textId="252A98BF" w:rsidR="001C577A" w:rsidRDefault="002A511C" w:rsidP="00492FD9">
            <w:pPr>
              <w:spacing w:line="240" w:lineRule="auto"/>
              <w:rPr>
                <w:rFonts w:eastAsia="Times New Roman" w:cs="Arial"/>
                <w:iCs/>
                <w:color w:val="2E74B5" w:themeColor="accent1" w:themeShade="BF"/>
                <w:lang w:eastAsia="pl-PL"/>
              </w:rPr>
            </w:pPr>
            <w:r>
              <w:rPr>
                <w:rFonts w:eastAsia="Times New Roman" w:cs="Arial"/>
                <w:iCs/>
                <w:color w:val="2E74B5" w:themeColor="accent1" w:themeShade="BF"/>
                <w:lang w:eastAsia="pl-PL"/>
              </w:rPr>
              <w:t>1 353 496,53</w:t>
            </w:r>
            <w:r w:rsidR="001C577A" w:rsidRPr="002A511C">
              <w:rPr>
                <w:rFonts w:eastAsia="Times New Roman" w:cs="Arial"/>
                <w:iCs/>
                <w:color w:val="2E74B5" w:themeColor="accent1" w:themeShade="BF"/>
                <w:lang w:eastAsia="pl-PL"/>
              </w:rPr>
              <w:t xml:space="preserve"> PLN</w:t>
            </w:r>
          </w:p>
          <w:p w14:paraId="5A33CF88" w14:textId="4712A135" w:rsidR="001C577A" w:rsidRDefault="001C577A" w:rsidP="00492FD9">
            <w:pPr>
              <w:spacing w:line="240" w:lineRule="auto"/>
              <w:rPr>
                <w:rFonts w:eastAsia="Times New Roman" w:cs="Arial"/>
                <w:iCs/>
                <w:color w:val="2E74B5" w:themeColor="accent1" w:themeShade="BF"/>
                <w:lang w:eastAsia="pl-PL"/>
              </w:rPr>
            </w:pPr>
            <w:r>
              <w:rPr>
                <w:rFonts w:eastAsia="Times New Roman" w:cs="Arial"/>
                <w:iCs/>
                <w:color w:val="2E74B5" w:themeColor="accent1" w:themeShade="BF"/>
                <w:lang w:eastAsia="pl-PL"/>
              </w:rPr>
              <w:t>312 911,00 EUR</w:t>
            </w:r>
          </w:p>
          <w:p w14:paraId="13E65DC7" w14:textId="77777777" w:rsidR="002A511C" w:rsidRDefault="002A511C" w:rsidP="00492FD9">
            <w:pPr>
              <w:spacing w:line="240" w:lineRule="auto"/>
              <w:rPr>
                <w:rFonts w:eastAsia="Times New Roman" w:cs="Arial"/>
                <w:iCs/>
                <w:color w:val="2E74B5" w:themeColor="accent1" w:themeShade="BF"/>
                <w:lang w:eastAsia="pl-PL"/>
              </w:rPr>
            </w:pPr>
          </w:p>
          <w:p w14:paraId="0CB4DDBE" w14:textId="0959349E" w:rsidR="00D90362" w:rsidRDefault="44BABED2" w:rsidP="00492FD9">
            <w:pPr>
              <w:spacing w:line="240" w:lineRule="auto"/>
              <w:rPr>
                <w:rFonts w:eastAsia="Times New Roman" w:cs="Arial"/>
                <w:iCs/>
                <w:color w:val="2E74B5" w:themeColor="accent1" w:themeShade="BF"/>
                <w:lang w:eastAsia="pl-PL"/>
              </w:rPr>
            </w:pPr>
            <w:r>
              <w:t>(Wartość w PLN określ</w:t>
            </w:r>
            <w:r w:rsidR="04D16B21">
              <w:t>ono</w:t>
            </w:r>
            <w:r>
              <w:t xml:space="preserve"> według kursu przyjętego zgodnie z metod</w:t>
            </w:r>
            <w:r w:rsidR="51FCB869">
              <w:t>ą</w:t>
            </w:r>
            <w:r>
              <w:t xml:space="preserve"> wskazaną w algorytmie przeliczania środków, który stanowi załącznik do Kontraktu Programowego zawartego pomiędzy Zarządem Województwa Śląskiego</w:t>
            </w:r>
            <w:r w:rsidR="007E2A50">
              <w:t>,</w:t>
            </w:r>
            <w:r>
              <w:t xml:space="preserve"> a Ministrem właściwym ds. rozwoju regionalnego</w:t>
            </w:r>
            <w:r w:rsidR="001E19BE">
              <w:t xml:space="preserve"> </w:t>
            </w:r>
            <w:r w:rsidR="51FCB869">
              <w:t>-</w:t>
            </w:r>
            <w:r w:rsidR="001E19BE">
              <w:t xml:space="preserve"> </w:t>
            </w:r>
            <w:r w:rsidR="51FCB869">
              <w:t xml:space="preserve">tj. </w:t>
            </w:r>
            <w:r w:rsidR="51FCB869" w:rsidRPr="00EC4640">
              <w:t>4,</w:t>
            </w:r>
            <w:r w:rsidR="00EC4640" w:rsidRPr="00EC4640">
              <w:t>3255</w:t>
            </w:r>
            <w:r w:rsidR="00BC7C4E" w:rsidRPr="00EC4640">
              <w:t xml:space="preserve"> </w:t>
            </w:r>
            <w:r w:rsidR="00204F7C" w:rsidRPr="00EC4640">
              <w:t>PLN</w:t>
            </w:r>
            <w:r w:rsidRPr="00400F84">
              <w:t>)</w:t>
            </w:r>
          </w:p>
          <w:p w14:paraId="1BE1821A" w14:textId="77777777" w:rsidR="00D71D15" w:rsidRPr="00400F84" w:rsidRDefault="00D71D15" w:rsidP="00CF24DA">
            <w:pPr>
              <w:spacing w:line="276" w:lineRule="auto"/>
              <w:rPr>
                <w:rStyle w:val="Odwoanieprzypisudolnego"/>
                <w:rFonts w:eastAsia="Times New Roman" w:cs="Arial"/>
                <w:iCs/>
                <w:color w:val="2E74B5" w:themeColor="accent1" w:themeShade="BF"/>
                <w:lang w:eastAsia="pl-PL"/>
              </w:rPr>
            </w:pPr>
          </w:p>
          <w:p w14:paraId="5811C6FF" w14:textId="3E44549C" w:rsidR="002A511C" w:rsidRDefault="002A511C" w:rsidP="002A511C">
            <w:pPr>
              <w:spacing w:line="240" w:lineRule="auto"/>
              <w:rPr>
                <w:rFonts w:eastAsia="Times New Roman" w:cs="Arial"/>
                <w:color w:val="2E74B5" w:themeColor="accent1" w:themeShade="BF"/>
                <w:lang w:eastAsia="pl-PL"/>
              </w:rPr>
            </w:pPr>
            <w:r>
              <w:rPr>
                <w:rFonts w:eastAsia="Times New Roman" w:cs="Arial"/>
                <w:color w:val="2E74B5" w:themeColor="accent1" w:themeShade="BF"/>
                <w:lang w:eastAsia="pl-PL"/>
              </w:rPr>
              <w:t>W</w:t>
            </w:r>
            <w:r w:rsidR="0D8F6182" w:rsidRPr="002A511C">
              <w:rPr>
                <w:rFonts w:eastAsia="Times New Roman" w:cs="Arial"/>
                <w:color w:val="2E74B5" w:themeColor="accent1" w:themeShade="BF"/>
                <w:lang w:eastAsia="pl-PL"/>
              </w:rPr>
              <w:t>kład budżetu państwa</w:t>
            </w:r>
            <w:r>
              <w:rPr>
                <w:rFonts w:eastAsia="Times New Roman" w:cs="Arial"/>
                <w:color w:val="2E74B5" w:themeColor="accent1" w:themeShade="BF"/>
                <w:lang w:eastAsia="pl-PL"/>
              </w:rPr>
              <w:t>:</w:t>
            </w:r>
          </w:p>
          <w:p w14:paraId="11AB8696" w14:textId="77D9628E" w:rsidR="00B92D7E" w:rsidRPr="00436C33" w:rsidRDefault="002A511C" w:rsidP="002A511C">
            <w:pPr>
              <w:spacing w:line="240" w:lineRule="auto"/>
              <w:rPr>
                <w:rFonts w:eastAsia="Times New Roman" w:cs="Arial"/>
                <w:color w:val="2E74B5" w:themeColor="accent1" w:themeShade="BF"/>
                <w:highlight w:val="yellow"/>
                <w:lang w:eastAsia="pl-PL"/>
              </w:rPr>
            </w:pPr>
            <w:r>
              <w:rPr>
                <w:rFonts w:eastAsia="Times New Roman" w:cs="Arial"/>
                <w:color w:val="2E74B5" w:themeColor="accent1" w:themeShade="BF"/>
                <w:lang w:eastAsia="pl-PL"/>
              </w:rPr>
              <w:t>150 384,66</w:t>
            </w:r>
            <w:r w:rsidR="0D8F6182" w:rsidRPr="002A511C">
              <w:rPr>
                <w:rFonts w:eastAsia="Times New Roman" w:cs="Arial"/>
                <w:color w:val="2E74B5" w:themeColor="accent1" w:themeShade="BF"/>
                <w:lang w:eastAsia="pl-PL"/>
              </w:rPr>
              <w:t xml:space="preserve"> PLN</w:t>
            </w:r>
          </w:p>
        </w:tc>
      </w:tr>
      <w:tr w:rsidR="00D90362" w:rsidRPr="00A22072" w14:paraId="69BBBD10" w14:textId="77777777" w:rsidTr="52812CA6">
        <w:trPr>
          <w:trHeight w:val="3453"/>
          <w:tblHeader/>
        </w:trPr>
        <w:tc>
          <w:tcPr>
            <w:tcW w:w="4469" w:type="dxa"/>
          </w:tcPr>
          <w:p w14:paraId="2C699D72" w14:textId="77777777" w:rsidR="00D90362" w:rsidRPr="00A22072" w:rsidRDefault="539F6F18" w:rsidP="00CF24DA">
            <w:pPr>
              <w:spacing w:line="276" w:lineRule="auto"/>
              <w:rPr>
                <w:rFonts w:eastAsia="Times New Roman" w:cs="Arial"/>
                <w:b/>
                <w:bCs/>
                <w:lang w:eastAsia="pl-PL"/>
              </w:rPr>
            </w:pPr>
            <w:r w:rsidRPr="759E9EB2">
              <w:rPr>
                <w:rFonts w:eastAsia="Times New Roman" w:cs="Arial"/>
                <w:b/>
                <w:bCs/>
                <w:lang w:eastAsia="pl-PL"/>
              </w:rPr>
              <w:t>Maksymalny, dopuszczalny poziom dofinansowania projektu/ Maksymalna, dopuszczalna kwota dofinansowania projektu</w:t>
            </w:r>
          </w:p>
        </w:tc>
        <w:tc>
          <w:tcPr>
            <w:tcW w:w="4842" w:type="dxa"/>
          </w:tcPr>
          <w:p w14:paraId="61B2DA68" w14:textId="2A51D21E" w:rsidR="00B4290D" w:rsidRPr="00264726" w:rsidRDefault="00B4290D" w:rsidP="00492FD9">
            <w:pPr>
              <w:pStyle w:val="NormalnyWeb"/>
              <w:spacing w:before="0" w:beforeAutospacing="0" w:after="0" w:afterAutospacing="0"/>
              <w:rPr>
                <w:rFonts w:ascii="Arial" w:eastAsia="Calibri" w:hAnsi="Arial"/>
                <w:szCs w:val="22"/>
                <w:lang w:eastAsia="en-US"/>
              </w:rPr>
            </w:pPr>
            <w:r w:rsidRPr="00264726">
              <w:rPr>
                <w:rFonts w:ascii="Arial" w:eastAsia="Calibri" w:hAnsi="Arial"/>
                <w:szCs w:val="22"/>
                <w:lang w:eastAsia="en-US"/>
              </w:rPr>
              <w:t>Maksymalny dopuszczalny poziom dofinansowania kosztów kwalifikowanych wynosi:  </w:t>
            </w:r>
          </w:p>
          <w:p w14:paraId="49633648" w14:textId="7C8BDFFC" w:rsidR="001C577A" w:rsidRDefault="001C577A" w:rsidP="001C577A">
            <w:pPr>
              <w:spacing w:line="276" w:lineRule="auto"/>
              <w:rPr>
                <w:rStyle w:val="Wyrnienieintensywne"/>
                <w:rFonts w:eastAsia="Arial" w:cs="Arial"/>
                <w:b w:val="0"/>
                <w:color w:val="000000" w:themeColor="text1"/>
              </w:rPr>
            </w:pPr>
            <w:r w:rsidRPr="1D3271D3">
              <w:rPr>
                <w:rStyle w:val="Wyrnienieintensywne"/>
                <w:rFonts w:eastAsia="Arial" w:cs="Arial"/>
                <w:b w:val="0"/>
                <w:color w:val="000000" w:themeColor="text1"/>
              </w:rPr>
              <w:t>- do 100% dla grantu (projekty grantowe) lub na wydatki dotyczące instalacji OZE i/lub magazynów energii (projekty parasolowe),</w:t>
            </w:r>
          </w:p>
          <w:p w14:paraId="0048C49E" w14:textId="092E4570" w:rsidR="001C577A" w:rsidRDefault="7B5F9065" w:rsidP="52812CA6">
            <w:pPr>
              <w:pStyle w:val="NormalnyWeb"/>
              <w:spacing w:before="0" w:beforeAutospacing="0" w:after="0" w:afterAutospacing="0"/>
              <w:rPr>
                <w:rFonts w:ascii="Arial" w:eastAsia="Calibri" w:hAnsi="Arial"/>
                <w:lang w:eastAsia="en-US"/>
              </w:rPr>
            </w:pPr>
            <w:r w:rsidRPr="52812CA6">
              <w:rPr>
                <w:rStyle w:val="Wyrnienieintensywne"/>
                <w:rFonts w:eastAsia="Arial" w:cs="Arial"/>
                <w:b w:val="0"/>
                <w:color w:val="000000" w:themeColor="text1"/>
              </w:rPr>
              <w:t>- do 85% dla pozostałych kosztów</w:t>
            </w:r>
            <w:r w:rsidRPr="52812CA6">
              <w:rPr>
                <w:rStyle w:val="Wyrnienieintensywne"/>
                <w:rFonts w:eastAsia="Arial" w:cs="Arial"/>
                <w:color w:val="498205"/>
                <w:sz w:val="20"/>
                <w:szCs w:val="20"/>
              </w:rPr>
              <w:t xml:space="preserve"> </w:t>
            </w:r>
            <w:r w:rsidRPr="52812CA6">
              <w:rPr>
                <w:rStyle w:val="Wyrnienieintensywne"/>
                <w:rFonts w:eastAsia="Arial" w:cs="Arial"/>
                <w:b w:val="0"/>
                <w:color w:val="000000" w:themeColor="text1"/>
              </w:rPr>
              <w:t>projektu,</w:t>
            </w:r>
          </w:p>
          <w:p w14:paraId="346FBE90" w14:textId="77777777" w:rsidR="00B4290D" w:rsidRPr="00264726" w:rsidRDefault="00B4290D" w:rsidP="001C577A">
            <w:pPr>
              <w:pStyle w:val="NormalnyWeb"/>
              <w:spacing w:before="0" w:beforeAutospacing="0" w:after="120" w:afterAutospacing="0"/>
              <w:rPr>
                <w:rFonts w:ascii="Arial" w:eastAsia="Calibri" w:hAnsi="Arial"/>
                <w:szCs w:val="22"/>
                <w:lang w:eastAsia="en-US"/>
              </w:rPr>
            </w:pPr>
            <w:r w:rsidRPr="00264726">
              <w:rPr>
                <w:rFonts w:ascii="Arial" w:eastAsia="Calibri" w:hAnsi="Arial"/>
                <w:szCs w:val="22"/>
                <w:lang w:eastAsia="en-US"/>
              </w:rPr>
              <w:t>- do 85% dla kosztów pośrednich </w:t>
            </w:r>
          </w:p>
          <w:p w14:paraId="0077A782" w14:textId="2FDA4AC8" w:rsidR="00B4290D" w:rsidRPr="00264726" w:rsidRDefault="00B4290D" w:rsidP="001C577A">
            <w:pPr>
              <w:pStyle w:val="NormalnyWeb"/>
              <w:spacing w:before="0" w:beforeAutospacing="0" w:after="120" w:afterAutospacing="0"/>
              <w:rPr>
                <w:rFonts w:ascii="Arial" w:eastAsia="Calibri" w:hAnsi="Arial"/>
                <w:szCs w:val="22"/>
                <w:lang w:eastAsia="en-US"/>
              </w:rPr>
            </w:pPr>
            <w:r w:rsidRPr="00264726">
              <w:rPr>
                <w:rFonts w:ascii="Arial" w:eastAsia="Calibri" w:hAnsi="Arial"/>
                <w:szCs w:val="22"/>
                <w:lang w:eastAsia="en-US"/>
              </w:rPr>
              <w:t>lub zgodnie z zasadami udzielania pomocy publicznej/pomocy de minimis. </w:t>
            </w:r>
          </w:p>
          <w:p w14:paraId="60D86C33" w14:textId="485C4EA1" w:rsidR="00D90362" w:rsidRPr="00436C33" w:rsidRDefault="00B4290D" w:rsidP="001C577A">
            <w:pPr>
              <w:pStyle w:val="NormalnyWeb"/>
              <w:spacing w:before="0" w:beforeAutospacing="0" w:after="0" w:afterAutospacing="0"/>
              <w:rPr>
                <w:color w:val="2E74B5" w:themeColor="accent1" w:themeShade="BF"/>
              </w:rPr>
            </w:pPr>
            <w:r w:rsidRPr="00264726">
              <w:rPr>
                <w:rFonts w:ascii="Arial" w:eastAsia="Calibri" w:hAnsi="Arial"/>
                <w:szCs w:val="22"/>
                <w:lang w:eastAsia="en-US"/>
              </w:rPr>
              <w:t>W tym możliwe jest zastosowanie 10% budżetu państwa.</w:t>
            </w:r>
          </w:p>
        </w:tc>
      </w:tr>
    </w:tbl>
    <w:p w14:paraId="7C9961ED" w14:textId="17A4B3BF" w:rsidR="00581C74" w:rsidRPr="00264726" w:rsidRDefault="002329C7" w:rsidP="00264726">
      <w:pPr>
        <w:spacing w:before="240" w:after="240"/>
        <w:rPr>
          <w:rStyle w:val="Wyrnienieintensywne"/>
          <w:color w:val="2E74B5" w:themeColor="accent1" w:themeShade="BF"/>
        </w:rPr>
      </w:pPr>
      <w:r w:rsidRPr="00CF24DA">
        <w:rPr>
          <w:rStyle w:val="Wyrnienieintensywne"/>
          <w:b w:val="0"/>
          <w:color w:val="2E74B5" w:themeColor="accent1" w:themeShade="BF"/>
        </w:rPr>
        <w:t>Cross</w:t>
      </w:r>
      <w:r w:rsidR="00A000C7" w:rsidRPr="00CF24DA">
        <w:rPr>
          <w:rStyle w:val="Wyrnienieintensywne"/>
          <w:b w:val="0"/>
          <w:color w:val="2E74B5" w:themeColor="accent1" w:themeShade="BF"/>
        </w:rPr>
        <w:t xml:space="preserve">-financing – nie dotyczy </w:t>
      </w:r>
    </w:p>
    <w:p w14:paraId="56DA2ABE" w14:textId="74C9CBB9" w:rsidR="002170AE" w:rsidRDefault="5E0C28DB" w:rsidP="5FF3BFD4">
      <w:pPr>
        <w:spacing w:after="120" w:line="276" w:lineRule="auto"/>
        <w:textAlignment w:val="baseline"/>
        <w:rPr>
          <w:rStyle w:val="Wyrnienieintensywne"/>
          <w:b w:val="0"/>
          <w:bCs/>
        </w:rPr>
      </w:pPr>
      <w:r w:rsidRPr="00CF24DA">
        <w:rPr>
          <w:rStyle w:val="Wyrnienieintensywne"/>
          <w:b w:val="0"/>
          <w:bCs/>
          <w:color w:val="2E74B5" w:themeColor="accent1" w:themeShade="BF"/>
        </w:rPr>
        <w:t>Pamiętaj!</w:t>
      </w:r>
    </w:p>
    <w:p w14:paraId="0AA696BD" w14:textId="3106D1C0" w:rsidR="3106D840" w:rsidRDefault="5E0C28DB" w:rsidP="00CF24DA">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A500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A500A1">
        <w:rPr>
          <w:rFonts w:cs="Arial"/>
        </w:rPr>
        <w:t xml:space="preserve"> </w:t>
      </w:r>
      <w:r w:rsidR="056250C7" w:rsidRPr="3C29C05C">
        <w:rPr>
          <w:rFonts w:cs="Arial"/>
        </w:rPr>
        <w:t>dofinansowani</w:t>
      </w:r>
      <w:r w:rsidR="29264BDC">
        <w:rPr>
          <w:rFonts w:cs="Arial"/>
        </w:rPr>
        <w:t>e</w:t>
      </w:r>
      <w:r w:rsidR="056250C7" w:rsidRPr="3C29C05C">
        <w:rPr>
          <w:rFonts w:cs="Arial"/>
        </w:rPr>
        <w:t>.</w:t>
      </w:r>
    </w:p>
    <w:p w14:paraId="6DA98252" w14:textId="1AF9803F" w:rsidR="00D71D15" w:rsidRDefault="00D71D15" w:rsidP="00CF24DA">
      <w:pPr>
        <w:spacing w:after="240"/>
        <w:textAlignment w:val="baseline"/>
        <w:rPr>
          <w:rFonts w:cs="Arial"/>
          <w:szCs w:val="24"/>
          <w:vertAlign w:val="superscript"/>
        </w:rPr>
      </w:pPr>
    </w:p>
    <w:p w14:paraId="70B9BF7C" w14:textId="509FD834" w:rsidR="00D71D15" w:rsidRPr="00D71D15" w:rsidRDefault="00D71D15" w:rsidP="00CF24DA">
      <w:pPr>
        <w:spacing w:after="240"/>
        <w:textAlignment w:val="baseline"/>
        <w:rPr>
          <w:rFonts w:cs="Arial"/>
        </w:rPr>
      </w:pPr>
      <w:r w:rsidRPr="00D71D15">
        <w:rPr>
          <w:rFonts w:cs="Arial"/>
        </w:rPr>
        <w:t>Dopuszcza się zwiększenie puli środków na dofinansowanie projektów, w tym o środki pochodzące z BP. Ostateczną decyzję w tym zakresie podejmie IZ na etapie oceny projektów złożonych w naborze.</w:t>
      </w:r>
    </w:p>
    <w:p w14:paraId="33F190BA" w14:textId="646BB0C9" w:rsidR="00E72D9B" w:rsidRDefault="00E72D9B" w:rsidP="00C71B3E">
      <w:pPr>
        <w:pStyle w:val="Nagwek2"/>
        <w:numPr>
          <w:ilvl w:val="1"/>
          <w:numId w:val="16"/>
        </w:numPr>
        <w:spacing w:after="240"/>
        <w:ind w:left="646"/>
      </w:pPr>
      <w:bookmarkStart w:id="31" w:name="_Toc161404696"/>
      <w:r w:rsidRPr="00E72D9B">
        <w:t>Środki przeznaczone na mechanizm racjonalnych usprawnień w naborze</w:t>
      </w:r>
      <w:bookmarkEnd w:id="31"/>
    </w:p>
    <w:p w14:paraId="5549EEA9" w14:textId="77777777" w:rsidR="00B07B86" w:rsidRPr="006304C5" w:rsidRDefault="00B07B86" w:rsidP="00045843">
      <w:pPr>
        <w:jc w:val="both"/>
        <w:rPr>
          <w:rFonts w:eastAsia="Arial" w:cs="Arial"/>
          <w:szCs w:val="24"/>
        </w:rPr>
      </w:pPr>
      <w:r w:rsidRPr="006304C5">
        <w:rPr>
          <w:rFonts w:eastAsia="Arial" w:cs="Arial"/>
          <w:szCs w:val="24"/>
        </w:rPr>
        <w:t>Zasady dot. MRU regulują Wytyczne dotyczące realizacji zasad równościowych w ramach funduszy unijnych na lata 2021-2027.</w:t>
      </w:r>
    </w:p>
    <w:p w14:paraId="1055A0FD" w14:textId="77777777" w:rsidR="00B07B86" w:rsidRPr="006304C5" w:rsidRDefault="00B07B86" w:rsidP="00045843">
      <w:pPr>
        <w:jc w:val="both"/>
        <w:rPr>
          <w:rFonts w:eastAsia="Arial" w:cs="Arial"/>
          <w:szCs w:val="24"/>
        </w:rPr>
      </w:pPr>
      <w:r w:rsidRPr="006304C5">
        <w:rPr>
          <w:rFonts w:eastAsia="Arial" w:cs="Arial"/>
          <w:szCs w:val="24"/>
        </w:rPr>
        <w:t xml:space="preserve">Nie przewiduje się utworzenia rezerwy środków na finansowanie MRU w ramach alokacji na </w:t>
      </w:r>
      <w:r w:rsidR="001510AE">
        <w:rPr>
          <w:rFonts w:eastAsia="Arial" w:cs="Arial"/>
          <w:szCs w:val="24"/>
        </w:rPr>
        <w:t>nabór</w:t>
      </w:r>
      <w:r w:rsidRPr="006304C5">
        <w:rPr>
          <w:rFonts w:eastAsia="Arial" w:cs="Arial"/>
          <w:szCs w:val="24"/>
        </w:rPr>
        <w:t>.</w:t>
      </w:r>
    </w:p>
    <w:p w14:paraId="400DCA59" w14:textId="77777777" w:rsidR="00B969FD" w:rsidRPr="00B969FD" w:rsidRDefault="47A28659" w:rsidP="00C71B3E">
      <w:pPr>
        <w:pStyle w:val="Nagwek2"/>
        <w:numPr>
          <w:ilvl w:val="1"/>
          <w:numId w:val="16"/>
        </w:numPr>
        <w:spacing w:before="240" w:after="240"/>
        <w:ind w:left="646"/>
      </w:pPr>
      <w:bookmarkStart w:id="32" w:name="_Toc161404697"/>
      <w:r>
        <w:t>Kwalifikowalność wydatków</w:t>
      </w:r>
      <w:bookmarkEnd w:id="32"/>
    </w:p>
    <w:p w14:paraId="6C189A43" w14:textId="77777777" w:rsidR="00DE5BB0" w:rsidRDefault="7720A706" w:rsidP="0055102E">
      <w:pPr>
        <w:spacing w:after="240"/>
        <w:rPr>
          <w:rFonts w:eastAsia="Arial" w:cs="Arial"/>
          <w:szCs w:val="24"/>
        </w:rPr>
      </w:pPr>
      <w:bookmarkStart w:id="33" w:name="_Toc114570841"/>
      <w:r w:rsidRPr="2058049C">
        <w:rPr>
          <w:rFonts w:eastAsia="Arial" w:cs="Arial"/>
          <w:szCs w:val="24"/>
        </w:rPr>
        <w:t>Do oceny kwalifikowalności wydatków zastosowanie mają zasady określone w Wytycznych dotyczących kwalifikowalności wydatków na lata 2021-2027 oraz w Przewodniku dla beneficjentów FE SL 2021-2027.</w:t>
      </w:r>
    </w:p>
    <w:p w14:paraId="06E2E5B1" w14:textId="77777777" w:rsidR="009723DD" w:rsidRDefault="009723DD" w:rsidP="0055102E">
      <w:pPr>
        <w:spacing w:after="240"/>
        <w:rPr>
          <w:rFonts w:eastAsia="Arial" w:cs="Arial"/>
          <w:szCs w:val="24"/>
        </w:rPr>
      </w:pPr>
      <w:r w:rsidRPr="2058049C">
        <w:rPr>
          <w:rFonts w:eastAsia="Arial" w:cs="Arial"/>
          <w:szCs w:val="24"/>
        </w:rPr>
        <w:t>Ocena kwalifikowalności planowanych wydatków jest dokonywana na etapie oceny wniosku o dofinansowanie, ale również później, np. 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Ocena kwalifikowalności poniesionego wydatku jest prowadzona również po zakończeniu realizacji projektu w zakresie obowiązków nałożonych na beneficjenta umową /decyzją o dofinansowanie projektu oraz wynikających z przepisów prawa.</w:t>
      </w:r>
    </w:p>
    <w:p w14:paraId="499279C3" w14:textId="77777777" w:rsidR="009723DD" w:rsidRDefault="009723DD" w:rsidP="0055102E">
      <w:pPr>
        <w:spacing w:after="240"/>
        <w:rPr>
          <w:rFonts w:eastAsia="Arial" w:cs="Arial"/>
          <w:szCs w:val="24"/>
        </w:rPr>
      </w:pPr>
      <w:r w:rsidRPr="2058049C">
        <w:rPr>
          <w:rFonts w:eastAsia="Arial" w:cs="Arial"/>
          <w:szCs w:val="24"/>
        </w:rPr>
        <w:t>Za kwalifikowalne uznaje się wydatki poniesione w okresie od 1 stycznia 2021 r. do 31 grudnia 2029 r. (z zastrzeżeniem zasad dotyczących pomocy publicznej).</w:t>
      </w:r>
    </w:p>
    <w:p w14:paraId="13560C1A" w14:textId="46744F80" w:rsidR="00DE5BB0" w:rsidRDefault="604BB66D" w:rsidP="0055102E">
      <w:pPr>
        <w:spacing w:after="240"/>
        <w:rPr>
          <w:rFonts w:eastAsia="Arial" w:cs="Arial"/>
        </w:rPr>
      </w:pPr>
      <w:r w:rsidRPr="60DABB92">
        <w:rPr>
          <w:rFonts w:eastAsia="Arial" w:cs="Arial"/>
        </w:rPr>
        <w:t>W ramach naboru kwalifikowalne są koszty pośrednie</w:t>
      </w:r>
      <w:r w:rsidR="70F0C90D" w:rsidRPr="60DABB92">
        <w:rPr>
          <w:rFonts w:eastAsia="Arial" w:cs="Arial"/>
        </w:rPr>
        <w:t xml:space="preserve"> w wysokości</w:t>
      </w:r>
      <w:r w:rsidR="05B86EC5" w:rsidRPr="60DABB92">
        <w:rPr>
          <w:rFonts w:eastAsia="Arial" w:cs="Arial"/>
          <w:color w:val="498205"/>
        </w:rPr>
        <w:t xml:space="preserve"> </w:t>
      </w:r>
      <w:r w:rsidR="05B86EC5" w:rsidRPr="60DABB92">
        <w:rPr>
          <w:rFonts w:eastAsia="Arial" w:cs="Arial"/>
        </w:rPr>
        <w:t>7% kosztów kwalifikowalnych bezpośrednich</w:t>
      </w:r>
      <w:r w:rsidRPr="60DABB92">
        <w:rPr>
          <w:rFonts w:eastAsia="Arial" w:cs="Arial"/>
        </w:rPr>
        <w:t xml:space="preserve">, </w:t>
      </w:r>
      <w:r w:rsidR="426BA638" w:rsidRPr="60DABB92">
        <w:rPr>
          <w:rFonts w:eastAsia="Arial" w:cs="Arial"/>
        </w:rPr>
        <w:t>z zastrzeżeniem uregulowań dotyczących pomocy publicznej/pomocy de minimis</w:t>
      </w:r>
      <w:r w:rsidRPr="60DABB92">
        <w:rPr>
          <w:rFonts w:eastAsia="Arial" w:cs="Arial"/>
        </w:rPr>
        <w:t>.</w:t>
      </w:r>
    </w:p>
    <w:p w14:paraId="771AC706" w14:textId="3BBFCA93" w:rsidR="00C252BA" w:rsidRDefault="00C252BA" w:rsidP="0055102E">
      <w:pPr>
        <w:spacing w:after="240"/>
        <w:rPr>
          <w:rFonts w:eastAsia="Arial" w:cs="Aria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sidR="007653BA">
        <w:rPr>
          <w:rFonts w:eastAsia="Arial" w:cs="Arial"/>
        </w:rPr>
        <w:t>.</w:t>
      </w:r>
    </w:p>
    <w:p w14:paraId="671B0840" w14:textId="77777777" w:rsidR="00F256A4" w:rsidRDefault="0BA3B59D" w:rsidP="0055102E">
      <w:pPr>
        <w:spacing w:after="240"/>
        <w:rPr>
          <w:rFonts w:eastAsia="Arial" w:cs="Arial"/>
        </w:rPr>
      </w:pPr>
      <w:r w:rsidRPr="62432737">
        <w:rPr>
          <w:rFonts w:eastAsia="Arial" w:cs="Arial"/>
        </w:rPr>
        <w:t>Szczegółowe zasady kwalifikowalności zamieszczono w Przewodnik</w:t>
      </w:r>
      <w:r w:rsidR="1CF5DB9C" w:rsidRPr="62432737">
        <w:rPr>
          <w:rFonts w:eastAsia="Arial" w:cs="Arial"/>
        </w:rPr>
        <w:t>u</w:t>
      </w:r>
      <w:r w:rsidR="33F2A739" w:rsidRPr="62432737">
        <w:rPr>
          <w:rFonts w:eastAsia="Arial" w:cs="Arial"/>
        </w:rPr>
        <w:t xml:space="preserve"> dla </w:t>
      </w:r>
      <w:r w:rsidR="5C73F9B6" w:rsidRPr="62432737">
        <w:rPr>
          <w:rFonts w:eastAsia="Arial" w:cs="Arial"/>
        </w:rPr>
        <w:t>b</w:t>
      </w:r>
      <w:r w:rsidR="25116B99" w:rsidRPr="62432737">
        <w:rPr>
          <w:rFonts w:eastAsia="Arial" w:cs="Arial"/>
        </w:rPr>
        <w:t>eneficjentów</w:t>
      </w:r>
      <w:r w:rsidR="33F2A739" w:rsidRPr="62432737">
        <w:rPr>
          <w:rFonts w:eastAsia="Arial" w:cs="Arial"/>
        </w:rPr>
        <w:t xml:space="preserve"> FE SL 2021-2027</w:t>
      </w:r>
    </w:p>
    <w:p w14:paraId="1318720B" w14:textId="2937F5CA" w:rsidR="00F256A4" w:rsidRDefault="00F256A4">
      <w:pPr>
        <w:spacing w:line="259" w:lineRule="auto"/>
        <w:rPr>
          <w:rFonts w:eastAsia="Arial" w:cs="Arial"/>
        </w:rPr>
      </w:pPr>
    </w:p>
    <w:p w14:paraId="2A793886" w14:textId="77777777" w:rsidR="00E72D9B" w:rsidRPr="00045843" w:rsidRDefault="222C7E8A" w:rsidP="00045843">
      <w:pPr>
        <w:spacing w:after="120" w:line="276" w:lineRule="auto"/>
        <w:textAlignment w:val="baseline"/>
        <w:rPr>
          <w:rStyle w:val="Wyrnienieintensywne"/>
          <w:b w:val="0"/>
        </w:rPr>
      </w:pPr>
      <w:r w:rsidRPr="0055102E">
        <w:rPr>
          <w:rStyle w:val="Wyrnienieintensywne"/>
          <w:b w:val="0"/>
          <w:color w:val="2E74B5" w:themeColor="accent1" w:themeShade="BF"/>
        </w:rPr>
        <w:t>Uwaga</w:t>
      </w:r>
    </w:p>
    <w:p w14:paraId="077A4493" w14:textId="77777777" w:rsidR="00E72D9B" w:rsidRPr="00376977" w:rsidRDefault="222C7E8A" w:rsidP="00045843">
      <w:pPr>
        <w:rPr>
          <w:rFonts w:eastAsia="Arial" w:cs="Arial"/>
          <w:szCs w:val="24"/>
        </w:rPr>
      </w:pPr>
      <w:r w:rsidRPr="3106D840">
        <w:rPr>
          <w:rFonts w:eastAsia="Arial" w:cs="Arial"/>
          <w:szCs w:val="24"/>
        </w:rPr>
        <w:t>Dofinansowania nie może uzyskać projekt, który został fizycznie ukończony (w przypadku robót budowlanych) lub w pełni wdrożony (w przypadku dostaw i usług) przed przedłożeniem wniosku o dofinansowanie projektu</w:t>
      </w:r>
    </w:p>
    <w:p w14:paraId="78A57159" w14:textId="77777777" w:rsidR="00E72D9B" w:rsidRPr="00376977" w:rsidRDefault="00CE7889" w:rsidP="3106D840">
      <w:pPr>
        <w:rPr>
          <w:color w:val="A6A6A6" w:themeColor="background1" w:themeShade="A6"/>
          <w:sz w:val="22"/>
        </w:rPr>
      </w:pPr>
      <w:r w:rsidRPr="3106D840">
        <w:rPr>
          <w:color w:val="A6A6A6" w:themeColor="background1" w:themeShade="A6"/>
          <w:sz w:val="22"/>
        </w:rPr>
        <w:br w:type="page"/>
      </w:r>
    </w:p>
    <w:p w14:paraId="7DFA5B24" w14:textId="77777777" w:rsidR="00E72D9B" w:rsidRPr="009B4AF2" w:rsidRDefault="00E72D9B" w:rsidP="00C71B3E">
      <w:pPr>
        <w:pStyle w:val="Nagwek1"/>
        <w:numPr>
          <w:ilvl w:val="0"/>
          <w:numId w:val="16"/>
        </w:numPr>
      </w:pPr>
      <w:bookmarkStart w:id="34" w:name="_Toc161404698"/>
      <w:r>
        <w:t xml:space="preserve">Wniosek o </w:t>
      </w:r>
      <w:r w:rsidRPr="00E72D9B">
        <w:t>dofinansowanie</w:t>
      </w:r>
      <w:bookmarkStart w:id="35" w:name="_Toc110860019"/>
      <w:bookmarkStart w:id="36" w:name="_Toc110860054"/>
      <w:bookmarkStart w:id="37" w:name="_Toc110860020"/>
      <w:bookmarkStart w:id="38" w:name="_Toc110860055"/>
      <w:bookmarkStart w:id="39" w:name="_Toc110860021"/>
      <w:bookmarkStart w:id="40" w:name="_Toc110860056"/>
      <w:bookmarkEnd w:id="33"/>
      <w:bookmarkEnd w:id="35"/>
      <w:bookmarkEnd w:id="36"/>
      <w:bookmarkEnd w:id="37"/>
      <w:bookmarkEnd w:id="38"/>
      <w:bookmarkEnd w:id="39"/>
      <w:bookmarkEnd w:id="40"/>
      <w:r>
        <w:t xml:space="preserve"> projektu (WOD)</w:t>
      </w:r>
      <w:bookmarkEnd w:id="34"/>
    </w:p>
    <w:p w14:paraId="08875F01" w14:textId="77777777" w:rsidR="00E72D9B" w:rsidRDefault="00E72D9B" w:rsidP="00C71B3E">
      <w:pPr>
        <w:pStyle w:val="Nagwek2"/>
        <w:numPr>
          <w:ilvl w:val="1"/>
          <w:numId w:val="16"/>
        </w:numPr>
        <w:spacing w:after="240"/>
        <w:ind w:left="646"/>
      </w:pPr>
      <w:bookmarkStart w:id="41" w:name="_Toc110860386"/>
      <w:bookmarkStart w:id="42" w:name="_Toc111010161"/>
      <w:bookmarkStart w:id="43" w:name="_Toc111010218"/>
      <w:bookmarkStart w:id="44" w:name="_Toc114570842"/>
      <w:bookmarkStart w:id="45" w:name="_Toc161404699"/>
      <w:bookmarkEnd w:id="41"/>
      <w:r>
        <w:t xml:space="preserve">Sposób złożenia </w:t>
      </w:r>
      <w:r w:rsidRPr="00D8589B">
        <w:t>wniosku</w:t>
      </w:r>
      <w:bookmarkEnd w:id="42"/>
      <w:bookmarkEnd w:id="43"/>
      <w:bookmarkEnd w:id="44"/>
      <w:r>
        <w:t xml:space="preserve"> o dofinansowanie</w:t>
      </w:r>
      <w:bookmarkEnd w:id="45"/>
    </w:p>
    <w:p w14:paraId="4C5464A2" w14:textId="77777777" w:rsidR="00E72D9B" w:rsidRPr="00986FFF" w:rsidRDefault="00E72D9B" w:rsidP="00E72D9B">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940266">
        <w:rPr>
          <w:rFonts w:eastAsia="Times New Roman" w:cs="Arial"/>
          <w:szCs w:val="24"/>
          <w:lang w:eastAsia="pl-PL"/>
        </w:rPr>
        <w:t xml:space="preserve"> </w:t>
      </w:r>
      <w:r w:rsidRPr="00986FFF">
        <w:rPr>
          <w:rFonts w:eastAsia="Times New Roman" w:cs="Arial"/>
          <w:szCs w:val="24"/>
          <w:lang w:eastAsia="pl-PL"/>
        </w:rPr>
        <w:t>dofinansowanie projektu.</w:t>
      </w:r>
    </w:p>
    <w:p w14:paraId="5CA56853" w14:textId="77777777" w:rsidR="00E72D9B" w:rsidRDefault="00E72D9B" w:rsidP="00E72D9B">
      <w:pPr>
        <w:spacing w:after="0"/>
        <w:textAlignment w:val="baseline"/>
        <w:rPr>
          <w:rStyle w:val="Wyrnienieintensywne"/>
        </w:rPr>
      </w:pPr>
      <w:r>
        <w:rPr>
          <w:rFonts w:eastAsia="Times New Roman" w:cs="Arial"/>
          <w:szCs w:val="24"/>
          <w:lang w:eastAsia="pl-PL"/>
        </w:rPr>
        <w:t xml:space="preserve">Wzór wniosku o dofinansowanie projektu znajdziesz w </w:t>
      </w:r>
      <w:r w:rsidR="00854023" w:rsidRPr="001652B0">
        <w:t>załączniku nr 3</w:t>
      </w:r>
      <w:r>
        <w:rPr>
          <w:rFonts w:eastAsia="Times New Roman" w:cs="Arial"/>
          <w:szCs w:val="24"/>
          <w:lang w:eastAsia="pl-PL"/>
        </w:rPr>
        <w:t xml:space="preserve"> do niniejszego </w:t>
      </w:r>
      <w:r w:rsidR="0075186D">
        <w:rPr>
          <w:rFonts w:eastAsia="Times New Roman" w:cs="Arial"/>
          <w:szCs w:val="24"/>
          <w:lang w:eastAsia="pl-PL"/>
        </w:rPr>
        <w:t xml:space="preserve">Regulaminu </w:t>
      </w:r>
      <w:r w:rsidR="00D76D90">
        <w:rPr>
          <w:rFonts w:eastAsia="Times New Roman" w:cs="Arial"/>
          <w:szCs w:val="24"/>
          <w:lang w:eastAsia="pl-PL"/>
        </w:rPr>
        <w:t>wyboru projektów</w:t>
      </w:r>
      <w:r>
        <w:rPr>
          <w:rFonts w:eastAsia="Times New Roman" w:cs="Arial"/>
          <w:szCs w:val="24"/>
          <w:lang w:eastAsia="pl-PL"/>
        </w:rPr>
        <w:t>.</w:t>
      </w:r>
    </w:p>
    <w:p w14:paraId="50A03150" w14:textId="77777777" w:rsidR="00E72D9B" w:rsidRPr="00042BB9" w:rsidRDefault="00E72D9B" w:rsidP="00C71B3E">
      <w:pPr>
        <w:pStyle w:val="Nagwekspisutreci"/>
        <w:rPr>
          <w:rStyle w:val="Wyrnienieintensywne"/>
          <w:color w:val="2E74B5" w:themeColor="accent1" w:themeShade="BF"/>
        </w:rPr>
      </w:pPr>
      <w:r w:rsidRPr="00042BB9">
        <w:rPr>
          <w:rStyle w:val="Wyrnienieintensywne"/>
          <w:color w:val="2E74B5" w:themeColor="accent1" w:themeShade="BF"/>
        </w:rPr>
        <w:t xml:space="preserve">Pamiętaj! </w:t>
      </w:r>
    </w:p>
    <w:p w14:paraId="2C9098E3" w14:textId="77777777" w:rsidR="00E72D9B" w:rsidRPr="002D4596" w:rsidRDefault="5E0C28DB" w:rsidP="0055102E">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940266">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940266">
        <w:rPr>
          <w:rFonts w:eastAsia="Times New Roman" w:cs="Arial"/>
          <w:color w:val="000000" w:themeColor="text1"/>
          <w:lang w:eastAsia="pl-PL"/>
        </w:rPr>
        <w:t xml:space="preserve"> </w:t>
      </w:r>
      <w:bookmarkStart w:id="46"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6"/>
    </w:p>
    <w:p w14:paraId="4246199A" w14:textId="77777777" w:rsidR="00E72D9B" w:rsidRPr="0055102E" w:rsidRDefault="00E72D9B" w:rsidP="00E72D9B">
      <w:pPr>
        <w:spacing w:after="0"/>
        <w:textAlignment w:val="baseline"/>
        <w:rPr>
          <w:rStyle w:val="Wyrnienieintensywne"/>
          <w:b w:val="0"/>
          <w:color w:val="2E74B5" w:themeColor="accent1" w:themeShade="BF"/>
        </w:rPr>
      </w:pPr>
      <w:r w:rsidRPr="0055102E">
        <w:rPr>
          <w:rStyle w:val="Wyrnienieintensywne"/>
          <w:b w:val="0"/>
          <w:color w:val="2E74B5" w:themeColor="accent1" w:themeShade="BF"/>
        </w:rPr>
        <w:t>Dowiedz się więcej:</w:t>
      </w:r>
    </w:p>
    <w:p w14:paraId="1650FA52" w14:textId="77777777" w:rsidR="00E72D9B" w:rsidRPr="00F84162" w:rsidRDefault="5E0C28DB" w:rsidP="0055102E">
      <w:pPr>
        <w:spacing w:after="240"/>
        <w:textAlignment w:val="baseline"/>
        <w:rPr>
          <w:rFonts w:ascii="Segoe UI" w:eastAsia="Times New Roman" w:hAnsi="Segoe UI" w:cs="Segoe UI"/>
          <w:sz w:val="18"/>
          <w:szCs w:val="18"/>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3B9FD94E" w14:textId="77777777" w:rsidR="00E72D9B" w:rsidRDefault="5E0C28DB" w:rsidP="0055102E">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 jak wypełnić wniosek o dofinansowanie projektu.</w:t>
      </w:r>
    </w:p>
    <w:p w14:paraId="7E60640B" w14:textId="77777777" w:rsidR="00E72D9B" w:rsidRPr="00F5546B" w:rsidRDefault="00E72D9B" w:rsidP="00E72D9B">
      <w:pPr>
        <w:spacing w:after="0"/>
        <w:textAlignment w:val="baseline"/>
        <w:rPr>
          <w:rStyle w:val="Wyrnienieintensywne"/>
          <w:b w:val="0"/>
        </w:rPr>
      </w:pPr>
      <w:r w:rsidRPr="0055102E">
        <w:rPr>
          <w:rStyle w:val="Wyrnienieintensywne"/>
          <w:b w:val="0"/>
          <w:color w:val="2E74B5" w:themeColor="accent1" w:themeShade="BF"/>
        </w:rPr>
        <w:t>Pamiętaj</w:t>
      </w:r>
      <w:r w:rsidR="00A701CB" w:rsidRPr="0055102E">
        <w:rPr>
          <w:rStyle w:val="Wyrnienieintensywne"/>
          <w:b w:val="0"/>
          <w:color w:val="2E74B5" w:themeColor="accent1" w:themeShade="BF"/>
        </w:rPr>
        <w:t>!</w:t>
      </w:r>
    </w:p>
    <w:p w14:paraId="52EAEA9D" w14:textId="77777777" w:rsidR="002C4C12" w:rsidRDefault="2E85F236" w:rsidP="0055102E">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1937632D" w14:textId="77777777"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7CE47C87" w14:textId="77777777" w:rsidR="00E72D9B" w:rsidRPr="005E7ED0"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w:t>
      </w:r>
      <w:r w:rsidRPr="005E7ED0">
        <w:rPr>
          <w:rFonts w:eastAsia="Times New Roman" w:cs="Arial"/>
          <w:b/>
          <w:szCs w:val="24"/>
          <w:lang w:eastAsia="pl-PL"/>
        </w:rPr>
        <w:t>skutecznie złożyć WOD w 5 krokach:</w:t>
      </w:r>
    </w:p>
    <w:p w14:paraId="25526ADD" w14:textId="305A2B23" w:rsidR="00DE6BEC" w:rsidRPr="00376F1B" w:rsidRDefault="27A02B00" w:rsidP="009910DA">
      <w:pPr>
        <w:pStyle w:val="Akapitzlist"/>
        <w:numPr>
          <w:ilvl w:val="0"/>
          <w:numId w:val="25"/>
        </w:numPr>
      </w:pPr>
      <w:r w:rsidRPr="00376F1B">
        <w:t>Z</w:t>
      </w:r>
      <w:r w:rsidR="5E0C28DB" w:rsidRPr="00376F1B">
        <w:t xml:space="preserve">arejestruj konto użytkownika pod adresem </w:t>
      </w:r>
      <w:hyperlink r:id="rId21">
        <w:r w:rsidR="00854023" w:rsidRPr="00376F1B">
          <w:t>LSI2021</w:t>
        </w:r>
      </w:hyperlink>
      <w:r w:rsidR="5E0C28DB" w:rsidRPr="00376F1B">
        <w:t xml:space="preserve"> </w:t>
      </w:r>
      <w:r w:rsidR="00E72D9B" w:rsidRPr="007A08F9">
        <w:t>(jeżeli posiadasz konto użytkownika – pomiń ten krok)</w:t>
      </w:r>
      <w:r w:rsidR="00E72D9B" w:rsidRPr="00376F1B">
        <w:t>;</w:t>
      </w:r>
    </w:p>
    <w:p w14:paraId="65DA64EB" w14:textId="77777777" w:rsidR="00E72D9B" w:rsidRPr="00376F1B" w:rsidRDefault="00C951ED" w:rsidP="009910DA">
      <w:pPr>
        <w:pStyle w:val="Akapitzlist"/>
        <w:numPr>
          <w:ilvl w:val="0"/>
          <w:numId w:val="25"/>
        </w:numPr>
      </w:pPr>
      <w:r w:rsidRPr="005E7ED0">
        <w:t>Przyłącz konto do profilu lub s</w:t>
      </w:r>
      <w:r w:rsidR="5E0C28DB" w:rsidRPr="005E7ED0">
        <w:t>twórz profil</w:t>
      </w:r>
      <w:r>
        <w:t xml:space="preserve"> podmiotu</w:t>
      </w:r>
      <w:r w:rsidR="5E0C28DB" w:rsidRPr="5FF3BFD4">
        <w:t xml:space="preserve"> – skorzystaj z przycisku „utwórz nowy profil”, po jego utworzeniu staniesz się właścicielem profilu i będziesz miał możliwość </w:t>
      </w:r>
      <w:r w:rsidR="408C7BF8" w:rsidRPr="5FF3BFD4">
        <w:t>przyłączania</w:t>
      </w:r>
      <w:r w:rsidR="758CFEAA" w:rsidRPr="5FF3BFD4">
        <w:t xml:space="preserve"> kont użytkownik</w:t>
      </w:r>
      <w:r w:rsidR="408C7BF8" w:rsidRPr="5FF3BFD4">
        <w:t>ów</w:t>
      </w:r>
      <w:r w:rsidR="758CFEAA" w:rsidRPr="5FF3BFD4">
        <w:t xml:space="preserve"> do swojego profilu </w:t>
      </w:r>
      <w:r w:rsidR="5E0C28DB" w:rsidRPr="5FF3BFD4">
        <w:t>(jeżeli posiadasz konto przyłączone do interesującego Cię profilu – pomiń ten krok i wybierz właściwy profil z listy dostępnych profili)</w:t>
      </w:r>
      <w:r w:rsidR="3F30EC66" w:rsidRPr="5FF3BFD4">
        <w:t>:</w:t>
      </w:r>
    </w:p>
    <w:p w14:paraId="065E73E6" w14:textId="77777777" w:rsidR="002C4C12" w:rsidRPr="00F54AAE" w:rsidRDefault="6FB01825" w:rsidP="009910DA">
      <w:pPr>
        <w:pStyle w:val="Akapitzlist"/>
        <w:numPr>
          <w:ilvl w:val="0"/>
          <w:numId w:val="3"/>
        </w:numPr>
        <w:rPr>
          <w:rFonts w:eastAsia="Times New Roman"/>
          <w:lang w:eastAsia="pl-PL"/>
        </w:rPr>
      </w:pPr>
      <w:r>
        <w:t>jeżeli podmiot, w imieniu którego chcesz złożyć WOD</w:t>
      </w:r>
      <w:r w:rsidR="57F4FF7A">
        <w:t>,</w:t>
      </w:r>
      <w:r>
        <w:t xml:space="preserve"> posiada już profil</w:t>
      </w:r>
      <w:r w:rsidR="57F4FF7A">
        <w:t>,</w:t>
      </w:r>
      <w:r>
        <w:t xml:space="preserve"> zgłoś się do osoby nim </w:t>
      </w:r>
      <w:r w:rsidR="66EBCDD7">
        <w:t>zarządzającej,</w:t>
      </w:r>
      <w:r>
        <w:t xml:space="preserve"> aby przyłączyła Cię do profilu</w:t>
      </w:r>
      <w:r w:rsidR="07AA8C22">
        <w:t>;</w:t>
      </w:r>
      <w:r>
        <w:t xml:space="preserve"> </w:t>
      </w:r>
      <w:r w:rsidRPr="5FF3BFD4">
        <w:rPr>
          <w:b/>
        </w:rPr>
        <w:t>Pamiętaj o stosownym upoważnieniu do złożenia WOD!</w:t>
      </w:r>
    </w:p>
    <w:p w14:paraId="709100F0" w14:textId="77777777" w:rsidR="00A701CB" w:rsidRPr="00D06128" w:rsidRDefault="394E8824" w:rsidP="009910DA">
      <w:pPr>
        <w:pStyle w:val="Akapitzlist"/>
        <w:numPr>
          <w:ilvl w:val="0"/>
          <w:numId w:val="3"/>
        </w:numPr>
        <w:rPr>
          <w:lang w:eastAsia="pl-PL"/>
        </w:rPr>
      </w:pPr>
      <w:r w:rsidRPr="5FF3BFD4">
        <w:rPr>
          <w:lang w:eastAsia="pl-PL"/>
        </w:rPr>
        <w:t xml:space="preserve">jeżeli </w:t>
      </w:r>
      <w:r w:rsidR="268A1387" w:rsidRPr="5FF3BFD4">
        <w:rPr>
          <w:lang w:eastAsia="pl-PL"/>
        </w:rPr>
        <w:t>uzupełniasz wniosek o dofinansowanie</w:t>
      </w:r>
      <w:r w:rsidRPr="5FF3BFD4">
        <w:rPr>
          <w:lang w:eastAsia="pl-PL"/>
        </w:rPr>
        <w:t xml:space="preserve"> jako jednostka organizacyjna innego podmiotu</w:t>
      </w:r>
      <w:r w:rsidR="050560F2" w:rsidRPr="5FF3BFD4">
        <w:rPr>
          <w:lang w:eastAsia="pl-PL"/>
        </w:rPr>
        <w:t xml:space="preserve"> (</w:t>
      </w:r>
      <w:r w:rsidR="050560F2">
        <w:t>nie posiadająca osobowości prawnej ani zdolności prawnej)</w:t>
      </w:r>
      <w:r w:rsidRPr="5FF3BFD4">
        <w:rPr>
          <w:lang w:eastAsia="pl-PL"/>
        </w:rPr>
        <w:t>, zgłoś się do jednostki nadrzędnej, aby przyłączyła Cię do profilu</w:t>
      </w:r>
      <w:r w:rsidR="3915035C" w:rsidRPr="5FF3BFD4">
        <w:rPr>
          <w:lang w:eastAsia="pl-PL"/>
        </w:rPr>
        <w:t>;</w:t>
      </w:r>
      <w:r w:rsidRPr="5FF3BFD4">
        <w:rPr>
          <w:lang w:eastAsia="pl-PL"/>
        </w:rPr>
        <w:t xml:space="preserve"> </w:t>
      </w:r>
      <w:r w:rsidRPr="5FF3BFD4">
        <w:rPr>
          <w:b/>
          <w:lang w:eastAsia="pl-PL"/>
        </w:rPr>
        <w:t>Pamiętaj o stosownym upoważnieniu</w:t>
      </w:r>
      <w:r w:rsidR="050560F2" w:rsidRPr="5FF3BFD4">
        <w:rPr>
          <w:b/>
          <w:lang w:eastAsia="pl-PL"/>
        </w:rPr>
        <w:t xml:space="preserve"> do złożenia WOD</w:t>
      </w:r>
      <w:r w:rsidRPr="5FF3BFD4">
        <w:rPr>
          <w:b/>
          <w:lang w:eastAsia="pl-PL"/>
        </w:rPr>
        <w:t>!</w:t>
      </w:r>
    </w:p>
    <w:p w14:paraId="05DDF4D9" w14:textId="77777777" w:rsidR="00DE6BEC" w:rsidRPr="005E7ED0" w:rsidRDefault="2DB81E95" w:rsidP="009910DA">
      <w:pPr>
        <w:pStyle w:val="Akapitzlist"/>
        <w:numPr>
          <w:ilvl w:val="0"/>
          <w:numId w:val="25"/>
        </w:numPr>
      </w:pPr>
      <w:r w:rsidRPr="005E7ED0">
        <w:t>W</w:t>
      </w:r>
      <w:r w:rsidR="60CA8537" w:rsidRPr="005E7ED0">
        <w:t>ybierz interesujący Cię nabór i kliknij „rozpocznij projekt”;</w:t>
      </w:r>
    </w:p>
    <w:p w14:paraId="2F06CD79" w14:textId="77777777" w:rsidR="00E72D9B" w:rsidRPr="005E7ED0" w:rsidRDefault="2CF82CA6" w:rsidP="009910DA">
      <w:pPr>
        <w:pStyle w:val="Akapitzlist"/>
        <w:numPr>
          <w:ilvl w:val="0"/>
          <w:numId w:val="25"/>
        </w:numPr>
      </w:pPr>
      <w:r w:rsidRPr="005E7ED0">
        <w:t>U</w:t>
      </w:r>
      <w:r w:rsidR="025F4409" w:rsidRPr="005E7ED0">
        <w:t xml:space="preserve">twórz i wypełnij wniosek o dofinansowanie projektu zgodnie z instrukcją wypełniania </w:t>
      </w:r>
      <w:r w:rsidR="15073A7D" w:rsidRPr="005E7ED0">
        <w:t xml:space="preserve">i składania </w:t>
      </w:r>
      <w:r w:rsidR="025F4409" w:rsidRPr="005E7ED0">
        <w:t>wniosku o dofinansowanie projektu</w:t>
      </w:r>
      <w:r w:rsidR="35B4C7E4" w:rsidRPr="005E7ED0">
        <w:t xml:space="preserve">, stanowiącej </w:t>
      </w:r>
      <w:r w:rsidR="00854023" w:rsidRPr="001652B0">
        <w:t>załącznik nr 4</w:t>
      </w:r>
      <w:r w:rsidR="35B4C7E4" w:rsidRPr="005E7ED0">
        <w:t xml:space="preserve"> do Regulaminu wyboru projektów</w:t>
      </w:r>
      <w:r w:rsidR="025F4409" w:rsidRPr="005E7ED0">
        <w:t>;</w:t>
      </w:r>
    </w:p>
    <w:p w14:paraId="33056DFB" w14:textId="77777777" w:rsidR="00E72D9B" w:rsidRPr="009D4D11" w:rsidRDefault="59B64D4F" w:rsidP="009910DA">
      <w:pPr>
        <w:pStyle w:val="Akapitzlist"/>
        <w:numPr>
          <w:ilvl w:val="0"/>
          <w:numId w:val="25"/>
        </w:numPr>
      </w:pPr>
      <w:r w:rsidRPr="005E7ED0">
        <w:t>Z</w:t>
      </w:r>
      <w:r w:rsidR="394E8824" w:rsidRPr="005E7ED0">
        <w:t>łóż wniosek</w:t>
      </w:r>
      <w:r w:rsidR="394E8824" w:rsidRPr="5FF3BFD4">
        <w:t xml:space="preserve"> o</w:t>
      </w:r>
      <w:r w:rsidR="00940266">
        <w:t xml:space="preserve"> </w:t>
      </w:r>
      <w:r w:rsidR="394E8824" w:rsidRPr="5FF3BFD4">
        <w:t>dofinansowanie projektu</w:t>
      </w:r>
      <w:r w:rsidR="025F4409" w:rsidRPr="5FF3BFD4">
        <w:t xml:space="preserve"> za pomocą przycisku </w:t>
      </w:r>
      <w:r w:rsidR="00940266">
        <w:t>„</w:t>
      </w:r>
      <w:r w:rsidR="025F4409" w:rsidRPr="5FF3BFD4">
        <w:t>złóż”. Pamiętaj</w:t>
      </w:r>
      <w:r w:rsidR="394E8824" w:rsidRPr="5FF3BFD4">
        <w:t xml:space="preserve"> o wcześniejszym uzupełnieniu wszystkich niezbędnych danych.</w:t>
      </w:r>
    </w:p>
    <w:p w14:paraId="7258F38C" w14:textId="77777777" w:rsidR="00E72D9B" w:rsidRPr="0055102E" w:rsidRDefault="00E72D9B" w:rsidP="00B74769">
      <w:pPr>
        <w:spacing w:before="240" w:after="0"/>
        <w:textAlignment w:val="baseline"/>
        <w:rPr>
          <w:rStyle w:val="Wyrnienieintensywne"/>
          <w:b w:val="0"/>
          <w:color w:val="2E74B5" w:themeColor="accent1" w:themeShade="BF"/>
        </w:rPr>
      </w:pPr>
      <w:r w:rsidRPr="0055102E">
        <w:rPr>
          <w:rStyle w:val="Wyrnienieintensywne"/>
          <w:b w:val="0"/>
          <w:color w:val="2E74B5" w:themeColor="accent1" w:themeShade="BF"/>
        </w:rPr>
        <w:t xml:space="preserve">Pamiętaj o terminach! </w:t>
      </w:r>
    </w:p>
    <w:p w14:paraId="598438FE" w14:textId="77777777" w:rsidR="00E72D9B" w:rsidRPr="00744A2C" w:rsidRDefault="00E72D9B" w:rsidP="0055102E">
      <w:pPr>
        <w:spacing w:after="240"/>
        <w:textAlignment w:val="baseline"/>
        <w:rPr>
          <w:rFonts w:eastAsia="Times New Roman" w:cs="Arial"/>
          <w:b/>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940266">
        <w:rPr>
          <w:rFonts w:eastAsia="Times New Roman" w:cs="Arial"/>
          <w:lang w:eastAsia="pl-PL"/>
        </w:rPr>
        <w:t xml:space="preserve"> </w:t>
      </w:r>
      <w:bookmarkStart w:id="47" w:name="_Hlk129853287"/>
      <w:r w:rsidR="001F76A0" w:rsidRPr="00A046EC">
        <w:rPr>
          <w:rFonts w:eastAsia="Times New Roman" w:cs="Arial"/>
          <w:b/>
          <w:bCs/>
          <w:lang w:eastAsia="pl-PL"/>
        </w:rPr>
        <w:t xml:space="preserve">Wnioski, które </w:t>
      </w:r>
      <w:r w:rsidR="00F70DCC" w:rsidRPr="00A046EC">
        <w:rPr>
          <w:rFonts w:eastAsia="Times New Roman" w:cs="Arial"/>
          <w:b/>
          <w:bCs/>
          <w:lang w:eastAsia="pl-PL"/>
        </w:rPr>
        <w:t xml:space="preserve">nie </w:t>
      </w:r>
      <w:r w:rsidR="001F76A0" w:rsidRPr="00A046EC">
        <w:rPr>
          <w:rFonts w:eastAsia="Times New Roman" w:cs="Arial"/>
          <w:b/>
          <w:bCs/>
          <w:lang w:eastAsia="pl-PL"/>
        </w:rPr>
        <w:t>zostaną złożone elektronicznie w LSI2021 nie będą rozpatrywane.</w:t>
      </w:r>
    </w:p>
    <w:p w14:paraId="408B6148" w14:textId="77777777" w:rsidR="00E72D9B" w:rsidRDefault="00E72D9B" w:rsidP="00C71B3E">
      <w:pPr>
        <w:pStyle w:val="Nagwek2"/>
        <w:numPr>
          <w:ilvl w:val="1"/>
          <w:numId w:val="16"/>
        </w:numPr>
        <w:spacing w:after="240"/>
        <w:ind w:left="646"/>
      </w:pPr>
      <w:bookmarkStart w:id="48" w:name="_Toc161404700"/>
      <w:bookmarkEnd w:id="47"/>
      <w:r w:rsidRPr="006A7176">
        <w:t>Sposób</w:t>
      </w:r>
      <w:r w:rsidR="001F3643">
        <w:t>, forma i termin</w:t>
      </w:r>
      <w:r w:rsidRPr="006A7176">
        <w:t xml:space="preserve"> składania </w:t>
      </w:r>
      <w:r w:rsidRPr="00E72D9B">
        <w:t>załączników</w:t>
      </w:r>
      <w:r w:rsidRPr="006A7176">
        <w:t xml:space="preserve"> do </w:t>
      </w:r>
      <w:r w:rsidR="00C4370B">
        <w:t>WOD</w:t>
      </w:r>
      <w:bookmarkEnd w:id="48"/>
    </w:p>
    <w:p w14:paraId="3E1FEE68" w14:textId="26641EBC" w:rsidR="00EA3013" w:rsidRPr="003C549E" w:rsidRDefault="006F5573" w:rsidP="00CF24DA">
      <w:pPr>
        <w:spacing w:after="240"/>
        <w:textAlignment w:val="baseline"/>
        <w:rPr>
          <w:rFonts w:eastAsia="Times New Roman" w:cs="Arial"/>
          <w:lang w:eastAsia="pl-PL"/>
        </w:rPr>
      </w:pPr>
      <w:r w:rsidRPr="0086454E">
        <w:rPr>
          <w:rFonts w:eastAsia="Times New Roman" w:cs="Arial"/>
          <w:lang w:eastAsia="pl-PL"/>
        </w:rPr>
        <w:t>Wymagane załączniki do wniosku o dofinansowani</w:t>
      </w:r>
      <w:r w:rsidR="00F404D9">
        <w:rPr>
          <w:rFonts w:eastAsia="Times New Roman" w:cs="Arial"/>
          <w:lang w:eastAsia="pl-PL"/>
        </w:rPr>
        <w:t>e</w:t>
      </w:r>
      <w:r w:rsidRPr="0086454E">
        <w:rPr>
          <w:rFonts w:eastAsia="Times New Roman" w:cs="Arial"/>
          <w:lang w:eastAsia="pl-PL"/>
        </w:rPr>
        <w:t xml:space="preserve"> składasz w</w:t>
      </w:r>
      <w:r w:rsidR="00E72D9B" w:rsidRPr="0086454E">
        <w:rPr>
          <w:rFonts w:eastAsia="Times New Roman" w:cs="Arial"/>
          <w:lang w:eastAsia="pl-PL"/>
        </w:rPr>
        <w:t xml:space="preserve"> sekcj</w:t>
      </w:r>
      <w:r w:rsidRPr="0086454E">
        <w:rPr>
          <w:rFonts w:eastAsia="Times New Roman" w:cs="Arial"/>
          <w:lang w:eastAsia="pl-PL"/>
        </w:rPr>
        <w:t>i</w:t>
      </w:r>
      <w:r w:rsidR="00E72D9B" w:rsidRPr="0086454E">
        <w:rPr>
          <w:rFonts w:eastAsia="Times New Roman" w:cs="Arial"/>
          <w:lang w:eastAsia="pl-PL"/>
        </w:rPr>
        <w:t xml:space="preserve"> załączniki do wniosku.</w:t>
      </w:r>
      <w:r w:rsidR="00940266">
        <w:rPr>
          <w:rFonts w:eastAsia="Times New Roman" w:cs="Arial"/>
          <w:lang w:eastAsia="pl-PL"/>
        </w:rPr>
        <w:t xml:space="preserve"> </w:t>
      </w:r>
      <w:r w:rsidR="00E72D9B" w:rsidRPr="2058049C">
        <w:rPr>
          <w:rFonts w:eastAsia="Times New Roman" w:cs="Arial"/>
          <w:b/>
          <w:lang w:eastAsia="pl-PL"/>
        </w:rPr>
        <w:t>Pamiętaj o jej uzupełnieniu.</w:t>
      </w:r>
    </w:p>
    <w:p w14:paraId="6A09F128" w14:textId="77777777" w:rsidR="003F0474" w:rsidRPr="00EA3013" w:rsidRDefault="00E72D9B" w:rsidP="00EA3013">
      <w:pPr>
        <w:spacing w:after="0"/>
        <w:textAlignment w:val="baseline"/>
        <w:rPr>
          <w:rFonts w:eastAsia="Times New Roman" w:cs="Arial"/>
          <w:color w:val="A6A6A6" w:themeColor="background1" w:themeShade="A6"/>
          <w:sz w:val="22"/>
          <w:lang w:eastAsia="pl-PL"/>
        </w:rPr>
      </w:pPr>
      <w:r w:rsidRPr="2058049C">
        <w:rPr>
          <w:rFonts w:eastAsia="Times New Roman" w:cs="Arial"/>
          <w:b/>
          <w:lang w:eastAsia="pl-PL"/>
        </w:rPr>
        <w:t xml:space="preserve">Załączniki </w:t>
      </w:r>
      <w:r w:rsidRPr="2058049C" w:rsidDel="00F70DCC">
        <w:rPr>
          <w:rFonts w:eastAsia="Times New Roman" w:cs="Arial"/>
          <w:b/>
          <w:lang w:eastAsia="pl-PL"/>
        </w:rPr>
        <w:t xml:space="preserve">niezbędne </w:t>
      </w:r>
      <w:r w:rsidRPr="2058049C">
        <w:rPr>
          <w:rFonts w:eastAsia="Times New Roman" w:cs="Arial"/>
          <w:b/>
          <w:lang w:eastAsia="pl-PL"/>
        </w:rPr>
        <w:t>do wniosku o dofinansowanie projektu:</w:t>
      </w:r>
    </w:p>
    <w:p w14:paraId="08F16607" w14:textId="77777777" w:rsidR="00BF4D41" w:rsidRPr="00BF4D41" w:rsidRDefault="00BF4D41" w:rsidP="009910DA">
      <w:pPr>
        <w:pStyle w:val="Akapitzlist"/>
        <w:numPr>
          <w:ilvl w:val="0"/>
          <w:numId w:val="41"/>
        </w:numPr>
        <w:rPr>
          <w:lang w:eastAsia="pl-PL"/>
        </w:rPr>
      </w:pPr>
      <w:r w:rsidRPr="48F80737">
        <w:rPr>
          <w:lang w:eastAsia="pl-PL"/>
        </w:rPr>
        <w:t>Analiza zgodności projektu z zasadami pomocy publicznej i/lub pomocy de minimis</w:t>
      </w:r>
    </w:p>
    <w:p w14:paraId="1331DD06" w14:textId="77777777" w:rsidR="00BF4D41" w:rsidRPr="00BF4D41" w:rsidRDefault="00BF4D41" w:rsidP="009910DA">
      <w:pPr>
        <w:pStyle w:val="Akapitzlist"/>
        <w:numPr>
          <w:ilvl w:val="0"/>
          <w:numId w:val="42"/>
        </w:numPr>
        <w:rPr>
          <w:lang w:eastAsia="pl-PL"/>
        </w:rPr>
      </w:pPr>
      <w:r w:rsidRPr="48F80737">
        <w:rPr>
          <w:lang w:eastAsia="pl-PL"/>
        </w:rPr>
        <w:t>Informacja o prawie do dysponowania nieruchomością</w:t>
      </w:r>
    </w:p>
    <w:p w14:paraId="3B8E6E40" w14:textId="337BE4A0" w:rsidR="00BF4D41" w:rsidRPr="00BF4D41" w:rsidRDefault="00BF4D41" w:rsidP="009910DA">
      <w:pPr>
        <w:pStyle w:val="Akapitzlist"/>
        <w:numPr>
          <w:ilvl w:val="0"/>
          <w:numId w:val="42"/>
        </w:numPr>
        <w:rPr>
          <w:lang w:eastAsia="pl-PL"/>
        </w:rPr>
      </w:pPr>
      <w:r w:rsidRPr="48F80737">
        <w:rPr>
          <w:lang w:eastAsia="pl-PL"/>
        </w:rPr>
        <w:t>Analiza finansowa i ekonomiczna</w:t>
      </w:r>
    </w:p>
    <w:p w14:paraId="62285D7F" w14:textId="0D1F12D6" w:rsidR="00BF4D41" w:rsidRPr="00BF4D41" w:rsidRDefault="00BF4D41" w:rsidP="009910DA">
      <w:pPr>
        <w:pStyle w:val="Akapitzlist"/>
        <w:numPr>
          <w:ilvl w:val="0"/>
          <w:numId w:val="42"/>
        </w:numPr>
        <w:rPr>
          <w:lang w:eastAsia="pl-PL"/>
        </w:rPr>
      </w:pPr>
      <w:r w:rsidRPr="48F80737">
        <w:rPr>
          <w:lang w:eastAsia="pl-PL"/>
        </w:rPr>
        <w:t>Regulamin naboru i realizacji projektu grantowego wraz ze wzorem umowy o powierzenie grantu lub Regulamin naboru i realizacji projektu parasolowego wraz ze wzorem umowy zawieranej między beneficjentem a odbiorcą końcowym lub pro</w:t>
      </w:r>
      <w:r w:rsidR="009D440F" w:rsidRPr="48F80737">
        <w:rPr>
          <w:lang w:eastAsia="pl-PL"/>
        </w:rPr>
        <w:t>jekty ww. dokumentów</w:t>
      </w:r>
    </w:p>
    <w:p w14:paraId="14B88208" w14:textId="1A6D5408" w:rsidR="00BF4D41" w:rsidRPr="00BF4D41" w:rsidRDefault="00BF4D41" w:rsidP="009910DA">
      <w:pPr>
        <w:pStyle w:val="Akapitzlist"/>
        <w:numPr>
          <w:ilvl w:val="0"/>
          <w:numId w:val="42"/>
        </w:numPr>
        <w:rPr>
          <w:lang w:eastAsia="pl-PL"/>
        </w:rPr>
      </w:pPr>
      <w:r w:rsidRPr="48F80737">
        <w:rPr>
          <w:lang w:eastAsia="pl-PL"/>
        </w:rPr>
        <w:t>Wzór wyliczenia wskaźników w projektach z zakresu OZE</w:t>
      </w:r>
    </w:p>
    <w:p w14:paraId="2767ADBC" w14:textId="77777777" w:rsidR="000C2390" w:rsidRDefault="000C2390" w:rsidP="005A7877">
      <w:pPr>
        <w:ind w:left="1080"/>
        <w:rPr>
          <w:lang w:eastAsia="pl-PL"/>
        </w:rPr>
      </w:pPr>
    </w:p>
    <w:p w14:paraId="1B723C90" w14:textId="08BF2128" w:rsidR="001C6D7F" w:rsidRPr="002F6ED7" w:rsidRDefault="001C6D7F" w:rsidP="002F6ED7">
      <w:pPr>
        <w:rPr>
          <w:b/>
          <w:lang w:eastAsia="pl-PL"/>
        </w:rPr>
      </w:pPr>
      <w:r w:rsidRPr="002F6ED7">
        <w:rPr>
          <w:b/>
          <w:lang w:eastAsia="pl-PL"/>
        </w:rPr>
        <w:t xml:space="preserve">Załączniki dodatkowe: </w:t>
      </w:r>
    </w:p>
    <w:p w14:paraId="649B8126" w14:textId="77777777" w:rsidR="00CD4B14" w:rsidRPr="00DA1ED5" w:rsidRDefault="00CD4B14" w:rsidP="009910DA">
      <w:pPr>
        <w:pStyle w:val="Akapitzlist"/>
        <w:numPr>
          <w:ilvl w:val="0"/>
          <w:numId w:val="43"/>
        </w:numPr>
      </w:pPr>
      <w:r>
        <w:t>Oświadczenie o kwalifikowalności VAT.</w:t>
      </w:r>
    </w:p>
    <w:p w14:paraId="3CB68E42" w14:textId="77777777" w:rsidR="00CD4B14" w:rsidRPr="00DA1ED5" w:rsidRDefault="00CD4B14" w:rsidP="009910DA">
      <w:pPr>
        <w:pStyle w:val="Akapitzlist"/>
        <w:numPr>
          <w:ilvl w:val="0"/>
          <w:numId w:val="43"/>
        </w:numPr>
      </w:pPr>
      <w:r>
        <w:t>Statut lub inny dokument potwierdzający formę prawną wnioskodawcy/ partnera.</w:t>
      </w:r>
    </w:p>
    <w:p w14:paraId="427C52B1" w14:textId="77777777" w:rsidR="00CD4B14" w:rsidRPr="00DA1ED5" w:rsidRDefault="00CD4B14" w:rsidP="009910DA">
      <w:pPr>
        <w:pStyle w:val="Akapitzlist"/>
        <w:numPr>
          <w:ilvl w:val="0"/>
          <w:numId w:val="43"/>
        </w:numPr>
      </w:pPr>
      <w:r>
        <w:t>Zaświadczenie/ deklaracja organu odpowiedzialnego za monitorowanie obszarów Natura 2000.</w:t>
      </w:r>
    </w:p>
    <w:p w14:paraId="669D6EC1" w14:textId="643CA1C8" w:rsidR="00F67CE5" w:rsidRPr="00DA1ED5" w:rsidRDefault="00F67CE5" w:rsidP="009910DA">
      <w:pPr>
        <w:pStyle w:val="Akapitzlist"/>
        <w:numPr>
          <w:ilvl w:val="0"/>
          <w:numId w:val="43"/>
        </w:numPr>
      </w:pPr>
      <w:r w:rsidRPr="00F67CE5">
        <w:t>Deklaracja zgodności projektu z celami środowiskowymi dla jednolitej części wód lub dokument (informacja) potwierdzający zgodność projektu z celami środowiskowymi dla jednolitej części wód (jeśli dotyczy)</w:t>
      </w:r>
    </w:p>
    <w:p w14:paraId="7B22749C" w14:textId="77777777" w:rsidR="00CD4B14" w:rsidRPr="00DA1ED5" w:rsidRDefault="00CD4B14" w:rsidP="009910DA">
      <w:pPr>
        <w:pStyle w:val="Akapitzlist"/>
        <w:numPr>
          <w:ilvl w:val="0"/>
          <w:numId w:val="43"/>
        </w:numPr>
      </w:pPr>
      <w:r>
        <w:t>Decyzja o środowiskowych uwarunkowaniach.</w:t>
      </w:r>
    </w:p>
    <w:p w14:paraId="73E073A3" w14:textId="3A275DCA" w:rsidR="00CD4B14" w:rsidRPr="00DA1ED5" w:rsidRDefault="00CD4B14" w:rsidP="009910DA">
      <w:pPr>
        <w:pStyle w:val="Akapitzlist"/>
        <w:numPr>
          <w:ilvl w:val="0"/>
          <w:numId w:val="43"/>
        </w:numPr>
      </w:pPr>
      <w:r>
        <w:t>Kopia zawartej umowy/porozumienia na realizację wspólnego przedsięwzięcia</w:t>
      </w:r>
      <w:r w:rsidR="004A4EF8">
        <w:t xml:space="preserve"> – dotyczy projektów partnerskich</w:t>
      </w:r>
      <w:r>
        <w:t>.</w:t>
      </w:r>
    </w:p>
    <w:p w14:paraId="04C134DF" w14:textId="77777777" w:rsidR="00CD4B14" w:rsidRPr="00DA1ED5" w:rsidRDefault="00CD4B14" w:rsidP="009910DA">
      <w:pPr>
        <w:pStyle w:val="Akapitzlist"/>
        <w:numPr>
          <w:ilvl w:val="0"/>
          <w:numId w:val="43"/>
        </w:numPr>
      </w:pPr>
      <w:r>
        <w:t>Analiza potrzeb i wymagań lub Ocena efektywności realizacji przedsięwzięcia.</w:t>
      </w:r>
    </w:p>
    <w:p w14:paraId="0315FDD9" w14:textId="77777777" w:rsidR="00CD4B14" w:rsidRPr="00DA1ED5" w:rsidRDefault="00CD4B14" w:rsidP="009910DA">
      <w:pPr>
        <w:pStyle w:val="Akapitzlist"/>
        <w:numPr>
          <w:ilvl w:val="0"/>
          <w:numId w:val="43"/>
        </w:numPr>
      </w:pPr>
      <w:r>
        <w:t>Umowa o partnerstwie publiczno-prywatnym.</w:t>
      </w:r>
    </w:p>
    <w:p w14:paraId="7DB80F19" w14:textId="77777777" w:rsidR="00CD4B14" w:rsidRPr="00DA1ED5" w:rsidRDefault="00CD4B14" w:rsidP="009910DA">
      <w:pPr>
        <w:pStyle w:val="Akapitzlist"/>
        <w:numPr>
          <w:ilvl w:val="0"/>
          <w:numId w:val="43"/>
        </w:numPr>
      </w:pPr>
      <w:r>
        <w:t>Ostateczne zezwolenie na inwestycje.</w:t>
      </w:r>
    </w:p>
    <w:p w14:paraId="192824CD" w14:textId="77777777" w:rsidR="00CD4B14" w:rsidRPr="00DA1ED5" w:rsidRDefault="00CD4B14" w:rsidP="009910DA">
      <w:pPr>
        <w:pStyle w:val="Akapitzlist"/>
        <w:numPr>
          <w:ilvl w:val="0"/>
          <w:numId w:val="43"/>
        </w:numPr>
      </w:pPr>
      <w:r>
        <w:t>Pozwolenie wodnoprawne.</w:t>
      </w:r>
    </w:p>
    <w:p w14:paraId="34189A79" w14:textId="77777777" w:rsidR="00CD4B14" w:rsidRPr="00DA1ED5" w:rsidRDefault="00CD4B14" w:rsidP="009910DA">
      <w:pPr>
        <w:pStyle w:val="Akapitzlist"/>
        <w:numPr>
          <w:ilvl w:val="0"/>
          <w:numId w:val="43"/>
        </w:numPr>
      </w:pPr>
      <w:r>
        <w:t>Formularz przedstawiany przy ubieganiu się o pomoc de minimis.</w:t>
      </w:r>
    </w:p>
    <w:p w14:paraId="2EEAF12B" w14:textId="77777777" w:rsidR="00CD4B14" w:rsidRPr="00DA1ED5" w:rsidRDefault="00CD4B14" w:rsidP="009910DA">
      <w:pPr>
        <w:pStyle w:val="Akapitzlist"/>
        <w:numPr>
          <w:ilvl w:val="0"/>
          <w:numId w:val="43"/>
        </w:numPr>
      </w:pPr>
      <w:r>
        <w:t>Zaświadczenie/oświadczenie dotyczące pomocy de minimis.</w:t>
      </w:r>
    </w:p>
    <w:p w14:paraId="0632D6F7" w14:textId="77777777" w:rsidR="00CD4B14" w:rsidRPr="00DA1ED5" w:rsidRDefault="00CD4B14" w:rsidP="009910DA">
      <w:pPr>
        <w:pStyle w:val="Akapitzlist"/>
        <w:numPr>
          <w:ilvl w:val="0"/>
          <w:numId w:val="43"/>
        </w:numPr>
      </w:pPr>
      <w:r>
        <w:t>Formularz przedstawiany przy ubieganiu się o pomoc inną niż de minimis.</w:t>
      </w:r>
    </w:p>
    <w:p w14:paraId="676D7B20" w14:textId="77777777" w:rsidR="00CD4B14" w:rsidRPr="00DA1ED5" w:rsidRDefault="00CD4B14" w:rsidP="009910DA">
      <w:pPr>
        <w:pStyle w:val="Akapitzlist"/>
        <w:numPr>
          <w:ilvl w:val="0"/>
          <w:numId w:val="43"/>
        </w:numPr>
      </w:pPr>
      <w:r>
        <w:t>Sprawozdania finansowe.</w:t>
      </w:r>
    </w:p>
    <w:p w14:paraId="22BDE7CB" w14:textId="77777777" w:rsidR="00CD4B14" w:rsidRDefault="00CD4B14" w:rsidP="009910DA">
      <w:pPr>
        <w:pStyle w:val="Akapitzlist"/>
        <w:numPr>
          <w:ilvl w:val="0"/>
          <w:numId w:val="43"/>
        </w:numPr>
        <w:rPr>
          <w:lang w:eastAsia="pl-PL"/>
        </w:rPr>
      </w:pPr>
      <w:r>
        <w:t>Dokument potwierdzający zgodność z zasadą "zanieczyszczający płaci”.</w:t>
      </w:r>
    </w:p>
    <w:p w14:paraId="088A1A9C" w14:textId="6F3D7D43" w:rsidR="00657D7E" w:rsidRPr="00DA1ED5" w:rsidRDefault="00CD4B14" w:rsidP="009910DA">
      <w:pPr>
        <w:pStyle w:val="Akapitzlist"/>
        <w:numPr>
          <w:ilvl w:val="0"/>
          <w:numId w:val="43"/>
        </w:numPr>
        <w:rPr>
          <w:lang w:eastAsia="pl-PL"/>
        </w:rPr>
      </w:pPr>
      <w:r>
        <w:t>Inne załączniki wymagane zapisami Instrukcji wypełniania wniosku.</w:t>
      </w:r>
      <w:r w:rsidRPr="48F80737">
        <w:rPr>
          <w:lang w:eastAsia="pl-PL"/>
        </w:rPr>
        <w:t xml:space="preserve"> </w:t>
      </w:r>
    </w:p>
    <w:p w14:paraId="352B9249" w14:textId="7B96AE36" w:rsidR="00EC1270" w:rsidRDefault="001F3643" w:rsidP="009D440F">
      <w:pPr>
        <w:spacing w:before="240" w:after="240"/>
        <w:textAlignment w:val="baseline"/>
        <w:rPr>
          <w:rFonts w:eastAsia="Times New Roman" w:cs="Arial"/>
          <w:lang w:eastAsia="pl-PL"/>
        </w:rPr>
      </w:pPr>
      <w:r w:rsidRPr="759E9EB2">
        <w:rPr>
          <w:rFonts w:eastAsia="Times New Roman" w:cs="Arial"/>
          <w:lang w:eastAsia="pl-PL"/>
        </w:rPr>
        <w:t xml:space="preserve">Powyższe załączniki </w:t>
      </w:r>
      <w:r w:rsidR="009B092E" w:rsidRPr="759E9EB2">
        <w:rPr>
          <w:rFonts w:eastAsia="Times New Roman" w:cs="Arial"/>
          <w:lang w:eastAsia="pl-PL"/>
        </w:rPr>
        <w:t>złóż</w:t>
      </w:r>
      <w:r w:rsidRPr="759E9EB2">
        <w:rPr>
          <w:rFonts w:eastAsia="Times New Roman" w:cs="Arial"/>
          <w:lang w:eastAsia="pl-PL"/>
        </w:rPr>
        <w:t xml:space="preserve"> </w:t>
      </w:r>
      <w:r w:rsidR="0095086A" w:rsidRPr="759E9EB2">
        <w:rPr>
          <w:rFonts w:eastAsia="Times New Roman" w:cs="Arial"/>
          <w:lang w:eastAsia="pl-PL"/>
        </w:rPr>
        <w:t>razem z wnioskiem o dofinansowanie, gdyż po jego złożeniu nie będziesz miał możliwości edycji</w:t>
      </w:r>
      <w:r w:rsidR="00A701CB" w:rsidRPr="759E9EB2">
        <w:rPr>
          <w:rFonts w:eastAsia="Times New Roman" w:cs="Arial"/>
          <w:lang w:eastAsia="pl-PL"/>
        </w:rPr>
        <w:t xml:space="preserve"> wniosku</w:t>
      </w:r>
      <w:r w:rsidR="0095086A" w:rsidRPr="759E9EB2">
        <w:rPr>
          <w:rFonts w:eastAsia="Times New Roman" w:cs="Arial"/>
          <w:lang w:eastAsia="pl-PL"/>
        </w:rPr>
        <w:t>.</w:t>
      </w:r>
    </w:p>
    <w:p w14:paraId="5EA63FA8" w14:textId="5BDC574B" w:rsidR="00335D35" w:rsidRDefault="00335D35" w:rsidP="0055102E">
      <w:pPr>
        <w:spacing w:after="240"/>
        <w:textAlignment w:val="baseline"/>
        <w:rPr>
          <w:rFonts w:eastAsia="Times New Roman" w:cs="Arial"/>
          <w:lang w:eastAsia="pl-PL"/>
        </w:rPr>
      </w:pPr>
      <w:r w:rsidRPr="00335D35">
        <w:rPr>
          <w:rFonts w:eastAsia="Times New Roman" w:cs="Arial"/>
          <w:lang w:eastAsia="pl-PL"/>
        </w:rPr>
        <w:t>Informacje o tym, kiedy dany załącznik jest wymagany oraz wskazówki co do jego wypełnienia znajdziesz w instrukcji wypełniania wniosku, w sekcji H.</w:t>
      </w:r>
    </w:p>
    <w:p w14:paraId="6397DC86" w14:textId="77777777" w:rsidR="6408F2CC" w:rsidRDefault="6408F2CC" w:rsidP="0055102E">
      <w:pPr>
        <w:spacing w:after="240"/>
        <w:rPr>
          <w:rFonts w:eastAsia="Arial" w:cs="Arial"/>
          <w:szCs w:val="24"/>
        </w:rPr>
      </w:pPr>
      <w:r w:rsidRPr="3106D840">
        <w:rPr>
          <w:rFonts w:eastAsia="Arial" w:cs="Arial"/>
          <w:szCs w:val="24"/>
        </w:rPr>
        <w:t>Dostarczenie niewypełnionego, nieczytelnego bądź niemożliwego do</w:t>
      </w:r>
      <w:r w:rsidR="00940266">
        <w:rPr>
          <w:rFonts w:eastAsia="Arial" w:cs="Arial"/>
          <w:szCs w:val="24"/>
        </w:rPr>
        <w:t xml:space="preserve"> </w:t>
      </w:r>
      <w:r w:rsidRPr="3106D840">
        <w:rPr>
          <w:rFonts w:eastAsia="Arial" w:cs="Arial"/>
          <w:szCs w:val="24"/>
        </w:rPr>
        <w:t>odczytania/otwarcia załącznika (np. plik w formacie PDF zawierający puste strony</w:t>
      </w:r>
      <w:r w:rsidR="00940266">
        <w:rPr>
          <w:rFonts w:eastAsia="Arial" w:cs="Arial"/>
          <w:szCs w:val="24"/>
        </w:rPr>
        <w:t xml:space="preserve"> </w:t>
      </w:r>
      <w:r w:rsidRPr="3106D840">
        <w:rPr>
          <w:rFonts w:eastAsia="Arial" w:cs="Arial"/>
          <w:szCs w:val="24"/>
        </w:rPr>
        <w:t>bądź strony w jednym kolorze, uniemożliwiające odczytanie treści, arkusz</w:t>
      </w:r>
      <w:r w:rsidR="00940266">
        <w:rPr>
          <w:rFonts w:eastAsia="Arial" w:cs="Arial"/>
          <w:szCs w:val="24"/>
        </w:rPr>
        <w:t xml:space="preserve"> </w:t>
      </w:r>
      <w:r w:rsidRPr="3106D840">
        <w:rPr>
          <w:rFonts w:eastAsia="Arial" w:cs="Arial"/>
          <w:szCs w:val="24"/>
        </w:rPr>
        <w:t>kalkulacyjny niewypełniony treścią bądź niemożliwy do otwarcia/odczytania) jest</w:t>
      </w:r>
      <w:r w:rsidR="00940266">
        <w:rPr>
          <w:rFonts w:eastAsia="Arial" w:cs="Arial"/>
          <w:szCs w:val="24"/>
        </w:rPr>
        <w:t xml:space="preserve"> </w:t>
      </w:r>
      <w:r w:rsidRPr="3106D840">
        <w:rPr>
          <w:rFonts w:eastAsia="Arial" w:cs="Arial"/>
          <w:szCs w:val="24"/>
        </w:rPr>
        <w:t>równoznaczne z niedostarczeniem załącznika i może być powodem wezwania do uzupełnienia dokumentacji aplikacyjnej.</w:t>
      </w:r>
    </w:p>
    <w:p w14:paraId="53F3F0FF" w14:textId="5D5CB04A" w:rsidR="00E72D9B" w:rsidRDefault="00E72D9B" w:rsidP="00C71B3E">
      <w:pPr>
        <w:pStyle w:val="Nagwek2"/>
        <w:numPr>
          <w:ilvl w:val="1"/>
          <w:numId w:val="16"/>
        </w:numPr>
        <w:spacing w:after="240"/>
        <w:ind w:left="646"/>
      </w:pPr>
      <w:bookmarkStart w:id="49" w:name="_Toc161404701"/>
      <w:r>
        <w:t xml:space="preserve">Awaria </w:t>
      </w:r>
      <w:r w:rsidRPr="00D8589B">
        <w:t>LSI</w:t>
      </w:r>
      <w:r>
        <w:t xml:space="preserve"> </w:t>
      </w:r>
      <w:r w:rsidRPr="00E72D9B">
        <w:t>2021</w:t>
      </w:r>
      <w:bookmarkEnd w:id="49"/>
    </w:p>
    <w:p w14:paraId="47E3FD7E" w14:textId="25803D53" w:rsidR="0017685C" w:rsidRPr="00D50B47" w:rsidRDefault="0017685C" w:rsidP="00C71B3E">
      <w:pPr>
        <w:pStyle w:val="Nagwek3"/>
        <w:numPr>
          <w:ilvl w:val="2"/>
          <w:numId w:val="16"/>
        </w:numPr>
        <w:ind w:hanging="1"/>
        <w:rPr>
          <w:rFonts w:eastAsia="Times New Roman"/>
          <w:lang w:eastAsia="pl-PL"/>
        </w:rPr>
      </w:pPr>
      <w:bookmarkStart w:id="50" w:name="_Toc146709678"/>
      <w:bookmarkStart w:id="51" w:name="_Toc161404702"/>
      <w:r>
        <w:rPr>
          <w:rFonts w:eastAsia="Times New Roman"/>
          <w:lang w:eastAsia="pl-PL"/>
        </w:rPr>
        <w:t>Awaria krytyczna</w:t>
      </w:r>
      <w:bookmarkEnd w:id="50"/>
      <w:bookmarkEnd w:id="51"/>
    </w:p>
    <w:p w14:paraId="50714B31" w14:textId="77777777" w:rsidR="002170AE" w:rsidRDefault="00E72D9B" w:rsidP="0055102E">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255E6780" w14:textId="77777777"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w:t>
      </w:r>
      <w:r w:rsidR="00EA3849" w:rsidRPr="00E91848">
        <w:rPr>
          <w:rFonts w:eastAsia="Times New Roman" w:cs="Arial"/>
          <w:lang w:eastAsia="pl-PL"/>
        </w:rPr>
        <w:t>spełnia łącznie następujące</w:t>
      </w:r>
      <w:r w:rsidR="00EA3849" w:rsidRPr="6846CFB2">
        <w:rPr>
          <w:rFonts w:eastAsia="Times New Roman" w:cs="Arial"/>
          <w:lang w:eastAsia="pl-PL"/>
        </w:rPr>
        <w:t xml:space="preserve"> warunki</w:t>
      </w:r>
      <w:r w:rsidRPr="6846CFB2">
        <w:rPr>
          <w:rFonts w:eastAsia="Times New Roman" w:cs="Arial"/>
          <w:lang w:eastAsia="pl-PL"/>
        </w:rPr>
        <w:t>:</w:t>
      </w:r>
    </w:p>
    <w:p w14:paraId="31B56507" w14:textId="77777777" w:rsidR="00E72D9B" w:rsidRDefault="2E85F236" w:rsidP="009910DA">
      <w:pPr>
        <w:pStyle w:val="Akapitzlist"/>
        <w:numPr>
          <w:ilvl w:val="0"/>
          <w:numId w:val="3"/>
        </w:numPr>
        <w:rPr>
          <w:szCs w:val="24"/>
          <w:lang w:eastAsia="pl-PL"/>
        </w:rPr>
      </w:pPr>
      <w:r w:rsidRPr="2832C87D">
        <w:rPr>
          <w:lang w:eastAsia="pl-PL"/>
        </w:rPr>
        <w:t>wystąpiła po stronie instytucji, która ogłosiła nabór wniosków o dofinansowanie projektu,</w:t>
      </w:r>
    </w:p>
    <w:p w14:paraId="16F19AFB" w14:textId="41F7871D" w:rsidR="00E72D9B" w:rsidRPr="00AB0801" w:rsidRDefault="001A0CB1" w:rsidP="009910DA">
      <w:pPr>
        <w:pStyle w:val="Akapitzlist"/>
        <w:numPr>
          <w:ilvl w:val="0"/>
          <w:numId w:val="3"/>
        </w:numPr>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sidR="004C5AD4">
        <w:rPr>
          <w:lang w:eastAsia="pl-PL"/>
        </w:rPr>
        <w:t xml:space="preserve"> </w:t>
      </w:r>
      <w:r w:rsidRPr="001A0CB1">
        <w:rPr>
          <w:lang w:eastAsia="pl-PL"/>
        </w:rPr>
        <w:t>w formie komunikatu,</w:t>
      </w:r>
    </w:p>
    <w:p w14:paraId="4DD35611" w14:textId="05F11FD9" w:rsidR="00E72D9B" w:rsidRPr="00EA3849" w:rsidRDefault="2E85F236" w:rsidP="009910DA">
      <w:pPr>
        <w:pStyle w:val="Akapitzlist"/>
        <w:numPr>
          <w:ilvl w:val="0"/>
          <w:numId w:val="3"/>
        </w:numPr>
        <w:rPr>
          <w:szCs w:val="24"/>
          <w:lang w:eastAsia="pl-PL"/>
        </w:rPr>
      </w:pPr>
      <w:r w:rsidRPr="2832C87D">
        <w:rPr>
          <w:lang w:eastAsia="pl-PL"/>
        </w:rPr>
        <w:t xml:space="preserve">nie </w:t>
      </w:r>
      <w:r w:rsidR="00DA082A" w:rsidRPr="00DA082A">
        <w:rPr>
          <w:lang w:eastAsia="pl-PL"/>
        </w:rPr>
        <w:t>pozwala na składanie wniosków o dofinansowanie projektu,</w:t>
      </w:r>
    </w:p>
    <w:p w14:paraId="2F0395A1" w14:textId="24B7D5D7" w:rsidR="00B41313" w:rsidRDefault="00B41313" w:rsidP="009D440F">
      <w:pPr>
        <w:spacing w:before="240"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3B9371E5" w14:textId="215456EC" w:rsidR="009B64BE" w:rsidRDefault="009B64BE" w:rsidP="0055102E">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3B976278" w14:textId="75D5AE23" w:rsidR="0017685C" w:rsidRDefault="0017685C" w:rsidP="0017685C">
      <w:pPr>
        <w:pStyle w:val="Nagwek3"/>
        <w:numPr>
          <w:ilvl w:val="0"/>
          <w:numId w:val="0"/>
        </w:numPr>
        <w:ind w:left="568"/>
        <w:rPr>
          <w:rFonts w:eastAsia="Times New Roman"/>
          <w:lang w:eastAsia="pl-PL"/>
        </w:rPr>
      </w:pPr>
      <w:bookmarkStart w:id="52" w:name="_Toc161404703"/>
      <w:r w:rsidRPr="0017685C">
        <w:rPr>
          <w:rFonts w:eastAsia="Times New Roman"/>
          <w:lang w:eastAsia="pl-PL"/>
        </w:rPr>
        <w:t>3.3.2</w:t>
      </w:r>
      <w:r w:rsidRPr="0017685C">
        <w:rPr>
          <w:rFonts w:eastAsia="Times New Roman"/>
          <w:lang w:eastAsia="pl-PL"/>
        </w:rPr>
        <w:tab/>
        <w:t>Inne awarie systemu</w:t>
      </w:r>
      <w:bookmarkEnd w:id="52"/>
    </w:p>
    <w:p w14:paraId="218672F9" w14:textId="0757E32E" w:rsidR="004F3245" w:rsidRDefault="004F3245" w:rsidP="004F3245">
      <w:pPr>
        <w:rPr>
          <w:lang w:eastAsia="pl-PL"/>
        </w:rPr>
      </w:pPr>
      <w:r w:rsidRPr="004F3245">
        <w:rPr>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51B31F98" w14:textId="1B03D99F" w:rsidR="004F3245" w:rsidRDefault="004F3245" w:rsidP="004F3245">
      <w:pPr>
        <w:pStyle w:val="Nagwek3"/>
        <w:numPr>
          <w:ilvl w:val="0"/>
          <w:numId w:val="0"/>
        </w:numPr>
        <w:ind w:left="568"/>
        <w:rPr>
          <w:rFonts w:eastAsia="Times New Roman"/>
          <w:lang w:eastAsia="pl-PL"/>
        </w:rPr>
      </w:pPr>
      <w:bookmarkStart w:id="53" w:name="_Toc161404704"/>
      <w:r w:rsidRPr="004F3245">
        <w:rPr>
          <w:rFonts w:eastAsia="Times New Roman"/>
          <w:lang w:eastAsia="pl-PL"/>
        </w:rPr>
        <w:t>3.3.3</w:t>
      </w:r>
      <w:r w:rsidRPr="004F3245">
        <w:rPr>
          <w:rFonts w:eastAsia="Times New Roman"/>
          <w:lang w:eastAsia="pl-PL"/>
        </w:rPr>
        <w:tab/>
        <w:t>Sposoby zgłaszania awarii i błędów LSI 2021</w:t>
      </w:r>
      <w:bookmarkEnd w:id="53"/>
    </w:p>
    <w:p w14:paraId="2384C13C" w14:textId="09A2D4EB" w:rsidR="00283A2E" w:rsidRDefault="00283A2E" w:rsidP="00283A2E">
      <w:pPr>
        <w:rPr>
          <w:lang w:eastAsia="pl-PL"/>
        </w:rPr>
      </w:pPr>
      <w:r>
        <w:rPr>
          <w:lang w:eastAsia="pl-PL"/>
        </w:rPr>
        <w:t xml:space="preserve">Awarie lub błędy uniemożliwiające złożenie WOD w trakcie trwania naboru wniosków o dofinansowanie należy zgłaszać mailowo równolegle na adresy: </w:t>
      </w:r>
      <w:r w:rsidRPr="00283A2E">
        <w:rPr>
          <w:rStyle w:val="Hipercze"/>
          <w:lang w:eastAsia="pl-PL"/>
        </w:rPr>
        <w:t>lsi2021@slaskie.pl</w:t>
      </w:r>
      <w:r>
        <w:rPr>
          <w:lang w:eastAsia="pl-PL"/>
        </w:rPr>
        <w:t xml:space="preserve"> oraz </w:t>
      </w:r>
      <w:hyperlink r:id="rId22" w:history="1">
        <w:r w:rsidRPr="00A96BA7">
          <w:rPr>
            <w:rStyle w:val="Hipercze"/>
            <w:lang w:eastAsia="pl-PL"/>
          </w:rPr>
          <w:t>lsifr@slaskie.pl</w:t>
        </w:r>
      </w:hyperlink>
      <w:r>
        <w:rPr>
          <w:lang w:eastAsia="pl-PL"/>
        </w:rPr>
        <w:t xml:space="preserve"> wyłącznie w czasie trwania naboru.</w:t>
      </w:r>
    </w:p>
    <w:p w14:paraId="7DC06FB7" w14:textId="36F5D77D" w:rsidR="00C8348C" w:rsidRPr="00C8348C" w:rsidRDefault="00283A2E" w:rsidP="00283A2E">
      <w:pPr>
        <w:rPr>
          <w:lang w:eastAsia="pl-PL"/>
        </w:rPr>
      </w:pPr>
      <w:r>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5E67F498" w14:textId="77777777" w:rsidR="00E72D9B" w:rsidRPr="00812A40" w:rsidRDefault="00E72D9B" w:rsidP="00C71B3E">
      <w:pPr>
        <w:pStyle w:val="Nagwekspisutreci"/>
        <w:rPr>
          <w:rStyle w:val="Wyrnienieintensywne"/>
          <w:color w:val="2E74B5" w:themeColor="accent1" w:themeShade="BF"/>
        </w:rPr>
      </w:pPr>
      <w:r w:rsidRPr="004C6B4E">
        <w:rPr>
          <w:rStyle w:val="Wyrnienieintensywne"/>
          <w:color w:val="2E74B5" w:themeColor="accent1" w:themeShade="BF"/>
        </w:rPr>
        <w:t>Uwaga</w:t>
      </w:r>
      <w:r w:rsidRPr="00812A40">
        <w:rPr>
          <w:rStyle w:val="Wyrnienieintensywne"/>
          <w:color w:val="2E74B5" w:themeColor="accent1" w:themeShade="BF"/>
        </w:rPr>
        <w:t>!</w:t>
      </w:r>
    </w:p>
    <w:p w14:paraId="551F5E9C" w14:textId="5D5A1C58"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64FE349B" w14:textId="64D284C1" w:rsidR="001026C8" w:rsidRPr="001026C8" w:rsidRDefault="001026C8" w:rsidP="009910DA">
      <w:pPr>
        <w:pStyle w:val="Akapitzlist"/>
        <w:numPr>
          <w:ilvl w:val="1"/>
          <w:numId w:val="17"/>
        </w:numPr>
        <w:rPr>
          <w:lang w:eastAsia="pl-PL"/>
        </w:rPr>
      </w:pPr>
      <w:r w:rsidRPr="001026C8">
        <w:rPr>
          <w:lang w:eastAsia="pl-PL"/>
        </w:rPr>
        <w:t>imię i nazwisko,</w:t>
      </w:r>
    </w:p>
    <w:p w14:paraId="16CA3340" w14:textId="7B3BC3FD" w:rsidR="001026C8" w:rsidRPr="001026C8" w:rsidRDefault="001026C8" w:rsidP="009910DA">
      <w:pPr>
        <w:pStyle w:val="Akapitzlist"/>
        <w:numPr>
          <w:ilvl w:val="1"/>
          <w:numId w:val="17"/>
        </w:numPr>
        <w:rPr>
          <w:lang w:eastAsia="pl-PL"/>
        </w:rPr>
      </w:pPr>
      <w:r w:rsidRPr="001026C8">
        <w:rPr>
          <w:lang w:eastAsia="pl-PL"/>
        </w:rPr>
        <w:t>nazwę profilu,</w:t>
      </w:r>
    </w:p>
    <w:p w14:paraId="51EEAEC5" w14:textId="3EDAC5FC" w:rsidR="001026C8" w:rsidRPr="001026C8" w:rsidRDefault="001026C8" w:rsidP="009910DA">
      <w:pPr>
        <w:pStyle w:val="Akapitzlist"/>
        <w:numPr>
          <w:ilvl w:val="1"/>
          <w:numId w:val="17"/>
        </w:numPr>
        <w:rPr>
          <w:lang w:eastAsia="pl-PL"/>
        </w:rPr>
      </w:pPr>
      <w:r w:rsidRPr="001026C8">
        <w:rPr>
          <w:lang w:eastAsia="pl-PL"/>
        </w:rPr>
        <w:t>login w LSI 2021,</w:t>
      </w:r>
    </w:p>
    <w:p w14:paraId="6B741CE8" w14:textId="69EA1ECC" w:rsidR="001026C8" w:rsidRPr="001026C8" w:rsidRDefault="001026C8" w:rsidP="009910DA">
      <w:pPr>
        <w:pStyle w:val="Akapitzlist"/>
        <w:numPr>
          <w:ilvl w:val="1"/>
          <w:numId w:val="17"/>
        </w:numPr>
        <w:rPr>
          <w:lang w:eastAsia="pl-PL"/>
        </w:rPr>
      </w:pPr>
      <w:r w:rsidRPr="001026C8">
        <w:rPr>
          <w:lang w:eastAsia="pl-PL"/>
        </w:rPr>
        <w:t>numer telefonu,</w:t>
      </w:r>
    </w:p>
    <w:p w14:paraId="1489EB52" w14:textId="55AC7889" w:rsidR="001026C8" w:rsidRPr="001026C8" w:rsidRDefault="001026C8" w:rsidP="009910DA">
      <w:pPr>
        <w:pStyle w:val="Akapitzlist"/>
        <w:numPr>
          <w:ilvl w:val="1"/>
          <w:numId w:val="17"/>
        </w:numPr>
        <w:rPr>
          <w:lang w:eastAsia="pl-PL"/>
        </w:rPr>
      </w:pPr>
      <w:r w:rsidRPr="001026C8">
        <w:rPr>
          <w:lang w:eastAsia="pl-PL"/>
        </w:rPr>
        <w:t>numer naboru,</w:t>
      </w:r>
    </w:p>
    <w:p w14:paraId="664259F5" w14:textId="54990658" w:rsidR="001026C8" w:rsidRPr="001026C8" w:rsidRDefault="001026C8" w:rsidP="009910DA">
      <w:pPr>
        <w:pStyle w:val="Akapitzlist"/>
        <w:numPr>
          <w:ilvl w:val="1"/>
          <w:numId w:val="17"/>
        </w:numPr>
        <w:rPr>
          <w:lang w:eastAsia="pl-PL"/>
        </w:rPr>
      </w:pPr>
      <w:r w:rsidRPr="001026C8">
        <w:rPr>
          <w:lang w:eastAsia="pl-PL"/>
        </w:rPr>
        <w:t>nr ID projektu,</w:t>
      </w:r>
    </w:p>
    <w:p w14:paraId="4909AFA9" w14:textId="0D95515D" w:rsidR="001026C8" w:rsidRPr="001026C8" w:rsidRDefault="001026C8" w:rsidP="009910DA">
      <w:pPr>
        <w:pStyle w:val="Akapitzlist"/>
        <w:numPr>
          <w:ilvl w:val="1"/>
          <w:numId w:val="17"/>
        </w:numPr>
        <w:rPr>
          <w:lang w:eastAsia="pl-PL"/>
        </w:rPr>
      </w:pPr>
      <w:r w:rsidRPr="001026C8">
        <w:rPr>
          <w:lang w:eastAsia="pl-PL"/>
        </w:rPr>
        <w:t>datę i godzinę wystąpienia błędu,</w:t>
      </w:r>
    </w:p>
    <w:p w14:paraId="126D93C3" w14:textId="3C6D3E1E" w:rsidR="001026C8" w:rsidRPr="001026C8" w:rsidRDefault="001026C8" w:rsidP="009910DA">
      <w:pPr>
        <w:pStyle w:val="Akapitzlist"/>
        <w:numPr>
          <w:ilvl w:val="1"/>
          <w:numId w:val="17"/>
        </w:numPr>
        <w:rPr>
          <w:lang w:eastAsia="pl-PL"/>
        </w:rPr>
      </w:pPr>
      <w:r w:rsidRPr="001026C8">
        <w:rPr>
          <w:lang w:eastAsia="pl-PL"/>
        </w:rPr>
        <w:t>wersję przeglądarki internetowej,</w:t>
      </w:r>
    </w:p>
    <w:p w14:paraId="45F4DFC9" w14:textId="3169DB8B" w:rsidR="001026C8" w:rsidRPr="001026C8" w:rsidRDefault="001026C8" w:rsidP="009910DA">
      <w:pPr>
        <w:pStyle w:val="Akapitzlist"/>
        <w:numPr>
          <w:ilvl w:val="1"/>
          <w:numId w:val="17"/>
        </w:numPr>
        <w:rPr>
          <w:lang w:eastAsia="pl-PL"/>
        </w:rPr>
      </w:pPr>
      <w:r w:rsidRPr="001026C8">
        <w:rPr>
          <w:lang w:eastAsia="pl-PL"/>
        </w:rPr>
        <w:t>szczegółowy opis błędu,</w:t>
      </w:r>
    </w:p>
    <w:p w14:paraId="4518389D" w14:textId="6D424CB2" w:rsidR="001026C8" w:rsidRPr="001026C8" w:rsidRDefault="001026C8" w:rsidP="009910DA">
      <w:pPr>
        <w:pStyle w:val="Akapitzlist"/>
        <w:numPr>
          <w:ilvl w:val="1"/>
          <w:numId w:val="17"/>
        </w:numPr>
        <w:rPr>
          <w:lang w:eastAsia="pl-PL"/>
        </w:rPr>
      </w:pPr>
      <w:r w:rsidRPr="001026C8">
        <w:rPr>
          <w:lang w:eastAsia="pl-PL"/>
        </w:rPr>
        <w:t>co najmniej jeden czytelny zrzut ekranu potwierdzający wystąpienie błędu (zrzut ekranu powinien zawierać godzinę wystąpienia błędu oraz pasek adresu),</w:t>
      </w:r>
    </w:p>
    <w:p w14:paraId="23BB5350" w14:textId="1F58374C" w:rsidR="00E72D9B" w:rsidRPr="001026C8" w:rsidRDefault="001026C8" w:rsidP="009910DA">
      <w:pPr>
        <w:pStyle w:val="Akapitzlist"/>
        <w:numPr>
          <w:ilvl w:val="1"/>
          <w:numId w:val="17"/>
        </w:numPr>
        <w:rPr>
          <w:lang w:eastAsia="pl-PL"/>
        </w:rPr>
      </w:pPr>
      <w:r w:rsidRPr="001026C8">
        <w:rPr>
          <w:lang w:eastAsia="pl-PL"/>
        </w:rPr>
        <w:t>wygenerowany z LSI 2021 w formacie pdf wniosek o dofinansowanie projektu, aktualny na moment wystąpienia awarii/błędu (jeśli jest to możliwe).</w:t>
      </w:r>
    </w:p>
    <w:p w14:paraId="6477E70C" w14:textId="5773BE31" w:rsidR="00E72D9B" w:rsidRDefault="00E72D9B" w:rsidP="009D440F">
      <w:pPr>
        <w:spacing w:before="240"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0E5431A6" w14:textId="2343D118" w:rsidR="003E2419" w:rsidRDefault="003E2419" w:rsidP="0055102E">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6E7ADAB" w14:textId="77777777" w:rsidR="00A246DE" w:rsidRPr="00AD5B58" w:rsidRDefault="00A246DE" w:rsidP="00C71B3E">
      <w:pPr>
        <w:pStyle w:val="Nagwek2"/>
        <w:numPr>
          <w:ilvl w:val="1"/>
          <w:numId w:val="16"/>
        </w:numPr>
        <w:spacing w:after="240"/>
        <w:ind w:left="646"/>
      </w:pPr>
      <w:bookmarkStart w:id="54" w:name="_Toc161404705"/>
      <w:r w:rsidRPr="00AD5B58">
        <w:t>Unieważnienie postępowania w zakresie wyboru projektów</w:t>
      </w:r>
      <w:bookmarkEnd w:id="54"/>
    </w:p>
    <w:p w14:paraId="60FE720E" w14:textId="13D32B20" w:rsidR="002C6678" w:rsidRPr="001D4CD8" w:rsidRDefault="002C6678" w:rsidP="759E9EB2">
      <w:pPr>
        <w:rPr>
          <w:rFonts w:eastAsia="Times New Roman" w:cs="Arial"/>
          <w:szCs w:val="24"/>
          <w:lang w:eastAsia="pl-PL"/>
        </w:rPr>
      </w:pPr>
      <w:r w:rsidRPr="001D4CD8">
        <w:rPr>
          <w:rFonts w:eastAsia="Times New Roman" w:cs="Arial"/>
          <w:szCs w:val="24"/>
          <w:lang w:eastAsia="pl-PL"/>
        </w:rPr>
        <w:t>Nabór wniosków o dofina</w:t>
      </w:r>
      <w:r w:rsidR="00D0593F">
        <w:rPr>
          <w:rFonts w:eastAsia="Times New Roman" w:cs="Arial"/>
          <w:szCs w:val="24"/>
          <w:lang w:eastAsia="pl-PL"/>
        </w:rPr>
        <w:t>n</w:t>
      </w:r>
      <w:r w:rsidRPr="001D4CD8">
        <w:rPr>
          <w:rFonts w:eastAsia="Times New Roman" w:cs="Arial"/>
          <w:szCs w:val="24"/>
          <w:lang w:eastAsia="pl-PL"/>
        </w:rPr>
        <w:t>sowanie może zostać unieważniony, jeżeli:</w:t>
      </w:r>
    </w:p>
    <w:p w14:paraId="1C6A635F" w14:textId="77777777" w:rsidR="002C6678" w:rsidRPr="001D4CD8" w:rsidRDefault="002C6678" w:rsidP="009910DA">
      <w:pPr>
        <w:pStyle w:val="Akapitzlist"/>
        <w:numPr>
          <w:ilvl w:val="0"/>
          <w:numId w:val="13"/>
        </w:numPr>
        <w:rPr>
          <w:lang w:eastAsia="pl-PL"/>
        </w:rPr>
      </w:pPr>
      <w:r w:rsidRPr="001D4CD8">
        <w:rPr>
          <w:lang w:eastAsia="pl-PL"/>
        </w:rPr>
        <w:t>w terminie składania wniosków o dofinansowanie projektu nie złożono wniosku lub</w:t>
      </w:r>
    </w:p>
    <w:p w14:paraId="3872F6A6" w14:textId="77777777" w:rsidR="002C6678" w:rsidRPr="001D4CD8" w:rsidRDefault="002C6678" w:rsidP="009910DA">
      <w:pPr>
        <w:pStyle w:val="Akapitzlist"/>
        <w:numPr>
          <w:ilvl w:val="0"/>
          <w:numId w:val="13"/>
        </w:numPr>
        <w:rPr>
          <w:lang w:eastAsia="pl-PL"/>
        </w:rPr>
      </w:pPr>
      <w:r w:rsidRPr="001D4CD8">
        <w:rPr>
          <w:lang w:eastAsia="pl-PL"/>
        </w:rPr>
        <w:t>wystąpiła istotna zmiana okoliczności powodująca, że wybór projektów do dofinansowania nie leży w interesie publicznym, czego nie można było wcześniej przewidzieć, lub</w:t>
      </w:r>
    </w:p>
    <w:p w14:paraId="2D6D0E8E" w14:textId="77777777" w:rsidR="002C6678" w:rsidRPr="001D4CD8" w:rsidRDefault="002C6678" w:rsidP="009910DA">
      <w:pPr>
        <w:pStyle w:val="Akapitzlist"/>
        <w:numPr>
          <w:ilvl w:val="0"/>
          <w:numId w:val="13"/>
        </w:numPr>
        <w:rPr>
          <w:lang w:eastAsia="pl-PL"/>
        </w:rPr>
      </w:pPr>
      <w:r w:rsidRPr="001D4CD8">
        <w:rPr>
          <w:lang w:eastAsia="pl-PL"/>
        </w:rPr>
        <w:t>postępowanie obarczone jest niemożliwą do usunięcia wadą prawną.</w:t>
      </w:r>
    </w:p>
    <w:p w14:paraId="4BD425AB" w14:textId="77777777" w:rsidR="00E72D9B" w:rsidRDefault="00E72D9B" w:rsidP="00E72D9B">
      <w:pPr>
        <w:rPr>
          <w:rFonts w:eastAsiaTheme="majorEastAsia" w:cstheme="majorBidi"/>
          <w:b/>
          <w:color w:val="2E74B5" w:themeColor="accent1" w:themeShade="BF"/>
          <w:sz w:val="32"/>
          <w:szCs w:val="32"/>
        </w:rPr>
      </w:pPr>
      <w:bookmarkStart w:id="55" w:name="_Toc114570845"/>
      <w:r>
        <w:br w:type="page"/>
      </w:r>
    </w:p>
    <w:p w14:paraId="24B5E0EC" w14:textId="77777777" w:rsidR="00E72D9B" w:rsidRPr="009B4AF2" w:rsidRDefault="00E72D9B" w:rsidP="00C71B3E">
      <w:pPr>
        <w:pStyle w:val="Nagwek1"/>
        <w:numPr>
          <w:ilvl w:val="0"/>
          <w:numId w:val="16"/>
        </w:numPr>
      </w:pPr>
      <w:bookmarkStart w:id="56" w:name="_Toc161404706"/>
      <w:r>
        <w:t>Kryteria wyboru projektów i wskaźniki</w:t>
      </w:r>
      <w:bookmarkStart w:id="57" w:name="_Toc110860026"/>
      <w:bookmarkStart w:id="58" w:name="_Toc110860061"/>
      <w:bookmarkEnd w:id="55"/>
      <w:bookmarkEnd w:id="56"/>
      <w:bookmarkEnd w:id="57"/>
      <w:bookmarkEnd w:id="58"/>
    </w:p>
    <w:p w14:paraId="7082825E" w14:textId="30F1AF75" w:rsidR="00B84491" w:rsidRPr="000E2D85" w:rsidRDefault="00E72D9B" w:rsidP="00C71B3E">
      <w:pPr>
        <w:pStyle w:val="Nagwek2"/>
        <w:numPr>
          <w:ilvl w:val="1"/>
          <w:numId w:val="16"/>
        </w:numPr>
        <w:spacing w:after="240" w:line="240" w:lineRule="auto"/>
        <w:rPr>
          <w:sz w:val="22"/>
          <w:szCs w:val="22"/>
        </w:rPr>
      </w:pPr>
      <w:bookmarkStart w:id="59" w:name="_Toc110860392"/>
      <w:bookmarkStart w:id="60" w:name="_Toc111010164"/>
      <w:bookmarkStart w:id="61" w:name="_Toc111010221"/>
      <w:bookmarkStart w:id="62" w:name="_Toc114570846"/>
      <w:bookmarkStart w:id="63" w:name="_Toc161404707"/>
      <w:bookmarkEnd w:id="59"/>
      <w:r w:rsidRPr="004258FE">
        <w:rPr>
          <w:sz w:val="22"/>
          <w:szCs w:val="22"/>
        </w:rPr>
        <w:t>Kryteria wyboru</w:t>
      </w:r>
      <w:bookmarkEnd w:id="60"/>
      <w:bookmarkEnd w:id="61"/>
      <w:bookmarkEnd w:id="62"/>
      <w:r w:rsidRPr="004258FE">
        <w:rPr>
          <w:sz w:val="22"/>
          <w:szCs w:val="22"/>
        </w:rPr>
        <w:t xml:space="preserve"> projektów</w:t>
      </w:r>
      <w:bookmarkEnd w:id="63"/>
    </w:p>
    <w:p w14:paraId="59D038AC" w14:textId="38075EFC" w:rsidR="00E72D9B" w:rsidRDefault="00E72D9B" w:rsidP="0055102E">
      <w:pPr>
        <w:spacing w:after="240"/>
      </w:pPr>
      <w:r>
        <w:t>Twój projekt zostanie oceniony w oparciu o kryteria wyboru pr</w:t>
      </w:r>
      <w:r w:rsidR="0083694D">
        <w:t xml:space="preserve">ojektów przyjęte przez </w:t>
      </w:r>
      <w:r w:rsidR="61FD61DE">
        <w:t>K</w:t>
      </w:r>
      <w:r w:rsidR="4D330B96">
        <w:t xml:space="preserve">omitet </w:t>
      </w:r>
      <w:r w:rsidR="61FD61DE">
        <w:t>M</w:t>
      </w:r>
      <w:r w:rsidR="6B3FB202">
        <w:t>onitorujący</w:t>
      </w:r>
      <w:r w:rsidR="61FD61DE">
        <w:t xml:space="preserve"> FE SL</w:t>
      </w:r>
      <w:r w:rsidR="00F6235C">
        <w:t xml:space="preserve"> 2021-2027</w:t>
      </w:r>
      <w:r w:rsidR="3983233B">
        <w:t>.</w:t>
      </w:r>
      <w:r>
        <w:t xml:space="preserve"> Kryteria znajdziesz w </w:t>
      </w:r>
      <w:r w:rsidR="00854023" w:rsidRPr="0055102E">
        <w:t>załączniku nr 1</w:t>
      </w:r>
      <w:r>
        <w:t xml:space="preserve"> do Regulaminu</w:t>
      </w:r>
      <w:r w:rsidR="00223D8A">
        <w:t xml:space="preserve"> wyboru projektów</w:t>
      </w:r>
      <w:r>
        <w:t>.</w:t>
      </w:r>
    </w:p>
    <w:p w14:paraId="241B0750" w14:textId="77777777" w:rsidR="00E72D9B" w:rsidRDefault="00E72D9B" w:rsidP="00C71B3E">
      <w:pPr>
        <w:pStyle w:val="Nagwek2"/>
        <w:numPr>
          <w:ilvl w:val="1"/>
          <w:numId w:val="16"/>
        </w:numPr>
        <w:spacing w:after="240"/>
        <w:ind w:left="646"/>
      </w:pPr>
      <w:bookmarkStart w:id="64" w:name="_Toc111010165"/>
      <w:bookmarkStart w:id="65" w:name="_Toc111010222"/>
      <w:bookmarkStart w:id="66" w:name="_Toc114570847"/>
      <w:bookmarkStart w:id="67" w:name="_Toc161404708"/>
      <w:r w:rsidRPr="00E72D9B">
        <w:t>Wskaźniki</w:t>
      </w:r>
      <w:bookmarkEnd w:id="64"/>
      <w:bookmarkEnd w:id="65"/>
      <w:bookmarkEnd w:id="66"/>
      <w:bookmarkEnd w:id="67"/>
    </w:p>
    <w:p w14:paraId="3BF43FF6" w14:textId="77777777" w:rsidR="00DB3EF7" w:rsidRDefault="00E72D9B" w:rsidP="0055102E">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2446872D" w14:textId="77777777" w:rsidR="00E72D9B" w:rsidRPr="0055102E" w:rsidRDefault="00E72D9B" w:rsidP="0055102E">
      <w:pPr>
        <w:spacing w:after="240"/>
        <w:rPr>
          <w:rStyle w:val="Wyrnienieintensywne"/>
          <w:b w:val="0"/>
          <w:color w:val="2E74B5" w:themeColor="accent1" w:themeShade="BF"/>
        </w:rPr>
      </w:pPr>
      <w:r w:rsidRPr="0055102E">
        <w:rPr>
          <w:rStyle w:val="Wyrnienieintensywne"/>
          <w:b w:val="0"/>
          <w:color w:val="2E74B5" w:themeColor="accent1" w:themeShade="BF"/>
        </w:rPr>
        <w:t>Dowiedz się więcej:</w:t>
      </w:r>
    </w:p>
    <w:p w14:paraId="40BC95C6" w14:textId="77777777" w:rsidR="00E72D9B" w:rsidRDefault="5E0C28DB" w:rsidP="2058049C">
      <w:pPr>
        <w:rPr>
          <w:rFonts w:eastAsiaTheme="majorEastAsia" w:cstheme="majorBidi"/>
          <w:b/>
          <w:color w:val="2E74B5" w:themeColor="accent1" w:themeShade="BF"/>
          <w:sz w:val="32"/>
          <w:szCs w:val="32"/>
        </w:rPr>
      </w:pPr>
      <w:bookmarkStart w:id="68" w:name="_Hlk115248477"/>
      <w:r w:rsidRPr="5FF3BFD4">
        <w:rPr>
          <w:b/>
          <w:bCs/>
        </w:rPr>
        <w:t xml:space="preserve">Informacja dotycząca wskaźników znajduje się w </w:t>
      </w:r>
      <w:r w:rsidR="00854023" w:rsidRPr="001652B0">
        <w:rPr>
          <w:b/>
        </w:rPr>
        <w:t>załączniku nr 2</w:t>
      </w:r>
      <w:r w:rsidRPr="5FF3BFD4">
        <w:rPr>
          <w:b/>
          <w:bCs/>
        </w:rPr>
        <w:t xml:space="preserve"> do Regulaminu</w:t>
      </w:r>
      <w:r w:rsidR="6F629E56" w:rsidRPr="5FF3BFD4">
        <w:rPr>
          <w:b/>
          <w:bCs/>
        </w:rPr>
        <w:t xml:space="preserve"> wyboru projektów</w:t>
      </w:r>
      <w:r w:rsidRPr="5FF3BFD4">
        <w:rPr>
          <w:b/>
          <w:bCs/>
        </w:rPr>
        <w:t xml:space="preserve">. </w:t>
      </w:r>
      <w:bookmarkStart w:id="69" w:name="_Toc114570848"/>
      <w:bookmarkEnd w:id="68"/>
      <w:r w:rsidR="00E72D9B">
        <w:br w:type="page"/>
      </w:r>
    </w:p>
    <w:p w14:paraId="1DCAB143" w14:textId="77777777" w:rsidR="00E72D9B" w:rsidRDefault="78FB0BA2" w:rsidP="00C71B3E">
      <w:pPr>
        <w:pStyle w:val="Nagwek1"/>
        <w:numPr>
          <w:ilvl w:val="0"/>
          <w:numId w:val="16"/>
        </w:numPr>
        <w:spacing w:before="240" w:after="240"/>
      </w:pPr>
      <w:bookmarkStart w:id="70" w:name="_Toc161404709"/>
      <w:r>
        <w:t>W</w:t>
      </w:r>
      <w:r w:rsidR="2E85F236">
        <w:t>yb</w:t>
      </w:r>
      <w:r w:rsidR="1BE534BE">
        <w:t>ó</w:t>
      </w:r>
      <w:r w:rsidR="2E85F236">
        <w:t>r projektów do dofinansowania</w:t>
      </w:r>
      <w:bookmarkStart w:id="71" w:name="_Toc110860030"/>
      <w:bookmarkStart w:id="72" w:name="_Toc110860065"/>
      <w:bookmarkEnd w:id="69"/>
      <w:bookmarkEnd w:id="70"/>
      <w:bookmarkEnd w:id="71"/>
      <w:bookmarkEnd w:id="72"/>
    </w:p>
    <w:p w14:paraId="03FF1323" w14:textId="77777777" w:rsidR="00E72D9B" w:rsidRDefault="00E72D9B" w:rsidP="00C71B3E">
      <w:pPr>
        <w:pStyle w:val="Nagwek2"/>
        <w:numPr>
          <w:ilvl w:val="1"/>
          <w:numId w:val="16"/>
        </w:numPr>
        <w:spacing w:before="240" w:after="240"/>
      </w:pPr>
      <w:bookmarkStart w:id="73" w:name="_Toc110860396"/>
      <w:bookmarkStart w:id="74" w:name="_Toc111010166"/>
      <w:bookmarkStart w:id="75" w:name="_Toc111010223"/>
      <w:bookmarkStart w:id="76" w:name="_Toc114570849"/>
      <w:bookmarkStart w:id="77" w:name="_Toc161404710"/>
      <w:bookmarkEnd w:id="73"/>
      <w:r>
        <w:t>Sposób wyboru projektów</w:t>
      </w:r>
      <w:bookmarkEnd w:id="74"/>
      <w:bookmarkEnd w:id="75"/>
      <w:bookmarkEnd w:id="76"/>
      <w:bookmarkEnd w:id="77"/>
    </w:p>
    <w:p w14:paraId="6B8DD73D" w14:textId="77777777" w:rsidR="00B24AAC" w:rsidRPr="00013DD6" w:rsidRDefault="00B24AAC" w:rsidP="00013DD6">
      <w:r w:rsidRPr="00013DD6">
        <w:t>Wybór projektów do dofinansowania prowadzony jest w sposób konkurencyjny, o którym mowa w art. 44 ust. 1 ustawy wdrożeniowe</w:t>
      </w:r>
      <w:r w:rsidR="0095691C" w:rsidRPr="00013DD6">
        <w:t>j</w:t>
      </w:r>
      <w:r w:rsidRPr="00013DD6">
        <w:t>.</w:t>
      </w:r>
    </w:p>
    <w:p w14:paraId="3B8741D6" w14:textId="77777777" w:rsidR="0F99AE1F" w:rsidRPr="00013DD6" w:rsidRDefault="0AB61F2C" w:rsidP="00013DD6">
      <w:r w:rsidRPr="00013DD6">
        <w:t>Celem postępowania jest wybór do dofinansowania</w:t>
      </w:r>
      <w:r w:rsidR="14D29CBC" w:rsidRPr="00013DD6">
        <w:t xml:space="preserve"> wszystkich</w:t>
      </w:r>
      <w:r w:rsidRPr="00013DD6">
        <w:t xml:space="preserve"> projektów, które </w:t>
      </w:r>
      <w:r w:rsidR="3A62AB3B" w:rsidRPr="00013DD6">
        <w:t>spełniły wszystkie wymagane kryteria oraz uzyskały kolejno największą liczbę punktów</w:t>
      </w:r>
      <w:r w:rsidRPr="00013DD6">
        <w:t>. Kwota dofinansowania proje</w:t>
      </w:r>
      <w:r w:rsidR="2CBFE63B" w:rsidRPr="00013DD6">
        <w:t>któw</w:t>
      </w:r>
      <w:r w:rsidRPr="00013DD6">
        <w:t xml:space="preserve"> nie może przekr</w:t>
      </w:r>
      <w:r w:rsidR="05F520AB" w:rsidRPr="00013DD6">
        <w:t>oczyć</w:t>
      </w:r>
      <w:r w:rsidRPr="00013DD6">
        <w:t xml:space="preserve"> kwoty wskazanej w punkcie 2.1 w Regulaminie.</w:t>
      </w:r>
    </w:p>
    <w:p w14:paraId="4EF58030" w14:textId="77777777" w:rsidR="00E72D9B" w:rsidRPr="00812A40" w:rsidRDefault="035CAE31" w:rsidP="00C71B3E">
      <w:pPr>
        <w:pStyle w:val="Nagwek2"/>
        <w:numPr>
          <w:ilvl w:val="1"/>
          <w:numId w:val="16"/>
        </w:numPr>
        <w:spacing w:after="240"/>
        <w:rPr>
          <w:b w:val="0"/>
        </w:rPr>
      </w:pPr>
      <w:bookmarkStart w:id="78" w:name="_Toc161404711"/>
      <w:r w:rsidRPr="00D131C4">
        <w:t xml:space="preserve">Opis procedury </w:t>
      </w:r>
      <w:r w:rsidR="02EACD4B">
        <w:t>oceny</w:t>
      </w:r>
      <w:r w:rsidRPr="00D131C4">
        <w:t xml:space="preserve"> projektów</w:t>
      </w:r>
      <w:bookmarkEnd w:id="78"/>
    </w:p>
    <w:p w14:paraId="3B439C49" w14:textId="77777777" w:rsidR="00DF2F73" w:rsidRPr="00013DD6" w:rsidRDefault="00082025" w:rsidP="00013DD6">
      <w:bookmarkStart w:id="79" w:name="_Hlk131665454"/>
      <w:r w:rsidRPr="00013DD6">
        <w:t>Twój wniosek będzie oceniony</w:t>
      </w:r>
      <w:r w:rsidR="00DF2F73" w:rsidRPr="00013DD6">
        <w:t xml:space="preserve"> przez Komisję Oceny Projektów (KOP). KOP ocenia projekty w zakresie spełniania kryteriów wyboru projektów.</w:t>
      </w:r>
    </w:p>
    <w:p w14:paraId="2BCF771C" w14:textId="77777777" w:rsidR="00DF2F73" w:rsidRPr="00013DD6" w:rsidRDefault="00DF2F73" w:rsidP="00013DD6">
      <w:r w:rsidRPr="00013DD6">
        <w:t>Prace KOP nadzoruje ION. Sposób działania KOP określa regulamin KOP.</w:t>
      </w:r>
    </w:p>
    <w:p w14:paraId="511937CD" w14:textId="77777777" w:rsidR="00DF2F73" w:rsidRPr="00013DD6" w:rsidRDefault="00DF2F73" w:rsidP="00013DD6">
      <w:r w:rsidRPr="00013DD6">
        <w:t>W skład KOP wchodzą pracownicy ION i eksperci, posiadający wymaganą wiedzę, umiejętności, doświadczenie lub uprawnienia w określonej dziedzinie.</w:t>
      </w:r>
    </w:p>
    <w:p w14:paraId="4F7E8A04" w14:textId="77777777" w:rsidR="00DF2F73" w:rsidRPr="00013DD6" w:rsidRDefault="00DF2F73" w:rsidP="00013DD6">
      <w:r w:rsidRPr="00013DD6">
        <w:t>Ocena projektów podzielona jest na etapy: formalny oraz merytoryczny.</w:t>
      </w:r>
    </w:p>
    <w:bookmarkEnd w:id="79"/>
    <w:p w14:paraId="44818D6D" w14:textId="77777777" w:rsidR="00DF2F73" w:rsidRPr="00C71B3E" w:rsidRDefault="00DF2F73" w:rsidP="00013DD6">
      <w:pPr>
        <w:rPr>
          <w:b/>
        </w:rPr>
      </w:pPr>
      <w:r w:rsidRPr="00C71B3E">
        <w:rPr>
          <w:b/>
        </w:rPr>
        <w:t>Ocena formalna</w:t>
      </w:r>
    </w:p>
    <w:p w14:paraId="391B5D7F" w14:textId="77777777" w:rsidR="00DF2F73" w:rsidRPr="00013DD6" w:rsidRDefault="00DF2F73" w:rsidP="00013DD6">
      <w:r w:rsidRPr="00013DD6">
        <w:t>Ocena formalna odbywa się w oparciu o kryteria formalne wskazane w kryteriach wyboru</w:t>
      </w:r>
      <w:r w:rsidR="00E63A32" w:rsidRPr="00013DD6">
        <w:t xml:space="preserve"> </w:t>
      </w:r>
      <w:r w:rsidRPr="00013DD6">
        <w:t>stanowiących załącznik do Regulaminu, dokonywana jest przez pracowników ION.</w:t>
      </w:r>
    </w:p>
    <w:p w14:paraId="69DEB53D" w14:textId="77777777" w:rsidR="00DF2F73" w:rsidRPr="00013DD6" w:rsidRDefault="00DF2F73" w:rsidP="00013DD6">
      <w:r w:rsidRPr="00013DD6">
        <w:t>W wyniku oceny formalnej</w:t>
      </w:r>
      <w:r w:rsidR="00CD6E03" w:rsidRPr="00013DD6">
        <w:t xml:space="preserve"> Twój</w:t>
      </w:r>
      <w:r w:rsidRPr="00013DD6">
        <w:t xml:space="preserve"> wniosek o dofinansowanie może zostać:</w:t>
      </w:r>
    </w:p>
    <w:p w14:paraId="1FDBD8C7" w14:textId="77777777" w:rsidR="00DF2F73" w:rsidRPr="00013DD6" w:rsidRDefault="00DF2F73" w:rsidP="009910DA">
      <w:pPr>
        <w:pStyle w:val="Akapitzlist"/>
        <w:numPr>
          <w:ilvl w:val="0"/>
          <w:numId w:val="21"/>
        </w:numPr>
      </w:pPr>
      <w:r w:rsidRPr="00013DD6">
        <w:t>oceniony pozytywnie w ramach tego etapu i następnie skierowany do etapu oceny merytorycznej – w przypadku spełnienia wszystkich kryteriów dla etapu oceny formalnej albo</w:t>
      </w:r>
    </w:p>
    <w:p w14:paraId="5018082F" w14:textId="77777777" w:rsidR="00DF2F73" w:rsidRPr="00013DD6" w:rsidRDefault="00DF2F73" w:rsidP="009910DA">
      <w:pPr>
        <w:pStyle w:val="Akapitzlist"/>
        <w:numPr>
          <w:ilvl w:val="0"/>
          <w:numId w:val="21"/>
        </w:numPr>
      </w:pPr>
      <w:r w:rsidRPr="00013DD6">
        <w:t>wezwany do uzupełnienia lub poprawy w zakresie spełnienia kryteriów dla etapu oceny formalnej – w przypadku stwierdzenia braków w zakresie kryteriów możliwych do poprawy lub uzupełnienia, stwierdzenia omyłki pisarskiej lub rachunkowej, albo</w:t>
      </w:r>
    </w:p>
    <w:p w14:paraId="44FECE43" w14:textId="77777777" w:rsidR="00DF2F73" w:rsidRPr="00013DD6" w:rsidRDefault="00DF2F73" w:rsidP="009910DA">
      <w:pPr>
        <w:pStyle w:val="Akapitzlist"/>
        <w:numPr>
          <w:ilvl w:val="0"/>
          <w:numId w:val="21"/>
        </w:numPr>
      </w:pPr>
      <w:r w:rsidRPr="00013DD6">
        <w:t>oceniony negatywnie w ramach tego etapu w przypadku niespełnienia któregokolwiek z kryteriów formalnych.</w:t>
      </w:r>
    </w:p>
    <w:p w14:paraId="7E3BBC59" w14:textId="6F35E68F" w:rsidR="00DF2F73" w:rsidRPr="00013DD6" w:rsidRDefault="00DF2F73" w:rsidP="00013DD6">
      <w:r>
        <w:t xml:space="preserve">Ponadto, </w:t>
      </w:r>
      <w:r w:rsidR="00CD6E03">
        <w:t>możesz wycofać</w:t>
      </w:r>
      <w:r>
        <w:t xml:space="preserve"> </w:t>
      </w:r>
      <w:r w:rsidR="00CD6E03">
        <w:t>wniosek</w:t>
      </w:r>
      <w:r>
        <w:t xml:space="preserve"> z oceny formalnej</w:t>
      </w:r>
      <w:r w:rsidR="00CD6E03">
        <w:t xml:space="preserve"> </w:t>
      </w:r>
      <w:r w:rsidR="00F174DB">
        <w:t>informując nas o tym pisemnie</w:t>
      </w:r>
      <w:r w:rsidR="00CD6E03">
        <w:t>.</w:t>
      </w:r>
    </w:p>
    <w:p w14:paraId="54B5A4A2" w14:textId="77777777" w:rsidR="00DF2F73" w:rsidRPr="00C71B3E" w:rsidRDefault="00DF2F73" w:rsidP="00013DD6">
      <w:pPr>
        <w:rPr>
          <w:b/>
        </w:rPr>
      </w:pPr>
      <w:r w:rsidRPr="00C71B3E">
        <w:rPr>
          <w:b/>
        </w:rPr>
        <w:t>Ocena merytoryczna</w:t>
      </w:r>
    </w:p>
    <w:p w14:paraId="5779AFE5" w14:textId="77777777" w:rsidR="00DF2F73" w:rsidRPr="00013DD6" w:rsidRDefault="00DF2F73" w:rsidP="00013DD6">
      <w:r w:rsidRPr="00013DD6">
        <w:t>Ocena merytoryczna odbywa się w oparciu o kryteria merytoryczne wskazane w kryteriach wyboru stanowiących załącznik do Regulaminu, dokonywana jest przez ekspertów z wybranej dziedziny.</w:t>
      </w:r>
    </w:p>
    <w:p w14:paraId="725DC43F" w14:textId="77777777" w:rsidR="00891F51" w:rsidRPr="00013DD6" w:rsidRDefault="00BF4C8C" w:rsidP="00013DD6">
      <w:r w:rsidRPr="00013DD6">
        <w:t>W trakcie oceny merytorycznej</w:t>
      </w:r>
      <w:r w:rsidR="00CD6E03" w:rsidRPr="00013DD6">
        <w:t xml:space="preserve"> Twój</w:t>
      </w:r>
      <w:r w:rsidRPr="00013DD6">
        <w:t xml:space="preserve"> </w:t>
      </w:r>
      <w:r w:rsidR="00891F51" w:rsidRPr="00013DD6">
        <w:t>wniosek o dofinansowanie może zostać cofnięty do poprzedniego etapu</w:t>
      </w:r>
      <w:r w:rsidRPr="00013DD6">
        <w:t xml:space="preserve"> </w:t>
      </w:r>
      <w:r w:rsidR="00891F51" w:rsidRPr="00013DD6">
        <w:t>w celu przeprowadzenia ponownej weryfikacji.</w:t>
      </w:r>
    </w:p>
    <w:p w14:paraId="123E9FD9" w14:textId="77777777" w:rsidR="00DF2F73" w:rsidRPr="00013DD6" w:rsidRDefault="00DF2F73" w:rsidP="00013DD6">
      <w:pPr>
        <w:rPr>
          <w:b/>
        </w:rPr>
      </w:pPr>
      <w:r w:rsidRPr="00013DD6">
        <w:rPr>
          <w:b/>
        </w:rPr>
        <w:t xml:space="preserve">W wyniku oceny merytorycznej </w:t>
      </w:r>
      <w:r w:rsidR="00CD6E03" w:rsidRPr="00013DD6">
        <w:rPr>
          <w:b/>
        </w:rPr>
        <w:t xml:space="preserve">Twój </w:t>
      </w:r>
      <w:r w:rsidRPr="00013DD6">
        <w:rPr>
          <w:b/>
        </w:rPr>
        <w:t>wniosek o dofinansowanie może zostać:</w:t>
      </w:r>
    </w:p>
    <w:p w14:paraId="0786FE29" w14:textId="0477E54D" w:rsidR="00DF2F73" w:rsidRPr="00013DD6" w:rsidRDefault="104D7EA3" w:rsidP="009910DA">
      <w:pPr>
        <w:pStyle w:val="Akapitzlist"/>
        <w:numPr>
          <w:ilvl w:val="0"/>
          <w:numId w:val="22"/>
        </w:numPr>
      </w:pPr>
      <w:r w:rsidRPr="00013DD6">
        <w:t>oceniony pozytywnie w ramach tego etapu i następnie wybrany do dofina</w:t>
      </w:r>
      <w:r w:rsidR="00CC1417">
        <w:t>n</w:t>
      </w:r>
      <w:r w:rsidRPr="00013DD6">
        <w:t>sowania – w przypadku spełnienia wszystkich wymaganych kryteriów dla etapu oceny merytorycznej albo</w:t>
      </w:r>
    </w:p>
    <w:p w14:paraId="60D11274" w14:textId="3CF1D7A7" w:rsidR="65D2B0BE" w:rsidRPr="00013DD6" w:rsidRDefault="261DB707" w:rsidP="009910DA">
      <w:pPr>
        <w:pStyle w:val="Akapitzlist"/>
        <w:numPr>
          <w:ilvl w:val="0"/>
          <w:numId w:val="22"/>
        </w:numPr>
      </w:pPr>
      <w:r w:rsidRPr="00013DD6">
        <w:t>wezwany do uzupełnienia lub poprawy w zakresie spełnienia</w:t>
      </w:r>
      <w:r w:rsidR="29457E18" w:rsidRPr="00013DD6">
        <w:t xml:space="preserve"> </w:t>
      </w:r>
      <w:r w:rsidR="0E2BBB91" w:rsidRPr="00013DD6">
        <w:t>kryteriów</w:t>
      </w:r>
      <w:r w:rsidRPr="00013DD6">
        <w:t xml:space="preserve"> dla etapu oceny merytorycznej – w przypadku stwierdzenia braków w zakresie </w:t>
      </w:r>
      <w:r w:rsidR="5129A5D3" w:rsidRPr="00013DD6">
        <w:t>określonych</w:t>
      </w:r>
      <w:r w:rsidRPr="00013DD6">
        <w:t xml:space="preserve"> kryteriów możliwych do poprawy lub uzupełnienia</w:t>
      </w:r>
      <w:r w:rsidR="402CF923" w:rsidRPr="00013DD6">
        <w:t>. Dotyczy</w:t>
      </w:r>
      <w:r w:rsidR="0BE98F0A" w:rsidRPr="00013DD6">
        <w:t xml:space="preserve"> wyłącznie wybranych kryteriów</w:t>
      </w:r>
      <w:r w:rsidR="0DCAC235" w:rsidRPr="00013DD6">
        <w:t xml:space="preserve"> </w:t>
      </w:r>
      <w:r w:rsidR="71352632" w:rsidRPr="00013DD6">
        <w:t xml:space="preserve">określonych </w:t>
      </w:r>
      <w:r w:rsidR="6928BDCE" w:rsidRPr="00013DD6">
        <w:t xml:space="preserve">przez Komitet Monitorujący FE SL 2021-2027, </w:t>
      </w:r>
      <w:r w:rsidR="71352632" w:rsidRPr="00013DD6">
        <w:t xml:space="preserve">jako </w:t>
      </w:r>
      <w:r w:rsidR="1F90953C" w:rsidRPr="00013DD6">
        <w:t>kryteria podlegające uzupełnieniu</w:t>
      </w:r>
      <w:r w:rsidR="3D9E319D" w:rsidRPr="00013DD6">
        <w:t xml:space="preserve"> albo</w:t>
      </w:r>
    </w:p>
    <w:p w14:paraId="4FBDE8BF" w14:textId="77777777" w:rsidR="00DF2F73" w:rsidRPr="00013DD6" w:rsidRDefault="77A497A8" w:rsidP="009910DA">
      <w:pPr>
        <w:pStyle w:val="Akapitzlist"/>
        <w:numPr>
          <w:ilvl w:val="0"/>
          <w:numId w:val="22"/>
        </w:numPr>
      </w:pPr>
      <w:r w:rsidRPr="00013DD6">
        <w:t>oceniony negatywnie w ramach tego etapu merytorycznego w przypadku niespełnienia któregokolwiek z wymaganych kryteriów merytorycznych.</w:t>
      </w:r>
    </w:p>
    <w:p w14:paraId="4396C3D9" w14:textId="01DAE17B" w:rsidR="00DF2F73" w:rsidRPr="00013DD6" w:rsidRDefault="00DF2F73" w:rsidP="009D440F">
      <w:pPr>
        <w:spacing w:before="240"/>
      </w:pPr>
      <w:bookmarkStart w:id="80" w:name="_Hlk129787642"/>
      <w:r w:rsidRPr="00013DD6">
        <w:t xml:space="preserve">Ponadto, </w:t>
      </w:r>
      <w:r w:rsidR="00CD6E03" w:rsidRPr="00013DD6">
        <w:t>możesz wycofać wniosek</w:t>
      </w:r>
      <w:r w:rsidRPr="00013DD6">
        <w:t xml:space="preserve"> z oceny merytorycznej </w:t>
      </w:r>
      <w:r w:rsidR="00F174DB" w:rsidRPr="00013DD6">
        <w:t>informując nas o tym pisemnie.</w:t>
      </w:r>
    </w:p>
    <w:bookmarkEnd w:id="80"/>
    <w:p w14:paraId="09E43B38" w14:textId="77777777" w:rsidR="00E72D9B" w:rsidRPr="00013DD6" w:rsidRDefault="095DD834" w:rsidP="00E72D9B">
      <w:pPr>
        <w:rPr>
          <w:rStyle w:val="Wyrnienieintensywne"/>
        </w:rPr>
      </w:pPr>
      <w:r w:rsidRPr="0092135C">
        <w:rPr>
          <w:rStyle w:val="Wyrnienieintensywne"/>
          <w:color w:val="2E74B5" w:themeColor="accent1" w:themeShade="BF"/>
        </w:rPr>
        <w:t>Pamiętaj!</w:t>
      </w:r>
    </w:p>
    <w:p w14:paraId="13C08F97" w14:textId="77777777" w:rsidR="00E72D9B" w:rsidRPr="00F70F42" w:rsidRDefault="095DD834" w:rsidP="2058049C">
      <w:pPr>
        <w:rPr>
          <w:rFonts w:eastAsia="Arial" w:cs="Arial"/>
          <w:szCs w:val="24"/>
        </w:rPr>
      </w:pPr>
      <w:r w:rsidRPr="00F70F42">
        <w:rPr>
          <w:rFonts w:eastAsia="Arial" w:cs="Arial"/>
          <w:b/>
          <w:bCs/>
          <w:szCs w:val="24"/>
        </w:rPr>
        <w:t>Na stronie internetowej programu FE SL 2021-2027 oraz na portalu opublikujemy informację o projektach, które zakwalifikowały się do kolejnego etapu. Poinformujemy Cię również o zakwalifikowaniu Twojego projektu do kolejnego etapu oceny.</w:t>
      </w:r>
    </w:p>
    <w:p w14:paraId="5D5148D4" w14:textId="77777777" w:rsidR="00E72D9B" w:rsidRDefault="00E72D9B" w:rsidP="2058049C">
      <w:pPr>
        <w:pStyle w:val="Tekstkomentarza"/>
        <w:spacing w:line="360" w:lineRule="auto"/>
        <w:rPr>
          <w:color w:val="A6A6A6" w:themeColor="background1" w:themeShade="A6"/>
          <w:sz w:val="22"/>
          <w:szCs w:val="22"/>
        </w:rPr>
      </w:pPr>
    </w:p>
    <w:p w14:paraId="1263D6F8" w14:textId="77777777" w:rsidR="00E72D9B" w:rsidRDefault="2E85F236" w:rsidP="00C71B3E">
      <w:pPr>
        <w:pStyle w:val="Nagwek2"/>
        <w:numPr>
          <w:ilvl w:val="1"/>
          <w:numId w:val="16"/>
        </w:numPr>
        <w:spacing w:after="240"/>
      </w:pPr>
      <w:bookmarkStart w:id="81" w:name="_Toc111010167"/>
      <w:bookmarkStart w:id="82" w:name="_Toc111010224"/>
      <w:bookmarkStart w:id="83" w:name="_Toc114570850"/>
      <w:bookmarkStart w:id="84" w:name="_Toc161404712"/>
      <w:r>
        <w:t xml:space="preserve">Uzupełnienie </w:t>
      </w:r>
      <w:r w:rsidR="24F4C843">
        <w:t xml:space="preserve">i poprawa </w:t>
      </w:r>
      <w:r>
        <w:t>wniosków</w:t>
      </w:r>
      <w:bookmarkEnd w:id="81"/>
      <w:bookmarkEnd w:id="82"/>
      <w:bookmarkEnd w:id="83"/>
      <w:r>
        <w:t xml:space="preserve"> o dofinansowanie</w:t>
      </w:r>
      <w:bookmarkEnd w:id="84"/>
    </w:p>
    <w:p w14:paraId="1B3A956E" w14:textId="792FF30B" w:rsidR="002C4FE9" w:rsidRPr="001B6CE7" w:rsidRDefault="00DF73E6" w:rsidP="001D1ECB">
      <w:pPr>
        <w:rPr>
          <w:szCs w:val="24"/>
        </w:rPr>
      </w:pPr>
      <w:r w:rsidRPr="0037721E">
        <w:rPr>
          <w:szCs w:val="24"/>
        </w:rPr>
        <w:t>M</w:t>
      </w:r>
      <w:r w:rsidR="002C4FE9" w:rsidRPr="0037721E">
        <w:rPr>
          <w:szCs w:val="24"/>
        </w:rPr>
        <w:t>oże</w:t>
      </w:r>
      <w:r w:rsidRPr="0037721E">
        <w:rPr>
          <w:szCs w:val="24"/>
        </w:rPr>
        <w:t>sz</w:t>
      </w:r>
      <w:r w:rsidR="002C4FE9" w:rsidRPr="0037721E">
        <w:rPr>
          <w:szCs w:val="24"/>
        </w:rPr>
        <w:t xml:space="preserve"> uzupełnić lub poprawić wniosek o dofinansowanie projektu w zakresie określonym w wezwaniu</w:t>
      </w:r>
      <w:r w:rsidR="002C4FE9" w:rsidRPr="007A08F9">
        <w:rPr>
          <w:szCs w:val="24"/>
        </w:rPr>
        <w:t>.</w:t>
      </w:r>
    </w:p>
    <w:p w14:paraId="31834C51" w14:textId="77777777" w:rsidR="00CA72B2" w:rsidRPr="0037721E" w:rsidRDefault="007F786A" w:rsidP="001D1ECB">
      <w:pPr>
        <w:rPr>
          <w:szCs w:val="24"/>
        </w:rPr>
      </w:pPr>
      <w:r w:rsidRPr="0037721E">
        <w:rPr>
          <w:szCs w:val="24"/>
        </w:rPr>
        <w:t>D</w:t>
      </w:r>
      <w:r w:rsidR="00CA72B2" w:rsidRPr="0037721E">
        <w:rPr>
          <w:szCs w:val="24"/>
        </w:rPr>
        <w:t>okonując poprawy, uzupełnienia projektu</w:t>
      </w:r>
      <w:r w:rsidRPr="0037721E">
        <w:rPr>
          <w:szCs w:val="24"/>
        </w:rPr>
        <w:t>,</w:t>
      </w:r>
      <w:r w:rsidR="00CA72B2" w:rsidRPr="0037721E">
        <w:rPr>
          <w:szCs w:val="24"/>
        </w:rPr>
        <w:t xml:space="preserve"> stosuj się do wskazówek zawartych w otrzymanym wezwaniu oraz przestrzegaj reguł dotyczących przygotowywania dokumentacji projektowej</w:t>
      </w:r>
      <w:r w:rsidR="006F71EA" w:rsidRPr="0037721E">
        <w:rPr>
          <w:szCs w:val="24"/>
        </w:rPr>
        <w:t>,</w:t>
      </w:r>
      <w:r w:rsidR="00CA72B2" w:rsidRPr="0037721E">
        <w:rPr>
          <w:szCs w:val="24"/>
        </w:rPr>
        <w:t xml:space="preserve"> opisan</w:t>
      </w:r>
      <w:r w:rsidRPr="0037721E">
        <w:rPr>
          <w:szCs w:val="24"/>
        </w:rPr>
        <w:t>ych</w:t>
      </w:r>
      <w:r w:rsidR="00CA72B2" w:rsidRPr="0037721E">
        <w:rPr>
          <w:szCs w:val="24"/>
        </w:rPr>
        <w:t xml:space="preserve"> w Instrukcji wypełniania wniosku o dofinansowanie.</w:t>
      </w:r>
    </w:p>
    <w:p w14:paraId="1513917A" w14:textId="77777777" w:rsidR="00507850" w:rsidRPr="0037721E" w:rsidRDefault="78100BCE" w:rsidP="6BB005C7">
      <w:r>
        <w:t>Wezwanie przeka</w:t>
      </w:r>
      <w:r w:rsidR="64421F6F">
        <w:t>żemy</w:t>
      </w:r>
      <w:r>
        <w:t xml:space="preserve"> drogą elektroniczną w systemie LSI2021 </w:t>
      </w:r>
      <w:r w:rsidR="64421F6F">
        <w:t xml:space="preserve">w trakcie przeprowadzania </w:t>
      </w:r>
      <w:r>
        <w:t>oceny formalnej</w:t>
      </w:r>
      <w:r w:rsidR="47A8DE6F">
        <w:t xml:space="preserve"> lub</w:t>
      </w:r>
      <w:r w:rsidR="005C2153">
        <w:t xml:space="preserve"> </w:t>
      </w:r>
      <w:r w:rsidR="47A8DE6F">
        <w:t>/i merytorycznej (d</w:t>
      </w:r>
      <w:r w:rsidR="47A8DE6F" w:rsidRPr="6BB005C7">
        <w:rPr>
          <w:rFonts w:eastAsia="Arial" w:cs="Arial"/>
          <w:szCs w:val="24"/>
        </w:rPr>
        <w:t>otyczy wyłącznie wybranych kryterió</w:t>
      </w:r>
      <w:r w:rsidR="7559D631" w:rsidRPr="6BB005C7">
        <w:rPr>
          <w:rFonts w:eastAsia="Arial" w:cs="Arial"/>
          <w:szCs w:val="24"/>
        </w:rPr>
        <w:t>w</w:t>
      </w:r>
      <w:r w:rsidR="47A8DE6F" w:rsidRPr="6BB005C7">
        <w:rPr>
          <w:rFonts w:eastAsia="Arial" w:cs="Arial"/>
          <w:szCs w:val="24"/>
        </w:rPr>
        <w:t>,</w:t>
      </w:r>
      <w:r w:rsidR="45A5E829" w:rsidRPr="6BB005C7">
        <w:rPr>
          <w:rFonts w:eastAsia="Arial" w:cs="Arial"/>
          <w:szCs w:val="24"/>
        </w:rPr>
        <w:t xml:space="preserve"> </w:t>
      </w:r>
      <w:r w:rsidR="47A8DE6F" w:rsidRPr="6BB005C7">
        <w:rPr>
          <w:rFonts w:eastAsia="Arial" w:cs="Arial"/>
          <w:szCs w:val="24"/>
        </w:rPr>
        <w:t>określonych</w:t>
      </w:r>
      <w:r w:rsidR="73209571" w:rsidRPr="6BB005C7">
        <w:rPr>
          <w:rFonts w:eastAsia="Arial" w:cs="Arial"/>
          <w:szCs w:val="24"/>
        </w:rPr>
        <w:t xml:space="preserve"> przez Komitet Monitorujący FE SL 2021-2027</w:t>
      </w:r>
      <w:r w:rsidR="47A8DE6F" w:rsidRPr="6BB005C7">
        <w:rPr>
          <w:rFonts w:eastAsia="Arial" w:cs="Arial"/>
          <w:szCs w:val="24"/>
        </w:rPr>
        <w:t xml:space="preserve"> jako kryteria podlegające uzupełnieniu</w:t>
      </w:r>
      <w:r w:rsidR="38EE24D9" w:rsidRPr="6BB005C7">
        <w:rPr>
          <w:rFonts w:eastAsia="Arial" w:cs="Arial"/>
          <w:szCs w:val="24"/>
        </w:rPr>
        <w:t>)</w:t>
      </w:r>
      <w:r>
        <w:t>.</w:t>
      </w:r>
    </w:p>
    <w:p w14:paraId="2AC0A4D4" w14:textId="77777777" w:rsidR="113CC13F" w:rsidRPr="0037721E" w:rsidRDefault="53DDCFAE" w:rsidP="001D1ECB">
      <w:pPr>
        <w:rPr>
          <w:rFonts w:eastAsia="Arial" w:cs="Arial"/>
          <w:szCs w:val="24"/>
        </w:rPr>
      </w:pPr>
      <w:r w:rsidRPr="0037721E">
        <w:rPr>
          <w:rFonts w:eastAsia="Arial" w:cs="Arial"/>
          <w:szCs w:val="24"/>
        </w:rPr>
        <w:t>Jeżeli nie uzupełnisz lub nie poprawisz WOD w wyznaczonym terminie,</w:t>
      </w:r>
      <w:r w:rsidR="0005283C" w:rsidRPr="0037721E">
        <w:rPr>
          <w:rFonts w:eastAsia="Arial" w:cs="Arial"/>
          <w:szCs w:val="24"/>
        </w:rPr>
        <w:t xml:space="preserve"> </w:t>
      </w:r>
      <w:r w:rsidRPr="0037721E">
        <w:rPr>
          <w:rFonts w:eastAsia="Arial" w:cs="Arial"/>
          <w:szCs w:val="24"/>
        </w:rPr>
        <w:t xml:space="preserve">Twój projekt </w:t>
      </w:r>
      <w:r w:rsidR="0005283C" w:rsidRPr="0037721E">
        <w:rPr>
          <w:rFonts w:eastAsia="Arial" w:cs="Arial"/>
          <w:szCs w:val="24"/>
        </w:rPr>
        <w:t>otrzyma ocenę negatywną na skutek braku spełnienia</w:t>
      </w:r>
      <w:r w:rsidRPr="0037721E">
        <w:rPr>
          <w:rFonts w:eastAsia="Arial" w:cs="Arial"/>
          <w:szCs w:val="24"/>
        </w:rPr>
        <w:t xml:space="preserve"> kryterium Terminowość złożenia uzupełnienia wniosku.</w:t>
      </w:r>
    </w:p>
    <w:p w14:paraId="3B8012A3" w14:textId="77777777" w:rsidR="002B3463" w:rsidRPr="001B6CE7" w:rsidRDefault="3C8D25E0" w:rsidP="6BB005C7">
      <w:r>
        <w:t>Jeżeli</w:t>
      </w:r>
      <w:r w:rsidR="3ED2F9D4">
        <w:t xml:space="preserve"> </w:t>
      </w:r>
      <w:r>
        <w:t>uzupełni</w:t>
      </w:r>
      <w:r w:rsidR="231F9015">
        <w:t>sz</w:t>
      </w:r>
      <w:r>
        <w:t xml:space="preserve"> lub poprawi</w:t>
      </w:r>
      <w:r w:rsidR="231F9015">
        <w:t>sz</w:t>
      </w:r>
      <w:r>
        <w:t xml:space="preserve"> WOD niezgodnie z zakresem określonym w wezwaniu</w:t>
      </w:r>
      <w:r w:rsidR="1EA66403">
        <w:t xml:space="preserve">, możemy </w:t>
      </w:r>
      <w:r>
        <w:t>ponownie wezw</w:t>
      </w:r>
      <w:r w:rsidR="1EA66403">
        <w:t>ać</w:t>
      </w:r>
      <w:r>
        <w:t xml:space="preserve"> </w:t>
      </w:r>
      <w:r w:rsidR="1EA66403">
        <w:t xml:space="preserve">Cię </w:t>
      </w:r>
      <w:r>
        <w:t>do uzupełnienia lub poprawienia wniosku.</w:t>
      </w:r>
    </w:p>
    <w:p w14:paraId="3B57C4D7" w14:textId="77777777" w:rsidR="009D5BCE" w:rsidRPr="001B6CE7" w:rsidRDefault="002C4FE9" w:rsidP="461591F4">
      <w:r>
        <w:t xml:space="preserve">Dopuszczalne jest dwukrotne uzupełnienie lub </w:t>
      </w:r>
      <w:r w:rsidR="78DEED68">
        <w:t>popraw</w:t>
      </w:r>
      <w:r w:rsidR="00C1BE2B">
        <w:t>a</w:t>
      </w:r>
      <w:r>
        <w:t xml:space="preserve"> wniosku o dofinansowanie przed rozpoczęciem </w:t>
      </w:r>
      <w:r w:rsidR="78DEED68">
        <w:t>etap</w:t>
      </w:r>
      <w:r w:rsidR="31211CE9">
        <w:t>u</w:t>
      </w:r>
      <w:r>
        <w:t xml:space="preserve"> oceny </w:t>
      </w:r>
      <w:r w:rsidR="004063D9">
        <w:t>merytorycznej.</w:t>
      </w:r>
    </w:p>
    <w:p w14:paraId="31274CD7" w14:textId="77777777" w:rsidR="00056415" w:rsidRDefault="006F71EA" w:rsidP="001D1ECB">
      <w:pPr>
        <w:rPr>
          <w:szCs w:val="24"/>
        </w:rPr>
      </w:pPr>
      <w:r w:rsidRPr="0037721E">
        <w:rPr>
          <w:szCs w:val="24"/>
        </w:rPr>
        <w:t xml:space="preserve">W </w:t>
      </w:r>
      <w:r w:rsidR="0025148E" w:rsidRPr="0037721E">
        <w:rPr>
          <w:szCs w:val="24"/>
        </w:rPr>
        <w:t>uzasadnionych przypadkach</w:t>
      </w:r>
      <w:r w:rsidR="00056415">
        <w:rPr>
          <w:szCs w:val="24"/>
        </w:rPr>
        <w:t>:</w:t>
      </w:r>
      <w:r w:rsidR="0025148E" w:rsidRPr="0037721E">
        <w:rPr>
          <w:szCs w:val="24"/>
        </w:rPr>
        <w:t xml:space="preserve"> </w:t>
      </w:r>
    </w:p>
    <w:p w14:paraId="4BBB9AB0" w14:textId="69CA4C4A" w:rsidR="0025148E" w:rsidRDefault="0025148E" w:rsidP="009910DA">
      <w:pPr>
        <w:pStyle w:val="Akapitzlist"/>
        <w:numPr>
          <w:ilvl w:val="0"/>
          <w:numId w:val="18"/>
        </w:numPr>
      </w:pPr>
      <w:r w:rsidRPr="00056415">
        <w:t>gdy nie masz możliwości poprawy bądź uzupełnienia dokumentacji we wskazanym terminie, możesz za pośrednictwem ePUAP</w:t>
      </w:r>
      <w:r w:rsidR="00105843">
        <w:t>/</w:t>
      </w:r>
      <w:r w:rsidR="002668DA">
        <w:t xml:space="preserve"> </w:t>
      </w:r>
      <w:r w:rsidR="00105843" w:rsidRPr="00105843">
        <w:t>e-Doręczenia</w:t>
      </w:r>
      <w:r w:rsidRPr="00056415">
        <w:t xml:space="preserve"> zwrócić się </w:t>
      </w:r>
      <w:r w:rsidRPr="00706859">
        <w:t>o prolongatę terminu dokonania poprawy. ION może wyznaczyć inny termin na dokonanie poprawy lub uzupełnienia.</w:t>
      </w:r>
    </w:p>
    <w:p w14:paraId="772A2FD2" w14:textId="77777777" w:rsidR="00056415" w:rsidRPr="00706859" w:rsidRDefault="00706859" w:rsidP="009910DA">
      <w:pPr>
        <w:pStyle w:val="Akapitzlist"/>
        <w:numPr>
          <w:ilvl w:val="0"/>
          <w:numId w:val="18"/>
        </w:numPr>
      </w:pPr>
      <w:r>
        <w:t xml:space="preserve">możemy wezwać Cię do dodatkowego uzupełnienia bądź poprawy. </w:t>
      </w:r>
      <w:r w:rsidR="00195F03">
        <w:t>Każdorazowo w tej sprawie decyzję indywidualnie</w:t>
      </w:r>
      <w:r>
        <w:t xml:space="preserve"> podejmie Dyrektor/Zastępca Dyrektora </w:t>
      </w:r>
      <w:r w:rsidRPr="00706859">
        <w:t>Departamentu</w:t>
      </w:r>
      <w:r>
        <w:t xml:space="preserve"> </w:t>
      </w:r>
      <w:r w:rsidRPr="00706859">
        <w:t>Europejskiego Funduszu Rozwoju Regionalnego</w:t>
      </w:r>
      <w:r w:rsidR="00195F03">
        <w:t>.</w:t>
      </w:r>
    </w:p>
    <w:p w14:paraId="57962D37" w14:textId="54A7135F" w:rsidR="002C4FE9" w:rsidRPr="00163362" w:rsidRDefault="002C4FE9" w:rsidP="001B6CE7">
      <w:pPr>
        <w:spacing w:before="240" w:after="360"/>
        <w:rPr>
          <w:rStyle w:val="Wyrnienieintensywne"/>
        </w:rPr>
      </w:pPr>
      <w:r w:rsidRPr="0037721E">
        <w:rPr>
          <w:szCs w:val="24"/>
        </w:rPr>
        <w:t>ION w trakcie uzupełnienia lub poprawiania wniosku o dofina</w:t>
      </w:r>
      <w:r w:rsidR="00CC1417">
        <w:rPr>
          <w:szCs w:val="24"/>
        </w:rPr>
        <w:t>n</w:t>
      </w:r>
      <w:r w:rsidRPr="0037721E">
        <w:rPr>
          <w:szCs w:val="24"/>
        </w:rPr>
        <w:t>sowanie projektu zapewnia równe traktowanie wnioskodawców w ramach prowadzonego postępowania</w:t>
      </w:r>
      <w:r w:rsidRPr="000B39B3">
        <w:rPr>
          <w:sz w:val="22"/>
        </w:rPr>
        <w:t>.</w:t>
      </w:r>
    </w:p>
    <w:p w14:paraId="37517970" w14:textId="77777777" w:rsidR="00ED5AEE" w:rsidRPr="00EF2F3E" w:rsidRDefault="00E72D9B" w:rsidP="001B6CE7">
      <w:pPr>
        <w:spacing w:before="240" w:after="360"/>
        <w:rPr>
          <w:rStyle w:val="Wyrnienieintensywne"/>
        </w:rPr>
      </w:pPr>
      <w:r w:rsidRPr="0092135C">
        <w:rPr>
          <w:rStyle w:val="Wyrnienieintensywne"/>
          <w:color w:val="2E74B5" w:themeColor="accent1" w:themeShade="BF"/>
        </w:rPr>
        <w:t xml:space="preserve">Pamiętaj! </w:t>
      </w:r>
    </w:p>
    <w:p w14:paraId="4BAC8B17" w14:textId="77777777" w:rsidR="00E72D9B" w:rsidRPr="00E67929" w:rsidRDefault="3AC2AD8B" w:rsidP="00EF2F3E">
      <w:r w:rsidRPr="4E2694D2">
        <w:t xml:space="preserve">Termin </w:t>
      </w:r>
      <w:r w:rsidR="365CF1B0" w:rsidRPr="4E2694D2">
        <w:t>wyznaczony na poprawę/uzupełnienie WOD (</w:t>
      </w:r>
      <w:r w:rsidRPr="4E2694D2">
        <w:t>wskazany w wezwaniu</w:t>
      </w:r>
      <w:r w:rsidR="365CF1B0" w:rsidRPr="4E2694D2">
        <w:t>)</w:t>
      </w:r>
      <w:r w:rsidRPr="4E2694D2">
        <w:t xml:space="preserve"> liczy się od dnia następującego po dniu przekazania Ci wezwania</w:t>
      </w:r>
      <w:r>
        <w:t xml:space="preserve">. </w:t>
      </w:r>
      <w:r w:rsidR="001006DF">
        <w:t xml:space="preserve">Szczegółowe informacje </w:t>
      </w:r>
      <w:r w:rsidR="004C0ACF">
        <w:t xml:space="preserve">znajdziesz </w:t>
      </w:r>
      <w:r w:rsidR="001006DF">
        <w:t>w punkcie 7.2 Regulaminu wyboru projektów.</w:t>
      </w:r>
    </w:p>
    <w:p w14:paraId="3560BD2F" w14:textId="77777777" w:rsidR="50B95506" w:rsidRPr="00ED5AEE" w:rsidRDefault="76369F88" w:rsidP="001B6CE7">
      <w:pPr>
        <w:spacing w:before="240" w:after="240"/>
        <w:rPr>
          <w:b/>
          <w:bCs/>
        </w:rPr>
      </w:pPr>
      <w:bookmarkStart w:id="85" w:name="_Hlk119500519"/>
      <w:r w:rsidRPr="00ED5AEE">
        <w:rPr>
          <w:b/>
          <w:bCs/>
        </w:rPr>
        <w:t>Poprawa/uzupełnienie WOD następuje w LSI2021</w:t>
      </w:r>
      <w:bookmarkEnd w:id="85"/>
      <w:r w:rsidRPr="00ED5AEE">
        <w:rPr>
          <w:b/>
          <w:bCs/>
        </w:rPr>
        <w:t>.</w:t>
      </w:r>
    </w:p>
    <w:p w14:paraId="5B468705" w14:textId="77777777" w:rsidR="00E72D9B" w:rsidRDefault="2E85F236" w:rsidP="00C71B3E">
      <w:pPr>
        <w:pStyle w:val="Nagwek2"/>
        <w:numPr>
          <w:ilvl w:val="1"/>
          <w:numId w:val="16"/>
        </w:numPr>
        <w:spacing w:before="240" w:after="240"/>
      </w:pPr>
      <w:bookmarkStart w:id="86" w:name="_Toc161404713"/>
      <w:r>
        <w:t>Wyniki oceny</w:t>
      </w:r>
      <w:bookmarkEnd w:id="86"/>
    </w:p>
    <w:p w14:paraId="3BB6A794" w14:textId="4EB823AA" w:rsidR="0050644D" w:rsidRPr="00E76249" w:rsidRDefault="00F174DB" w:rsidP="1FEA527C">
      <w:pPr>
        <w:rPr>
          <w:bCs/>
        </w:rPr>
      </w:pPr>
      <w:r>
        <w:rPr>
          <w:bCs/>
        </w:rPr>
        <w:t>Twój p</w:t>
      </w:r>
      <w:r w:rsidR="0050644D" w:rsidRPr="00E76249">
        <w:rPr>
          <w:bCs/>
        </w:rPr>
        <w:t>rojekt może zostać wybrany do dofina</w:t>
      </w:r>
      <w:r w:rsidR="00CC1417">
        <w:rPr>
          <w:bCs/>
        </w:rPr>
        <w:t>n</w:t>
      </w:r>
      <w:r w:rsidR="0050644D" w:rsidRPr="00E76249">
        <w:rPr>
          <w:bCs/>
        </w:rPr>
        <w:t>sowania, je</w:t>
      </w:r>
      <w:r w:rsidR="00E76249">
        <w:rPr>
          <w:bCs/>
        </w:rPr>
        <w:t>śli</w:t>
      </w:r>
      <w:r w:rsidR="0050644D" w:rsidRPr="00E76249">
        <w:rPr>
          <w:bCs/>
        </w:rPr>
        <w:t xml:space="preserve"> spełni</w:t>
      </w:r>
      <w:r w:rsidR="00D556B1" w:rsidRPr="00E76249">
        <w:rPr>
          <w:bCs/>
        </w:rPr>
        <w:t>ł</w:t>
      </w:r>
      <w:r w:rsidR="0050644D" w:rsidRPr="00E76249">
        <w:rPr>
          <w:bCs/>
        </w:rPr>
        <w:t xml:space="preserve"> wszystkie wymagane kryteria.</w:t>
      </w:r>
    </w:p>
    <w:p w14:paraId="6947ADA8" w14:textId="77777777" w:rsidR="00A04416" w:rsidRDefault="2E85F236" w:rsidP="1FEA527C">
      <w:pPr>
        <w:rPr>
          <w:bCs/>
        </w:rPr>
      </w:pPr>
      <w:r w:rsidRPr="00E76249">
        <w:rPr>
          <w:bCs/>
        </w:rPr>
        <w:t xml:space="preserve">Kiedy zakończymy ocenę </w:t>
      </w:r>
      <w:r w:rsidR="51894F0B" w:rsidRPr="00E76249">
        <w:rPr>
          <w:bCs/>
        </w:rPr>
        <w:t>projektów</w:t>
      </w:r>
      <w:r w:rsidRPr="00E76249">
        <w:rPr>
          <w:bCs/>
        </w:rPr>
        <w:t xml:space="preserve"> i </w:t>
      </w:r>
      <w:r w:rsidR="001006DF" w:rsidRPr="00E76249">
        <w:rPr>
          <w:bCs/>
        </w:rPr>
        <w:t xml:space="preserve">ją </w:t>
      </w:r>
      <w:r w:rsidRPr="00E76249">
        <w:rPr>
          <w:bCs/>
        </w:rPr>
        <w:t>zatwierdzimy, poinformujemy Cię o tym.</w:t>
      </w:r>
    </w:p>
    <w:p w14:paraId="7DDDFE83" w14:textId="093D1A69" w:rsidR="00E72D9B" w:rsidRPr="00E76249" w:rsidRDefault="3F296711" w:rsidP="1FEA527C">
      <w:pPr>
        <w:rPr>
          <w:bCs/>
        </w:rPr>
      </w:pPr>
      <w:r w:rsidRPr="00E76249">
        <w:rPr>
          <w:bCs/>
        </w:rPr>
        <w:t>Informacje o projektach wybranych do dofinansowania</w:t>
      </w:r>
      <w:r w:rsidR="0050644D" w:rsidRPr="00E76249">
        <w:rPr>
          <w:bCs/>
        </w:rPr>
        <w:t xml:space="preserve"> i wysokości </w:t>
      </w:r>
      <w:r w:rsidR="00281DD2" w:rsidRPr="00E76249">
        <w:rPr>
          <w:bCs/>
        </w:rPr>
        <w:t xml:space="preserve">kwoty </w:t>
      </w:r>
      <w:r w:rsidR="0050644D" w:rsidRPr="00E76249">
        <w:rPr>
          <w:bCs/>
        </w:rPr>
        <w:t>dofina</w:t>
      </w:r>
      <w:r w:rsidR="00CC1417">
        <w:rPr>
          <w:bCs/>
        </w:rPr>
        <w:t>n</w:t>
      </w:r>
      <w:r w:rsidR="0050644D" w:rsidRPr="00E76249">
        <w:rPr>
          <w:bCs/>
        </w:rPr>
        <w:t>sowania</w:t>
      </w:r>
      <w:r w:rsidRPr="00E76249">
        <w:rPr>
          <w:bCs/>
        </w:rPr>
        <w:t xml:space="preserve"> oraz tych, które otrzymały ocenę negatywną </w:t>
      </w:r>
      <w:bookmarkStart w:id="87" w:name="_Hlk129785742"/>
      <w:r w:rsidRPr="00E76249">
        <w:rPr>
          <w:bCs/>
        </w:rPr>
        <w:t>publikowane będą także na stronie internetowej FE SL 2021-2027 oraz na portalu</w:t>
      </w:r>
      <w:bookmarkEnd w:id="87"/>
      <w:r w:rsidR="237EC4C3" w:rsidRPr="001B6CE7">
        <w:rPr>
          <w:bCs/>
          <w:sz w:val="22"/>
        </w:rPr>
        <w:t>.</w:t>
      </w:r>
    </w:p>
    <w:p w14:paraId="4879EACA" w14:textId="77777777" w:rsidR="00E72D9B" w:rsidRDefault="0050644D" w:rsidP="00E72D9B">
      <w:r>
        <w:t>Nabór kończy się zatwierdzeniem wyników oceny.</w:t>
      </w:r>
    </w:p>
    <w:p w14:paraId="08312353" w14:textId="77777777" w:rsidR="00E72D9B" w:rsidRDefault="00E72D9B" w:rsidP="00812A40">
      <w:r>
        <w:t>Zatwierdzenie oceny Twojego wniosk</w:t>
      </w:r>
      <w:r w:rsidR="00F67D32">
        <w:t>u może zakończyć się:</w:t>
      </w:r>
    </w:p>
    <w:p w14:paraId="6024D5C2" w14:textId="487E4EF1" w:rsidR="00E72D9B" w:rsidRDefault="568789A6" w:rsidP="009910DA">
      <w:pPr>
        <w:pStyle w:val="Akapitzlist"/>
        <w:numPr>
          <w:ilvl w:val="0"/>
          <w:numId w:val="23"/>
        </w:numPr>
      </w:pPr>
      <w:r>
        <w:t>pozytywną ocen</w:t>
      </w:r>
      <w:r w:rsidR="30BEFA4E">
        <w:t>ą</w:t>
      </w:r>
      <w:r>
        <w:t xml:space="preserve"> projektu i </w:t>
      </w:r>
      <w:r w:rsidR="036121C7">
        <w:t>wybraniem projektu do dofinansowania</w:t>
      </w:r>
      <w:r w:rsidR="23E1FF7D">
        <w:t>.</w:t>
      </w:r>
    </w:p>
    <w:p w14:paraId="00294C92" w14:textId="082AE5F8" w:rsidR="00BA4BDC" w:rsidRDefault="036121C7" w:rsidP="009910DA">
      <w:pPr>
        <w:pStyle w:val="Akapitzlist"/>
        <w:numPr>
          <w:ilvl w:val="0"/>
          <w:numId w:val="23"/>
        </w:numPr>
      </w:pPr>
      <w:r>
        <w:t>negatywną oceną projektu</w:t>
      </w:r>
      <w:r w:rsidR="6BFFC836">
        <w:t xml:space="preserve">, gdy </w:t>
      </w:r>
      <w:r w:rsidR="2F720DFD">
        <w:t xml:space="preserve">projekt nie spełnił kryteriów wyboru projektów, na skutek </w:t>
      </w:r>
      <w:r w:rsidR="50C98A16">
        <w:t xml:space="preserve">czego nie może zostać </w:t>
      </w:r>
      <w:r w:rsidR="2F720DFD">
        <w:t>wybrany do dofina</w:t>
      </w:r>
      <w:r w:rsidR="00CC1417">
        <w:t>n</w:t>
      </w:r>
      <w:r w:rsidR="2F720DFD">
        <w:t>sowania lub projekt nie może być wybrany do</w:t>
      </w:r>
      <w:r w:rsidR="240D77F1">
        <w:t xml:space="preserve"> </w:t>
      </w:r>
      <w:r w:rsidR="2F720DFD">
        <w:t>dofinansowania z uwagi na wyczerpanie kwoty przeznaczonej na dofinansowanie projektów w danym naborze.</w:t>
      </w:r>
      <w:r w:rsidR="00BA4BDC">
        <w:t xml:space="preserve"> </w:t>
      </w:r>
      <w:r w:rsidR="00BA4BDC">
        <w:br/>
      </w:r>
      <w:r w:rsidR="00CA08B7" w:rsidRPr="00CA08B7">
        <w:t xml:space="preserve">Po zakończeniu naboru </w:t>
      </w:r>
      <w:r w:rsidR="00F174DB">
        <w:t>podamy</w:t>
      </w:r>
      <w:r w:rsidR="00CA08B7" w:rsidRPr="00CA08B7">
        <w:t xml:space="preserve"> do publicznej wiadomości na swojej stronie internetowej oraz </w:t>
      </w:r>
      <w:r w:rsidR="004941DF">
        <w:t>n</w:t>
      </w:r>
      <w:r w:rsidR="00CA08B7" w:rsidRPr="00CA08B7">
        <w:t>a portalu informację o składzie KOP ze wskazaniem ekspertów.</w:t>
      </w:r>
    </w:p>
    <w:p w14:paraId="6A05EB90" w14:textId="77777777" w:rsidR="29B9FF6D" w:rsidRPr="001B6CE7" w:rsidRDefault="1F1AB1ED" w:rsidP="009D440F">
      <w:pPr>
        <w:spacing w:before="240" w:after="120"/>
        <w:rPr>
          <w:rStyle w:val="Wyrnienieintensywne"/>
          <w:b w:val="0"/>
          <w:color w:val="2E74B5" w:themeColor="accent1" w:themeShade="BF"/>
        </w:rPr>
      </w:pPr>
      <w:r w:rsidRPr="001B6CE7">
        <w:rPr>
          <w:rStyle w:val="Wyrnienieintensywne"/>
          <w:b w:val="0"/>
          <w:color w:val="2E74B5" w:themeColor="accent1" w:themeShade="BF"/>
        </w:rPr>
        <w:t>Uwaga!</w:t>
      </w:r>
    </w:p>
    <w:p w14:paraId="002AF28C" w14:textId="77777777" w:rsidR="7CBA240D" w:rsidRPr="00EF2F3E" w:rsidRDefault="25C3CA2A">
      <w:r w:rsidRPr="00EF2F3E">
        <w:t>W ramach postępow</w:t>
      </w:r>
      <w:r w:rsidR="405B6AD0" w:rsidRPr="00EF2F3E">
        <w:t xml:space="preserve">ania </w:t>
      </w:r>
      <w:r w:rsidRPr="00EF2F3E">
        <w:t>w</w:t>
      </w:r>
      <w:r w:rsidR="08836DD3" w:rsidRPr="00EF2F3E">
        <w:t>ybierzemy do dofinansowania wszystkie projekty, które spełniły wymagane kryteria oraz uzyskały kolejno największą liczbę punktów.</w:t>
      </w:r>
      <w:r w:rsidR="328A4AE4" w:rsidRPr="00EF2F3E">
        <w:t xml:space="preserve"> W przypadku projektów, które </w:t>
      </w:r>
      <w:r w:rsidR="754B719F" w:rsidRPr="00EF2F3E">
        <w:t>uzyskały tak</w:t>
      </w:r>
      <w:r w:rsidR="702B5C7A" w:rsidRPr="00EF2F3E">
        <w:t>ą</w:t>
      </w:r>
      <w:r w:rsidR="754B719F" w:rsidRPr="00EF2F3E">
        <w:t xml:space="preserve"> sam</w:t>
      </w:r>
      <w:r w:rsidR="2A18260E" w:rsidRPr="00EF2F3E">
        <w:t>ą</w:t>
      </w:r>
      <w:r w:rsidR="754B719F" w:rsidRPr="00EF2F3E">
        <w:t xml:space="preserve"> liczbę punktów o kolejności wyboru </w:t>
      </w:r>
      <w:r w:rsidR="74F28497" w:rsidRPr="00EF2F3E">
        <w:t>przesądz</w:t>
      </w:r>
      <w:r w:rsidR="26F82AC9" w:rsidRPr="00EF2F3E">
        <w:t>ą</w:t>
      </w:r>
      <w:r w:rsidR="754B719F" w:rsidRPr="00EF2F3E">
        <w:t xml:space="preserve"> kryteria </w:t>
      </w:r>
      <w:r w:rsidR="5AE509D6" w:rsidRPr="00EF2F3E">
        <w:t>rozstrzygające</w:t>
      </w:r>
      <w:r w:rsidR="754B719F" w:rsidRPr="00EF2F3E">
        <w:t xml:space="preserve"> </w:t>
      </w:r>
      <w:r w:rsidR="510986D2" w:rsidRPr="00EF2F3E">
        <w:t>określone</w:t>
      </w:r>
      <w:r w:rsidR="754B719F" w:rsidRPr="00EF2F3E">
        <w:t xml:space="preserve"> przez Komite</w:t>
      </w:r>
      <w:r w:rsidR="52E75E5F" w:rsidRPr="00EF2F3E">
        <w:t>t Monitorujący FE SL 202</w:t>
      </w:r>
      <w:r w:rsidR="746763EA" w:rsidRPr="00EF2F3E">
        <w:t>1</w:t>
      </w:r>
      <w:r w:rsidR="52E75E5F" w:rsidRPr="00EF2F3E">
        <w:t>-202</w:t>
      </w:r>
      <w:r w:rsidR="4AFCB728" w:rsidRPr="00EF2F3E">
        <w:t>7</w:t>
      </w:r>
      <w:r w:rsidR="52E75E5F" w:rsidRPr="00EF2F3E">
        <w:t>.</w:t>
      </w:r>
      <w:r w:rsidR="659E1C25" w:rsidRPr="00EF2F3E">
        <w:t xml:space="preserve"> </w:t>
      </w:r>
      <w:r w:rsidR="01316AA9" w:rsidRPr="00EF2F3E">
        <w:t>Kwota dofinansowania</w:t>
      </w:r>
      <w:r w:rsidR="2123BC73" w:rsidRPr="00EF2F3E">
        <w:t xml:space="preserve"> </w:t>
      </w:r>
      <w:r w:rsidR="0B30F92C" w:rsidRPr="00EF2F3E">
        <w:t>wszystkich</w:t>
      </w:r>
      <w:r w:rsidR="01316AA9" w:rsidRPr="00EF2F3E">
        <w:t xml:space="preserve"> projektów </w:t>
      </w:r>
      <w:r w:rsidR="0EA695B3" w:rsidRPr="00EF2F3E">
        <w:t>wybranych</w:t>
      </w:r>
      <w:r w:rsidR="483D2D0E" w:rsidRPr="00EF2F3E">
        <w:t xml:space="preserve"> </w:t>
      </w:r>
      <w:r w:rsidR="01316AA9" w:rsidRPr="00EF2F3E">
        <w:t>nie może przekr</w:t>
      </w:r>
      <w:r w:rsidR="0A10FB5C" w:rsidRPr="00EF2F3E">
        <w:t>o</w:t>
      </w:r>
      <w:r w:rsidR="01316AA9" w:rsidRPr="00EF2F3E">
        <w:t>cz</w:t>
      </w:r>
      <w:r w:rsidR="7AD48EFF" w:rsidRPr="00EF2F3E">
        <w:t>yć</w:t>
      </w:r>
      <w:r w:rsidR="01316AA9" w:rsidRPr="00EF2F3E">
        <w:t xml:space="preserve"> kwoty wskazanej w punkcie 2.1 w Regulaminie.</w:t>
      </w:r>
    </w:p>
    <w:p w14:paraId="0AA7824F" w14:textId="77777777" w:rsidR="00BE5252" w:rsidRPr="00DB7014" w:rsidRDefault="55D7F842" w:rsidP="000109D8">
      <w:r w:rsidRPr="00DB7014">
        <w:t xml:space="preserve">Jeżeli będziemy dysponować </w:t>
      </w:r>
      <w:r w:rsidR="113C2BEB" w:rsidRPr="00DB7014">
        <w:t>śr</w:t>
      </w:r>
      <w:r w:rsidRPr="00DB7014">
        <w:t>odkami finansowymi</w:t>
      </w:r>
      <w:r w:rsidR="30B3DAD9" w:rsidRPr="00DB7014">
        <w:t xml:space="preserve"> w ramach działania</w:t>
      </w:r>
      <w:r w:rsidRPr="00DB7014">
        <w:t xml:space="preserve">, </w:t>
      </w:r>
      <w:r w:rsidR="113C2BEB" w:rsidRPr="00DB7014">
        <w:t>p</w:t>
      </w:r>
      <w:r w:rsidR="202A01FF" w:rsidRPr="00DB7014">
        <w:t>o zakończeniu postępowania możemy</w:t>
      </w:r>
      <w:r w:rsidR="113C2BEB" w:rsidRPr="00DB7014">
        <w:t xml:space="preserve"> zwiększyć alokacj</w:t>
      </w:r>
      <w:r w:rsidR="3BD08D23" w:rsidRPr="00DB7014">
        <w:t>ę</w:t>
      </w:r>
      <w:r w:rsidR="113C2BEB" w:rsidRPr="00DB7014">
        <w:t xml:space="preserve"> </w:t>
      </w:r>
      <w:r w:rsidR="160D2942" w:rsidRPr="00DB7014">
        <w:t>naboru</w:t>
      </w:r>
      <w:r w:rsidR="113C2BEB" w:rsidRPr="00DB7014">
        <w:t xml:space="preserve"> i</w:t>
      </w:r>
      <w:r w:rsidR="202A01FF" w:rsidRPr="00DB7014">
        <w:t xml:space="preserve"> wybrać do dofinansowania </w:t>
      </w:r>
      <w:r w:rsidR="73D15880" w:rsidRPr="00DB7014">
        <w:t>projekty</w:t>
      </w:r>
      <w:r w:rsidR="202A01FF" w:rsidRPr="00DB7014">
        <w:t>, które zostały pierwotnie negatywnie ocenione z uwagi na wyczerpanie kwoty przeznaczonej na dofinansowanie</w:t>
      </w:r>
      <w:r w:rsidR="113C2BEB" w:rsidRPr="00DB7014">
        <w:t>.</w:t>
      </w:r>
      <w:r w:rsidR="0EA5ECB1" w:rsidRPr="00DB7014">
        <w:t xml:space="preserve"> Wybór kolejnych projektów do dofinansowani</w:t>
      </w:r>
      <w:r w:rsidR="414FE612" w:rsidRPr="00DB7014">
        <w:t xml:space="preserve">a </w:t>
      </w:r>
      <w:r w:rsidR="0EA5ECB1" w:rsidRPr="00DB7014">
        <w:t>nie wymaga zmiany Regulaminu wyboru projektów.</w:t>
      </w:r>
    </w:p>
    <w:p w14:paraId="573ED2F0" w14:textId="77777777" w:rsidR="00E72D9B" w:rsidRDefault="2E85F236" w:rsidP="00C71B3E">
      <w:pPr>
        <w:pStyle w:val="Nagwek2"/>
        <w:numPr>
          <w:ilvl w:val="1"/>
          <w:numId w:val="16"/>
        </w:numPr>
        <w:spacing w:after="240"/>
        <w:ind w:left="646"/>
      </w:pPr>
      <w:bookmarkStart w:id="88" w:name="_Toc111010169"/>
      <w:bookmarkStart w:id="89" w:name="_Toc111010226"/>
      <w:bookmarkStart w:id="90" w:name="_Toc114570852"/>
      <w:bookmarkStart w:id="91" w:name="_Toc161404714"/>
      <w:r>
        <w:t>Procedura odwoławcza</w:t>
      </w:r>
      <w:bookmarkEnd w:id="88"/>
      <w:bookmarkEnd w:id="89"/>
      <w:bookmarkEnd w:id="90"/>
      <w:bookmarkEnd w:id="91"/>
    </w:p>
    <w:p w14:paraId="202F18EC" w14:textId="77777777" w:rsidR="00E72D9B" w:rsidRDefault="00E72D9B" w:rsidP="00E72D9B">
      <w:bookmarkStart w:id="92" w:name="_Hlk115084696"/>
      <w:r>
        <w:t>Jeśli Twój projekt otrzymał ocenę negatywną, możesz wnieść protest.</w:t>
      </w:r>
    </w:p>
    <w:p w14:paraId="49DBD4D3" w14:textId="77777777" w:rsidR="00E72D9B" w:rsidRDefault="00E72D9B" w:rsidP="00E72D9B">
      <w:r>
        <w:t xml:space="preserve">Protest możesz złożyć </w:t>
      </w:r>
      <w:r w:rsidRPr="001867E7">
        <w:rPr>
          <w:b/>
        </w:rPr>
        <w:t>w ciągu 14 dni</w:t>
      </w:r>
      <w:r>
        <w:t xml:space="preserve"> od dnia </w:t>
      </w:r>
      <w:r w:rsidR="002B1B0E" w:rsidRPr="00F47C13">
        <w:t>doręczenia</w:t>
      </w:r>
      <w:r w:rsidR="002B1B0E">
        <w:t xml:space="preserve"> </w:t>
      </w:r>
      <w:r>
        <w:t>informacji o negatywnej ocenie.</w:t>
      </w:r>
    </w:p>
    <w:p w14:paraId="11807A3F" w14:textId="77777777" w:rsidR="00BC4E92" w:rsidRPr="007941F6" w:rsidRDefault="0022215B" w:rsidP="00C71B3E">
      <w:pPr>
        <w:pStyle w:val="Nagwekspisutreci"/>
        <w:rPr>
          <w:rStyle w:val="Wyrnienieintensywne"/>
          <w:rFonts w:cstheme="minorBidi"/>
          <w:b w:val="0"/>
          <w:color w:val="2E74B5" w:themeColor="accent1" w:themeShade="BF"/>
          <w:szCs w:val="22"/>
          <w:lang w:eastAsia="en-US"/>
        </w:rPr>
      </w:pPr>
      <w:r w:rsidRPr="007941F6">
        <w:rPr>
          <w:rStyle w:val="Wyrnienieintensywne"/>
          <w:color w:val="2E74B5" w:themeColor="accent1" w:themeShade="BF"/>
        </w:rPr>
        <w:t>Uwaga</w:t>
      </w:r>
      <w:r w:rsidR="00BC4E92" w:rsidRPr="007941F6">
        <w:rPr>
          <w:rStyle w:val="Wyrnienieintensywne"/>
          <w:color w:val="2E74B5" w:themeColor="accent1" w:themeShade="BF"/>
        </w:rPr>
        <w:t xml:space="preserve">! </w:t>
      </w:r>
    </w:p>
    <w:p w14:paraId="08DE8354" w14:textId="77777777" w:rsidR="00BC4E92" w:rsidRDefault="00BC4E92" w:rsidP="00E72D9B">
      <w:r w:rsidRPr="007941F6">
        <w:t xml:space="preserve">W przypadku gdy kwota przeznaczona na dofinansowanie projektów w </w:t>
      </w:r>
      <w:r w:rsidR="001510AE">
        <w:t>naborze</w:t>
      </w:r>
      <w:r w:rsidRPr="007941F6">
        <w:t xml:space="preserve"> albo w ramach rundy </w:t>
      </w:r>
      <w:r w:rsidR="001510AE">
        <w:t>naboru</w:t>
      </w:r>
      <w:r w:rsidRPr="007941F6">
        <w:t xml:space="preserve"> nie wystarcza na wybranie projektu do dofinansowania, okoliczność ta nie może stanowić wyłącznej przesłanki wniesienia protestu.</w:t>
      </w:r>
    </w:p>
    <w:bookmarkEnd w:id="92"/>
    <w:p w14:paraId="5B60E915" w14:textId="77777777" w:rsidR="00E72D9B" w:rsidRPr="00042BB9" w:rsidRDefault="00E72D9B" w:rsidP="00C71B3E">
      <w:pPr>
        <w:pStyle w:val="Nagwekspisutreci"/>
        <w:rPr>
          <w:rStyle w:val="Wyrnienieintensywne"/>
          <w:color w:val="2E74B5" w:themeColor="accent1" w:themeShade="BF"/>
        </w:rPr>
      </w:pPr>
      <w:r w:rsidRPr="00042BB9">
        <w:rPr>
          <w:rStyle w:val="Wyrnienieintensywne"/>
          <w:color w:val="2E74B5" w:themeColor="accent1" w:themeShade="BF"/>
        </w:rPr>
        <w:t>Wymogi formalne protestu</w:t>
      </w:r>
    </w:p>
    <w:p w14:paraId="2FDAB3FB" w14:textId="77777777" w:rsidR="00E72D9B" w:rsidRDefault="00E72D9B" w:rsidP="00E72D9B">
      <w:r>
        <w:t>Twój protest musi zawierać:</w:t>
      </w:r>
    </w:p>
    <w:p w14:paraId="7437667E" w14:textId="46A2DDD5" w:rsidR="00E72D9B" w:rsidRDefault="00E72D9B" w:rsidP="009910DA">
      <w:pPr>
        <w:pStyle w:val="Akapitzlist"/>
        <w:numPr>
          <w:ilvl w:val="0"/>
          <w:numId w:val="4"/>
        </w:numPr>
      </w:pPr>
      <w:r>
        <w:t>dane instytucji, do której się zwracasz</w:t>
      </w:r>
      <w:r w:rsidR="00856DCF">
        <w:t xml:space="preserve"> – Zarząd Województwa Śląskiego (IZ FE SL) – Departament Rozwoju i Transformacji Regionu Urzędu Marszałkowskiego Województwa Śląskiego</w:t>
      </w:r>
    </w:p>
    <w:p w14:paraId="0C63E677" w14:textId="77777777" w:rsidR="00E72D9B" w:rsidRDefault="00E72D9B" w:rsidP="009910DA">
      <w:pPr>
        <w:pStyle w:val="Akapitzlist"/>
        <w:numPr>
          <w:ilvl w:val="0"/>
          <w:numId w:val="4"/>
        </w:numPr>
      </w:pPr>
      <w:r>
        <w:t>Twoje dane</w:t>
      </w:r>
      <w:r w:rsidR="007755D5">
        <w:t xml:space="preserve"> (nazwę Wnioskodawcy, adres)</w:t>
      </w:r>
      <w:r>
        <w:t>;</w:t>
      </w:r>
    </w:p>
    <w:p w14:paraId="6F8D0BEA" w14:textId="77777777" w:rsidR="00E72D9B" w:rsidRDefault="00E72D9B" w:rsidP="009910DA">
      <w:pPr>
        <w:pStyle w:val="Akapitzlist"/>
        <w:numPr>
          <w:ilvl w:val="0"/>
          <w:numId w:val="4"/>
        </w:numPr>
      </w:pPr>
      <w:r>
        <w:t>numer wniosku o dofinansowanie (którego oceny dotyczy protest);</w:t>
      </w:r>
    </w:p>
    <w:p w14:paraId="110F020D" w14:textId="77777777" w:rsidR="00E72D9B" w:rsidRDefault="00E72D9B" w:rsidP="009910DA">
      <w:pPr>
        <w:pStyle w:val="Akapitzlist"/>
        <w:numPr>
          <w:ilvl w:val="0"/>
          <w:numId w:val="4"/>
        </w:numPr>
      </w:pPr>
      <w:r>
        <w:t>kryteria wyboru projektów, z których oceną się nie zgadzasz (wraz z</w:t>
      </w:r>
      <w:r w:rsidR="00864810">
        <w:t> </w:t>
      </w:r>
      <w:r>
        <w:t>uzasadnieniem);</w:t>
      </w:r>
    </w:p>
    <w:p w14:paraId="07CE71E3" w14:textId="77777777" w:rsidR="00E72D9B" w:rsidRDefault="00E72D9B" w:rsidP="009910DA">
      <w:pPr>
        <w:pStyle w:val="Akapitzlist"/>
        <w:numPr>
          <w:ilvl w:val="0"/>
          <w:numId w:val="4"/>
        </w:numPr>
      </w:pPr>
      <w:r>
        <w:t>zarzuty proceduralne, jeżeli uważasz, że takie naruszenia miały miejsce (wraz z uzasadnieniem);</w:t>
      </w:r>
    </w:p>
    <w:p w14:paraId="15F3B7AE" w14:textId="77777777" w:rsidR="00E72D9B" w:rsidRDefault="00E72D9B" w:rsidP="009910DA">
      <w:pPr>
        <w:pStyle w:val="Akapitzlist"/>
        <w:numPr>
          <w:ilvl w:val="0"/>
          <w:numId w:val="4"/>
        </w:numPr>
      </w:pPr>
      <w:r>
        <w:t>Twój podpis lub podpis osoby, która Cię reprezentuje (wraz z dokumentem, który potwierdza prawo tej osoby do występowania w Twoim imieniu).</w:t>
      </w:r>
    </w:p>
    <w:p w14:paraId="41DA5A1D" w14:textId="3DE9BA91" w:rsidR="00E72D9B" w:rsidRPr="00042BB9" w:rsidRDefault="00E72D9B" w:rsidP="00C71B3E">
      <w:pPr>
        <w:pStyle w:val="Nagwekspisutreci"/>
        <w:rPr>
          <w:rStyle w:val="Wyrnienieintensywne"/>
          <w:color w:val="2E74B5" w:themeColor="accent1" w:themeShade="BF"/>
        </w:rPr>
      </w:pPr>
      <w:r w:rsidRPr="00042BB9">
        <w:rPr>
          <w:rStyle w:val="Wyrnienieintensywne"/>
          <w:color w:val="2E74B5" w:themeColor="accent1" w:themeShade="BF"/>
        </w:rPr>
        <w:t>Składanie protestu</w:t>
      </w:r>
    </w:p>
    <w:p w14:paraId="70BFE472" w14:textId="77777777" w:rsidR="00E72D9B" w:rsidRDefault="00E72D9B" w:rsidP="00E72D9B">
      <w:r>
        <w:t>Wymień wszystkie swoje zarzuty w jednym proteście. Jeśli uważasz, że ocena jest niezgodna z więcej niż jednym kryterium wyboru projektów, wymień wszystkie kryteria, względem których masz zastrzeżenia.</w:t>
      </w:r>
    </w:p>
    <w:p w14:paraId="0CABE86C" w14:textId="03F3484C" w:rsidR="00E72D9B" w:rsidRPr="00042BB9" w:rsidRDefault="00E72D9B" w:rsidP="00C71B3E">
      <w:pPr>
        <w:pStyle w:val="Nagwekspisutreci"/>
        <w:rPr>
          <w:rStyle w:val="Wyrnienieintensywne"/>
          <w:color w:val="2E74B5" w:themeColor="accent1" w:themeShade="BF"/>
        </w:rPr>
      </w:pPr>
      <w:bookmarkStart w:id="93" w:name="_Hlk115084887"/>
      <w:r w:rsidRPr="00042BB9">
        <w:rPr>
          <w:rStyle w:val="Wyrnienieintensywne"/>
          <w:color w:val="2E74B5" w:themeColor="accent1" w:themeShade="BF"/>
        </w:rPr>
        <w:t xml:space="preserve">Pamiętaj! </w:t>
      </w:r>
    </w:p>
    <w:p w14:paraId="3A002637" w14:textId="77777777" w:rsidR="00E72D9B" w:rsidRDefault="00E72D9B" w:rsidP="001B6CE7">
      <w:pPr>
        <w:spacing w:after="240"/>
      </w:pPr>
      <w:r>
        <w:t>Możesz złożyć tylko jeden protest dla każdego etapu oceny.</w:t>
      </w:r>
    </w:p>
    <w:bookmarkEnd w:id="93"/>
    <w:p w14:paraId="32C6E18D" w14:textId="77777777" w:rsidR="00E72D9B" w:rsidRDefault="00E72D9B" w:rsidP="001B6CE7">
      <w:pPr>
        <w:spacing w:after="240"/>
      </w:pPr>
      <w:r>
        <w:t xml:space="preserve">Jeśli składasz protest, </w:t>
      </w:r>
      <w:r w:rsidRPr="00700385">
        <w:rPr>
          <w:b/>
        </w:rPr>
        <w:t>nie możesz</w:t>
      </w:r>
      <w:r>
        <w:t>:</w:t>
      </w:r>
    </w:p>
    <w:p w14:paraId="12C7A256" w14:textId="77777777" w:rsidR="00E72D9B" w:rsidRDefault="00E72D9B" w:rsidP="009910DA">
      <w:pPr>
        <w:pStyle w:val="Akapitzlist"/>
        <w:numPr>
          <w:ilvl w:val="0"/>
          <w:numId w:val="5"/>
        </w:numPr>
      </w:pPr>
      <w:r>
        <w:t>podważać zasadności kryteriów oceny;</w:t>
      </w:r>
    </w:p>
    <w:p w14:paraId="0FAB74FE" w14:textId="77777777" w:rsidR="00E72D9B" w:rsidRDefault="00E72D9B" w:rsidP="009910DA">
      <w:pPr>
        <w:pStyle w:val="Akapitzlist"/>
        <w:numPr>
          <w:ilvl w:val="0"/>
          <w:numId w:val="5"/>
        </w:numPr>
      </w:pPr>
      <w:r>
        <w:t>przedstawiać informacji</w:t>
      </w:r>
      <w:r w:rsidR="008A5A52">
        <w:t xml:space="preserve"> </w:t>
      </w:r>
      <w:r w:rsidR="006571B3">
        <w:t>an</w:t>
      </w:r>
      <w:r w:rsidR="008A5A52">
        <w:t>i dokumentów</w:t>
      </w:r>
      <w:r>
        <w:t>, których nie wskazałeś w trakcie oceny projektu, a które mogłyby wpłynąć na jej wynik;</w:t>
      </w:r>
    </w:p>
    <w:p w14:paraId="3FB3ED25" w14:textId="77777777" w:rsidR="00E72D9B" w:rsidRDefault="00E72D9B" w:rsidP="009910DA">
      <w:pPr>
        <w:pStyle w:val="Akapitzlist"/>
        <w:numPr>
          <w:ilvl w:val="0"/>
          <w:numId w:val="5"/>
        </w:numPr>
      </w:pPr>
      <w:r>
        <w:t>rozszerzyć zakresu protestu w trakcie postępowania odwoławczego – w takim przypadku rozpatrzone zostaną tylko te zarzuty, które przedstawiłeś w</w:t>
      </w:r>
      <w:r w:rsidR="00BA4BDC">
        <w:br/>
      </w:r>
      <w:r w:rsidR="00381661">
        <w:t>pierwotnej wersji protestu</w:t>
      </w:r>
      <w:r>
        <w:t>.</w:t>
      </w:r>
    </w:p>
    <w:p w14:paraId="749D791C" w14:textId="77777777" w:rsidR="00E72D9B" w:rsidRDefault="00E72D9B" w:rsidP="009D440F">
      <w:pPr>
        <w:spacing w:before="240"/>
      </w:pPr>
      <w:r>
        <w:t xml:space="preserve">Swój protest złóż do </w:t>
      </w:r>
      <w:r w:rsidR="002F1899">
        <w:t>Instytucji Zarządzającej FE SL 2021-2027</w:t>
      </w:r>
      <w:r>
        <w:t>:</w:t>
      </w:r>
    </w:p>
    <w:p w14:paraId="583C0AC0" w14:textId="1F91C69D" w:rsidR="00E72D9B" w:rsidRPr="00DD709B" w:rsidRDefault="00E72D9B" w:rsidP="009910DA">
      <w:pPr>
        <w:pStyle w:val="Akapitzlist"/>
        <w:numPr>
          <w:ilvl w:val="0"/>
          <w:numId w:val="24"/>
        </w:numPr>
      </w:pPr>
      <w:r w:rsidRPr="00DD709B">
        <w:t>w wersji elektronicznej za pomocą skrzynki ePUAP</w:t>
      </w:r>
      <w:r w:rsidR="00105843">
        <w:t>/</w:t>
      </w:r>
      <w:r w:rsidR="002668DA">
        <w:t xml:space="preserve"> </w:t>
      </w:r>
      <w:r w:rsidR="00105843" w:rsidRPr="00105843">
        <w:t>e-Doręczenia</w:t>
      </w:r>
      <w:r w:rsidRPr="00DD709B">
        <w:t>, podpisując swój protest podpisem kwalifikowanym, podpisem zaufanym lub podpisem osobistym</w:t>
      </w:r>
      <w:r w:rsidR="002658DB" w:rsidRPr="00DD709B">
        <w:t>;</w:t>
      </w:r>
    </w:p>
    <w:p w14:paraId="12755107" w14:textId="77777777" w:rsidR="00F03054" w:rsidRPr="00DD709B" w:rsidRDefault="3CB6293B" w:rsidP="6846CFB2">
      <w:r w:rsidRPr="00DD709B">
        <w:rPr>
          <w:rFonts w:eastAsiaTheme="minorEastAsia"/>
          <w:szCs w:val="24"/>
        </w:rPr>
        <w:t>a</w:t>
      </w:r>
      <w:r w:rsidR="00F03054" w:rsidRPr="00DD709B">
        <w:rPr>
          <w:rFonts w:eastAsiaTheme="minorEastAsia"/>
          <w:szCs w:val="24"/>
        </w:rPr>
        <w:t>l</w:t>
      </w:r>
      <w:r w:rsidR="0EA1DCEF" w:rsidRPr="00DD709B">
        <w:rPr>
          <w:rFonts w:eastAsiaTheme="minorEastAsia"/>
          <w:szCs w:val="24"/>
        </w:rPr>
        <w:t>bo</w:t>
      </w:r>
    </w:p>
    <w:p w14:paraId="39B234E3" w14:textId="70792750" w:rsidR="00E72D9B" w:rsidRDefault="5E0C28DB" w:rsidP="009910DA">
      <w:pPr>
        <w:pStyle w:val="Akapitzlist"/>
        <w:numPr>
          <w:ilvl w:val="0"/>
          <w:numId w:val="24"/>
        </w:numPr>
      </w:pPr>
      <w:r w:rsidRPr="00DD709B">
        <w:t>w wersji papierowej</w:t>
      </w:r>
      <w:r w:rsidR="06F29D99" w:rsidRPr="00DD709B">
        <w:t>,</w:t>
      </w:r>
      <w:r w:rsidRPr="00DD709B">
        <w:t xml:space="preserve"> </w:t>
      </w:r>
      <w:r w:rsidR="7719E954" w:rsidRPr="00DD709B">
        <w:t>podpisując</w:t>
      </w:r>
      <w:r w:rsidR="7719E954">
        <w:t xml:space="preserve"> swój protest własnoręcznie </w:t>
      </w:r>
      <w:r w:rsidR="1C5A7612">
        <w:t xml:space="preserve">i wysyłając </w:t>
      </w:r>
      <w:r>
        <w:t>na adres:</w:t>
      </w:r>
    </w:p>
    <w:p w14:paraId="04A3BCEA" w14:textId="77777777" w:rsidR="00A96E81" w:rsidRPr="001B6CE7" w:rsidRDefault="00A96E81" w:rsidP="009D440F">
      <w:pPr>
        <w:spacing w:before="240"/>
        <w:rPr>
          <w:b/>
          <w:szCs w:val="24"/>
        </w:rPr>
      </w:pPr>
      <w:r w:rsidRPr="001B6CE7">
        <w:rPr>
          <w:b/>
          <w:szCs w:val="24"/>
        </w:rPr>
        <w:t>Urząd Marszałkowski Województwa Śląskiego</w:t>
      </w:r>
    </w:p>
    <w:p w14:paraId="18930552" w14:textId="77777777" w:rsidR="00A96E81" w:rsidRPr="001B6CE7" w:rsidRDefault="00A96E81" w:rsidP="00A96E81">
      <w:pPr>
        <w:rPr>
          <w:b/>
          <w:szCs w:val="24"/>
        </w:rPr>
      </w:pPr>
      <w:r w:rsidRPr="001B6CE7">
        <w:rPr>
          <w:b/>
          <w:szCs w:val="24"/>
        </w:rPr>
        <w:t>Departament Rozwoju i Transformacji Regionu</w:t>
      </w:r>
    </w:p>
    <w:p w14:paraId="5B3FE9FD" w14:textId="77777777" w:rsidR="00864810" w:rsidRPr="00A96E81" w:rsidRDefault="00A96E81" w:rsidP="3C29C05C">
      <w:pPr>
        <w:rPr>
          <w:szCs w:val="24"/>
        </w:rPr>
      </w:pPr>
      <w:r w:rsidRPr="001B6CE7">
        <w:rPr>
          <w:b/>
          <w:szCs w:val="24"/>
        </w:rPr>
        <w:t>ul. Ligonia 46, 40-037 Katowice</w:t>
      </w:r>
    </w:p>
    <w:p w14:paraId="3E006886" w14:textId="77777777" w:rsidR="00E72D9B" w:rsidRDefault="00E72D9B" w:rsidP="3C29C05C">
      <w:r>
        <w:t xml:space="preserve">Jeśli Twój protest nie zostanie uwzględniony lub zostanie pozostawiony bez rozpatrzenia, możesz wnieść skargę do </w:t>
      </w:r>
      <w:r w:rsidR="00830437">
        <w:t>Wojewódzkiego S</w:t>
      </w:r>
      <w:r>
        <w:t xml:space="preserve">ądu </w:t>
      </w:r>
      <w:r w:rsidR="00830437">
        <w:t>A</w:t>
      </w:r>
      <w:r>
        <w:t>dministracyjnego w</w:t>
      </w:r>
      <w:r w:rsidR="00BA4BDC">
        <w:t xml:space="preserve"> </w:t>
      </w:r>
      <w:r>
        <w:t>Gliwicach.</w:t>
      </w:r>
    </w:p>
    <w:p w14:paraId="30B6BFD0" w14:textId="77777777" w:rsidR="00E72D9B" w:rsidRPr="00042BB9" w:rsidRDefault="00E72D9B" w:rsidP="00C71B3E">
      <w:pPr>
        <w:pStyle w:val="Nagwekspisutreci"/>
        <w:spacing w:before="600"/>
        <w:rPr>
          <w:rStyle w:val="Wyrnienieintensywne"/>
          <w:color w:val="2E74B5" w:themeColor="accent1" w:themeShade="BF"/>
        </w:rPr>
      </w:pPr>
      <w:r w:rsidRPr="00042BB9">
        <w:rPr>
          <w:rStyle w:val="Wyrnienieintensywne"/>
          <w:color w:val="2E74B5" w:themeColor="accent1" w:themeShade="BF"/>
        </w:rPr>
        <w:t>Wycofanie protestu</w:t>
      </w:r>
    </w:p>
    <w:p w14:paraId="6DE94DF3" w14:textId="77777777" w:rsidR="00E72D9B" w:rsidRDefault="00E72D9B" w:rsidP="00E72D9B">
      <w:r>
        <w:t>Możesz wycofać protest przed zakończeniem postępowania odwoławczego.</w:t>
      </w:r>
    </w:p>
    <w:p w14:paraId="2A6056BE" w14:textId="77777777" w:rsidR="00E72D9B" w:rsidRDefault="00E72D9B" w:rsidP="00E72D9B">
      <w:r>
        <w:t>Jeśli wycofasz protest:</w:t>
      </w:r>
    </w:p>
    <w:p w14:paraId="4CEC8D6A" w14:textId="77777777" w:rsidR="00E72D9B" w:rsidRDefault="00E72D9B" w:rsidP="009910DA">
      <w:pPr>
        <w:pStyle w:val="Akapitzlist"/>
        <w:numPr>
          <w:ilvl w:val="0"/>
          <w:numId w:val="6"/>
        </w:numPr>
      </w:pPr>
      <w:r>
        <w:t>zostanie on pozostawiony bez rozpatrzenia;</w:t>
      </w:r>
    </w:p>
    <w:p w14:paraId="29FA05E8" w14:textId="77777777" w:rsidR="00E72D9B" w:rsidRDefault="00E72D9B" w:rsidP="009910DA">
      <w:pPr>
        <w:pStyle w:val="Akapitzlist"/>
        <w:numPr>
          <w:ilvl w:val="0"/>
          <w:numId w:val="6"/>
        </w:numPr>
      </w:pPr>
      <w:r>
        <w:t>nie będziesz mógł wnieść go ponownie,</w:t>
      </w:r>
    </w:p>
    <w:p w14:paraId="77C16C6B" w14:textId="77777777" w:rsidR="00E72D9B" w:rsidRDefault="00E72D9B" w:rsidP="009910DA">
      <w:pPr>
        <w:pStyle w:val="Akapitzlist"/>
        <w:numPr>
          <w:ilvl w:val="0"/>
          <w:numId w:val="6"/>
        </w:numPr>
      </w:pPr>
      <w:r>
        <w:t xml:space="preserve">nie będziesz mógł złożyć skargi do </w:t>
      </w:r>
      <w:r w:rsidR="00830437">
        <w:t>Wojewódzkiego S</w:t>
      </w:r>
      <w:r>
        <w:t xml:space="preserve">ądu </w:t>
      </w:r>
      <w:r w:rsidR="00830437">
        <w:t>A</w:t>
      </w:r>
      <w:r>
        <w:t>dministracyjnego w</w:t>
      </w:r>
      <w:r w:rsidR="00BA4BDC">
        <w:t xml:space="preserve"> </w:t>
      </w:r>
      <w:r>
        <w:t>Gliwicach.</w:t>
      </w:r>
    </w:p>
    <w:p w14:paraId="52694E97" w14:textId="77777777" w:rsidR="00E72D9B" w:rsidRPr="001B6CE7" w:rsidRDefault="00E72D9B" w:rsidP="009D440F">
      <w:pPr>
        <w:spacing w:before="240"/>
        <w:rPr>
          <w:rStyle w:val="Wyrnienieintensywne"/>
          <w:b w:val="0"/>
          <w:color w:val="2E74B5" w:themeColor="accent1" w:themeShade="BF"/>
        </w:rPr>
      </w:pPr>
      <w:r w:rsidRPr="001B6CE7">
        <w:rPr>
          <w:rStyle w:val="Wyrnienieintensywne"/>
          <w:b w:val="0"/>
          <w:color w:val="2E74B5" w:themeColor="accent1" w:themeShade="BF"/>
        </w:rPr>
        <w:t>Dowiedz się więcej:</w:t>
      </w:r>
    </w:p>
    <w:p w14:paraId="2CF8CB4D" w14:textId="77777777" w:rsidR="004A0A53" w:rsidRDefault="003D4740" w:rsidP="00E72D9B">
      <w:r>
        <w:t>Twój protest rozpatrzymy w ciągu 21 dni od dnia jego otrzymania. W uzasadnionych przypadkach może to potrwać dłużej (maksymalnie 45 dni), o czym zostaniesz poinformowany.</w:t>
      </w:r>
    </w:p>
    <w:p w14:paraId="5F9C17A5" w14:textId="77777777" w:rsidR="00FC576A" w:rsidRDefault="00FC576A" w:rsidP="001B6CE7">
      <w:pPr>
        <w:spacing w:after="240"/>
      </w:pPr>
      <w:r w:rsidRPr="003D07AA">
        <w:t xml:space="preserve">W przypadku wniesienia protestu niespełniającego wymogów formalnych, </w:t>
      </w:r>
      <w:r>
        <w:t>zostaniesz wezwany</w:t>
      </w:r>
      <w:r w:rsidRPr="003D07AA">
        <w:t xml:space="preserve"> do jego uzupełnienia, w terminie 7 dni, licząc od dnia otrzymania wezwania, pod rygorem pozostawienia protestu bez rozpatrzenia</w:t>
      </w:r>
      <w:r w:rsidR="008A5A52">
        <w:rPr>
          <w:rStyle w:val="Odwoanieprzypisudolnego"/>
        </w:rPr>
        <w:footnoteReference w:id="3"/>
      </w:r>
      <w:r w:rsidRPr="003D07AA">
        <w:t>.</w:t>
      </w:r>
    </w:p>
    <w:p w14:paraId="02440A82" w14:textId="77777777" w:rsidR="003D4740" w:rsidRDefault="003D4740" w:rsidP="001B6CE7">
      <w:pPr>
        <w:spacing w:after="240"/>
      </w:pPr>
      <w:r>
        <w:t>O wynik</w:t>
      </w:r>
      <w:r w:rsidR="009C4BC3">
        <w:t>u rozpatrzenia</w:t>
      </w:r>
      <w:r w:rsidR="004F14B1">
        <w:t xml:space="preserve"> protestu (jego uwzględnieniu lub nie) zostaniesz poinformowany wraz z </w:t>
      </w:r>
      <w:r w:rsidR="00DD698D">
        <w:t xml:space="preserve">podaniem </w:t>
      </w:r>
      <w:r w:rsidR="004F14B1">
        <w:t>uzasadnieni</w:t>
      </w:r>
      <w:r w:rsidR="00DD698D">
        <w:t>a</w:t>
      </w:r>
      <w:r w:rsidR="004F14B1">
        <w:t xml:space="preserve"> oraz pouczeniem.</w:t>
      </w:r>
    </w:p>
    <w:p w14:paraId="0753D07B" w14:textId="77777777" w:rsidR="00E72D9B" w:rsidRDefault="00E72D9B" w:rsidP="00E72D9B">
      <w:r>
        <w:t>Szczegółowe zapisy dotyczące procedury odwoławczej znajdziesz w rozdziale 16 ustawy wdrożeniowej.</w:t>
      </w:r>
    </w:p>
    <w:p w14:paraId="3571BB74" w14:textId="77777777" w:rsidR="00E72D9B" w:rsidRPr="00875ACB" w:rsidRDefault="00F67D32" w:rsidP="00F47C13">
      <w:r>
        <w:br w:type="page"/>
      </w:r>
    </w:p>
    <w:p w14:paraId="67312786" w14:textId="77777777" w:rsidR="00E72D9B" w:rsidRDefault="3AC2AD8B" w:rsidP="00C71B3E">
      <w:pPr>
        <w:pStyle w:val="Nagwek1"/>
        <w:numPr>
          <w:ilvl w:val="0"/>
          <w:numId w:val="16"/>
        </w:numPr>
        <w:spacing w:after="240"/>
      </w:pPr>
      <w:bookmarkStart w:id="94" w:name="_Toc114570853"/>
      <w:bookmarkStart w:id="95" w:name="_Toc161404715"/>
      <w:r w:rsidRPr="006F78E1">
        <w:t xml:space="preserve">Umowa </w:t>
      </w:r>
      <w:r>
        <w:t xml:space="preserve">o </w:t>
      </w:r>
      <w:r w:rsidRPr="006F78E1">
        <w:t>dofinansowanie</w:t>
      </w:r>
      <w:r>
        <w:t xml:space="preserve"> projektu</w:t>
      </w:r>
      <w:bookmarkEnd w:id="94"/>
      <w:r w:rsidR="00EA5562">
        <w:rPr>
          <w:rStyle w:val="Odwoanieprzypisudolnego"/>
        </w:rPr>
        <w:footnoteReference w:id="4"/>
      </w:r>
      <w:bookmarkEnd w:id="95"/>
    </w:p>
    <w:p w14:paraId="63C61ACA" w14:textId="77777777" w:rsidR="00E72D9B" w:rsidRDefault="2E85F236" w:rsidP="00C71B3E">
      <w:pPr>
        <w:pStyle w:val="Nagwek2"/>
        <w:numPr>
          <w:ilvl w:val="1"/>
          <w:numId w:val="16"/>
        </w:numPr>
        <w:spacing w:after="240"/>
      </w:pPr>
      <w:bookmarkStart w:id="96" w:name="_Toc161404716"/>
      <w:r>
        <w:t>Warunki zawarcia umowy</w:t>
      </w:r>
      <w:bookmarkEnd w:id="96"/>
    </w:p>
    <w:p w14:paraId="41FEB2CA" w14:textId="77777777" w:rsidR="00E72D9B" w:rsidRPr="00A060B1" w:rsidRDefault="2E85F236" w:rsidP="1FEA527C">
      <w:pPr>
        <w:rPr>
          <w:rFonts w:cs="Arial"/>
        </w:rPr>
      </w:pPr>
      <w:r w:rsidRPr="1FEA527C">
        <w:rPr>
          <w:rFonts w:cs="Arial"/>
        </w:rPr>
        <w:t>Podstawę dofinansowania projektu stanowi umowa o dofinansowanie projektu.</w:t>
      </w:r>
    </w:p>
    <w:p w14:paraId="631DCF70" w14:textId="77777777" w:rsidR="00E72D9B" w:rsidRPr="00CE4E27" w:rsidRDefault="00E72D9B" w:rsidP="00E72D9B">
      <w:pPr>
        <w:autoSpaceDE w:val="0"/>
        <w:autoSpaceDN w:val="0"/>
        <w:adjustRightInd w:val="0"/>
        <w:spacing w:after="0"/>
      </w:pPr>
      <w:r w:rsidRPr="00CE4E27">
        <w:rPr>
          <w:b/>
          <w:bCs/>
        </w:rPr>
        <w:t xml:space="preserve">Umowa o dofinansowanie projektu może zostać zawarta, </w:t>
      </w:r>
      <w:r w:rsidRPr="00CE4E27">
        <w:t>jeżeli:</w:t>
      </w:r>
    </w:p>
    <w:p w14:paraId="09ABF6A6" w14:textId="77777777" w:rsidR="008A5775" w:rsidRDefault="3AC2AD8B" w:rsidP="009910DA">
      <w:pPr>
        <w:pStyle w:val="Akapitzlist"/>
        <w:numPr>
          <w:ilvl w:val="0"/>
          <w:numId w:val="9"/>
        </w:numPr>
      </w:pPr>
      <w:r>
        <w:t>dokonałeś czynności niezbędnych przed zawarciem umowy</w:t>
      </w:r>
      <w:r w:rsidR="37315311">
        <w:t xml:space="preserve"> zgodnie z pkt 6.2</w:t>
      </w:r>
      <w:r w:rsidR="72F07461">
        <w:t xml:space="preserve"> Regulaminu wyboru projektów</w:t>
      </w:r>
      <w:r>
        <w:t>,</w:t>
      </w:r>
    </w:p>
    <w:p w14:paraId="2521F48E" w14:textId="77777777" w:rsidR="00E72D9B" w:rsidRPr="00A060B1" w:rsidRDefault="5AE5E17F" w:rsidP="009910DA">
      <w:pPr>
        <w:pStyle w:val="Akapitzlist"/>
        <w:numPr>
          <w:ilvl w:val="0"/>
          <w:numId w:val="9"/>
        </w:numPr>
      </w:pPr>
      <w:r>
        <w:t>spełniłeś warunki umożliwiające udzielenie wsparcia,</w:t>
      </w:r>
    </w:p>
    <w:p w14:paraId="22AFB28C" w14:textId="77777777" w:rsidR="00E72D9B" w:rsidRPr="00A060B1" w:rsidRDefault="2E85F236" w:rsidP="009910DA">
      <w:pPr>
        <w:pStyle w:val="Akapitzlist"/>
        <w:numPr>
          <w:ilvl w:val="0"/>
          <w:numId w:val="9"/>
        </w:numPr>
      </w:pPr>
      <w:r>
        <w:t xml:space="preserve">złożyłeś dokumenty wskazane w </w:t>
      </w:r>
      <w:r w:rsidR="00972412">
        <w:t>R</w:t>
      </w:r>
      <w:r>
        <w:t xml:space="preserve">egulaminie </w:t>
      </w:r>
      <w:r w:rsidR="4CB4C60F">
        <w:t>wyboru projektów</w:t>
      </w:r>
      <w:r>
        <w:t>,</w:t>
      </w:r>
    </w:p>
    <w:p w14:paraId="496158DC" w14:textId="77777777" w:rsidR="00E72D9B" w:rsidRPr="007C090A" w:rsidRDefault="2E85F236" w:rsidP="009910DA">
      <w:pPr>
        <w:pStyle w:val="Akapitzlist"/>
        <w:numPr>
          <w:ilvl w:val="0"/>
          <w:numId w:val="9"/>
        </w:numPr>
        <w:rPr>
          <w:szCs w:val="24"/>
        </w:rPr>
      </w:pPr>
      <w:r w:rsidRPr="007C090A">
        <w:rPr>
          <w:lang w:eastAsia="ar-SA"/>
        </w:rPr>
        <w:t>będą dostępne środki</w:t>
      </w:r>
      <w:r w:rsidRPr="007C090A">
        <w:t>.</w:t>
      </w:r>
    </w:p>
    <w:p w14:paraId="369ACC02" w14:textId="77777777" w:rsidR="004C6774" w:rsidRPr="004C6774" w:rsidRDefault="004C6774" w:rsidP="009D440F">
      <w:pPr>
        <w:autoSpaceDE w:val="0"/>
        <w:autoSpaceDN w:val="0"/>
        <w:adjustRightInd w:val="0"/>
        <w:spacing w:before="240" w:after="0"/>
        <w:rPr>
          <w:b/>
          <w:bCs/>
          <w:szCs w:val="24"/>
        </w:rPr>
      </w:pPr>
      <w:r w:rsidRPr="004C6774">
        <w:rPr>
          <w:b/>
          <w:bCs/>
          <w:szCs w:val="24"/>
        </w:rPr>
        <w:t>Dodatkowe informacje dotyczące zawarcia umowy</w:t>
      </w:r>
      <w:r w:rsidRPr="004C6774">
        <w:t xml:space="preserve"> </w:t>
      </w:r>
      <w:r w:rsidRPr="004C6774">
        <w:rPr>
          <w:b/>
          <w:bCs/>
          <w:szCs w:val="24"/>
        </w:rPr>
        <w:t>o dofinansowanie:</w:t>
      </w:r>
    </w:p>
    <w:p w14:paraId="6B914BA1" w14:textId="014D79C5" w:rsidR="004C6774" w:rsidRPr="00A501A3" w:rsidRDefault="004C6774" w:rsidP="009910DA">
      <w:pPr>
        <w:pStyle w:val="Akapitzlist"/>
        <w:numPr>
          <w:ilvl w:val="0"/>
          <w:numId w:val="44"/>
        </w:numPr>
      </w:pPr>
      <w:r>
        <w:t>Termin na zawarcie umowy o dofinansowanie wynosi 3 miesiące od podjęcia uchwały w sprawie wyboru do dofinansowania.</w:t>
      </w:r>
    </w:p>
    <w:p w14:paraId="400F56B3" w14:textId="3BB6BCAC" w:rsidR="004C6774" w:rsidRPr="00A501A3" w:rsidRDefault="004C6774" w:rsidP="009910DA">
      <w:pPr>
        <w:pStyle w:val="Akapitzlist"/>
        <w:numPr>
          <w:ilvl w:val="0"/>
          <w:numId w:val="44"/>
        </w:numPr>
      </w:pPr>
      <w:r>
        <w:t>Termin może zostać przedłużony o dodatkowe 3 miesiące na Twój uzasadniony wniosek lub z naszej inicjatywy - jeżeli zaistnieją obiektywne przesłanki do jego przedłużenia.</w:t>
      </w:r>
    </w:p>
    <w:p w14:paraId="249C98D7" w14:textId="150FF84E" w:rsidR="004C6774" w:rsidRPr="00A501A3" w:rsidRDefault="00234DB7" w:rsidP="009910DA">
      <w:pPr>
        <w:pStyle w:val="Akapitzlist"/>
        <w:numPr>
          <w:ilvl w:val="0"/>
          <w:numId w:val="44"/>
        </w:numPr>
      </w:pPr>
      <w:r>
        <w:t>Zastrzegamy sobie prawo do przedłużenia terminu na zawarcie umowy o dofinansowanie w przypadku braku dostępności środków lub/i decyzji Komisji Europejskiej w sprawie notyfikacji.</w:t>
      </w:r>
    </w:p>
    <w:p w14:paraId="26A0339E" w14:textId="77777777" w:rsidR="004C6774" w:rsidRPr="004C6774" w:rsidRDefault="1826B88C" w:rsidP="009910DA">
      <w:pPr>
        <w:pStyle w:val="Akapitzlist"/>
        <w:numPr>
          <w:ilvl w:val="0"/>
          <w:numId w:val="44"/>
        </w:numPr>
        <w:rPr>
          <w:szCs w:val="24"/>
        </w:rPr>
      </w:pPr>
      <w:r w:rsidRPr="759E9EB2">
        <w:t>Jeżeli umowa nie zostanie podpisana w terminie 6 miesięcy od podjęcia uchwały w sprawie wyboru do dofinansowania - odmówimy jej zawarcia</w:t>
      </w:r>
      <w:r w:rsidR="004C6774" w:rsidRPr="759E9EB2">
        <w:rPr>
          <w:rStyle w:val="Odwoanieprzypisudolnego"/>
        </w:rPr>
        <w:footnoteReference w:id="5"/>
      </w:r>
      <w:r w:rsidRPr="759E9EB2">
        <w:t>.</w:t>
      </w:r>
    </w:p>
    <w:p w14:paraId="6AE9011F" w14:textId="77777777" w:rsidR="004C6774" w:rsidRPr="004C6774" w:rsidRDefault="004C6774" w:rsidP="009910DA">
      <w:pPr>
        <w:pStyle w:val="Akapitzlist"/>
        <w:numPr>
          <w:ilvl w:val="0"/>
          <w:numId w:val="44"/>
        </w:numPr>
      </w:pPr>
      <w:r>
        <w:t>Dokumenty niezbędne do zawarcia umowy musisz złożyć w terminie umożliwiającym jej zawarcie. Niezłożenie wymaganych dokumentów w wyznaczonym przez nas terminie oznacza Twoją rezygnację z ubiegania się o dofinansowanie.</w:t>
      </w:r>
    </w:p>
    <w:p w14:paraId="07DD0278" w14:textId="77777777" w:rsidR="004C6774" w:rsidRPr="004C6774" w:rsidRDefault="004C6774" w:rsidP="009910DA">
      <w:pPr>
        <w:pStyle w:val="Akapitzlist"/>
        <w:numPr>
          <w:ilvl w:val="0"/>
          <w:numId w:val="44"/>
        </w:numPr>
      </w:pPr>
      <w:r>
        <w:t>Przygotowaną przez nas umowę w pierwszej kolejności podpisujesz Ty.</w:t>
      </w:r>
    </w:p>
    <w:p w14:paraId="44B460FA" w14:textId="43ADE181" w:rsidR="004C6774" w:rsidRPr="004C6774" w:rsidRDefault="004C6774" w:rsidP="009910DA">
      <w:pPr>
        <w:pStyle w:val="Akapitzlist"/>
        <w:numPr>
          <w:ilvl w:val="0"/>
          <w:numId w:val="44"/>
        </w:numPr>
      </w:pPr>
      <w:r>
        <w:t>Za datę podpisania umowy o dofinansowanie rozumie się datę złożenia ostatniego podpisu / kwalifikowanego podpisu elektronicznego przez Członka Zarządu Województwa lub osobę upoważnioną ze strony Zarządu Województwa.</w:t>
      </w:r>
    </w:p>
    <w:p w14:paraId="56F9372D" w14:textId="77777777" w:rsidR="004C6774" w:rsidRPr="004C6774" w:rsidRDefault="004C6774" w:rsidP="009910DA">
      <w:pPr>
        <w:pStyle w:val="Akapitzlist"/>
        <w:numPr>
          <w:ilvl w:val="0"/>
          <w:numId w:val="44"/>
        </w:numPr>
      </w:pPr>
      <w:r>
        <w:t>Zawarcie umowy o dofinansowanie może zostać poprzedzone kontrolą.</w:t>
      </w:r>
    </w:p>
    <w:p w14:paraId="31C6A9D1" w14:textId="77777777" w:rsidR="004C6774" w:rsidRPr="004C6774" w:rsidRDefault="004C6774" w:rsidP="009910DA">
      <w:pPr>
        <w:pStyle w:val="Akapitzlist"/>
        <w:numPr>
          <w:ilvl w:val="0"/>
          <w:numId w:val="44"/>
        </w:numPr>
      </w:pPr>
      <w:r>
        <w:t>W przypadku wystąpienia nieprawidłowości kwota dofinansowania może zostać przez nas pomniejszona. Pomniejszenia możemy dokonać zarówno przed, jak i po podpisaniu umowy o dofinansowanie.</w:t>
      </w:r>
    </w:p>
    <w:p w14:paraId="2D6D830E" w14:textId="77777777" w:rsidR="00E72D9B" w:rsidRPr="001B6CE7" w:rsidRDefault="00E72D9B" w:rsidP="009D440F">
      <w:pPr>
        <w:autoSpaceDE w:val="0"/>
        <w:autoSpaceDN w:val="0"/>
        <w:adjustRightInd w:val="0"/>
        <w:spacing w:before="240" w:after="240"/>
        <w:rPr>
          <w:rStyle w:val="Wyrnienieintensywne"/>
          <w:b w:val="0"/>
          <w:color w:val="2E74B5" w:themeColor="accent1" w:themeShade="BF"/>
        </w:rPr>
      </w:pPr>
      <w:r w:rsidRPr="001B6CE7">
        <w:rPr>
          <w:rStyle w:val="Wyrnienieintensywne"/>
          <w:b w:val="0"/>
          <w:color w:val="2E74B5" w:themeColor="accent1" w:themeShade="BF"/>
        </w:rPr>
        <w:t>Dowiedz się więcej:</w:t>
      </w:r>
    </w:p>
    <w:p w14:paraId="5D49788A" w14:textId="77777777" w:rsidR="00E72D9B" w:rsidRPr="00D83424" w:rsidRDefault="00E72D9B" w:rsidP="001B6CE7">
      <w:pPr>
        <w:autoSpaceDE w:val="0"/>
        <w:autoSpaceDN w:val="0"/>
        <w:adjustRightInd w:val="0"/>
        <w:spacing w:after="24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D02F0F" w:rsidRPr="006C63AA">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sidRPr="00D83424">
        <w:rPr>
          <w:rFonts w:cs="Arial"/>
          <w:b/>
          <w:color w:val="000000"/>
          <w:szCs w:val="24"/>
        </w:rPr>
        <w:t>Regulaminu</w:t>
      </w:r>
      <w:r w:rsidR="00163362" w:rsidRPr="00D83424">
        <w:rPr>
          <w:rFonts w:cs="Arial"/>
          <w:b/>
          <w:color w:val="000000"/>
          <w:szCs w:val="24"/>
        </w:rPr>
        <w:t xml:space="preserve"> wyboru projektów</w:t>
      </w:r>
      <w:r w:rsidRPr="00D83424">
        <w:rPr>
          <w:rFonts w:cs="Arial"/>
          <w:color w:val="000000"/>
          <w:szCs w:val="24"/>
        </w:rPr>
        <w:t>.</w:t>
      </w:r>
    </w:p>
    <w:p w14:paraId="66A238C5" w14:textId="77777777" w:rsidR="004E1E6B" w:rsidRPr="00D83424" w:rsidRDefault="05BFA257" w:rsidP="001B6CE7">
      <w:pPr>
        <w:autoSpaceDE w:val="0"/>
        <w:autoSpaceDN w:val="0"/>
        <w:adjustRightInd w:val="0"/>
        <w:spacing w:after="240"/>
        <w:rPr>
          <w:rFonts w:cs="Arial"/>
          <w:color w:val="000000"/>
        </w:rPr>
      </w:pPr>
      <w:r w:rsidRPr="00D83424">
        <w:rPr>
          <w:rFonts w:cs="Arial"/>
          <w:color w:val="000000" w:themeColor="text1"/>
        </w:rPr>
        <w:t>Umowa zostanie zawarta w formie elektronicznej</w:t>
      </w:r>
      <w:r w:rsidR="004E1E6B" w:rsidRPr="00D83424">
        <w:rPr>
          <w:rStyle w:val="Odwoanieprzypisudolnego"/>
          <w:rFonts w:cs="Arial"/>
          <w:color w:val="000000"/>
        </w:rPr>
        <w:footnoteReference w:id="6"/>
      </w:r>
      <w:r w:rsidRPr="00D83424">
        <w:rPr>
          <w:rFonts w:cs="Arial"/>
          <w:color w:val="000000" w:themeColor="text1"/>
        </w:rPr>
        <w:t>. Elektroniczna postać umowy musi zostać podpisana kwalifikowanym podpisem elektronicznym.</w:t>
      </w:r>
    </w:p>
    <w:p w14:paraId="7868DA52" w14:textId="77777777"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698C662F" w14:textId="77777777" w:rsidR="00E72D9B" w:rsidRDefault="01E1FAFB" w:rsidP="009910DA">
      <w:pPr>
        <w:pStyle w:val="Akapitzlist"/>
        <w:numPr>
          <w:ilvl w:val="0"/>
          <w:numId w:val="10"/>
        </w:numPr>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4A391694" w14:textId="77777777" w:rsidR="00E72D9B" w:rsidRDefault="00E72D9B" w:rsidP="009910DA">
      <w:pPr>
        <w:pStyle w:val="Akapitzlist"/>
        <w:numPr>
          <w:ilvl w:val="0"/>
          <w:numId w:val="10"/>
        </w:numPr>
      </w:pPr>
      <w:r>
        <w:t>zostałeś wykluczony z możliwości otrzymania dofinansowania na podstawie odrębnych przepisów,</w:t>
      </w:r>
    </w:p>
    <w:p w14:paraId="0B240F20" w14:textId="77777777" w:rsidR="00E72D9B" w:rsidRDefault="00E72D9B" w:rsidP="009910DA">
      <w:pPr>
        <w:pStyle w:val="Akapitzlist"/>
        <w:numPr>
          <w:ilvl w:val="0"/>
          <w:numId w:val="10"/>
        </w:numPr>
      </w:pPr>
      <w:r>
        <w:t>zrezygnowałeś z dofinansowania,</w:t>
      </w:r>
    </w:p>
    <w:p w14:paraId="0164EC8F" w14:textId="77777777" w:rsidR="00E72D9B" w:rsidRPr="004C6B4E" w:rsidRDefault="00E72D9B" w:rsidP="009910DA">
      <w:pPr>
        <w:pStyle w:val="Akapitzlist"/>
        <w:numPr>
          <w:ilvl w:val="0"/>
          <w:numId w:val="10"/>
        </w:numPr>
        <w:rPr>
          <w:szCs w:val="24"/>
        </w:rPr>
      </w:pPr>
      <w:r>
        <w:t>doszło do unieważnienia postępowania w zakresie wyboru projektów</w:t>
      </w:r>
      <w:r w:rsidR="00D40E22">
        <w:t>.</w:t>
      </w:r>
    </w:p>
    <w:p w14:paraId="17D3EAB1" w14:textId="77777777" w:rsidR="00E72D9B" w:rsidRPr="009903EE" w:rsidRDefault="00E72D9B" w:rsidP="00C71B3E">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37DF3961" w14:textId="77777777" w:rsidR="004258FE" w:rsidRDefault="00E72D9B" w:rsidP="0055102E">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09A9229C" w14:textId="77777777" w:rsidR="00E72D9B" w:rsidRPr="001B6CE7" w:rsidRDefault="00E72D9B" w:rsidP="00E72D9B">
      <w:pPr>
        <w:autoSpaceDE w:val="0"/>
        <w:autoSpaceDN w:val="0"/>
        <w:adjustRightInd w:val="0"/>
        <w:spacing w:after="0"/>
        <w:rPr>
          <w:rStyle w:val="Wyrnienieintensywne"/>
          <w:b w:val="0"/>
          <w:color w:val="2E74B5" w:themeColor="accent1" w:themeShade="BF"/>
        </w:rPr>
      </w:pPr>
      <w:r w:rsidRPr="001B6CE7">
        <w:rPr>
          <w:rStyle w:val="Wyrnienieintensywne"/>
          <w:b w:val="0"/>
          <w:color w:val="2E74B5" w:themeColor="accent1" w:themeShade="BF"/>
        </w:rPr>
        <w:t>Dowiedz się więcej:</w:t>
      </w:r>
    </w:p>
    <w:p w14:paraId="38A166BB" w14:textId="77777777" w:rsidR="00E72D9B" w:rsidRPr="00A84A0D" w:rsidRDefault="00E72D9B" w:rsidP="001B6CE7">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sidR="00BA4BDC">
        <w:rPr>
          <w:szCs w:val="24"/>
        </w:rPr>
        <w:br/>
      </w:r>
      <w:r w:rsidRPr="00A84A0D">
        <w:rPr>
          <w:szCs w:val="24"/>
        </w:rPr>
        <w:t>rozdziale 15 ustawy wdrożeniowej.</w:t>
      </w:r>
    </w:p>
    <w:p w14:paraId="22EEE648" w14:textId="77777777" w:rsidR="00E72D9B" w:rsidRPr="00B30F11" w:rsidRDefault="3AC2AD8B" w:rsidP="00E72D9B">
      <w:pPr>
        <w:rPr>
          <w:szCs w:val="24"/>
        </w:rPr>
      </w:pPr>
      <w:r w:rsidRPr="00B30F11">
        <w:rPr>
          <w:szCs w:val="24"/>
        </w:rPr>
        <w:t>Przetwarzanie danych osobowych będzie odbywało się na zasadach określonych w </w:t>
      </w:r>
      <w:r w:rsidR="00630F13" w:rsidRPr="007E57D3">
        <w:rPr>
          <w:szCs w:val="24"/>
        </w:rPr>
        <w:t>umowie o dofinansowanie projektu oraz Przewodniku dla beneficjentów FE SL 2021-2027.</w:t>
      </w:r>
    </w:p>
    <w:p w14:paraId="42052389" w14:textId="77777777" w:rsidR="00E72D9B" w:rsidRDefault="2E85F236" w:rsidP="00C71B3E">
      <w:pPr>
        <w:pStyle w:val="Nagwek2"/>
        <w:numPr>
          <w:ilvl w:val="1"/>
          <w:numId w:val="16"/>
        </w:numPr>
        <w:spacing w:after="240"/>
      </w:pPr>
      <w:bookmarkStart w:id="97" w:name="_Toc161404717"/>
      <w:r>
        <w:t>Co musisz zrobić przed zawarciem umowy o</w:t>
      </w:r>
      <w:r w:rsidR="00BA4BDC">
        <w:t xml:space="preserve"> </w:t>
      </w:r>
      <w:r>
        <w:t>dofinansowanie</w:t>
      </w:r>
      <w:bookmarkEnd w:id="97"/>
    </w:p>
    <w:p w14:paraId="5A310E44" w14:textId="77777777" w:rsidR="00E72D9B" w:rsidRPr="005517C8" w:rsidRDefault="3AC2AD8B" w:rsidP="00E72D9B">
      <w:r>
        <w:t>Na etapie podpisywania umowy o dofinansowanie będziemy prosić Cię o dostarczenie niezbędnej dokumentacji (zaświadczeń/oświadczeń).</w:t>
      </w:r>
    </w:p>
    <w:p w14:paraId="26FD3C31" w14:textId="77777777" w:rsidR="00E72D9B" w:rsidRDefault="00E72D9B" w:rsidP="00E72D9B">
      <w:pPr>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sidR="006457D5">
        <w:rPr>
          <w:rStyle w:val="Pogrubienie"/>
        </w:rPr>
        <w:t xml:space="preserve"> </w:t>
      </w:r>
      <w:r w:rsidR="004761FA" w:rsidRPr="004761FA">
        <w:rPr>
          <w:b/>
          <w:szCs w:val="24"/>
        </w:rPr>
        <w:t>następujące dokumenty:</w:t>
      </w:r>
    </w:p>
    <w:p w14:paraId="5BFAF672" w14:textId="77777777" w:rsidR="00A338E1" w:rsidRPr="007E57D3" w:rsidRDefault="00A338E1" w:rsidP="009910DA">
      <w:pPr>
        <w:pStyle w:val="Akapitzlist"/>
        <w:numPr>
          <w:ilvl w:val="0"/>
          <w:numId w:val="26"/>
        </w:numPr>
        <w:rPr>
          <w:rStyle w:val="Pogrubienie"/>
          <w:rFonts w:cstheme="minorBidi"/>
          <w:bCs/>
        </w:rPr>
      </w:pPr>
      <w:r w:rsidRPr="007E57D3">
        <w:rPr>
          <w:rStyle w:val="Pogrubienie"/>
        </w:rPr>
        <w:t>Oświadczenie o posiadanych rachunkach bankowych (formularz nr 1).</w:t>
      </w:r>
    </w:p>
    <w:p w14:paraId="57C4DFEE"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6CF99CF" w14:textId="77777777" w:rsidR="00EA1624" w:rsidRPr="00752E1A"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554C66B3" w14:textId="77777777" w:rsidR="00EA1624" w:rsidRPr="00CE74DE" w:rsidRDefault="00EA1624" w:rsidP="00EA162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1055B6B4" w14:textId="77777777" w:rsidR="004259AC" w:rsidRPr="004259AC" w:rsidRDefault="004259AC" w:rsidP="009910DA">
      <w:pPr>
        <w:pStyle w:val="Akapitzlist"/>
        <w:numPr>
          <w:ilvl w:val="0"/>
          <w:numId w:val="26"/>
        </w:numPr>
        <w:rPr>
          <w:rStyle w:val="Pogrubienie"/>
          <w:rFonts w:cstheme="minorBidi"/>
          <w:bCs/>
        </w:rPr>
      </w:pPr>
      <w:r w:rsidRPr="004259AC">
        <w:rPr>
          <w:rStyle w:val="Pogrubienie"/>
        </w:rPr>
        <w:t>Oświadczenie o zabezpieczeniu 25% wydatków kwalifikowalnych pozbawionych wsparcia ze środków publicznych (dotyczy projektów objętych regionalną pomocą inwestycyjną) (formularz nr 2). </w:t>
      </w:r>
    </w:p>
    <w:p w14:paraId="434EBFB4" w14:textId="25D4706F" w:rsidR="004259AC" w:rsidRPr="00EA4333" w:rsidRDefault="00382C9B" w:rsidP="004259AC">
      <w:pPr>
        <w:ind w:left="360"/>
        <w:textAlignment w:val="baseline"/>
        <w:rPr>
          <w:rFonts w:eastAsia="Times New Roman" w:cs="Arial"/>
          <w:szCs w:val="24"/>
          <w:lang w:eastAsia="pl-PL"/>
        </w:rPr>
      </w:pPr>
      <w:r w:rsidRPr="00382C9B">
        <w:rPr>
          <w:rFonts w:eastAsia="Times New Roman" w:cs="Arial"/>
          <w:szCs w:val="24"/>
          <w:lang w:eastAsia="pl-PL"/>
        </w:rPr>
        <w:t>Oświadczenie należy złożyć odrębnie dla każdego podmiotu, który otrzymuje pomoc publiczną w projekcie (np. w projektach partnerskich tożsamy wymóg dotyczy partnerów, gdy otrzymują oni pomoc publiczną)</w:t>
      </w:r>
      <w:r w:rsidR="004259AC" w:rsidRPr="00EA4333">
        <w:rPr>
          <w:rFonts w:eastAsia="Times New Roman" w:cs="Arial"/>
          <w:szCs w:val="24"/>
          <w:lang w:eastAsia="pl-PL"/>
        </w:rPr>
        <w:t>. </w:t>
      </w:r>
    </w:p>
    <w:p w14:paraId="3F1D2B97"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Oświadczenie o udzieleniu licencji niewyłącznej (formularz nr 3). </w:t>
      </w:r>
    </w:p>
    <w:p w14:paraId="5D1E1978"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66C3F3B9" w14:textId="75F7B735" w:rsidR="004259AC" w:rsidRPr="00EA4333" w:rsidRDefault="004259AC" w:rsidP="73E1E391">
      <w:pPr>
        <w:ind w:left="360"/>
        <w:textAlignment w:val="baseline"/>
        <w:rPr>
          <w:rFonts w:eastAsia="Times New Roman" w:cs="Arial"/>
          <w:lang w:eastAsia="pl-PL"/>
        </w:rPr>
      </w:pPr>
      <w:r w:rsidRPr="73E1E391">
        <w:rPr>
          <w:rFonts w:eastAsia="Times New Roman" w:cs="Arial"/>
          <w:lang w:eastAsia="pl-PL"/>
        </w:rPr>
        <w:t xml:space="preserve">Oświadczenie składa również podmiot realizujący </w:t>
      </w:r>
      <w:r w:rsidR="2FA332A8" w:rsidRPr="73E1E391">
        <w:rPr>
          <w:rFonts w:eastAsia="Times New Roman" w:cs="Arial"/>
          <w:lang w:eastAsia="pl-PL"/>
        </w:rPr>
        <w:t xml:space="preserve">projekt </w:t>
      </w:r>
      <w:r w:rsidRPr="73E1E391">
        <w:rPr>
          <w:rFonts w:eastAsia="Times New Roman" w:cs="Arial"/>
          <w:lang w:eastAsia="pl-PL"/>
        </w:rPr>
        <w:t>(w przypadku, gdy realizacja została powierzona podmiotowi innemu niż wnioskodawca). </w:t>
      </w:r>
    </w:p>
    <w:p w14:paraId="0669E5F7" w14:textId="77777777" w:rsidR="004259AC" w:rsidRPr="003D6153" w:rsidRDefault="51FEB88C" w:rsidP="009910DA">
      <w:pPr>
        <w:pStyle w:val="Akapitzlist"/>
        <w:numPr>
          <w:ilvl w:val="0"/>
          <w:numId w:val="26"/>
        </w:numPr>
        <w:rPr>
          <w:rStyle w:val="Pogrubienie"/>
          <w:rFonts w:cstheme="minorBidi"/>
        </w:rPr>
      </w:pPr>
      <w:r w:rsidRPr="5396A4C8">
        <w:rPr>
          <w:rStyle w:val="Pogrubienie"/>
        </w:rPr>
        <w:t>Oświadczenie o niezaleganiu z podatkami i opłatami (formularz nr 4). </w:t>
      </w:r>
    </w:p>
    <w:p w14:paraId="6D9B60E9" w14:textId="2E1C1472" w:rsidR="004259AC" w:rsidRDefault="51FEB88C" w:rsidP="52812CA6">
      <w:pPr>
        <w:ind w:left="360"/>
        <w:textAlignment w:val="baseline"/>
        <w:rPr>
          <w:rFonts w:eastAsia="Times New Roman" w:cs="Arial"/>
          <w:lang w:eastAsia="pl-PL"/>
        </w:rPr>
      </w:pPr>
      <w:r w:rsidRPr="5396A4C8">
        <w:rPr>
          <w:rFonts w:eastAsia="Times New Roman" w:cs="Arial"/>
          <w:lang w:eastAsia="pl-PL"/>
        </w:rPr>
        <w:t>Oświadczenie składa wnioskodawca, a w przypadku projektów partnerskich</w:t>
      </w:r>
      <w:r w:rsidR="1516883E" w:rsidRPr="5396A4C8">
        <w:rPr>
          <w:rFonts w:eastAsia="Times New Roman" w:cs="Arial"/>
          <w:lang w:eastAsia="pl-PL"/>
        </w:rPr>
        <w:t xml:space="preserve"> </w:t>
      </w:r>
      <w:r w:rsidRPr="5396A4C8">
        <w:rPr>
          <w:rFonts w:eastAsia="Times New Roman" w:cs="Arial"/>
          <w:lang w:eastAsia="pl-PL"/>
        </w:rPr>
        <w:t>oświadczenie jest składane przez partnera wiodącego oraz każdego z partnerów. </w:t>
      </w:r>
    </w:p>
    <w:p w14:paraId="7CE1AE12" w14:textId="15B0EFCA" w:rsidR="004259AC" w:rsidRDefault="004259AC" w:rsidP="73E1E391">
      <w:pPr>
        <w:ind w:left="360"/>
        <w:textAlignment w:val="baseline"/>
        <w:rPr>
          <w:rFonts w:eastAsia="Times New Roman" w:cs="Arial"/>
          <w:lang w:eastAsia="pl-PL"/>
        </w:rPr>
      </w:pPr>
      <w:r w:rsidRPr="73E1E391">
        <w:rPr>
          <w:rFonts w:eastAsia="Times New Roman" w:cs="Arial"/>
          <w:lang w:eastAsia="pl-PL"/>
        </w:rPr>
        <w:t>Oświadczenie składa również podmiot realizujący</w:t>
      </w:r>
      <w:r w:rsidR="742A7C1B" w:rsidRPr="73E1E391">
        <w:rPr>
          <w:rFonts w:eastAsia="Times New Roman" w:cs="Arial"/>
          <w:lang w:eastAsia="pl-PL"/>
        </w:rPr>
        <w:t xml:space="preserve"> projekt</w:t>
      </w:r>
      <w:r w:rsidRPr="73E1E391">
        <w:rPr>
          <w:rFonts w:eastAsia="Times New Roman" w:cs="Arial"/>
          <w:lang w:eastAsia="pl-PL"/>
        </w:rPr>
        <w:t xml:space="preserve"> (w przypadku, gdy realizacja została powierzona podmiotowi innemu niż wnioskodawca). </w:t>
      </w:r>
    </w:p>
    <w:p w14:paraId="635D5520" w14:textId="770D0EDE" w:rsidR="00CA0D08" w:rsidRPr="00EA4333" w:rsidRDefault="00CA0D08" w:rsidP="004259AC">
      <w:pPr>
        <w:ind w:left="360"/>
        <w:textAlignment w:val="baseline"/>
        <w:rPr>
          <w:rFonts w:eastAsia="Times New Roman" w:cs="Arial"/>
          <w:szCs w:val="24"/>
          <w:lang w:eastAsia="pl-PL"/>
        </w:rPr>
      </w:pPr>
      <w:r w:rsidRPr="00CA0D08">
        <w:rPr>
          <w:rFonts w:eastAsia="Times New Roman" w:cs="Arial"/>
          <w:szCs w:val="24"/>
          <w:lang w:eastAsia="pl-PL"/>
        </w:rPr>
        <w:t>Oświadczenie jest ważne do 3 miesięcy od daty podpisania oświadczenia.</w:t>
      </w:r>
    </w:p>
    <w:p w14:paraId="78DFEA3D"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Oświadczenie o braku działań dyskryminujących (formularz nr 5). </w:t>
      </w:r>
    </w:p>
    <w:p w14:paraId="412A102F"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05BBB5D1"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0D3AC522"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 xml:space="preserve">Oświadczenie o sytuacji ekonomicznej podmiotu, któremu ma być udzielone wsparcie (formularz nr 6). </w:t>
      </w:r>
    </w:p>
    <w:p w14:paraId="78F7C001" w14:textId="77777777" w:rsidR="00382C9B" w:rsidRDefault="004259AC" w:rsidP="00382C9B">
      <w:pPr>
        <w:ind w:left="360"/>
        <w:textAlignment w:val="baseline"/>
        <w:rPr>
          <w:rFonts w:eastAsia="Times New Roman" w:cs="Arial"/>
          <w:szCs w:val="24"/>
          <w:lang w:eastAsia="pl-PL"/>
        </w:rPr>
      </w:pPr>
      <w:r w:rsidRPr="00CE74DE">
        <w:rPr>
          <w:rFonts w:eastAsia="Times New Roman" w:cs="Arial"/>
          <w:szCs w:val="24"/>
          <w:lang w:eastAsia="pl-PL"/>
        </w:rPr>
        <w:t xml:space="preserve">Oświadczenie </w:t>
      </w:r>
      <w:r w:rsidR="00382C9B" w:rsidRPr="00CE74DE">
        <w:rPr>
          <w:rFonts w:eastAsia="Times New Roman" w:cs="Arial"/>
          <w:szCs w:val="24"/>
          <w:lang w:eastAsia="pl-PL"/>
        </w:rPr>
        <w:t>składa wnioskodawca będący przedsiębiorcą w rozumieniu przepisów unijnych, a przypadku projektów partnerskich oświadczenie jest składane przez partnera wiodącego oraz każdego z partnerów spełniających powyższy warunek.</w:t>
      </w:r>
      <w:r w:rsidR="00382C9B">
        <w:rPr>
          <w:rFonts w:eastAsia="Times New Roman" w:cs="Arial"/>
          <w:szCs w:val="24"/>
          <w:lang w:eastAsia="pl-PL"/>
        </w:rPr>
        <w:t xml:space="preserve"> </w:t>
      </w:r>
    </w:p>
    <w:p w14:paraId="538DED29" w14:textId="77777777" w:rsidR="00382C9B" w:rsidRPr="00EA4333" w:rsidRDefault="00382C9B" w:rsidP="00382C9B">
      <w:pPr>
        <w:ind w:left="360"/>
        <w:textAlignment w:val="baseline"/>
        <w:rPr>
          <w:szCs w:val="24"/>
        </w:rPr>
      </w:pPr>
      <w:r w:rsidRPr="00EA4333">
        <w:rPr>
          <w:rFonts w:eastAsia="Times New Roman" w:cs="Arial"/>
          <w:szCs w:val="24"/>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t>
      </w:r>
      <w:r>
        <w:rPr>
          <w:rFonts w:eastAsia="Times New Roman" w:cs="Arial"/>
          <w:szCs w:val="24"/>
          <w:lang w:eastAsia="pl-PL"/>
        </w:rPr>
        <w:t>w publicznych rejestrach.</w:t>
      </w:r>
    </w:p>
    <w:p w14:paraId="2627402B" w14:textId="06D00F0C" w:rsidR="004259AC" w:rsidRPr="00CE74DE" w:rsidRDefault="00382C9B" w:rsidP="00382C9B">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r w:rsidR="004259AC" w:rsidRPr="00CE74DE">
        <w:rPr>
          <w:rFonts w:eastAsia="Times New Roman" w:cs="Arial"/>
          <w:szCs w:val="24"/>
          <w:lang w:eastAsia="pl-PL"/>
        </w:rPr>
        <w:t>.</w:t>
      </w:r>
    </w:p>
    <w:p w14:paraId="4AD56C84"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Formularz informacji przedstawianych przy ubieganiu się o pomoc inną niż pomoc de minimis lub pomoc de minimis w rolnictwie i rybołówstwie. </w:t>
      </w:r>
    </w:p>
    <w:p w14:paraId="3D76F02C" w14:textId="741E63B8" w:rsidR="00382C9B" w:rsidRPr="007B04FD" w:rsidRDefault="004259AC" w:rsidP="73E1E391">
      <w:pPr>
        <w:ind w:left="360"/>
        <w:textAlignment w:val="baseline"/>
        <w:rPr>
          <w:rFonts w:eastAsia="Times New Roman" w:cs="Arial"/>
          <w:lang w:eastAsia="pl-PL"/>
        </w:rPr>
      </w:pPr>
      <w:r w:rsidRPr="73E1E391">
        <w:rPr>
          <w:rFonts w:eastAsia="Times New Roman" w:cs="Arial"/>
          <w:lang w:eastAsia="pl-PL"/>
        </w:rPr>
        <w:t xml:space="preserve">Dotyczy </w:t>
      </w:r>
      <w:r w:rsidR="00382C9B" w:rsidRPr="73E1E391">
        <w:rPr>
          <w:rFonts w:eastAsia="Times New Roman" w:cs="Arial"/>
          <w:lang w:eastAsia="pl-PL"/>
        </w:rPr>
        <w:t xml:space="preserve">projektów, w których występuje pomoc publiczna. </w:t>
      </w:r>
    </w:p>
    <w:p w14:paraId="21A2F888" w14:textId="54F8A1D8" w:rsidR="00382C9B" w:rsidRPr="007B04FD" w:rsidRDefault="00382C9B" w:rsidP="73E1E391">
      <w:pPr>
        <w:ind w:left="360"/>
        <w:textAlignment w:val="baseline"/>
        <w:rPr>
          <w:rFonts w:eastAsia="Times New Roman" w:cs="Arial"/>
          <w:lang w:eastAsia="pl-PL"/>
        </w:rPr>
      </w:pPr>
      <w:r w:rsidRPr="73E1E391">
        <w:rPr>
          <w:rFonts w:eastAsia="Times New Roman" w:cs="Arial"/>
          <w:lang w:eastAsia="pl-PL"/>
        </w:rPr>
        <w:t>Formularz należy złożyć odrębnie dla każdego podmiotu, który otrzymuje pomoc publiczną w projekcie (np. w projektach partnerskich tożsamy wymóg dotyczy partnerów, gdy otrzymują oni pomoc publiczną).</w:t>
      </w:r>
    </w:p>
    <w:p w14:paraId="78B0D4F3" w14:textId="042539D9" w:rsidR="004259AC" w:rsidRPr="00CE74DE" w:rsidRDefault="00382C9B" w:rsidP="00382C9B">
      <w:pPr>
        <w:ind w:left="360"/>
        <w:textAlignment w:val="baseline"/>
        <w:rPr>
          <w:rFonts w:eastAsia="Times New Roman" w:cs="Arial"/>
          <w:szCs w:val="24"/>
          <w:lang w:eastAsia="pl-PL"/>
        </w:rPr>
      </w:pPr>
      <w:r w:rsidRPr="007B04FD">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7B04FD">
        <w:rPr>
          <w:rFonts w:eastAsia="Times New Roman" w:cs="Arial"/>
          <w:b/>
          <w:szCs w:val="24"/>
          <w:lang w:eastAsia="pl-PL"/>
        </w:rPr>
        <w:t>Wymóg ten dotyczy każdego podmiotu, który otrzymuje pomoc publiczną w projekcie</w:t>
      </w:r>
      <w:r w:rsidR="004259AC" w:rsidRPr="00CE74DE">
        <w:rPr>
          <w:rFonts w:eastAsia="Times New Roman" w:cs="Arial"/>
          <w:szCs w:val="24"/>
          <w:lang w:eastAsia="pl-PL"/>
        </w:rPr>
        <w:t>.</w:t>
      </w:r>
    </w:p>
    <w:p w14:paraId="32E655AE"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 xml:space="preserve">Formularz informacji przedstawianych przy ubieganiu się o pomoc de minimis. </w:t>
      </w:r>
    </w:p>
    <w:p w14:paraId="77D69673" w14:textId="77777777" w:rsidR="00382C9B" w:rsidRDefault="004259AC" w:rsidP="00382C9B">
      <w:pPr>
        <w:ind w:left="360"/>
        <w:textAlignment w:val="baseline"/>
        <w:rPr>
          <w:rFonts w:eastAsia="Times New Roman" w:cs="Arial"/>
          <w:szCs w:val="24"/>
          <w:lang w:eastAsia="pl-PL"/>
        </w:rPr>
      </w:pPr>
      <w:r w:rsidRPr="00CE74DE">
        <w:rPr>
          <w:rFonts w:eastAsia="Times New Roman" w:cs="Arial"/>
          <w:szCs w:val="24"/>
          <w:lang w:eastAsia="pl-PL"/>
        </w:rPr>
        <w:t xml:space="preserve">Dotyczy </w:t>
      </w:r>
      <w:r w:rsidR="00382C9B" w:rsidRPr="00CE74DE">
        <w:rPr>
          <w:rFonts w:eastAsia="Times New Roman" w:cs="Arial"/>
          <w:szCs w:val="24"/>
          <w:lang w:eastAsia="pl-PL"/>
        </w:rPr>
        <w:t>projektów, w których występuje pomoc de minimis. </w:t>
      </w:r>
    </w:p>
    <w:p w14:paraId="7E56C105" w14:textId="77777777" w:rsidR="00382C9B" w:rsidRPr="00996AB6" w:rsidRDefault="00382C9B" w:rsidP="00382C9B">
      <w:pPr>
        <w:ind w:left="360"/>
        <w:textAlignment w:val="baseline"/>
        <w:rPr>
          <w:rFonts w:eastAsia="Times New Roman" w:cs="Arial"/>
          <w:szCs w:val="24"/>
          <w:lang w:eastAsia="pl-PL"/>
        </w:rPr>
      </w:pPr>
      <w:r w:rsidRPr="00996AB6">
        <w:rPr>
          <w:rFonts w:eastAsia="Times New Roman" w:cs="Arial"/>
          <w:szCs w:val="24"/>
          <w:lang w:eastAsia="pl-PL"/>
        </w:rPr>
        <w:t>Formularz należy złożyć odrębnie dla każdego podmiotu, który otrzymuje pomoc de minimis w projekcie (np. w projektach partnerskich tożsamy wymóg dotyczy partnerów, gdy otrzymują oni pomoc de minimis).</w:t>
      </w:r>
    </w:p>
    <w:p w14:paraId="2C0C30A4" w14:textId="6137D7C6" w:rsidR="004259AC" w:rsidRPr="00CE74DE" w:rsidRDefault="00382C9B" w:rsidP="00382C9B">
      <w:pPr>
        <w:ind w:left="360"/>
        <w:textAlignment w:val="baseline"/>
        <w:rPr>
          <w:rFonts w:eastAsia="Times New Roman" w:cs="Arial"/>
          <w:szCs w:val="24"/>
          <w:lang w:eastAsia="pl-PL"/>
        </w:rPr>
      </w:pPr>
      <w:r w:rsidRPr="00996AB6">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996AB6">
        <w:rPr>
          <w:rFonts w:eastAsia="Times New Roman" w:cs="Arial"/>
          <w:b/>
          <w:szCs w:val="24"/>
          <w:lang w:eastAsia="pl-PL"/>
        </w:rPr>
        <w:t>Wymóg ten dotyczy każdego podmiotu, który otrzymuje pomoc de minimis w projekcie</w:t>
      </w:r>
      <w:r w:rsidR="004259AC" w:rsidRPr="00CE74DE">
        <w:rPr>
          <w:rFonts w:eastAsia="Times New Roman" w:cs="Arial"/>
          <w:szCs w:val="24"/>
          <w:lang w:eastAsia="pl-PL"/>
        </w:rPr>
        <w:t>. </w:t>
      </w:r>
    </w:p>
    <w:p w14:paraId="6AB2C8E2"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Dokumenty dotyczące oceny oddziaływania na środowisko /jeśli dotyczy/. </w:t>
      </w:r>
    </w:p>
    <w:p w14:paraId="67D186FA"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C340ED7"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Ostateczne dokumenty zezwalające na rozpoczęcie inwestycji zgodnie z przepisami prawa /jeśli dotyczy/. </w:t>
      </w:r>
    </w:p>
    <w:p w14:paraId="242A4F22" w14:textId="77777777" w:rsidR="004259AC" w:rsidRPr="00EA4333" w:rsidRDefault="004259AC" w:rsidP="004259AC">
      <w:pPr>
        <w:ind w:left="360"/>
        <w:textAlignment w:val="baseline"/>
        <w:rPr>
          <w:rFonts w:eastAsia="Times New Roman" w:cs="Arial"/>
          <w:szCs w:val="24"/>
          <w:lang w:eastAsia="pl-PL"/>
        </w:rPr>
      </w:pPr>
      <w:r w:rsidRPr="00EA4333">
        <w:rPr>
          <w:rFonts w:eastAsia="Times New Roman" w:cs="Arial"/>
          <w:szCs w:val="24"/>
          <w:lang w:eastAsia="pl-PL"/>
        </w:rPr>
        <w:t>Dokument należy przedłożyć, gdy nie został załączony na etapie oceny wniosku o dofinansowanie lub w przypadku, gdy decyzja nie zawierała adnotacji o ostateczności. </w:t>
      </w:r>
    </w:p>
    <w:p w14:paraId="42798E15"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W przypadku projektów realizowanych w oparciu o PFU lub w partnerstwie publiczno-prywatnym dokument należy przedłożyć najpóźniej do dnia złożenia pierwszego wniosku o płatność, w ramach którego beneficjent:</w:t>
      </w:r>
    </w:p>
    <w:p w14:paraId="4C4C9FBC" w14:textId="77777777" w:rsidR="003A3CDA" w:rsidRP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xml:space="preserve">- wnioskuje o zaliczkę na wydatki dotyczące zakresu rzeczowego lub </w:t>
      </w:r>
    </w:p>
    <w:p w14:paraId="3E30D2B9" w14:textId="77777777" w:rsidR="003A3CDA" w:rsidRDefault="003A3CDA" w:rsidP="003A3CDA">
      <w:pPr>
        <w:ind w:left="360"/>
        <w:textAlignment w:val="baseline"/>
        <w:rPr>
          <w:rFonts w:eastAsia="Times New Roman" w:cs="Arial"/>
          <w:szCs w:val="24"/>
          <w:lang w:eastAsia="pl-PL"/>
        </w:rPr>
      </w:pPr>
      <w:r w:rsidRPr="003A3CDA">
        <w:rPr>
          <w:rFonts w:eastAsia="Times New Roman" w:cs="Arial"/>
          <w:szCs w:val="24"/>
          <w:lang w:eastAsia="pl-PL"/>
        </w:rPr>
        <w:t>- wykazuje wydatki dotyczące zakresu rzeczowego.</w:t>
      </w:r>
    </w:p>
    <w:p w14:paraId="2BD9A871" w14:textId="28862B1D" w:rsidR="004259AC" w:rsidRDefault="004259AC" w:rsidP="003A3CDA">
      <w:pPr>
        <w:ind w:left="360"/>
        <w:textAlignment w:val="baseline"/>
        <w:rPr>
          <w:rFonts w:eastAsia="Times New Roman" w:cs="Arial"/>
          <w:szCs w:val="24"/>
          <w:lang w:eastAsia="pl-PL"/>
        </w:rPr>
      </w:pPr>
      <w:r w:rsidRPr="00CE74DE">
        <w:rPr>
          <w:rFonts w:eastAsia="Times New Roman" w:cs="Arial"/>
          <w:szCs w:val="24"/>
          <w:lang w:eastAsia="pl-PL"/>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581FC127"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5541E7A8" w14:textId="77777777" w:rsidR="004259AC" w:rsidRPr="00CB3732" w:rsidRDefault="004259AC" w:rsidP="004259AC">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C6106D9" w14:textId="77777777" w:rsidR="004259AC" w:rsidRPr="00CB3732"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1150A57A" w14:textId="77777777" w:rsidR="004259AC" w:rsidRPr="00CE74DE" w:rsidRDefault="004259AC" w:rsidP="004259AC">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74E2893C" w14:textId="77777777" w:rsidR="00F67CE5" w:rsidRPr="00F67CE5" w:rsidRDefault="00F67CE5" w:rsidP="00F67CE5">
      <w:pPr>
        <w:pStyle w:val="Akapitzlist"/>
        <w:numPr>
          <w:ilvl w:val="0"/>
          <w:numId w:val="26"/>
        </w:numPr>
        <w:rPr>
          <w:rStyle w:val="Pogrubienie"/>
          <w:rFonts w:cstheme="minorBidi"/>
          <w:bCs/>
        </w:rPr>
      </w:pPr>
      <w:r w:rsidRPr="00F67CE5">
        <w:rPr>
          <w:rStyle w:val="Pogrubienie"/>
          <w:rFonts w:cstheme="minorBidi"/>
          <w:bCs/>
        </w:rPr>
        <w:t>Deklaracja zgodności projektu z celami środowiskowymi dla jednolitej części wód lub dokument (informacja) potwierdzający zgodność projektu z celami środowiskowymi dla jednolitej części wód /jeśli dotyczy/.</w:t>
      </w:r>
    </w:p>
    <w:p w14:paraId="70539918" w14:textId="77777777" w:rsidR="00F67CE5" w:rsidRPr="00F67CE5" w:rsidRDefault="00F67CE5" w:rsidP="00F67CE5">
      <w:pPr>
        <w:pStyle w:val="Akapitzlist"/>
        <w:numPr>
          <w:ilvl w:val="0"/>
          <w:numId w:val="0"/>
        </w:numPr>
        <w:ind w:left="360"/>
        <w:rPr>
          <w:rStyle w:val="Pogrubienie"/>
          <w:rFonts w:cstheme="minorBidi"/>
          <w:b w:val="0"/>
          <w:bCs/>
        </w:rPr>
      </w:pPr>
      <w:r w:rsidRPr="00F67CE5">
        <w:rPr>
          <w:rStyle w:val="Pogrubienie"/>
          <w:rFonts w:cstheme="minorBidi"/>
          <w:b w:val="0"/>
          <w:bCs/>
        </w:rPr>
        <w:t>Dokument należy przedłożyć najpóźniej do dnia złożenia pierwszego wniosku o płatność, w ramach którego beneficjent:</w:t>
      </w:r>
    </w:p>
    <w:p w14:paraId="52251FC2" w14:textId="77777777" w:rsidR="00F67CE5" w:rsidRPr="00F67CE5" w:rsidRDefault="00F67CE5" w:rsidP="00F67CE5">
      <w:pPr>
        <w:pStyle w:val="Akapitzlist"/>
        <w:numPr>
          <w:ilvl w:val="0"/>
          <w:numId w:val="0"/>
        </w:numPr>
        <w:ind w:left="360"/>
        <w:rPr>
          <w:rStyle w:val="Pogrubienie"/>
          <w:rFonts w:cstheme="minorBidi"/>
          <w:b w:val="0"/>
          <w:bCs/>
        </w:rPr>
      </w:pPr>
      <w:r w:rsidRPr="00F67CE5">
        <w:rPr>
          <w:rStyle w:val="Pogrubienie"/>
          <w:rFonts w:cstheme="minorBidi"/>
          <w:b w:val="0"/>
          <w:bCs/>
        </w:rPr>
        <w:t>- wnioskuje o zaliczkę na wydatki dotyczące zakresu rzeczowego lub</w:t>
      </w:r>
    </w:p>
    <w:p w14:paraId="6ACD273F" w14:textId="754040FF" w:rsidR="00F67CE5" w:rsidRPr="00F67CE5" w:rsidRDefault="00F67CE5" w:rsidP="00F67CE5">
      <w:pPr>
        <w:pStyle w:val="Akapitzlist"/>
        <w:numPr>
          <w:ilvl w:val="0"/>
          <w:numId w:val="0"/>
        </w:numPr>
        <w:ind w:left="360"/>
        <w:rPr>
          <w:rStyle w:val="Pogrubienie"/>
          <w:rFonts w:cstheme="minorBidi"/>
          <w:b w:val="0"/>
          <w:bCs/>
        </w:rPr>
      </w:pPr>
      <w:r w:rsidRPr="00F67CE5">
        <w:rPr>
          <w:rStyle w:val="Pogrubienie"/>
          <w:rFonts w:cstheme="minorBidi"/>
          <w:b w:val="0"/>
          <w:bCs/>
        </w:rPr>
        <w:t>- wykazuje wydatki dotyczące zakresu rzeczowego.</w:t>
      </w:r>
    </w:p>
    <w:p w14:paraId="5DE8E959" w14:textId="2F3821D3" w:rsidR="004259AC" w:rsidRPr="003D6153" w:rsidRDefault="004259AC" w:rsidP="009910DA">
      <w:pPr>
        <w:pStyle w:val="Akapitzlist"/>
        <w:numPr>
          <w:ilvl w:val="0"/>
          <w:numId w:val="26"/>
        </w:numPr>
        <w:rPr>
          <w:rStyle w:val="Pogrubienie"/>
          <w:rFonts w:cstheme="minorBidi"/>
          <w:bCs/>
        </w:rPr>
      </w:pPr>
      <w:r w:rsidRPr="003D6153">
        <w:rPr>
          <w:rStyle w:val="Pogrubienie"/>
        </w:rPr>
        <w:t>Harmonogram składania wniosków o płatność. </w:t>
      </w:r>
    </w:p>
    <w:p w14:paraId="23F2DB49" w14:textId="7D03AEF6" w:rsidR="003D6153" w:rsidRPr="00CE74DE" w:rsidRDefault="004259AC" w:rsidP="00B861F1">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A6086F">
        <w:rPr>
          <w:rFonts w:eastAsia="Times New Roman" w:cs="Arial"/>
          <w:szCs w:val="24"/>
          <w:lang w:eastAsia="pl-PL"/>
        </w:rPr>
        <w:t>2021/CST2021</w:t>
      </w:r>
      <w:r w:rsidRPr="00CE74DE">
        <w:rPr>
          <w:rFonts w:eastAsia="Times New Roman" w:cs="Arial"/>
          <w:szCs w:val="24"/>
          <w:lang w:eastAsia="pl-PL"/>
        </w:rPr>
        <w:t>. </w:t>
      </w:r>
    </w:p>
    <w:p w14:paraId="60160E13" w14:textId="77777777" w:rsidR="004259AC" w:rsidRPr="003D6153" w:rsidRDefault="004259AC" w:rsidP="009910DA">
      <w:pPr>
        <w:pStyle w:val="Akapitzlist"/>
        <w:numPr>
          <w:ilvl w:val="0"/>
          <w:numId w:val="26"/>
        </w:numPr>
        <w:rPr>
          <w:rStyle w:val="Pogrubienie"/>
          <w:rFonts w:cstheme="minorBidi"/>
          <w:bCs/>
        </w:rPr>
      </w:pPr>
      <w:r w:rsidRPr="003D6153">
        <w:rPr>
          <w:rStyle w:val="Pogrubienie"/>
        </w:rPr>
        <w:t>Informacja o wyborze zabezpieczenia prawidłowej realizacji umowy. </w:t>
      </w:r>
    </w:p>
    <w:p w14:paraId="4926D242"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15D0245"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182CF82C" w14:textId="77777777" w:rsidR="004259AC" w:rsidRPr="00927252" w:rsidRDefault="004259AC" w:rsidP="009910DA">
      <w:pPr>
        <w:pStyle w:val="Akapitzlist"/>
        <w:numPr>
          <w:ilvl w:val="0"/>
          <w:numId w:val="26"/>
        </w:numPr>
        <w:rPr>
          <w:rStyle w:val="Pogrubienie"/>
          <w:rFonts w:cstheme="minorBidi"/>
          <w:bCs/>
        </w:rPr>
      </w:pPr>
      <w:r w:rsidRPr="00927252">
        <w:rPr>
          <w:rStyle w:val="Pogrubienie"/>
        </w:rPr>
        <w:t>Dokumenty potwierdzające wartość otrzymanych środków ze źródeł zewnętrznych /jeśli dotyczy/. </w:t>
      </w:r>
    </w:p>
    <w:p w14:paraId="10396111" w14:textId="77777777" w:rsidR="004259AC" w:rsidRPr="00CE74DE" w:rsidRDefault="004259AC" w:rsidP="004259AC">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044D7BAE" w14:textId="77777777" w:rsidR="004259AC" w:rsidRPr="00927252" w:rsidRDefault="004259AC" w:rsidP="009910DA">
      <w:pPr>
        <w:pStyle w:val="Akapitzlist"/>
        <w:numPr>
          <w:ilvl w:val="0"/>
          <w:numId w:val="26"/>
        </w:numPr>
        <w:rPr>
          <w:rStyle w:val="Pogrubienie"/>
          <w:rFonts w:cstheme="minorBidi"/>
          <w:bCs/>
        </w:rPr>
      </w:pPr>
      <w:r w:rsidRPr="00927252">
        <w:rPr>
          <w:rStyle w:val="Pogrubienie"/>
        </w:rPr>
        <w:t>Dokumenty potwierdzające posiadanie środków na zabezpieczanie wkładu własnego zgodne z zapisami instrukcji wypełniania i składania wniosku o dofinansowanie projektu (nie dotyczy jednostek samorządu terytorialnego i Górnośląsko-Zagłębiowskiej Metropolii). </w:t>
      </w:r>
    </w:p>
    <w:p w14:paraId="2B8E8606"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15B8566B" w14:textId="77777777" w:rsidR="004259AC"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5BD81039" w14:textId="2F7BDC92" w:rsidR="004259AC" w:rsidRDefault="004259AC" w:rsidP="73E1E391">
      <w:pPr>
        <w:ind w:left="360"/>
        <w:textAlignment w:val="baseline"/>
        <w:rPr>
          <w:rFonts w:eastAsia="Times New Roman" w:cs="Arial"/>
          <w:lang w:eastAsia="pl-PL"/>
        </w:rPr>
      </w:pPr>
      <w:r w:rsidRPr="73E1E391">
        <w:rPr>
          <w:rFonts w:eastAsia="Times New Roman" w:cs="Arial"/>
          <w:lang w:eastAsia="pl-PL"/>
        </w:rPr>
        <w:t>W przypadku, gdy realizacja projektu rozpoczęła się i poniesiono wydatki wartość zabezpieczenia wkładu własnego może być pomniejszona o wartość tych wydatków oraz o wartość środków otrzymanych ze źródeł zewnętrznych -</w:t>
      </w:r>
      <w:r w:rsidR="18684C16" w:rsidRPr="73E1E391">
        <w:rPr>
          <w:rFonts w:eastAsia="Times New Roman" w:cs="Arial"/>
          <w:lang w:eastAsia="pl-PL"/>
        </w:rPr>
        <w:t xml:space="preserve"> </w:t>
      </w:r>
      <w:r w:rsidRPr="73E1E391">
        <w:rPr>
          <w:rFonts w:eastAsia="Times New Roman" w:cs="Arial"/>
          <w:lang w:eastAsia="pl-PL"/>
        </w:rPr>
        <w:t>z zastrzeżeniem, że muszą stanowić koszty kwalifikowalne inwestycji.</w:t>
      </w:r>
    </w:p>
    <w:p w14:paraId="0AF3543F" w14:textId="18C6B459" w:rsidR="004259AC" w:rsidRPr="00927252" w:rsidRDefault="004259AC" w:rsidP="009910DA">
      <w:pPr>
        <w:pStyle w:val="Akapitzlist"/>
        <w:numPr>
          <w:ilvl w:val="0"/>
          <w:numId w:val="26"/>
        </w:numPr>
        <w:rPr>
          <w:rStyle w:val="Pogrubienie"/>
          <w:rFonts w:cstheme="minorBidi"/>
          <w:bCs/>
        </w:rPr>
      </w:pPr>
      <w:r w:rsidRPr="00927252">
        <w:rPr>
          <w:rStyle w:val="Pogrubienie"/>
        </w:rPr>
        <w:t>Pełnomocnictwo do podpisania umowy o dofinansowanie zawieranej w ramach FE SL 2021-2027</w:t>
      </w:r>
      <w:r w:rsidR="0049416F">
        <w:rPr>
          <w:rStyle w:val="Pogrubienie"/>
        </w:rPr>
        <w:t xml:space="preserve"> /jeśli dotyczy/</w:t>
      </w:r>
      <w:r w:rsidRPr="00927252">
        <w:rPr>
          <w:rStyle w:val="Pogrubienie"/>
        </w:rPr>
        <w:t>. </w:t>
      </w:r>
    </w:p>
    <w:p w14:paraId="33F399D4" w14:textId="77777777" w:rsidR="004259AC" w:rsidRPr="00CE74DE" w:rsidRDefault="004259AC" w:rsidP="004259AC">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2361228C" w14:textId="1FD3DE4E" w:rsidR="004259AC" w:rsidRPr="00927252" w:rsidRDefault="004259AC" w:rsidP="009910DA">
      <w:pPr>
        <w:pStyle w:val="Akapitzlist"/>
        <w:numPr>
          <w:ilvl w:val="0"/>
          <w:numId w:val="26"/>
        </w:numPr>
        <w:rPr>
          <w:rStyle w:val="Pogrubienie"/>
          <w:rFonts w:cstheme="minorBidi"/>
          <w:bCs/>
        </w:rPr>
      </w:pPr>
      <w:r w:rsidRPr="00927252">
        <w:rPr>
          <w:rStyle w:val="Pogrubienie"/>
        </w:rPr>
        <w:t>Dokumenty wynikające z instrukcji wypełniania i składania wniosku o dofinansowanie projektu stanowiącej załącznik do regulaminu wyboru projektów w ramach programu FE SL 2021-2027</w:t>
      </w:r>
      <w:r w:rsidR="0049416F">
        <w:rPr>
          <w:rStyle w:val="Pogrubienie"/>
        </w:rPr>
        <w:t xml:space="preserve"> /jeśli dotyczy/</w:t>
      </w:r>
      <w:r w:rsidRPr="00927252">
        <w:rPr>
          <w:rStyle w:val="Pogrubienie"/>
        </w:rPr>
        <w:t>.</w:t>
      </w:r>
    </w:p>
    <w:p w14:paraId="0D8ECC9B" w14:textId="77777777" w:rsidR="0021399B" w:rsidRPr="00BD4C34" w:rsidRDefault="0021399B" w:rsidP="0021399B">
      <w:pPr>
        <w:ind w:left="360"/>
        <w:rPr>
          <w:rStyle w:val="Pogrubienie"/>
        </w:rPr>
      </w:pPr>
    </w:p>
    <w:p w14:paraId="70C7406F" w14:textId="77777777" w:rsidR="00A338E1" w:rsidRPr="00C03AA9" w:rsidRDefault="00A338E1" w:rsidP="00535FEA">
      <w:pPr>
        <w:contextualSpacing/>
        <w:rPr>
          <w:rStyle w:val="Pogrubienie"/>
        </w:rPr>
      </w:pPr>
      <w:r w:rsidRPr="00C03AA9">
        <w:rPr>
          <w:rStyle w:val="Pogrubienie"/>
        </w:rPr>
        <w:t xml:space="preserve">Wraz z podpisaną umową o dofinansowanie wnioskodawca </w:t>
      </w:r>
      <w:bookmarkStart w:id="98" w:name="_Hlk131423003"/>
      <w:r w:rsidRPr="00C03AA9">
        <w:rPr>
          <w:rStyle w:val="Pogrubienie"/>
        </w:rPr>
        <w:t>składa następujące dokumenty:</w:t>
      </w:r>
      <w:bookmarkEnd w:id="98"/>
    </w:p>
    <w:p w14:paraId="354EF03E" w14:textId="77777777" w:rsidR="00C24BA1" w:rsidRPr="00C24BA1" w:rsidRDefault="00C24BA1" w:rsidP="009910DA">
      <w:pPr>
        <w:pStyle w:val="Akapitzlist"/>
        <w:rPr>
          <w:rStyle w:val="Pogrubienie"/>
          <w:rFonts w:cstheme="minorBidi"/>
          <w:bCs/>
        </w:rPr>
      </w:pPr>
      <w:r w:rsidRPr="48F80737">
        <w:rPr>
          <w:rStyle w:val="Pogrubienie"/>
        </w:rPr>
        <w:t>Oświadczenie o kwalifikowalności VAT (formularz nr 7). </w:t>
      </w:r>
    </w:p>
    <w:p w14:paraId="05C1C8A0" w14:textId="77777777" w:rsidR="009D440F" w:rsidRPr="009D71CE" w:rsidRDefault="009D440F" w:rsidP="009D440F">
      <w:pPr>
        <w:ind w:left="360"/>
        <w:textAlignment w:val="baseline"/>
        <w:rPr>
          <w:rFonts w:eastAsia="Times New Roman" w:cs="Arial"/>
          <w:lang w:eastAsia="pl-PL"/>
        </w:rPr>
      </w:pPr>
      <w:r w:rsidRPr="009D71CE">
        <w:rPr>
          <w:rFonts w:eastAsia="Times New Roman" w:cs="Arial"/>
          <w:lang w:eastAsia="pl-PL"/>
        </w:rPr>
        <w:t>Dotyczy projektów, dla których wskazano brak prawnej możliwości odzyskania podatku VAT (tj. VAT w projekcie stanowi koszt kwalifikowalny):</w:t>
      </w:r>
    </w:p>
    <w:p w14:paraId="763A4603" w14:textId="77777777" w:rsidR="009D440F" w:rsidRPr="009D71CE" w:rsidRDefault="009D440F" w:rsidP="009D440F">
      <w:pPr>
        <w:ind w:left="360"/>
        <w:textAlignment w:val="baseline"/>
        <w:rPr>
          <w:rFonts w:eastAsia="Times New Roman" w:cs="Arial"/>
          <w:lang w:eastAsia="pl-PL"/>
        </w:rPr>
      </w:pPr>
      <w:r w:rsidRPr="009D71CE">
        <w:rPr>
          <w:rFonts w:eastAsia="Times New Roman" w:cs="Arial"/>
          <w:lang w:eastAsia="pl-PL"/>
        </w:rPr>
        <w:t>- o wartości całkowitej co najmniej 5 mln Euro,</w:t>
      </w:r>
    </w:p>
    <w:p w14:paraId="349CE185" w14:textId="77777777" w:rsidR="009D440F" w:rsidRDefault="009D440F" w:rsidP="009D440F">
      <w:pPr>
        <w:ind w:left="360"/>
        <w:textAlignment w:val="baseline"/>
        <w:rPr>
          <w:rFonts w:eastAsia="Times New Roman" w:cs="Arial"/>
          <w:lang w:eastAsia="pl-PL"/>
        </w:rPr>
      </w:pPr>
      <w:r w:rsidRPr="009D71CE">
        <w:rPr>
          <w:rFonts w:eastAsia="Times New Roman" w:cs="Arial"/>
          <w:lang w:eastAsia="pl-PL"/>
        </w:rPr>
        <w:t>- projektów podlegających zasadom pomocy publicznej, bez względu na ich wartość.</w:t>
      </w:r>
    </w:p>
    <w:p w14:paraId="01846BAF" w14:textId="56435E97" w:rsidR="009D440F" w:rsidRDefault="009D440F" w:rsidP="009D440F">
      <w:pPr>
        <w:ind w:left="360"/>
        <w:textAlignment w:val="baseline"/>
        <w:rPr>
          <w:rFonts w:eastAsia="Times New Roman" w:cs="Arial"/>
          <w:lang w:eastAsia="pl-PL"/>
        </w:rPr>
      </w:pPr>
      <w:r w:rsidRPr="73E1E391">
        <w:rPr>
          <w:rFonts w:eastAsia="Times New Roman" w:cs="Arial"/>
          <w:lang w:eastAsia="pl-PL"/>
        </w:rPr>
        <w:t>Oświadczenie składa wnioskodawca, a w przypadku projektów partnerskich oświadczenie jest składane przez partnera wiodącego oraz każdego z partnerów -</w:t>
      </w:r>
      <w:r w:rsidR="5B9E7647" w:rsidRPr="73E1E391">
        <w:rPr>
          <w:rFonts w:eastAsia="Times New Roman" w:cs="Arial"/>
          <w:lang w:eastAsia="pl-PL"/>
        </w:rPr>
        <w:t xml:space="preserve"> </w:t>
      </w:r>
      <w:r w:rsidRPr="73E1E391">
        <w:rPr>
          <w:rFonts w:eastAsia="Times New Roman" w:cs="Arial"/>
          <w:lang w:eastAsia="pl-PL"/>
        </w:rPr>
        <w:t>zgodnie z montażem finansowym we wniosku o dofinansowanie. </w:t>
      </w:r>
    </w:p>
    <w:p w14:paraId="4279FEBF" w14:textId="1F0FED8E" w:rsidR="009D440F" w:rsidRDefault="009D440F" w:rsidP="009D440F">
      <w:pPr>
        <w:ind w:left="349"/>
        <w:rPr>
          <w:rFonts w:eastAsia="Times New Roman"/>
          <w:szCs w:val="24"/>
          <w:lang w:eastAsia="pl-PL"/>
        </w:rPr>
      </w:pPr>
      <w:r w:rsidRPr="009D440F">
        <w:rPr>
          <w:rFonts w:eastAsia="Times New Roman"/>
          <w:szCs w:val="24"/>
          <w:lang w:eastAsia="pl-PL"/>
        </w:rPr>
        <w:t>Oświadczenie należy dostarczyć wraz z pod</w:t>
      </w:r>
      <w:r>
        <w:rPr>
          <w:rFonts w:eastAsia="Times New Roman"/>
          <w:szCs w:val="24"/>
          <w:lang w:eastAsia="pl-PL"/>
        </w:rPr>
        <w:t xml:space="preserve">pisaną przez wnioskodawcę umową </w:t>
      </w:r>
      <w:r w:rsidRPr="009D440F">
        <w:rPr>
          <w:rFonts w:eastAsia="Times New Roman"/>
          <w:szCs w:val="24"/>
          <w:lang w:eastAsia="pl-PL"/>
        </w:rPr>
        <w:t>o dofinansowanie, a w przypadku projektów własnych z pozostałymi dokumentami niezbędnymi do podjęcia decyzji o dofinansowaniu.</w:t>
      </w:r>
    </w:p>
    <w:p w14:paraId="19215EA3" w14:textId="26130380" w:rsidR="00C24BA1" w:rsidRPr="009D440F" w:rsidRDefault="00C24BA1" w:rsidP="009910DA">
      <w:pPr>
        <w:pStyle w:val="Akapitzlist"/>
        <w:numPr>
          <w:ilvl w:val="0"/>
          <w:numId w:val="39"/>
        </w:numPr>
        <w:rPr>
          <w:rStyle w:val="Pogrubienie"/>
          <w:rFonts w:cstheme="minorBidi"/>
          <w:bCs/>
        </w:rPr>
      </w:pPr>
      <w:r w:rsidRPr="00C24BA1">
        <w:rPr>
          <w:rStyle w:val="Pogrubienie"/>
        </w:rPr>
        <w:t>Wniosek o dodanie osoby uprawnionej zarządzającej projektem po stronie beneficjenta (formularz nr 8). </w:t>
      </w:r>
    </w:p>
    <w:p w14:paraId="30386197" w14:textId="77777777" w:rsidR="00C24BA1" w:rsidRDefault="00C24BA1" w:rsidP="00C24BA1">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013AD3D6" w14:textId="3DCEB588" w:rsidR="00A338E1" w:rsidRPr="00AC3792" w:rsidRDefault="00A338E1" w:rsidP="00AC3792">
      <w:pPr>
        <w:spacing w:before="240"/>
        <w:rPr>
          <w:rStyle w:val="Pogrubienie"/>
        </w:rPr>
      </w:pPr>
      <w:r w:rsidRPr="00AC3792">
        <w:rPr>
          <w:rStyle w:val="Pogrubienie"/>
        </w:rPr>
        <w:t>W dniu zawarcia umowy o dofinansowanie wnioskodawca składa następujące</w:t>
      </w:r>
      <w:r w:rsidR="00486EB1">
        <w:rPr>
          <w:rStyle w:val="Pogrubienie"/>
        </w:rPr>
        <w:t xml:space="preserve"> </w:t>
      </w:r>
      <w:r w:rsidRPr="00AC3792">
        <w:rPr>
          <w:rStyle w:val="Pogrubienie"/>
        </w:rPr>
        <w:t>dokumenty:</w:t>
      </w:r>
    </w:p>
    <w:p w14:paraId="0A734BD5" w14:textId="08A5EADE" w:rsidR="00F649EF" w:rsidRPr="00F649EF" w:rsidRDefault="00F649EF" w:rsidP="009910DA">
      <w:pPr>
        <w:pStyle w:val="Akapitzlist"/>
        <w:rPr>
          <w:rStyle w:val="Pogrubienie"/>
          <w:rFonts w:cstheme="minorBidi"/>
          <w:bCs/>
        </w:rPr>
      </w:pPr>
      <w:r w:rsidRPr="48F80737">
        <w:rPr>
          <w:rStyle w:val="Pogrubienie"/>
        </w:rPr>
        <w:t xml:space="preserve">Oświadczenie o trudnej sytuacji finansowej </w:t>
      </w:r>
      <w:r w:rsidR="00C76160" w:rsidRPr="48F80737">
        <w:rPr>
          <w:rStyle w:val="Pogrubienie"/>
        </w:rPr>
        <w:t xml:space="preserve">(formularz nr 9) </w:t>
      </w:r>
      <w:r w:rsidRPr="48F80737">
        <w:rPr>
          <w:rStyle w:val="Pogrubienie"/>
        </w:rPr>
        <w:t>/jeśli dotyczy/. </w:t>
      </w:r>
    </w:p>
    <w:p w14:paraId="0430DEAF"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61DB8ACE" w14:textId="77777777" w:rsidR="00F649EF" w:rsidRDefault="00F649EF" w:rsidP="00F649EF">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3E68F99F" w14:textId="44C49FF5" w:rsidR="00F649EF" w:rsidRPr="00F649EF" w:rsidRDefault="009D440F" w:rsidP="009910DA">
      <w:pPr>
        <w:pStyle w:val="Akapitzlist"/>
        <w:rPr>
          <w:rStyle w:val="Pogrubienie"/>
          <w:rFonts w:cstheme="minorBidi"/>
        </w:rPr>
      </w:pPr>
      <w:r w:rsidRPr="08E7B12C">
        <w:rPr>
          <w:rStyle w:val="Pogrubienie"/>
        </w:rPr>
        <w:t xml:space="preserve">Oświadczenie o otrzymanej pomocy de minimis </w:t>
      </w:r>
      <w:r w:rsidR="35A0B06E" w:rsidRPr="08E7B12C">
        <w:rPr>
          <w:rStyle w:val="Pogrubienie"/>
        </w:rPr>
        <w:t>oraz</w:t>
      </w:r>
      <w:r w:rsidR="0077256F">
        <w:rPr>
          <w:rStyle w:val="Pogrubienie"/>
        </w:rPr>
        <w:t xml:space="preserve"> </w:t>
      </w:r>
      <w:r w:rsidRPr="08E7B12C">
        <w:rPr>
          <w:rStyle w:val="Pogrubienie"/>
        </w:rPr>
        <w:t xml:space="preserve">pomocy de minimis w rolnictwie lub rybołówstwie (formularz nr 10) lub zaświadczenie o otrzymanej pomocy de minimis </w:t>
      </w:r>
      <w:r w:rsidR="5E767561" w:rsidRPr="08E7B12C">
        <w:rPr>
          <w:rStyle w:val="Pogrubienie"/>
        </w:rPr>
        <w:t>oraz</w:t>
      </w:r>
      <w:r w:rsidR="0077256F">
        <w:rPr>
          <w:rStyle w:val="Pogrubienie"/>
        </w:rPr>
        <w:t xml:space="preserve"> </w:t>
      </w:r>
      <w:r w:rsidRPr="08E7B12C">
        <w:rPr>
          <w:rStyle w:val="Pogrubienie"/>
        </w:rPr>
        <w:t>pomocy de minimis w rolnictwie lub rybołówstwie /jeśli dotyczy/</w:t>
      </w:r>
      <w:r w:rsidR="00F649EF" w:rsidRPr="08E7B12C">
        <w:rPr>
          <w:rStyle w:val="Pogrubienie"/>
        </w:rPr>
        <w:t>. </w:t>
      </w:r>
    </w:p>
    <w:p w14:paraId="525365DF" w14:textId="77777777" w:rsidR="009D440F" w:rsidRPr="00FC5CA1" w:rsidRDefault="009D440F" w:rsidP="009D440F">
      <w:pPr>
        <w:ind w:left="360"/>
        <w:textAlignment w:val="baseline"/>
        <w:rPr>
          <w:rFonts w:eastAsia="Times New Roman" w:cs="Arial"/>
          <w:szCs w:val="24"/>
          <w:lang w:eastAsia="pl-PL"/>
        </w:rPr>
      </w:pPr>
      <w:r w:rsidRPr="00FC5CA1">
        <w:rPr>
          <w:rFonts w:eastAsia="Times New Roman" w:cs="Arial"/>
          <w:szCs w:val="24"/>
          <w:lang w:eastAsia="pl-PL"/>
        </w:rPr>
        <w:t>Dotyczy projektów, w których występuje pomoc de minimis.</w:t>
      </w:r>
    </w:p>
    <w:p w14:paraId="647809A1" w14:textId="1FBAB7D2" w:rsidR="009D440F" w:rsidRDefault="009D440F" w:rsidP="73E1E391">
      <w:pPr>
        <w:ind w:left="360"/>
        <w:textAlignment w:val="baseline"/>
        <w:rPr>
          <w:rFonts w:eastAsia="Times New Roman" w:cs="Arial"/>
          <w:lang w:eastAsia="pl-PL"/>
        </w:rPr>
      </w:pPr>
      <w:r w:rsidRPr="73E1E391">
        <w:rPr>
          <w:rFonts w:eastAsia="Times New Roman" w:cs="Arial"/>
          <w:lang w:eastAsia="pl-PL"/>
        </w:rPr>
        <w:t>Dokument należy złożyć odrębnie dla każdego podmiotu, który otrzymuje pomoc de minimis w projekcie (np. w projektach partnerskich tożsamy wymóg dotyczy partnerów, gdy otrzymują oni pomoc de minimis)</w:t>
      </w:r>
      <w:r w:rsidR="4C297E75" w:rsidRPr="73E1E391">
        <w:rPr>
          <w:rFonts w:eastAsia="Times New Roman" w:cs="Arial"/>
          <w:lang w:eastAsia="pl-PL"/>
        </w:rPr>
        <w:t>.</w:t>
      </w:r>
    </w:p>
    <w:p w14:paraId="6C165BB9" w14:textId="77777777" w:rsidR="009D440F" w:rsidRDefault="009D440F" w:rsidP="009D440F">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349FD28E" w14:textId="12CF6523" w:rsidR="009D440F" w:rsidRPr="00CE74DE" w:rsidRDefault="009D440F" w:rsidP="08E7B12C">
      <w:pPr>
        <w:ind w:left="360"/>
        <w:textAlignment w:val="baseline"/>
        <w:rPr>
          <w:rFonts w:eastAsia="Times New Roman" w:cs="Arial"/>
          <w:lang w:eastAsia="pl-PL"/>
        </w:rPr>
      </w:pPr>
      <w:r w:rsidRPr="08E7B12C">
        <w:rPr>
          <w:rFonts w:eastAsia="Times New Roman" w:cs="Arial"/>
          <w:lang w:eastAsia="pl-PL"/>
        </w:rPr>
        <w:t xml:space="preserve">Jeżeli podmiot nie otrzymał wcześniej pomocy de minimis </w:t>
      </w:r>
      <w:r w:rsidR="4BA4C25B" w:rsidRPr="08E7B12C">
        <w:rPr>
          <w:rFonts w:eastAsia="Times New Roman" w:cs="Arial"/>
          <w:lang w:eastAsia="pl-PL"/>
        </w:rPr>
        <w:t>oraz</w:t>
      </w:r>
      <w:r w:rsidRPr="08E7B12C">
        <w:rPr>
          <w:rFonts w:eastAsia="Times New Roman" w:cs="Arial"/>
          <w:lang w:eastAsia="pl-PL"/>
        </w:rPr>
        <w:t xml:space="preserve"> pomocy de minimis w rolnictwie lub rybołówstwie należy złożyć oświadczenie w tym zakresie.</w:t>
      </w:r>
    </w:p>
    <w:p w14:paraId="31A85ED5" w14:textId="41F86307" w:rsidR="00F14475" w:rsidRPr="008F67D8" w:rsidRDefault="00346DD1" w:rsidP="0082133F">
      <w:pPr>
        <w:rPr>
          <w:rStyle w:val="Pogrubienie"/>
          <w:b w:val="0"/>
          <w:iCs/>
        </w:rPr>
      </w:pPr>
      <w:r w:rsidRPr="008F67D8">
        <w:rPr>
          <w:rStyle w:val="Pogrubienie"/>
          <w:b w:val="0"/>
          <w:iCs/>
        </w:rPr>
        <w:t>Informacje</w:t>
      </w:r>
      <w:r w:rsidR="00F818A1" w:rsidRPr="008F67D8">
        <w:rPr>
          <w:rStyle w:val="Pogrubienie"/>
          <w:b w:val="0"/>
          <w:iCs/>
        </w:rPr>
        <w:t xml:space="preserve"> o konieczności uzupełnienia dokumentacji przekażemy Ci w formie elektronicznej za pośrednictwem skrzynki podawczej ePUAP</w:t>
      </w:r>
      <w:r w:rsidR="00105843">
        <w:rPr>
          <w:rStyle w:val="Pogrubienie"/>
          <w:b w:val="0"/>
          <w:iCs/>
        </w:rPr>
        <w:t>/</w:t>
      </w:r>
      <w:r w:rsidR="002668DA">
        <w:rPr>
          <w:rStyle w:val="Pogrubienie"/>
          <w:b w:val="0"/>
          <w:iCs/>
        </w:rPr>
        <w:t xml:space="preserve"> </w:t>
      </w:r>
      <w:r w:rsidR="00105843" w:rsidRPr="00105843">
        <w:rPr>
          <w:rStyle w:val="Pogrubienie"/>
          <w:b w:val="0"/>
          <w:iCs/>
        </w:rPr>
        <w:t>e-Doręczenia</w:t>
      </w:r>
      <w:r w:rsidR="00F818A1" w:rsidRPr="008F67D8">
        <w:rPr>
          <w:rStyle w:val="Pogrubienie"/>
          <w:b w:val="0"/>
          <w:iCs/>
        </w:rPr>
        <w:t>.</w:t>
      </w:r>
    </w:p>
    <w:p w14:paraId="234AE706" w14:textId="77777777" w:rsidR="00E72D9B" w:rsidRPr="00AC3792" w:rsidRDefault="00E72D9B" w:rsidP="00C71B3E">
      <w:pPr>
        <w:pStyle w:val="Nagwekspisutreci"/>
        <w:rPr>
          <w:rStyle w:val="Wyrnienieintensywne"/>
          <w:color w:val="2E74B5" w:themeColor="accent1" w:themeShade="BF"/>
        </w:rPr>
      </w:pPr>
      <w:r w:rsidRPr="0092135C">
        <w:rPr>
          <w:rStyle w:val="Wyrnienieintensywne"/>
          <w:color w:val="2E74B5" w:themeColor="accent1" w:themeShade="BF"/>
        </w:rPr>
        <w:t xml:space="preserve">Pamiętaj! </w:t>
      </w:r>
    </w:p>
    <w:p w14:paraId="52B069F7" w14:textId="4AB26CDA" w:rsidR="00524EC1" w:rsidRPr="00AC3792" w:rsidRDefault="00E72D9B" w:rsidP="00AC3792">
      <w:pPr>
        <w:rPr>
          <w:rStyle w:val="Pogrubienie"/>
        </w:rPr>
      </w:pPr>
      <w:r w:rsidRPr="00AC3792">
        <w:rPr>
          <w:rStyle w:val="Pogrubienie"/>
        </w:rPr>
        <w:t>Niezłożenie wymaganych dokumentów w wyznaczonym terminie oznacza</w:t>
      </w:r>
      <w:r w:rsidR="00C310A8">
        <w:rPr>
          <w:rStyle w:val="Pogrubienie"/>
        </w:rPr>
        <w:t xml:space="preserve"> </w:t>
      </w:r>
      <w:r w:rsidR="00524EC1" w:rsidRPr="00AC3792">
        <w:rPr>
          <w:rStyle w:val="Pogrubienie"/>
        </w:rPr>
        <w:t>Twoją rezygnację z ubiegania się o dofinansowanie.</w:t>
      </w:r>
    </w:p>
    <w:p w14:paraId="54DE0857" w14:textId="77777777" w:rsidR="00524EC1" w:rsidRPr="00AC3792" w:rsidRDefault="00524EC1" w:rsidP="00AC3792">
      <w:pPr>
        <w:rPr>
          <w:rStyle w:val="Pogrubienie"/>
        </w:rPr>
      </w:pPr>
      <w:r w:rsidRPr="00AC3792">
        <w:rPr>
          <w:rStyle w:val="Pogrubienie"/>
        </w:rPr>
        <w:t>Złożone przez Ciebie dokumenty nie mogą budzić formalnych i prawnych wątpliwości ION pod względem możliwości zawarcia umowy.</w:t>
      </w:r>
    </w:p>
    <w:p w14:paraId="64F2C2C0" w14:textId="77777777" w:rsidR="00E72D9B" w:rsidRDefault="2E85F236" w:rsidP="00C71B3E">
      <w:pPr>
        <w:pStyle w:val="Nagwek2"/>
        <w:numPr>
          <w:ilvl w:val="1"/>
          <w:numId w:val="16"/>
        </w:numPr>
        <w:spacing w:after="240"/>
        <w:ind w:left="646"/>
      </w:pPr>
      <w:bookmarkStart w:id="99" w:name="_Toc111010172"/>
      <w:bookmarkStart w:id="100" w:name="_Toc111010229"/>
      <w:bookmarkStart w:id="101" w:name="_Toc114570856"/>
      <w:bookmarkStart w:id="102" w:name="_Toc161404718"/>
      <w:r>
        <w:t>Zabezpieczenie umowy</w:t>
      </w:r>
      <w:bookmarkEnd w:id="99"/>
      <w:bookmarkEnd w:id="100"/>
      <w:bookmarkEnd w:id="101"/>
      <w:bookmarkEnd w:id="102"/>
    </w:p>
    <w:p w14:paraId="50263516" w14:textId="77777777" w:rsidR="00E72D9B" w:rsidRPr="00731F87" w:rsidRDefault="3AC2AD8B" w:rsidP="002658DB">
      <w:pPr>
        <w:autoSpaceDE w:val="0"/>
        <w:autoSpaceDN w:val="0"/>
        <w:adjustRightInd w:val="0"/>
        <w:spacing w:after="0"/>
        <w:rPr>
          <w:rFonts w:cs="Arial"/>
          <w:color w:val="000000" w:themeColor="text1"/>
        </w:rPr>
      </w:pPr>
      <w:r w:rsidRPr="45BA4320">
        <w:rPr>
          <w:rFonts w:cs="Arial"/>
          <w:color w:val="000000" w:themeColor="text1"/>
        </w:rPr>
        <w:t xml:space="preserve">W przypadku podpisania umowy o dofinansowanie musisz wnieść poprawnie ustanowione zabezpieczenie prawidłowej realizacji umowy o dofinansowanie, </w:t>
      </w:r>
      <w:r w:rsidRPr="45BA4320">
        <w:rPr>
          <w:rFonts w:eastAsia="Arial" w:cs="Arial"/>
        </w:rPr>
        <w:t xml:space="preserve">na kwotę </w:t>
      </w:r>
      <w:r w:rsidR="00D97ED7" w:rsidRPr="00731F87">
        <w:rPr>
          <w:rFonts w:cs="Arial"/>
          <w:color w:val="000000" w:themeColor="text1"/>
        </w:rPr>
        <w:t>nie mniejszą niż wysokość łącznej kwoty dofinansowania /jeśli dotyczy/.</w:t>
      </w:r>
    </w:p>
    <w:p w14:paraId="64CF7810" w14:textId="7D2284E6" w:rsidR="003C357E" w:rsidRPr="003C357E" w:rsidRDefault="003C357E" w:rsidP="009E6610">
      <w:pPr>
        <w:numPr>
          <w:ilvl w:val="0"/>
          <w:numId w:val="8"/>
        </w:numPr>
        <w:autoSpaceDE w:val="0"/>
        <w:autoSpaceDN w:val="0"/>
        <w:adjustRightInd w:val="0"/>
        <w:spacing w:after="287"/>
        <w:contextualSpacing/>
        <w:rPr>
          <w:rFonts w:cs="Arial"/>
          <w:szCs w:val="24"/>
        </w:rPr>
      </w:pPr>
      <w:r w:rsidRPr="003C357E">
        <w:rPr>
          <w:rFonts w:cs="Arial"/>
          <w:b/>
          <w:szCs w:val="24"/>
        </w:rPr>
        <w:t>form</w:t>
      </w:r>
      <w:r w:rsidR="003736C3">
        <w:rPr>
          <w:rFonts w:cs="Arial"/>
          <w:b/>
          <w:szCs w:val="24"/>
        </w:rPr>
        <w:t>y</w:t>
      </w:r>
      <w:r w:rsidRPr="003C357E">
        <w:rPr>
          <w:rFonts w:cs="Arial"/>
          <w:b/>
          <w:szCs w:val="24"/>
        </w:rPr>
        <w:t xml:space="preserve"> zabezpiecze</w:t>
      </w:r>
      <w:r w:rsidR="003736C3">
        <w:rPr>
          <w:rFonts w:cs="Arial"/>
          <w:b/>
          <w:szCs w:val="24"/>
        </w:rPr>
        <w:t>ń</w:t>
      </w:r>
      <w:r w:rsidRPr="003C357E">
        <w:rPr>
          <w:rFonts w:cs="Arial"/>
          <w:szCs w:val="24"/>
        </w:rPr>
        <w:t xml:space="preserve"> zostały wskazane w przepisach rozporządzenia Ministra </w:t>
      </w:r>
      <w:r w:rsidR="00E7693D">
        <w:rPr>
          <w:rFonts w:cs="Arial"/>
          <w:szCs w:val="24"/>
        </w:rPr>
        <w:t>Funduszy i Polityki Regionalnej</w:t>
      </w:r>
      <w:r w:rsidRPr="003C357E">
        <w:rPr>
          <w:rFonts w:cs="Arial"/>
          <w:szCs w:val="24"/>
        </w:rPr>
        <w:t xml:space="preserve"> z 21 września 2022 r. w sprawie zaliczek w</w:t>
      </w:r>
      <w:r w:rsidR="00814BCD">
        <w:rPr>
          <w:rFonts w:cs="Arial"/>
          <w:szCs w:val="24"/>
        </w:rPr>
        <w:t xml:space="preserve"> </w:t>
      </w:r>
      <w:r w:rsidRPr="003C357E">
        <w:rPr>
          <w:rFonts w:cs="Arial"/>
          <w:szCs w:val="24"/>
        </w:rPr>
        <w:t>ramach programów finansowanych z udziałem środków europejskich,</w:t>
      </w:r>
    </w:p>
    <w:p w14:paraId="063DED4F" w14:textId="77777777" w:rsidR="003C357E" w:rsidRDefault="003C357E" w:rsidP="009E6610">
      <w:pPr>
        <w:numPr>
          <w:ilvl w:val="0"/>
          <w:numId w:val="8"/>
        </w:numPr>
        <w:autoSpaceDE w:val="0"/>
        <w:autoSpaceDN w:val="0"/>
        <w:adjustRightInd w:val="0"/>
        <w:spacing w:after="240"/>
        <w:ind w:left="714" w:hanging="357"/>
        <w:rPr>
          <w:rFonts w:cs="Arial"/>
          <w:szCs w:val="24"/>
        </w:rPr>
      </w:pPr>
      <w:r w:rsidRPr="003C357E">
        <w:rPr>
          <w:rFonts w:cs="Arial"/>
          <w:b/>
          <w:szCs w:val="24"/>
        </w:rPr>
        <w:t>termin wniesienia zabezpieczenia</w:t>
      </w:r>
      <w:r w:rsidRPr="003C357E">
        <w:rPr>
          <w:rFonts w:cs="Arial"/>
          <w:szCs w:val="24"/>
        </w:rPr>
        <w:t xml:space="preserve"> 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0C5ADF8" w14:textId="77777777" w:rsidR="00437640" w:rsidRPr="00437640" w:rsidRDefault="00437640" w:rsidP="0082133F">
      <w:pPr>
        <w:autoSpaceDE w:val="0"/>
        <w:autoSpaceDN w:val="0"/>
        <w:adjustRightInd w:val="0"/>
        <w:spacing w:after="240"/>
        <w:rPr>
          <w:rFonts w:cs="Arial"/>
          <w:sz w:val="22"/>
        </w:rPr>
      </w:pPr>
      <w:r w:rsidRPr="00437640">
        <w:rPr>
          <w:rFonts w:cs="Arial"/>
        </w:rPr>
        <w:t>Jeśli nie wniesiesz zabezpieczenia w wymaganej formie i terminie możemy rozwiązać umowę ze skutkiem natychmiastowym o czym informujemy Cię w formie pisemnej wraz z uzasadnieniem.</w:t>
      </w:r>
    </w:p>
    <w:p w14:paraId="0AAFB466" w14:textId="77777777" w:rsidR="00437640" w:rsidRPr="00437640" w:rsidRDefault="00437640" w:rsidP="0082133F">
      <w:pPr>
        <w:suppressAutoHyphens/>
        <w:spacing w:after="240"/>
      </w:pPr>
      <w:r w:rsidRPr="00437640">
        <w:t>Zabezpieczenie ustanawiane jest na okres od dnia zawarcia umowy do upływu okresu trwałości projektu. Ponosisz koszty ustanowienia, zmiany i wykreślenia zabezpieczenia oraz wszelkie inne koszty związane z zabezpieczeniem.</w:t>
      </w:r>
    </w:p>
    <w:p w14:paraId="11A87477" w14:textId="77777777" w:rsidR="00437640" w:rsidRPr="00437640" w:rsidRDefault="00437640" w:rsidP="0082133F">
      <w:pPr>
        <w:suppressAutoHyphens/>
        <w:spacing w:before="240" w:after="240"/>
        <w:rPr>
          <w:rFonts w:cstheme="minorHAnsi"/>
        </w:rPr>
      </w:pPr>
      <w:r w:rsidRPr="00437640">
        <w:rPr>
          <w:rFonts w:cstheme="minorHAnsi"/>
        </w:rPr>
        <w:t>W przypadku, jeżeli prawidłowo wypełnisz wszelkie zobowiązania określone w</w:t>
      </w:r>
      <w:r w:rsidR="00814BCD">
        <w:rPr>
          <w:rFonts w:cstheme="minorHAnsi"/>
        </w:rPr>
        <w:t xml:space="preserve"> </w:t>
      </w:r>
      <w:r w:rsidRPr="00437640">
        <w:rPr>
          <w:rFonts w:cstheme="minorHAnsi"/>
        </w:rPr>
        <w:t>umowie, zwrócimy ustanowione zabezpieczenie po upływie okresu trwałości projektu.</w:t>
      </w:r>
    </w:p>
    <w:p w14:paraId="0688B0AE" w14:textId="77777777" w:rsidR="00437640" w:rsidRPr="00437640" w:rsidRDefault="00437640" w:rsidP="0082133F">
      <w:pPr>
        <w:suppressAutoHyphens/>
        <w:spacing w:before="240" w:after="240"/>
      </w:pPr>
      <w:r w:rsidRPr="00437640">
        <w:rPr>
          <w:rFonts w:cstheme="minorHAnsi"/>
        </w:rPr>
        <w:t xml:space="preserve">Jeżeli wniosłeś zabezpieczenie w formie weksla in blanco wraz z deklaracją wekslową, zwrócimy ustanowione zabezpieczenie po upływie okresu trwałości projektu lub </w:t>
      </w:r>
      <w:r w:rsidRPr="00437640">
        <w:t>dokonamy jego komisyjnego zniszczenia jeżeli w terminie 3 miesięcy od upływu okresu trwałości nie dokonasz jego odbioru.</w:t>
      </w:r>
    </w:p>
    <w:p w14:paraId="44EEC692" w14:textId="77777777" w:rsidR="00437640" w:rsidRDefault="00437640" w:rsidP="0082133F">
      <w:pPr>
        <w:suppressAutoHyphens/>
        <w:spacing w:before="240" w:after="240"/>
      </w:pPr>
      <w:r w:rsidRPr="00437640">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1744B432" w14:textId="77777777" w:rsidR="00EA5562" w:rsidRDefault="00EA5562" w:rsidP="00C71B3E">
      <w:pPr>
        <w:pStyle w:val="Nagwek2"/>
        <w:numPr>
          <w:ilvl w:val="1"/>
          <w:numId w:val="16"/>
        </w:numPr>
        <w:spacing w:after="240"/>
        <w:ind w:left="646"/>
      </w:pPr>
      <w:bookmarkStart w:id="103" w:name="_Toc161404719"/>
      <w:r>
        <w:t>Zmiany w projekcie przed zawarciem umowy</w:t>
      </w:r>
      <w:bookmarkEnd w:id="103"/>
    </w:p>
    <w:p w14:paraId="41C19DE2" w14:textId="77777777" w:rsidR="00EA5562" w:rsidRPr="00D00EDF" w:rsidRDefault="50544849" w:rsidP="45BA4320">
      <w:pPr>
        <w:spacing w:after="240"/>
        <w:rPr>
          <w:rFonts w:eastAsia="Arial" w:cs="Arial"/>
        </w:rPr>
      </w:pPr>
      <w:r w:rsidRPr="45BA4320">
        <w:rPr>
          <w:rFonts w:eastAsia="Arial" w:cs="Arial"/>
        </w:rPr>
        <w:t>Jeżeli wystąpią okoliczności, które mogą mieć negatywny wpływ na wynik oceny Twojego projektu</w:t>
      </w:r>
      <w:r w:rsidR="00600B46" w:rsidRPr="45BA4320">
        <w:rPr>
          <w:rFonts w:eastAsia="Arial" w:cs="Arial"/>
          <w:vertAlign w:val="superscript"/>
        </w:rPr>
        <w:footnoteReference w:id="7"/>
      </w:r>
      <w:r w:rsidRPr="45BA4320">
        <w:rPr>
          <w:rFonts w:eastAsia="Arial" w:cs="Arial"/>
        </w:rPr>
        <w:t>, możliwe, że poddamy go ponownej ocenie. Zastosowanie znajdą wtedy zapisy rozdziału 5. Od Takiej oceny będzie Ci</w:t>
      </w:r>
      <w:r w:rsidR="0559EA37" w:rsidRPr="45BA4320">
        <w:rPr>
          <w:rFonts w:eastAsia="Arial" w:cs="Arial"/>
        </w:rPr>
        <w:t xml:space="preserve"> przysługiwać</w:t>
      </w:r>
      <w:r w:rsidRPr="45BA4320">
        <w:rPr>
          <w:rFonts w:eastAsia="Arial" w:cs="Arial"/>
        </w:rPr>
        <w:t xml:space="preserve"> prawo do protestu.</w:t>
      </w:r>
    </w:p>
    <w:p w14:paraId="3BD2B806" w14:textId="68FB900C" w:rsidR="00EA5562" w:rsidRPr="00D00EDF" w:rsidRDefault="00EA5562" w:rsidP="00D00EDF">
      <w:r>
        <w:t>Informację o poddaniu projektu ponownej ocenie wyślemy Ci na skrzynkę ePUAP, którą podałeś w sekcji „kontakty”</w:t>
      </w:r>
      <w:r w:rsidR="005D6D2F" w:rsidRPr="005D6D2F">
        <w:t xml:space="preserve"> lub skrzynk</w:t>
      </w:r>
      <w:r w:rsidR="0057047A">
        <w:t>ę</w:t>
      </w:r>
      <w:r w:rsidR="005D6D2F" w:rsidRPr="005D6D2F">
        <w:t xml:space="preserve"> wskazan</w:t>
      </w:r>
      <w:r w:rsidR="0057047A">
        <w:t>ą</w:t>
      </w:r>
      <w:r w:rsidR="005D6D2F" w:rsidRPr="005D6D2F">
        <w:t xml:space="preserve"> w </w:t>
      </w:r>
      <w:r w:rsidR="001E472A">
        <w:t>B</w:t>
      </w:r>
      <w:r w:rsidR="005D6D2F" w:rsidRPr="005D6D2F">
        <w:t xml:space="preserve">azie </w:t>
      </w:r>
      <w:r w:rsidR="001E472A">
        <w:t>A</w:t>
      </w:r>
      <w:r w:rsidR="005D6D2F" w:rsidRPr="005D6D2F">
        <w:t xml:space="preserve">dresów </w:t>
      </w:r>
      <w:r w:rsidR="001E472A">
        <w:t>E</w:t>
      </w:r>
      <w:r w:rsidR="005D6D2F" w:rsidRPr="005D6D2F">
        <w:t>lektronicznych (e-Doręczenia)</w:t>
      </w:r>
      <w:r>
        <w:t>.</w:t>
      </w:r>
      <w:r w:rsidRPr="3C6A72C9">
        <w:rPr>
          <w:color w:val="A6A6A6" w:themeColor="background1" w:themeShade="A6"/>
        </w:rPr>
        <w:t xml:space="preserve"> </w:t>
      </w:r>
    </w:p>
    <w:p w14:paraId="1DEA9E9D" w14:textId="77777777" w:rsidR="00EA5562" w:rsidRPr="00EA5562" w:rsidRDefault="008270D0" w:rsidP="008270D0">
      <w:r>
        <w:br w:type="page"/>
      </w:r>
    </w:p>
    <w:p w14:paraId="4CD3BE1B" w14:textId="77777777" w:rsidR="00E72D9B" w:rsidRDefault="2E85F236" w:rsidP="00C71B3E">
      <w:pPr>
        <w:pStyle w:val="Nagwek1"/>
        <w:numPr>
          <w:ilvl w:val="0"/>
          <w:numId w:val="16"/>
        </w:numPr>
      </w:pPr>
      <w:bookmarkStart w:id="104" w:name="_Toc161404720"/>
      <w:bookmarkStart w:id="105" w:name="_Toc114570859"/>
      <w:r>
        <w:t>Komunikacja z ION</w:t>
      </w:r>
      <w:bookmarkEnd w:id="104"/>
    </w:p>
    <w:p w14:paraId="7231002D" w14:textId="77777777" w:rsidR="2E85F236" w:rsidRDefault="206FD745" w:rsidP="00C71B3E">
      <w:pPr>
        <w:pStyle w:val="Nagwek2"/>
        <w:numPr>
          <w:ilvl w:val="1"/>
          <w:numId w:val="16"/>
        </w:numPr>
        <w:spacing w:after="240"/>
        <w:ind w:left="646"/>
      </w:pPr>
      <w:r w:rsidRPr="009903EE">
        <w:t xml:space="preserve"> </w:t>
      </w:r>
      <w:bookmarkStart w:id="106" w:name="_Toc161404721"/>
      <w:r w:rsidRPr="009903EE">
        <w:t>Dane teleadresowe do kontaktu</w:t>
      </w:r>
      <w:bookmarkEnd w:id="106"/>
    </w:p>
    <w:p w14:paraId="5CE0AD8A" w14:textId="77777777" w:rsidR="4176314C" w:rsidRDefault="4176314C" w:rsidP="1FEA527C">
      <w:pPr>
        <w:rPr>
          <w:rFonts w:cs="Arial"/>
        </w:rPr>
      </w:pPr>
      <w:r w:rsidRPr="5E9FCE95">
        <w:rPr>
          <w:rFonts w:cs="Arial"/>
        </w:rPr>
        <w:t xml:space="preserve">W przypadku </w:t>
      </w:r>
      <w:r w:rsidR="00EB4272" w:rsidRPr="5E9FCE95">
        <w:rPr>
          <w:rFonts w:cs="Arial"/>
        </w:rPr>
        <w:t xml:space="preserve">pytań lub </w:t>
      </w:r>
      <w:r w:rsidRPr="5E9FCE95">
        <w:rPr>
          <w:rFonts w:cs="Arial"/>
        </w:rPr>
        <w:t>wątpliwości dotyczących naboru skontaktuj się z nami:</w:t>
      </w:r>
    </w:p>
    <w:p w14:paraId="78FAFE53" w14:textId="1936428B" w:rsidR="005E76B1" w:rsidRPr="0002525A" w:rsidRDefault="106B0B23" w:rsidP="009910DA">
      <w:pPr>
        <w:pStyle w:val="Akapitzlist"/>
        <w:rPr>
          <w:rStyle w:val="Pogrubienie"/>
          <w:rFonts w:cstheme="minorBidi"/>
          <w:bCs/>
        </w:rPr>
      </w:pPr>
      <w:r w:rsidRPr="48F80737">
        <w:rPr>
          <w:rStyle w:val="Pogrubienie"/>
        </w:rPr>
        <w:t>telefonicznie lub e-mailowo za pośrednictwem właściwego punktu informacyjnego:</w:t>
      </w:r>
    </w:p>
    <w:p w14:paraId="038495C8" w14:textId="1159AF83" w:rsidR="005E76B1" w:rsidRDefault="4176314C" w:rsidP="0002525A">
      <w:pPr>
        <w:ind w:firstLine="709"/>
      </w:pPr>
      <w:r w:rsidRPr="00D81C34">
        <w:rPr>
          <w:bCs/>
        </w:rPr>
        <w:t xml:space="preserve">Główny Punkt Informacyjny o Funduszach Europejskich w Katowicach </w:t>
      </w:r>
    </w:p>
    <w:p w14:paraId="2FCECEFF" w14:textId="2E5843EA" w:rsidR="005E76B1" w:rsidRDefault="4176314C" w:rsidP="0002525A">
      <w:pPr>
        <w:ind w:firstLine="709"/>
      </w:pPr>
      <w:r>
        <w:t xml:space="preserve">al. Wojciecha Korfantego 79, </w:t>
      </w:r>
      <w:r w:rsidRPr="1FEA527C">
        <w:rPr>
          <w:rStyle w:val="lrzxr"/>
        </w:rPr>
        <w:t>40-131 Katowice</w:t>
      </w:r>
    </w:p>
    <w:p w14:paraId="75E15D45" w14:textId="55F41F28" w:rsidR="005E76B1" w:rsidRDefault="4176314C" w:rsidP="0002525A">
      <w:pPr>
        <w:ind w:firstLine="709"/>
      </w:pPr>
      <w:r w:rsidRPr="1FEA527C">
        <w:t xml:space="preserve">godziny pracy: pon. 7:00 – 17:00, wt. – pt. 7:30 – 15:30. </w:t>
      </w:r>
    </w:p>
    <w:p w14:paraId="3D80F885" w14:textId="382A29F4" w:rsidR="005E76B1" w:rsidRDefault="4176314C" w:rsidP="0002525A">
      <w:pPr>
        <w:ind w:firstLine="709"/>
      </w:pPr>
      <w:r w:rsidRPr="1FEA527C">
        <w:t xml:space="preserve">Telefony konsultantów: </w:t>
      </w:r>
    </w:p>
    <w:p w14:paraId="047C4678" w14:textId="72733EC4" w:rsidR="005C1479" w:rsidRDefault="4176314C" w:rsidP="0002525A">
      <w:pPr>
        <w:ind w:firstLine="709"/>
      </w:pPr>
      <w:r w:rsidRPr="1FEA527C">
        <w:t>+48 32</w:t>
      </w:r>
      <w:r w:rsidR="00814BCD">
        <w:t xml:space="preserve"> </w:t>
      </w:r>
      <w:r>
        <w:t>77 44</w:t>
      </w:r>
      <w:r w:rsidR="00814BCD">
        <w:t xml:space="preserve"> </w:t>
      </w:r>
      <w:r>
        <w:t xml:space="preserve">720 </w:t>
      </w:r>
      <w:r w:rsidR="005E76B1">
        <w:t xml:space="preserve"> </w:t>
      </w:r>
      <w:r w:rsidRPr="1FEA527C">
        <w:t>+48 32</w:t>
      </w:r>
      <w:r w:rsidR="00814BCD">
        <w:t xml:space="preserve"> </w:t>
      </w:r>
      <w:r>
        <w:t>77 44</w:t>
      </w:r>
      <w:r w:rsidR="005E76B1">
        <w:t> </w:t>
      </w:r>
      <w:r>
        <w:t>721</w:t>
      </w:r>
      <w:r w:rsidR="005E76B1">
        <w:t xml:space="preserve"> </w:t>
      </w:r>
      <w:r w:rsidRPr="1FEA527C">
        <w:t>+48 32</w:t>
      </w:r>
      <w:r w:rsidR="00814BCD">
        <w:t xml:space="preserve"> </w:t>
      </w:r>
      <w:r>
        <w:t>77 44</w:t>
      </w:r>
      <w:r w:rsidR="005C1479">
        <w:t> </w:t>
      </w:r>
      <w:r>
        <w:t>724</w:t>
      </w:r>
      <w:r w:rsidRPr="1FEA527C">
        <w:t xml:space="preserve"> </w:t>
      </w:r>
    </w:p>
    <w:p w14:paraId="2EA8155A" w14:textId="4A3BCFAD" w:rsidR="1FEA527C" w:rsidRDefault="4176314C" w:rsidP="0002525A">
      <w:pPr>
        <w:ind w:firstLine="709"/>
      </w:pPr>
      <w:r w:rsidRPr="1FEA527C">
        <w:t xml:space="preserve">e-mail: </w:t>
      </w:r>
      <w:hyperlink r:id="rId23" w:history="1">
        <w:hyperlink r:id="rId24" w:history="1">
          <w:r w:rsidRPr="004C3941">
            <w:rPr>
              <w:rStyle w:val="Hipercze"/>
              <w:u w:val="none"/>
            </w:rPr>
            <w:t>punktinformacyjny@slaskie.pl</w:t>
          </w:r>
        </w:hyperlink>
      </w:hyperlink>
    </w:p>
    <w:p w14:paraId="0147FA89" w14:textId="739AFE08" w:rsidR="4176314C" w:rsidRPr="0002525A" w:rsidRDefault="4176314C" w:rsidP="009910DA">
      <w:pPr>
        <w:pStyle w:val="Akapitzlist"/>
        <w:rPr>
          <w:rStyle w:val="Pogrubienie"/>
          <w:rFonts w:cstheme="minorBidi"/>
          <w:bCs/>
        </w:rPr>
      </w:pPr>
      <w:r w:rsidRPr="48F80737">
        <w:rPr>
          <w:rStyle w:val="Pogrubienie"/>
        </w:rPr>
        <w:t xml:space="preserve">w siedzibie ION </w:t>
      </w:r>
    </w:p>
    <w:p w14:paraId="41630F45" w14:textId="77777777" w:rsidR="00406AC6" w:rsidRDefault="00406AC6" w:rsidP="00DA3839">
      <w:pPr>
        <w:ind w:firstLine="709"/>
        <w:rPr>
          <w:rFonts w:cs="Arial"/>
        </w:rPr>
      </w:pPr>
      <w:r w:rsidRPr="00704846">
        <w:rPr>
          <w:rFonts w:cs="Arial"/>
        </w:rPr>
        <w:t>Departamentu Europejskiego Funduszu Rozwoju Regionalnego</w:t>
      </w:r>
    </w:p>
    <w:p w14:paraId="104D9812" w14:textId="77777777" w:rsidR="00406AC6" w:rsidRPr="00704846" w:rsidRDefault="00406AC6" w:rsidP="00DA3839">
      <w:pPr>
        <w:ind w:firstLine="709"/>
        <w:rPr>
          <w:rFonts w:cs="Arial"/>
        </w:rPr>
      </w:pPr>
      <w:r w:rsidRPr="00704846">
        <w:rPr>
          <w:rFonts w:cs="Arial"/>
        </w:rPr>
        <w:t>ul. Dąbrowskiego 23, 40-037 Katowice</w:t>
      </w:r>
    </w:p>
    <w:p w14:paraId="0BCFACDB" w14:textId="77777777" w:rsidR="00406AC6" w:rsidRDefault="00406AC6" w:rsidP="000D32C2">
      <w:pPr>
        <w:ind w:firstLine="709"/>
        <w:rPr>
          <w:rFonts w:cs="Arial"/>
        </w:rPr>
      </w:pPr>
      <w:r w:rsidRPr="1FEA527C">
        <w:rPr>
          <w:rFonts w:cs="Arial"/>
        </w:rPr>
        <w:t>w godzinach pracy: 7:30 – 15:30.</w:t>
      </w:r>
    </w:p>
    <w:p w14:paraId="3926F785" w14:textId="079BBB66" w:rsidR="00406AC6" w:rsidRDefault="00406AC6" w:rsidP="00DA3839">
      <w:pPr>
        <w:spacing w:after="240"/>
        <w:ind w:firstLine="709"/>
        <w:rPr>
          <w:rFonts w:cs="Arial"/>
          <w:highlight w:val="yellow"/>
        </w:rPr>
      </w:pPr>
      <w:r w:rsidRPr="1FEA527C">
        <w:rPr>
          <w:rFonts w:cs="Arial"/>
        </w:rPr>
        <w:t xml:space="preserve">Telefon w celu ustalenia spotkania: +48 32 </w:t>
      </w:r>
      <w:r w:rsidR="00CD4B14" w:rsidRPr="0B862B6D">
        <w:rPr>
          <w:rFonts w:eastAsia="Arial" w:cs="Arial"/>
          <w:szCs w:val="24"/>
        </w:rPr>
        <w:t>77 40 322, +48 32 77 40 323</w:t>
      </w:r>
    </w:p>
    <w:p w14:paraId="26F2785E" w14:textId="77777777" w:rsidR="5BC84BA1" w:rsidRPr="0002525A" w:rsidRDefault="5BC84BA1" w:rsidP="009910DA">
      <w:pPr>
        <w:pStyle w:val="Akapitzlist"/>
        <w:rPr>
          <w:rStyle w:val="Pogrubienie"/>
          <w:rFonts w:cstheme="minorBidi"/>
          <w:bCs/>
        </w:rPr>
      </w:pPr>
      <w:r w:rsidRPr="48F80737">
        <w:rPr>
          <w:rStyle w:val="Pogrubienie"/>
        </w:rPr>
        <w:t>telefonicznie i mailowo do osób odpowiedzialnych za nabó</w:t>
      </w:r>
      <w:r w:rsidR="4176314C" w:rsidRPr="48F80737">
        <w:rPr>
          <w:rStyle w:val="Pogrubienie"/>
        </w:rPr>
        <w:t>r:</w:t>
      </w:r>
    </w:p>
    <w:p w14:paraId="4346989E" w14:textId="14EE5C3A" w:rsidR="00CD4B14" w:rsidRPr="0041015F" w:rsidRDefault="00B127AE" w:rsidP="00CD4B14">
      <w:pPr>
        <w:ind w:left="720"/>
        <w:rPr>
          <w:rFonts w:eastAsia="Arial"/>
          <w:szCs w:val="24"/>
        </w:rPr>
      </w:pPr>
      <w:hyperlink r:id="rId25" w:history="1">
        <w:r w:rsidR="00CD4B14" w:rsidRPr="0041015F">
          <w:rPr>
            <w:rStyle w:val="Hipercze"/>
            <w:rFonts w:eastAsia="Arial"/>
            <w:szCs w:val="24"/>
          </w:rPr>
          <w:t>energetyka_fr@slaskie.pl</w:t>
        </w:r>
      </w:hyperlink>
      <w:r w:rsidR="00CD4B14" w:rsidRPr="0041015F">
        <w:rPr>
          <w:rFonts w:eastAsia="Arial"/>
          <w:szCs w:val="24"/>
        </w:rPr>
        <w:t xml:space="preserve"> </w:t>
      </w:r>
    </w:p>
    <w:p w14:paraId="0659B833" w14:textId="04902D34" w:rsidR="00CD4B14" w:rsidRPr="0041015F" w:rsidRDefault="00B127AE" w:rsidP="00CD4B14">
      <w:pPr>
        <w:ind w:left="720"/>
        <w:rPr>
          <w:rFonts w:eastAsia="Arial"/>
          <w:szCs w:val="24"/>
        </w:rPr>
      </w:pPr>
      <w:hyperlink r:id="rId26" w:history="1">
        <w:r w:rsidR="00CD4B14" w:rsidRPr="0041015F">
          <w:rPr>
            <w:rStyle w:val="Hipercze"/>
            <w:rFonts w:eastAsia="Arial"/>
            <w:szCs w:val="24"/>
          </w:rPr>
          <w:t>magdalena.paczynska@slaskie.pl</w:t>
        </w:r>
      </w:hyperlink>
      <w:r w:rsidR="00CD4B14" w:rsidRPr="0041015F">
        <w:rPr>
          <w:rFonts w:eastAsia="Arial"/>
          <w:szCs w:val="24"/>
        </w:rPr>
        <w:t xml:space="preserve"> (+48 32 77 40</w:t>
      </w:r>
      <w:r w:rsidR="002B0D70">
        <w:rPr>
          <w:rFonts w:eastAsia="Arial"/>
          <w:szCs w:val="24"/>
        </w:rPr>
        <w:t> </w:t>
      </w:r>
      <w:r w:rsidR="00CD4B14" w:rsidRPr="0041015F">
        <w:rPr>
          <w:rFonts w:eastAsia="Arial"/>
          <w:szCs w:val="24"/>
        </w:rPr>
        <w:t>322</w:t>
      </w:r>
      <w:r w:rsidR="002B0D70">
        <w:rPr>
          <w:rFonts w:eastAsia="Arial"/>
          <w:szCs w:val="24"/>
        </w:rPr>
        <w:t>, +48 32 77 44 206</w:t>
      </w:r>
      <w:r w:rsidR="00CD4B14" w:rsidRPr="0041015F">
        <w:rPr>
          <w:rFonts w:eastAsia="Arial"/>
          <w:szCs w:val="24"/>
        </w:rPr>
        <w:t>)</w:t>
      </w:r>
    </w:p>
    <w:p w14:paraId="3AFC24FD" w14:textId="3BA102FF" w:rsidR="00CD4B14" w:rsidRPr="0041015F" w:rsidRDefault="00B127AE" w:rsidP="00CD4B14">
      <w:pPr>
        <w:ind w:left="720"/>
        <w:rPr>
          <w:rFonts w:eastAsia="Arial"/>
          <w:szCs w:val="24"/>
        </w:rPr>
      </w:pPr>
      <w:hyperlink r:id="rId27" w:history="1">
        <w:r w:rsidR="00CD4B14" w:rsidRPr="0041015F">
          <w:rPr>
            <w:rStyle w:val="Hipercze"/>
            <w:rFonts w:eastAsia="Arial"/>
            <w:szCs w:val="24"/>
          </w:rPr>
          <w:t>iwona.klosowicz@slaskie.pl</w:t>
        </w:r>
      </w:hyperlink>
      <w:r w:rsidR="00CD4B14" w:rsidRPr="0041015F">
        <w:rPr>
          <w:rFonts w:eastAsia="Arial"/>
          <w:szCs w:val="24"/>
        </w:rPr>
        <w:t xml:space="preserve"> (+48 32 77 40</w:t>
      </w:r>
      <w:r w:rsidR="002B0D70">
        <w:rPr>
          <w:rFonts w:eastAsia="Arial"/>
          <w:szCs w:val="24"/>
        </w:rPr>
        <w:t> </w:t>
      </w:r>
      <w:r w:rsidR="00CD4B14" w:rsidRPr="0041015F">
        <w:rPr>
          <w:rFonts w:eastAsia="Arial"/>
          <w:szCs w:val="24"/>
        </w:rPr>
        <w:t>322</w:t>
      </w:r>
      <w:r w:rsidR="002B0D70">
        <w:rPr>
          <w:rFonts w:eastAsia="Arial"/>
          <w:szCs w:val="24"/>
        </w:rPr>
        <w:t>, +48 32 77 44 210</w:t>
      </w:r>
      <w:r w:rsidR="00CD4B14" w:rsidRPr="0041015F">
        <w:rPr>
          <w:rFonts w:eastAsia="Arial"/>
          <w:szCs w:val="24"/>
        </w:rPr>
        <w:t>)</w:t>
      </w:r>
    </w:p>
    <w:p w14:paraId="7623DB0B" w14:textId="09FBBAC4" w:rsidR="00CD4B14" w:rsidRPr="0041015F" w:rsidRDefault="00B127AE" w:rsidP="00CD4B14">
      <w:pPr>
        <w:ind w:left="720"/>
        <w:rPr>
          <w:rFonts w:eastAsia="Arial"/>
          <w:szCs w:val="24"/>
        </w:rPr>
      </w:pPr>
      <w:hyperlink r:id="rId28" w:history="1">
        <w:r w:rsidR="00CD4B14" w:rsidRPr="0041015F">
          <w:rPr>
            <w:rStyle w:val="Hipercze"/>
            <w:rFonts w:eastAsia="Arial"/>
            <w:szCs w:val="24"/>
          </w:rPr>
          <w:t>joanna.basak@slaskie.pl</w:t>
        </w:r>
      </w:hyperlink>
      <w:r w:rsidR="00CD4B14" w:rsidRPr="0041015F">
        <w:rPr>
          <w:rFonts w:eastAsia="Arial"/>
          <w:szCs w:val="24"/>
        </w:rPr>
        <w:t xml:space="preserve"> (+48 32 77 40</w:t>
      </w:r>
      <w:r w:rsidR="002B0D70">
        <w:rPr>
          <w:rFonts w:eastAsia="Arial"/>
          <w:szCs w:val="24"/>
        </w:rPr>
        <w:t> </w:t>
      </w:r>
      <w:r w:rsidR="00CD4B14" w:rsidRPr="0041015F">
        <w:rPr>
          <w:rFonts w:eastAsia="Arial"/>
          <w:szCs w:val="24"/>
        </w:rPr>
        <w:t>323</w:t>
      </w:r>
      <w:r w:rsidR="002B0D70">
        <w:rPr>
          <w:rFonts w:eastAsia="Arial"/>
          <w:szCs w:val="24"/>
        </w:rPr>
        <w:t>, +48 32 77 44 209</w:t>
      </w:r>
      <w:r w:rsidR="00CD4B14" w:rsidRPr="0041015F">
        <w:rPr>
          <w:rFonts w:eastAsia="Arial"/>
          <w:szCs w:val="24"/>
        </w:rPr>
        <w:t>)</w:t>
      </w:r>
    </w:p>
    <w:p w14:paraId="58972CBB" w14:textId="3483975A" w:rsidR="00CD4B14" w:rsidRPr="0041015F" w:rsidRDefault="00B127AE" w:rsidP="00CD4B14">
      <w:pPr>
        <w:ind w:left="720"/>
        <w:rPr>
          <w:rFonts w:eastAsia="Arial"/>
          <w:szCs w:val="24"/>
        </w:rPr>
      </w:pPr>
      <w:hyperlink r:id="rId29" w:history="1">
        <w:r w:rsidR="00CD4B14" w:rsidRPr="0041015F">
          <w:rPr>
            <w:rStyle w:val="Hipercze"/>
            <w:rFonts w:eastAsia="Arial"/>
            <w:szCs w:val="24"/>
          </w:rPr>
          <w:t>patrycja.jedras@slaskie.pl</w:t>
        </w:r>
      </w:hyperlink>
      <w:r w:rsidR="00CD4B14" w:rsidRPr="0041015F">
        <w:rPr>
          <w:rFonts w:eastAsia="Arial"/>
          <w:szCs w:val="24"/>
        </w:rPr>
        <w:t xml:space="preserve"> (+48 32 77 40</w:t>
      </w:r>
      <w:r w:rsidR="002B0D70">
        <w:rPr>
          <w:rFonts w:eastAsia="Arial"/>
          <w:szCs w:val="24"/>
        </w:rPr>
        <w:t> </w:t>
      </w:r>
      <w:r w:rsidR="00CD4B14" w:rsidRPr="0041015F">
        <w:rPr>
          <w:rFonts w:eastAsia="Arial"/>
          <w:szCs w:val="24"/>
        </w:rPr>
        <w:t>323</w:t>
      </w:r>
      <w:r w:rsidR="002B0D70">
        <w:rPr>
          <w:rFonts w:eastAsia="Arial"/>
          <w:szCs w:val="24"/>
        </w:rPr>
        <w:t>, +48 32 77 44 290</w:t>
      </w:r>
      <w:r w:rsidR="00CD4B14" w:rsidRPr="0041015F">
        <w:rPr>
          <w:rFonts w:eastAsia="Arial"/>
          <w:szCs w:val="24"/>
        </w:rPr>
        <w:t>)</w:t>
      </w:r>
    </w:p>
    <w:p w14:paraId="3A9BE5F7" w14:textId="5FF1B7C9" w:rsidR="00CD4B14" w:rsidRPr="0041015F" w:rsidRDefault="00B127AE" w:rsidP="00CD4B14">
      <w:pPr>
        <w:ind w:left="720"/>
        <w:rPr>
          <w:rFonts w:eastAsia="Arial"/>
          <w:szCs w:val="24"/>
        </w:rPr>
      </w:pPr>
      <w:hyperlink r:id="rId30" w:history="1">
        <w:r w:rsidR="00CD4B14" w:rsidRPr="0041015F">
          <w:rPr>
            <w:rStyle w:val="Hipercze"/>
            <w:rFonts w:eastAsia="Arial"/>
            <w:szCs w:val="24"/>
          </w:rPr>
          <w:t>kamila.kubica-swietlicka@slaskie.pl</w:t>
        </w:r>
      </w:hyperlink>
      <w:r w:rsidR="00CD4B14" w:rsidRPr="0041015F">
        <w:rPr>
          <w:rFonts w:eastAsia="Arial"/>
          <w:szCs w:val="24"/>
        </w:rPr>
        <w:t xml:space="preserve"> (+48 32 77 40</w:t>
      </w:r>
      <w:r w:rsidR="002B0D70">
        <w:rPr>
          <w:rFonts w:eastAsia="Arial"/>
          <w:szCs w:val="24"/>
        </w:rPr>
        <w:t> </w:t>
      </w:r>
      <w:r w:rsidR="00CD4B14" w:rsidRPr="0041015F">
        <w:rPr>
          <w:rFonts w:eastAsia="Arial"/>
          <w:szCs w:val="24"/>
        </w:rPr>
        <w:t>322</w:t>
      </w:r>
      <w:r w:rsidR="002B0D70">
        <w:rPr>
          <w:rFonts w:eastAsia="Arial"/>
          <w:szCs w:val="24"/>
        </w:rPr>
        <w:t>, +48 32 77 44 350</w:t>
      </w:r>
      <w:r w:rsidR="00CD4B14" w:rsidRPr="0041015F">
        <w:rPr>
          <w:rFonts w:eastAsia="Arial"/>
          <w:szCs w:val="24"/>
        </w:rPr>
        <w:t>)</w:t>
      </w:r>
    </w:p>
    <w:p w14:paraId="321FE85B" w14:textId="53E57E70" w:rsidR="00CD4B14" w:rsidRDefault="00B127AE" w:rsidP="00DA3839">
      <w:pPr>
        <w:spacing w:after="0"/>
        <w:ind w:firstLine="709"/>
        <w:rPr>
          <w:rFonts w:cs="Arial"/>
        </w:rPr>
      </w:pPr>
      <w:hyperlink r:id="rId31" w:history="1">
        <w:r w:rsidR="00CD4B14" w:rsidRPr="00013A3F">
          <w:rPr>
            <w:rStyle w:val="Hipercze"/>
            <w:rFonts w:cs="Arial"/>
          </w:rPr>
          <w:t>barbara.szczeszek@slaskie.pl</w:t>
        </w:r>
      </w:hyperlink>
      <w:r w:rsidR="00CD4B14">
        <w:rPr>
          <w:rFonts w:cs="Arial"/>
        </w:rPr>
        <w:t xml:space="preserve"> </w:t>
      </w:r>
      <w:r w:rsidR="00CD4B14" w:rsidRPr="0041015F">
        <w:rPr>
          <w:rFonts w:eastAsia="Arial"/>
          <w:szCs w:val="24"/>
        </w:rPr>
        <w:t>(+48 32 77 40</w:t>
      </w:r>
      <w:r w:rsidR="00CD4B14">
        <w:rPr>
          <w:rFonts w:eastAsia="Arial"/>
          <w:szCs w:val="24"/>
        </w:rPr>
        <w:t> </w:t>
      </w:r>
      <w:r w:rsidR="00CD4B14" w:rsidRPr="0041015F">
        <w:rPr>
          <w:rFonts w:eastAsia="Arial"/>
          <w:szCs w:val="24"/>
        </w:rPr>
        <w:t>322)</w:t>
      </w:r>
    </w:p>
    <w:p w14:paraId="104E7F07" w14:textId="77777777" w:rsidR="1F36B7B9" w:rsidRDefault="1F36B7B9" w:rsidP="00C71B3E">
      <w:pPr>
        <w:pStyle w:val="Nagwekspisutreci"/>
        <w:rPr>
          <w:rStyle w:val="Wyrnienieintensywne"/>
          <w:color w:val="2E74B5" w:themeColor="accent1" w:themeShade="BF"/>
        </w:rPr>
      </w:pPr>
      <w:r w:rsidRPr="1FEA527C">
        <w:rPr>
          <w:rStyle w:val="Wyrnienieintensywne"/>
          <w:color w:val="2E74B5" w:themeColor="accent1" w:themeShade="BF"/>
        </w:rPr>
        <w:t>Uwaga!</w:t>
      </w:r>
    </w:p>
    <w:p w14:paraId="2E6BEE2F" w14:textId="77777777" w:rsidR="1F36B7B9" w:rsidRPr="0048181B" w:rsidRDefault="1F36B7B9" w:rsidP="00CC1685">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7D9D5537" w14:textId="77777777" w:rsidR="1F36B7B9" w:rsidRPr="0048181B" w:rsidRDefault="1F36B7B9" w:rsidP="00CC1685">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17DB1E83" w14:textId="77777777" w:rsidR="1F36B7B9" w:rsidRPr="0048181B" w:rsidRDefault="1F36B7B9" w:rsidP="00CC1685">
      <w:pPr>
        <w:spacing w:after="240"/>
        <w:rPr>
          <w:szCs w:val="24"/>
        </w:rPr>
      </w:pPr>
      <w:r w:rsidRPr="0048181B">
        <w:rPr>
          <w:rFonts w:eastAsia="Arial" w:cs="Arial"/>
          <w:color w:val="000000" w:themeColor="text1"/>
          <w:szCs w:val="24"/>
        </w:rPr>
        <w:t>Na stronie internetowej FE SL 2021-2027 zamieścimy wyjaśnienia zawierające informacje o</w:t>
      </w:r>
      <w:r w:rsidR="00814BCD">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4C2E410F" w14:textId="77777777" w:rsidR="1F36B7B9" w:rsidRDefault="1F36B7B9" w:rsidP="0048181B">
      <w:pPr>
        <w:spacing w:line="276" w:lineRule="auto"/>
        <w:rPr>
          <w:rStyle w:val="Wyrnienieintensywne"/>
          <w:b w:val="0"/>
          <w:bCs/>
        </w:rPr>
      </w:pPr>
      <w:r w:rsidRPr="0082133F">
        <w:rPr>
          <w:rStyle w:val="Wyrnienieintensywne"/>
          <w:b w:val="0"/>
          <w:bCs/>
          <w:color w:val="2E74B5" w:themeColor="accent1" w:themeShade="BF"/>
        </w:rPr>
        <w:t>Dowiedz się więcej</w:t>
      </w:r>
    </w:p>
    <w:p w14:paraId="2582C281" w14:textId="77777777" w:rsidR="0048181B" w:rsidRDefault="3E87FE11" w:rsidP="00CC1685">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p>
    <w:p w14:paraId="246C917A" w14:textId="77777777" w:rsidR="2E85F236" w:rsidRDefault="6F89FA0E" w:rsidP="00C71B3E">
      <w:pPr>
        <w:pStyle w:val="Nagwek2"/>
        <w:numPr>
          <w:ilvl w:val="1"/>
          <w:numId w:val="16"/>
        </w:numPr>
        <w:spacing w:before="240" w:after="240" w:line="276" w:lineRule="auto"/>
        <w:ind w:left="935" w:hanging="578"/>
      </w:pPr>
      <w:r>
        <w:t xml:space="preserve"> </w:t>
      </w:r>
      <w:bookmarkStart w:id="107" w:name="_Toc161404722"/>
      <w:r>
        <w:t>Komunikacja dotycząca procesu oceny wniosku</w:t>
      </w:r>
      <w:bookmarkEnd w:id="107"/>
    </w:p>
    <w:p w14:paraId="7415BB27" w14:textId="5B6FB055" w:rsidR="6F89FA0E" w:rsidRDefault="5E82C8EC" w:rsidP="00CC1685">
      <w:pPr>
        <w:spacing w:after="240"/>
      </w:pPr>
      <w:r>
        <w:t xml:space="preserve">Wezwania do czynności wymaganych na etapie oceny WOD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w</w:t>
      </w:r>
      <w:r w:rsidR="009373C3">
        <w:t>yślemy</w:t>
      </w:r>
      <w:r>
        <w:t xml:space="preserve"> komunikat z adresu: </w:t>
      </w:r>
      <w:hyperlink r:id="rId32">
        <w:r w:rsidR="151216F0" w:rsidRPr="004C3941">
          <w:rPr>
            <w:rStyle w:val="Hipercze"/>
            <w:color w:val="2E74B5" w:themeColor="accent1" w:themeShade="BF"/>
            <w:u w:val="none"/>
          </w:rPr>
          <w:t>lsi2021@slaskie.pl</w:t>
        </w:r>
      </w:hyperlink>
      <w:r w:rsidR="151216F0" w:rsidRPr="0082133F">
        <w:rPr>
          <w:color w:val="2E74B5" w:themeColor="accent1" w:themeShade="BF"/>
        </w:rPr>
        <w:t>.</w:t>
      </w:r>
      <w:r w:rsidR="151216F0" w:rsidRPr="45BA4320">
        <w:rPr>
          <w:color w:val="A6A6A6" w:themeColor="background1" w:themeShade="A6"/>
        </w:rPr>
        <w:t xml:space="preserve"> </w:t>
      </w:r>
      <w:r w:rsidR="151216F0">
        <w:t>Koniecznie zapoznaj się z jego treścią, w terminie wskazanym w wezwaniu.</w:t>
      </w:r>
      <w:r>
        <w:t xml:space="preserve"> </w:t>
      </w:r>
    </w:p>
    <w:p w14:paraId="00B9AC1A" w14:textId="77777777" w:rsidR="6F89FA0E" w:rsidRPr="003C2525" w:rsidRDefault="6F89FA0E" w:rsidP="00C71B3E">
      <w:pPr>
        <w:pStyle w:val="Nagwekspisutreci"/>
        <w:rPr>
          <w:rStyle w:val="Wyrnienieintensywne"/>
          <w:color w:val="2E74B5" w:themeColor="accent1" w:themeShade="BF"/>
        </w:rPr>
      </w:pPr>
      <w:r w:rsidRPr="003C2525">
        <w:rPr>
          <w:rStyle w:val="Wyrnienieintensywne"/>
          <w:color w:val="2E74B5" w:themeColor="accent1" w:themeShade="BF"/>
        </w:rPr>
        <w:t>Pamiętaj!</w:t>
      </w:r>
    </w:p>
    <w:p w14:paraId="6E0C0855" w14:textId="77777777" w:rsidR="1FEA527C" w:rsidRPr="002170AE" w:rsidRDefault="5E82C8EC" w:rsidP="00CC1685">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5EA88922" w14:textId="77777777" w:rsidR="6F89FA0E" w:rsidRDefault="0D674A02" w:rsidP="00CC1685">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02A1C415" w14:textId="77777777" w:rsidR="608AC9CB" w:rsidRDefault="608AC9CB" w:rsidP="00C71B3E">
      <w:pPr>
        <w:pStyle w:val="Nagwekspisutreci"/>
        <w:rPr>
          <w:rStyle w:val="Wyrnienieintensywne"/>
          <w:color w:val="2E74B5" w:themeColor="accent1" w:themeShade="BF"/>
        </w:rPr>
      </w:pPr>
      <w:r w:rsidRPr="1FEA527C">
        <w:rPr>
          <w:rStyle w:val="Wyrnienieintensywne"/>
          <w:color w:val="2E74B5" w:themeColor="accent1" w:themeShade="BF"/>
        </w:rPr>
        <w:t>Uwaga!</w:t>
      </w:r>
    </w:p>
    <w:p w14:paraId="12EC0E3B" w14:textId="77777777" w:rsidR="6F89FA0E" w:rsidRDefault="6F89FA0E" w:rsidP="0082133F">
      <w:pPr>
        <w:spacing w:before="240" w:after="240"/>
      </w:pPr>
      <w:r>
        <w:t>W sekcji kontakty</w:t>
      </w:r>
      <w:r w:rsidR="315B0DE5">
        <w:t xml:space="preserve"> </w:t>
      </w:r>
      <w:r w:rsidR="002801E2">
        <w:t>-</w:t>
      </w:r>
      <w:r w:rsidR="315B0DE5">
        <w:t xml:space="preserve"> </w:t>
      </w:r>
      <w:r>
        <w:t>dane adresowe do korespondencji należy wskazać aktywny i obsługiwany adres skrzynki e-mail.</w:t>
      </w:r>
    </w:p>
    <w:p w14:paraId="04EAB48C" w14:textId="516BF540" w:rsidR="37C1A449" w:rsidRDefault="37C1A449" w:rsidP="0082133F">
      <w:pPr>
        <w:spacing w:before="240" w:after="240"/>
      </w:pPr>
      <w:r>
        <w:t>Zawiadomienia o wyborze projektu do dofinansowania lub o negatywnym wyniku oceny otrzymasz za pośrednictwem skrzynki ePUAP, któr</w:t>
      </w:r>
      <w:r w:rsidR="008A5A52">
        <w:t>ą</w:t>
      </w:r>
      <w:r>
        <w:t xml:space="preserve"> podałeś w sekcji „kontakty”</w:t>
      </w:r>
      <w:r w:rsidR="005D6D2F" w:rsidRPr="005D6D2F">
        <w:t xml:space="preserve"> lub skrzynk</w:t>
      </w:r>
      <w:r w:rsidR="002F5C0E">
        <w:t>i</w:t>
      </w:r>
      <w:r w:rsidR="005D6D2F" w:rsidRPr="005D6D2F">
        <w:t xml:space="preserve"> wskazanej w </w:t>
      </w:r>
      <w:r w:rsidR="00095791">
        <w:t>B</w:t>
      </w:r>
      <w:r w:rsidR="005D6D2F" w:rsidRPr="005D6D2F">
        <w:t xml:space="preserve">azie </w:t>
      </w:r>
      <w:r w:rsidR="00095791">
        <w:t>A</w:t>
      </w:r>
      <w:r w:rsidR="005D6D2F" w:rsidRPr="005D6D2F">
        <w:t xml:space="preserve">dresów </w:t>
      </w:r>
      <w:r w:rsidR="00095791">
        <w:t>E</w:t>
      </w:r>
      <w:r w:rsidR="005D6D2F" w:rsidRPr="005D6D2F">
        <w:t>lektronicznych (e-Doręczenia)</w:t>
      </w:r>
      <w:r>
        <w:t>.</w:t>
      </w:r>
    </w:p>
    <w:p w14:paraId="3B1D1170" w14:textId="77777777" w:rsidR="37C1A449" w:rsidRPr="003C2525" w:rsidRDefault="37C1A449" w:rsidP="00C71B3E">
      <w:pPr>
        <w:pStyle w:val="Nagwekspisutreci"/>
        <w:rPr>
          <w:rStyle w:val="Wyrnienieintensywne"/>
          <w:color w:val="2E74B5" w:themeColor="accent1" w:themeShade="BF"/>
        </w:rPr>
      </w:pPr>
      <w:r w:rsidRPr="003C2525">
        <w:rPr>
          <w:rStyle w:val="Wyrnienieintensywne"/>
          <w:color w:val="2E74B5" w:themeColor="accent1" w:themeShade="BF"/>
        </w:rPr>
        <w:t>Pamiętaj!</w:t>
      </w:r>
    </w:p>
    <w:p w14:paraId="670E79B5" w14:textId="35CF83C6" w:rsidR="00814BCD" w:rsidRDefault="37C1A449">
      <w:r>
        <w:t>Złożenie wniosku o dofinansowanie oznacza, że akceptujesz wskazany powyżej sposób komunikacji elektronicznej.</w:t>
      </w:r>
    </w:p>
    <w:p w14:paraId="316004D9" w14:textId="77777777" w:rsidR="37C1A449" w:rsidRPr="0082133F" w:rsidRDefault="37C1A449" w:rsidP="0082133F">
      <w:pPr>
        <w:rPr>
          <w:rStyle w:val="Wyrnienieintensywne"/>
          <w:b w:val="0"/>
          <w:color w:val="2E74B5" w:themeColor="accent1" w:themeShade="BF"/>
        </w:rPr>
      </w:pPr>
      <w:r w:rsidRPr="0082133F">
        <w:rPr>
          <w:rStyle w:val="Wyrnienieintensywne"/>
          <w:b w:val="0"/>
          <w:color w:val="2E74B5" w:themeColor="accent1" w:themeShade="BF"/>
        </w:rPr>
        <w:t>Uwaga!</w:t>
      </w:r>
    </w:p>
    <w:p w14:paraId="4BA6C87B" w14:textId="77777777" w:rsidR="37C1A449" w:rsidRDefault="37C1A449" w:rsidP="00CC1685">
      <w:r>
        <w:t>Doręczenie pism za pomocą środków komunikacji elektronicznej oznacza, że nie masz prawa do roszczeń, jeżeli dojdzie do sytuacji dla Ciebie niekorzystnej wskutek</w:t>
      </w:r>
    </w:p>
    <w:p w14:paraId="5865F3BE" w14:textId="77777777" w:rsidR="37C1A449" w:rsidRDefault="37C1A449" w:rsidP="009910DA">
      <w:pPr>
        <w:pStyle w:val="Akapitzlist"/>
        <w:numPr>
          <w:ilvl w:val="0"/>
          <w:numId w:val="1"/>
        </w:numPr>
      </w:pPr>
      <w:r>
        <w:t>nieodebrania pisma</w:t>
      </w:r>
    </w:p>
    <w:p w14:paraId="5A44B0CA" w14:textId="77777777" w:rsidR="37C1A449" w:rsidRDefault="37C1A449" w:rsidP="009910DA">
      <w:pPr>
        <w:pStyle w:val="Akapitzlist"/>
        <w:numPr>
          <w:ilvl w:val="0"/>
          <w:numId w:val="1"/>
        </w:numPr>
      </w:pPr>
      <w:r>
        <w:t>nieterminowego odebrania pisma albo</w:t>
      </w:r>
    </w:p>
    <w:p w14:paraId="183F1D63" w14:textId="77777777" w:rsidR="1FEA527C" w:rsidRDefault="37C1A449" w:rsidP="009910DA">
      <w:pPr>
        <w:pStyle w:val="Akapitzlist"/>
        <w:numPr>
          <w:ilvl w:val="0"/>
          <w:numId w:val="1"/>
        </w:numPr>
      </w:pPr>
      <w:r>
        <w:t>innego uchybienia, w tym niepoinformowania ION o zmianie danych teleadresowych w zakresie komunikacji elektronicznej.</w:t>
      </w:r>
    </w:p>
    <w:p w14:paraId="485716F0" w14:textId="77777777" w:rsidR="1FEA527C" w:rsidRDefault="37C1A449" w:rsidP="000D32C2">
      <w:pPr>
        <w:spacing w:before="240"/>
      </w:pPr>
      <w:r>
        <w:t>W zakresie procedury odwoławczej komunikacja jest prowadzona zgodnie z</w:t>
      </w:r>
      <w:r w:rsidR="002B77B7">
        <w:t> </w:t>
      </w:r>
      <w:r>
        <w:t>Podrozdziałem 5.5</w:t>
      </w:r>
    </w:p>
    <w:p w14:paraId="5017C2F6" w14:textId="77777777" w:rsidR="00E72D9B" w:rsidRDefault="37C1A449" w:rsidP="0082133F">
      <w:pPr>
        <w:spacing w:after="240"/>
      </w:pPr>
      <w:r>
        <w:t>W zakresie umowy o dofinansowanie projektu komunikacja jest prowadzona zgodnie z rozdziałem 6.</w:t>
      </w:r>
    </w:p>
    <w:p w14:paraId="3A9F4609" w14:textId="77777777" w:rsidR="00E72D9B" w:rsidRDefault="2E85F236" w:rsidP="00C71B3E">
      <w:pPr>
        <w:pStyle w:val="Nagwek2"/>
        <w:numPr>
          <w:ilvl w:val="1"/>
          <w:numId w:val="16"/>
        </w:numPr>
        <w:spacing w:after="240"/>
        <w:ind w:left="646"/>
      </w:pPr>
      <w:bookmarkStart w:id="108" w:name="_Toc161404723"/>
      <w:r>
        <w:t>Udzielanie informacji przez wnioskodawcę podmiotom zewnętrznym</w:t>
      </w:r>
      <w:bookmarkEnd w:id="108"/>
    </w:p>
    <w:p w14:paraId="64284E17" w14:textId="39BF7032" w:rsidR="00EE049C" w:rsidRDefault="00E72D9B" w:rsidP="00D82E1B">
      <w:pPr>
        <w:rPr>
          <w:rFonts w:cs="Arial"/>
          <w:szCs w:val="24"/>
        </w:rPr>
      </w:pPr>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5"/>
      <w:r w:rsidR="00D82E1B">
        <w:rPr>
          <w:rFonts w:cs="Arial"/>
          <w:szCs w:val="24"/>
        </w:rPr>
        <w:br w:type="page"/>
      </w:r>
    </w:p>
    <w:p w14:paraId="7948B200" w14:textId="77777777" w:rsidR="00EE049C" w:rsidRDefault="00EE049C" w:rsidP="00C71B3E">
      <w:pPr>
        <w:pStyle w:val="Nagwek1"/>
        <w:numPr>
          <w:ilvl w:val="0"/>
          <w:numId w:val="16"/>
        </w:numPr>
      </w:pPr>
      <w:bookmarkStart w:id="109" w:name="_Toc161404724"/>
      <w:r>
        <w:t>Przetwarzanie danych osobowych</w:t>
      </w:r>
      <w:bookmarkEnd w:id="109"/>
    </w:p>
    <w:p w14:paraId="74E1AE8C" w14:textId="77777777"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10F21724" w14:textId="77777777"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326E714F" w14:textId="77777777" w:rsidR="00EE049C" w:rsidRDefault="00EE049C" w:rsidP="00C71B3E">
      <w:pPr>
        <w:pStyle w:val="Nagwekspisutreci"/>
        <w:rPr>
          <w:rStyle w:val="Wyrnienieintensywne"/>
          <w:color w:val="2E74B5" w:themeColor="accent1" w:themeShade="BF"/>
        </w:rPr>
      </w:pPr>
      <w:r w:rsidRPr="0031258F">
        <w:rPr>
          <w:rStyle w:val="Wyrnienieintensywne"/>
          <w:color w:val="2E74B5" w:themeColor="accent1" w:themeShade="BF"/>
        </w:rPr>
        <w:t>Pamiętaj!</w:t>
      </w:r>
    </w:p>
    <w:p w14:paraId="51FDA423" w14:textId="77777777"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0A8EB4A6"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1FB5074B" w14:textId="77777777" w:rsidR="00EE049C" w:rsidRPr="006870A7" w:rsidRDefault="00EE049C" w:rsidP="009910DA">
      <w:pPr>
        <w:pStyle w:val="Akapitzlist"/>
        <w:numPr>
          <w:ilvl w:val="0"/>
          <w:numId w:val="12"/>
        </w:numPr>
      </w:pPr>
      <w:r w:rsidRPr="006870A7">
        <w:t xml:space="preserve">powinieneś realizować obowiązki </w:t>
      </w:r>
      <w:r>
        <w:t>administratora danych,</w:t>
      </w:r>
    </w:p>
    <w:p w14:paraId="7EE58A8E" w14:textId="77777777" w:rsidR="00EE049C" w:rsidRPr="0031258F" w:rsidRDefault="00EE049C" w:rsidP="009910DA">
      <w:pPr>
        <w:pStyle w:val="Akapitzlist"/>
        <w:numPr>
          <w:ilvl w:val="0"/>
          <w:numId w:val="12"/>
        </w:numPr>
      </w:pPr>
      <w:r w:rsidRPr="00D11342">
        <w:t xml:space="preserve">pomiędzy </w:t>
      </w:r>
      <w:r w:rsidRPr="0031258F">
        <w:t>Tobą a nami będzie dochodzić do przekazywania danych osobowych – zarówno Twoich jak i innych osób.</w:t>
      </w:r>
    </w:p>
    <w:p w14:paraId="47016046" w14:textId="77777777" w:rsidR="00EE049C" w:rsidRDefault="00EE049C" w:rsidP="000D32C2">
      <w:pPr>
        <w:spacing w:before="240"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1AD72C7B" w14:textId="77777777" w:rsidR="00EE049C" w:rsidRDefault="00EE049C" w:rsidP="00EE049C">
      <w:pPr>
        <w:autoSpaceDE w:val="0"/>
        <w:autoSpaceDN w:val="0"/>
        <w:adjustRightInd w:val="0"/>
        <w:spacing w:after="0"/>
        <w:rPr>
          <w:rFonts w:cs="Arial"/>
          <w:szCs w:val="24"/>
        </w:rPr>
      </w:pPr>
      <w:r w:rsidRPr="0082133F">
        <w:rPr>
          <w:rStyle w:val="Wyrnienieintensywne"/>
          <w:b w:val="0"/>
          <w:color w:val="2E74B5" w:themeColor="accent1" w:themeShade="BF"/>
        </w:rPr>
        <w:t>Dowiedz się więcej:</w:t>
      </w:r>
    </w:p>
    <w:p w14:paraId="5A66E3A1" w14:textId="6C6C4DD7" w:rsidR="00E72D9B" w:rsidRPr="00560A19" w:rsidRDefault="00A16371" w:rsidP="00E72D9B">
      <w:pPr>
        <w:rPr>
          <w:rFonts w:cs="Arial"/>
          <w:szCs w:val="24"/>
        </w:rPr>
      </w:pPr>
      <w:r w:rsidRPr="00A16371">
        <w:rPr>
          <w:rFonts w:cs="Arial"/>
          <w:szCs w:val="24"/>
        </w:rPr>
        <w:t xml:space="preserve">Więcej informacji na ten temat znajdziesz na stronie internetowej programu pod adresem </w:t>
      </w:r>
      <w:hyperlink r:id="rId33" w:history="1">
        <w:r w:rsidR="009B374F">
          <w:rPr>
            <w:rStyle w:val="Hipercze"/>
            <w:rFonts w:cs="Arial"/>
            <w:szCs w:val="24"/>
            <w:u w:val="none"/>
          </w:rPr>
          <w:t>FUNDUSZE UE - przetwarzanie danych osobowych</w:t>
        </w:r>
      </w:hyperlink>
      <w:r w:rsidR="009B374F" w:rsidRPr="00110254">
        <w:rPr>
          <w:rStyle w:val="Hipercze"/>
          <w:rFonts w:cs="Arial"/>
          <w:color w:val="auto"/>
          <w:szCs w:val="24"/>
          <w:u w:val="none"/>
        </w:rPr>
        <w:t>.</w:t>
      </w:r>
      <w:r w:rsidR="00E72D9B">
        <w:rPr>
          <w:szCs w:val="24"/>
        </w:rPr>
        <w:br w:type="page"/>
      </w:r>
    </w:p>
    <w:p w14:paraId="38377620" w14:textId="11F3307D" w:rsidR="00E72D9B" w:rsidRPr="00C83923" w:rsidRDefault="006466AF" w:rsidP="00C71B3E">
      <w:pPr>
        <w:pStyle w:val="Nagwek1"/>
        <w:numPr>
          <w:ilvl w:val="0"/>
          <w:numId w:val="16"/>
        </w:numPr>
      </w:pPr>
      <w:r>
        <w:t xml:space="preserve"> </w:t>
      </w:r>
      <w:bookmarkStart w:id="110" w:name="_Toc161404725"/>
      <w:r w:rsidR="2E85F236">
        <w:t>Podstawy prawne</w:t>
      </w:r>
      <w:bookmarkEnd w:id="110"/>
    </w:p>
    <w:p w14:paraId="42BB6CE9" w14:textId="77777777" w:rsidR="009E2B79" w:rsidRDefault="00E72D9B" w:rsidP="009910DA">
      <w:pPr>
        <w:pStyle w:val="Akapitzlist"/>
      </w:pPr>
      <w: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B586A">
        <w:t xml:space="preserve"> (Dz. Urz. UE L 231 z 30.06.2021, str. 159, z późn. zm.)</w:t>
      </w:r>
      <w:r>
        <w:t>.</w:t>
      </w:r>
    </w:p>
    <w:p w14:paraId="30E677E5" w14:textId="795534DC" w:rsidR="00153FFE" w:rsidRPr="00594DC4" w:rsidRDefault="00594DC4" w:rsidP="009910DA">
      <w:pPr>
        <w:pStyle w:val="Akapitzlist"/>
      </w:pPr>
      <w:bookmarkStart w:id="111" w:name="_Hlk132266461"/>
      <w:r>
        <w:t xml:space="preserve">Rozporządzenie Parlamentu Europejskiego i Rady (UE) nr </w:t>
      </w:r>
      <w:r w:rsidR="00153FFE">
        <w:t>2021/1058 z dnia 24 czerwca 2021 r. w sprawie Europejskiego Funduszu Rozwoju Regionalnego i Funduszu Spójnośc</w:t>
      </w:r>
      <w:r>
        <w:t>i</w:t>
      </w:r>
      <w:r w:rsidR="00D966B1">
        <w:t xml:space="preserve"> (Dz. Urz. UE L 231 z 30.06.2021, str. 60,</w:t>
      </w:r>
      <w:r w:rsidR="009C05F4">
        <w:t xml:space="preserve"> </w:t>
      </w:r>
      <w:r w:rsidR="00D966B1">
        <w:t>z późn. zm.)</w:t>
      </w:r>
    </w:p>
    <w:bookmarkEnd w:id="111"/>
    <w:p w14:paraId="149249DC" w14:textId="7CCE4085" w:rsidR="74C5B3D0" w:rsidRPr="006D5F67" w:rsidRDefault="0EFB1E87" w:rsidP="009910DA">
      <w:pPr>
        <w:pStyle w:val="Akapitzlist"/>
      </w:pPr>
      <w:r>
        <w:t xml:space="preserve">Rozporządzenie Parlamentu Europejskiego i Rady (UE) nr 2021/1056 z dnia 24 czerwca 2021 r. </w:t>
      </w:r>
      <w:r w:rsidR="0AC23C02">
        <w:t>ustanawiające</w:t>
      </w:r>
      <w:r>
        <w:t xml:space="preserve"> Fundusz na rzecz Sprawiedliwej Transformacji</w:t>
      </w:r>
      <w:r w:rsidR="073580B1">
        <w:t xml:space="preserve"> </w:t>
      </w:r>
      <w:bookmarkStart w:id="112" w:name="_Hlk132364908"/>
      <w:r w:rsidR="073580B1">
        <w:t>(Dz. Urz. UE L 231 z 30.06.2021, str. 1, z późn. zm.)</w:t>
      </w:r>
      <w:bookmarkEnd w:id="112"/>
    </w:p>
    <w:p w14:paraId="4B284334" w14:textId="261582B6" w:rsidR="00E72D9B" w:rsidRPr="006D5F67" w:rsidRDefault="08ECACF4" w:rsidP="009910DA">
      <w:pPr>
        <w:pStyle w:val="Akapitzlist"/>
      </w:pPr>
      <w:r>
        <w:t xml:space="preserve">Ustawa z dnia 28 kwietnia 2022 r. o zasadach realizacji zadań finansowanych ze środków europejskich w perspektywie finansowej 2021–2027 </w:t>
      </w:r>
      <w:r w:rsidR="6569F26B">
        <w:t>(Dz.U z 2022 r., poz.1079</w:t>
      </w:r>
      <w:r w:rsidR="00E9648A">
        <w:t xml:space="preserve"> z późn. zm.</w:t>
      </w:r>
      <w:r w:rsidR="6569F26B">
        <w:t>).</w:t>
      </w:r>
    </w:p>
    <w:p w14:paraId="62A70A44" w14:textId="04D0E0FB" w:rsidR="00E72D9B" w:rsidRPr="006D5F67" w:rsidRDefault="00E72D9B" w:rsidP="009910DA">
      <w:pPr>
        <w:pStyle w:val="Akapitzlist"/>
      </w:pPr>
      <w:r>
        <w:t>Ustawa z dnia 14 czerwca 1960 r. Kodeks postępowania administracyjnego</w:t>
      </w:r>
      <w:r>
        <w:br/>
      </w:r>
      <w:r w:rsidR="00C9541A">
        <w:t>(t. j. Dz. U. z 202</w:t>
      </w:r>
      <w:r w:rsidR="7BCF4D52">
        <w:t>4</w:t>
      </w:r>
      <w:r w:rsidR="00C9541A">
        <w:t xml:space="preserve"> r., poz. </w:t>
      </w:r>
      <w:r w:rsidR="536F3CC6">
        <w:t>572</w:t>
      </w:r>
      <w:r w:rsidR="00C9541A">
        <w:t>).</w:t>
      </w:r>
    </w:p>
    <w:p w14:paraId="3D41AD84" w14:textId="7DA2FCE5" w:rsidR="00C9541A" w:rsidRDefault="00C9541A" w:rsidP="009910DA">
      <w:pPr>
        <w:pStyle w:val="Akapitzlist"/>
      </w:pPr>
      <w:r>
        <w:t>Ustawa z dnia 27 sierpnia 2009 r. o finansach publicznych (t. j. Dz. U. z 202</w:t>
      </w:r>
      <w:r w:rsidR="004A6EFA">
        <w:t>3</w:t>
      </w:r>
      <w:r>
        <w:t xml:space="preserve"> r., poz. 1</w:t>
      </w:r>
      <w:r w:rsidR="004A6EFA">
        <w:t>270</w:t>
      </w:r>
      <w:r w:rsidR="00E22A28">
        <w:t xml:space="preserve"> z późn. zm.</w:t>
      </w:r>
      <w:r>
        <w:t>).</w:t>
      </w:r>
    </w:p>
    <w:p w14:paraId="3CB344F4" w14:textId="7CBF4D04" w:rsidR="00C9541A" w:rsidRDefault="00C9541A" w:rsidP="009910DA">
      <w:pPr>
        <w:pStyle w:val="Akapitzlist"/>
      </w:pPr>
      <w:r>
        <w:t>Ustawa z dnia 11 września 2019 r. Prawo zamówień publicznych (</w:t>
      </w:r>
      <w:proofErr w:type="spellStart"/>
      <w:r>
        <w:t>t.j</w:t>
      </w:r>
      <w:proofErr w:type="spellEnd"/>
      <w:r>
        <w:t>. Dz. U. z 202</w:t>
      </w:r>
      <w:r w:rsidR="009D3C07">
        <w:t>3</w:t>
      </w:r>
      <w:r>
        <w:t xml:space="preserve"> r., poz. </w:t>
      </w:r>
      <w:r w:rsidR="009D3C07">
        <w:t>1605</w:t>
      </w:r>
      <w:r>
        <w:t xml:space="preserve"> z późn. zm</w:t>
      </w:r>
      <w:r w:rsidR="007A08F9">
        <w:t>.</w:t>
      </w:r>
      <w:r>
        <w:t>).</w:t>
      </w:r>
    </w:p>
    <w:p w14:paraId="4469090D" w14:textId="1040B8EA" w:rsidR="003337A3" w:rsidRDefault="003337A3" w:rsidP="009910DA">
      <w:pPr>
        <w:pStyle w:val="Akapitzlist"/>
      </w:pPr>
      <w:r>
        <w:t>Ustawa z dnia 23 kwietnia 1964 r. Kodeks cywilny (</w:t>
      </w:r>
      <w:proofErr w:type="spellStart"/>
      <w:r>
        <w:t>t.j</w:t>
      </w:r>
      <w:proofErr w:type="spellEnd"/>
      <w:r>
        <w:t>. Dz. U. z 202</w:t>
      </w:r>
      <w:r w:rsidR="000D1F42">
        <w:t>3</w:t>
      </w:r>
      <w:r>
        <w:t xml:space="preserve"> r. poz. 1</w:t>
      </w:r>
      <w:r w:rsidR="000D1F42">
        <w:t>610</w:t>
      </w:r>
      <w:r>
        <w:t xml:space="preserve"> z późn. zm.)</w:t>
      </w:r>
    </w:p>
    <w:p w14:paraId="1E02A0AF" w14:textId="30362DD3" w:rsidR="002668DA" w:rsidRPr="006F56EB" w:rsidRDefault="002668DA" w:rsidP="009910DA">
      <w:pPr>
        <w:pStyle w:val="Akapitzlist"/>
      </w:pPr>
      <w:r>
        <w:t>Ustawa z dnia 18 listopada 2020 r. o doręczeniach elektronicznych (</w:t>
      </w:r>
      <w:proofErr w:type="spellStart"/>
      <w:r>
        <w:t>t.j</w:t>
      </w:r>
      <w:proofErr w:type="spellEnd"/>
      <w:r>
        <w:t>. Dz.U. 2023 poz. 285</w:t>
      </w:r>
      <w:r w:rsidR="00193D52">
        <w:t xml:space="preserve"> z późn. zm.</w:t>
      </w:r>
      <w:r>
        <w:t>)</w:t>
      </w:r>
    </w:p>
    <w:p w14:paraId="0C8D0B59" w14:textId="5BA9C127" w:rsidR="09A3A486" w:rsidRPr="006D5F67" w:rsidRDefault="09A3A486" w:rsidP="009910DA">
      <w:pPr>
        <w:pStyle w:val="Akapitzlist"/>
      </w:pPr>
      <w:r>
        <w:t>Ustaw</w:t>
      </w:r>
      <w:r w:rsidR="00B7749A">
        <w:t>a</w:t>
      </w:r>
      <w:r>
        <w:t xml:space="preserve"> o szczególnych rozwiązaniach w zakresie przeciwdziałania wspieraniu agresji na Ukrainę oraz służących ochronie bezpieczeństwa</w:t>
      </w:r>
      <w:r w:rsidR="007A08F9">
        <w:t xml:space="preserve"> </w:t>
      </w:r>
      <w:r>
        <w:t xml:space="preserve">narodowego z dnia 13 kwietnia 2022 r. </w:t>
      </w:r>
      <w:r w:rsidR="00B7749A">
        <w:t>(</w:t>
      </w:r>
      <w:proofErr w:type="spellStart"/>
      <w:r w:rsidR="00B7749A">
        <w:t>t.j</w:t>
      </w:r>
      <w:proofErr w:type="spellEnd"/>
      <w:r w:rsidR="00B7749A">
        <w:t xml:space="preserve">. </w:t>
      </w:r>
      <w:r>
        <w:t>Dz.U.</w:t>
      </w:r>
      <w:r w:rsidR="00B7749A">
        <w:t xml:space="preserve"> </w:t>
      </w:r>
      <w:r w:rsidR="000D32C2">
        <w:t>z 2024 r. poz. 507</w:t>
      </w:r>
      <w:r>
        <w:t>)</w:t>
      </w:r>
    </w:p>
    <w:p w14:paraId="002A5204" w14:textId="279914D4" w:rsidR="0CECDBCC" w:rsidRDefault="09A3A486" w:rsidP="009910DA">
      <w:pPr>
        <w:pStyle w:val="Akapitzlist"/>
      </w:pPr>
      <w:r>
        <w:t>Rozporządzenie Ministra Rozwoju i Finansów z 21 września 2022 r. w sprawie zaliczek w ramach programów finansowanych z udziałem środków europejskich (Dz. U. z 2022 r. poz. 2055).</w:t>
      </w:r>
    </w:p>
    <w:p w14:paraId="72991295" w14:textId="77777777" w:rsidR="00E72D9B" w:rsidRPr="00C83923" w:rsidRDefault="00E72D9B" w:rsidP="00074748">
      <w:pPr>
        <w:spacing w:after="0"/>
        <w:ind w:left="851"/>
        <w:rPr>
          <w:rFonts w:cs="Arial"/>
          <w:szCs w:val="24"/>
        </w:rPr>
      </w:pPr>
      <w:r w:rsidRPr="00C83923">
        <w:rPr>
          <w:rFonts w:cs="Arial"/>
          <w:szCs w:val="24"/>
        </w:rPr>
        <w:t>oraz</w:t>
      </w:r>
    </w:p>
    <w:p w14:paraId="756AC1A2" w14:textId="77777777" w:rsidR="008F5565" w:rsidRDefault="008F5565" w:rsidP="009910DA">
      <w:pPr>
        <w:pStyle w:val="Akapitzlist"/>
      </w:pPr>
      <w:bookmarkStart w:id="113" w:name="_Hlk132265964"/>
      <w:r>
        <w:t>U</w:t>
      </w:r>
      <w:r w:rsidR="0096606F">
        <w:t>m</w:t>
      </w:r>
      <w:r>
        <w:t xml:space="preserve">owa Partnerstwa </w:t>
      </w:r>
      <w:r w:rsidR="0096606F">
        <w:t>na lata 2021-2027 zatwierdzona przez Komisję Europejską 30 czerwca 2022 r. decyzją wykonawczą nr C(2022)4640</w:t>
      </w:r>
    </w:p>
    <w:bookmarkEnd w:id="113"/>
    <w:p w14:paraId="1B935479" w14:textId="77777777" w:rsidR="00E72D9B" w:rsidRPr="00C83923" w:rsidRDefault="430A51FC" w:rsidP="009910DA">
      <w:pPr>
        <w:pStyle w:val="Akapitzlist"/>
      </w:pPr>
      <w:r>
        <w:t xml:space="preserve">Program Fundusze Europejskie dla Śląskiego 2021-2027 (FE SL 2021-2027) uchwalony przez Zarząd Województwa Śląskiego Uchwałą nr </w:t>
      </w:r>
      <w:r w:rsidR="70C6FC2E">
        <w:t>2267/382/VI/202</w:t>
      </w:r>
      <w:r w:rsidR="0E23CEDE">
        <w:t>2</w:t>
      </w:r>
      <w:r>
        <w:t xml:space="preserve"> z</w:t>
      </w:r>
      <w:r w:rsidR="00EB447C">
        <w:t xml:space="preserve"> </w:t>
      </w:r>
      <w:r>
        <w:t xml:space="preserve">dnia </w:t>
      </w:r>
      <w:r w:rsidR="006E9102">
        <w:t xml:space="preserve">15 grudnia 2022 r. </w:t>
      </w:r>
      <w:r>
        <w:t xml:space="preserve">i zatwierdzony decyzją Komisji Europejskiej z dnia </w:t>
      </w:r>
      <w:r w:rsidR="05F0BEE2">
        <w:t>5 grudnia 2022r.</w:t>
      </w:r>
      <w:r>
        <w:t xml:space="preserve">nr </w:t>
      </w:r>
      <w:r w:rsidR="007463F9">
        <w:t>C(2022)9041</w:t>
      </w:r>
      <w:r w:rsidR="1A4AA285">
        <w:t>.</w:t>
      </w:r>
    </w:p>
    <w:p w14:paraId="7E1C59BB" w14:textId="229451D0" w:rsidR="00E72D9B" w:rsidRPr="00C83923" w:rsidRDefault="3AC2AD8B" w:rsidP="009910DA">
      <w:pPr>
        <w:pStyle w:val="Akapitzlist"/>
      </w:pPr>
      <w:r>
        <w:t>Szczegółowy Opis Priorytetów dla FE SL 2021-2027</w:t>
      </w:r>
      <w:r w:rsidR="00572CA6">
        <w:t xml:space="preserve"> </w:t>
      </w:r>
      <w:r>
        <w:t xml:space="preserve">(SZOP FE SL) uchwalony przez Zarząd Województwa Śląskiego Uchwałą nr </w:t>
      </w:r>
      <w:r w:rsidR="002B0D70">
        <w:t>699/494/VI/2024</w:t>
      </w:r>
      <w:r>
        <w:t xml:space="preserve"> z dnia </w:t>
      </w:r>
      <w:r w:rsidR="002B0D70">
        <w:t>20 marca 2024 r.</w:t>
      </w:r>
      <w:r w:rsidR="00A57229">
        <w:t xml:space="preserve"> (wersja </w:t>
      </w:r>
      <w:r w:rsidR="002B0D70">
        <w:t>009</w:t>
      </w:r>
      <w:r w:rsidR="00A57229">
        <w:t>)</w:t>
      </w:r>
    </w:p>
    <w:p w14:paraId="20AB487B" w14:textId="01C8E26C" w:rsidR="00E72D9B" w:rsidRDefault="00E72D9B" w:rsidP="009910DA">
      <w:pPr>
        <w:pStyle w:val="Akapitzlist"/>
      </w:pPr>
      <w:r>
        <w:t xml:space="preserve">Kryteria wyboru projektów przyjęte uchwałą KM FE SL nr </w:t>
      </w:r>
      <w:r w:rsidR="009C05F4">
        <w:t>28 Komitetu Monitorującego program Fundusze Europejskie dla Śląskiego 2021-2027 z dnia 28 marca 2023 r.</w:t>
      </w:r>
    </w:p>
    <w:p w14:paraId="04AAA4D7" w14:textId="285B2F28" w:rsidR="009C05F4" w:rsidRDefault="009C05F4" w:rsidP="009910DA">
      <w:pPr>
        <w:pStyle w:val="Akapitzlist"/>
      </w:pPr>
      <w:r>
        <w:t>Terytorialny Plan Sprawiedliwej Transformacji Województwa Śląskiego 2030 uchwalony przez Zarząd Województwa Śląskiego Uchwałą nr 2326/383/VI/2022 z dnia 21 grudnia 2022 r.</w:t>
      </w:r>
    </w:p>
    <w:p w14:paraId="6A4DB351" w14:textId="17892DB1" w:rsidR="00DF1FA2" w:rsidRPr="00DF1FA2" w:rsidRDefault="00DF1FA2" w:rsidP="009910DA">
      <w:pPr>
        <w:pStyle w:val="Akapitzlist"/>
      </w:pPr>
      <w:r>
        <w:t>Wytyczne dotyczące wyboru projektów na lata 2021-2027, zatwierdzone</w:t>
      </w:r>
      <w:r w:rsidR="0059376D">
        <w:t xml:space="preserve"> </w:t>
      </w:r>
      <w:r>
        <w:t>12 października 2022 r., obowiązujące od 27 października 2022 r.</w:t>
      </w:r>
    </w:p>
    <w:p w14:paraId="0FEBF0CD" w14:textId="1C02B7DC" w:rsidR="00DF1FA2" w:rsidRPr="00DF1FA2" w:rsidRDefault="00DF1FA2" w:rsidP="009910DA">
      <w:pPr>
        <w:pStyle w:val="Akapitzlist"/>
      </w:pPr>
      <w:r>
        <w:t>Wytyczne dotyczące monitorowania postępu rzeczowego realizacji programów na lata 2021-2027, zatwierdzone 12 października 2022 r., obowiązujące od</w:t>
      </w:r>
      <w:r w:rsidR="009E2B79">
        <w:t xml:space="preserve"> </w:t>
      </w:r>
      <w:r>
        <w:t>27 października 2022 r.</w:t>
      </w:r>
    </w:p>
    <w:p w14:paraId="6981A370" w14:textId="2F542666" w:rsidR="00DF1FA2" w:rsidRPr="00DF1FA2" w:rsidRDefault="00DF1FA2" w:rsidP="009910DA">
      <w:pPr>
        <w:pStyle w:val="Akapitzlist"/>
      </w:pPr>
      <w:r>
        <w:t>Wytyczne dotyczące kwalifikowalności wydatków na lata 2021-2027,</w:t>
      </w:r>
      <w:r w:rsidR="009E2B79">
        <w:t xml:space="preserve"> </w:t>
      </w:r>
      <w:r>
        <w:t>zatwierdzone 18 listopada 2022 r., obowiązujące od 25 listopada 2022 r.</w:t>
      </w:r>
    </w:p>
    <w:p w14:paraId="2D67FE05" w14:textId="77777777" w:rsidR="00DF1FA2" w:rsidRDefault="00DF1FA2" w:rsidP="009910DA">
      <w:pPr>
        <w:pStyle w:val="Akapitzlist"/>
      </w:pPr>
      <w:r>
        <w:t>Wytyczne dotyczące realizacji zasad równościowych w ramach funduszy unijnych na lata 2021-2027, zatwierdzone 29 grudnia 2022 r., obowiązujące od 5 stycznia 2023 r.</w:t>
      </w:r>
    </w:p>
    <w:p w14:paraId="3F9785FC" w14:textId="1F57BEDC" w:rsidR="00E74F2C" w:rsidRDefault="4939C1A7" w:rsidP="009910DA">
      <w:pPr>
        <w:pStyle w:val="Akapitzlist"/>
      </w:pPr>
      <w:r>
        <w:t>Wytyczne dotyczące zagadnień związanych z przygotowaniem projektów inwestycyjnych, w tym hybrydowych na lata 2021-2027, zatwierdzone 5 marca 2023 r., obowiązujące od 27 marca 2023 r.</w:t>
      </w:r>
    </w:p>
    <w:p w14:paraId="0441D0CC" w14:textId="5E938D52" w:rsidR="00074748" w:rsidRPr="009E2B79" w:rsidRDefault="00074748" w:rsidP="009910DA">
      <w:pPr>
        <w:pStyle w:val="Akapitzlist"/>
      </w:pPr>
      <w:r>
        <w:t>Wytyczne dotyczące realizacji projektów z udziałem środków Europejskiego Funduszu Społecznego Plus w regionalnych programach na lata 2021–2027, zatwierdzone 6 grudnia 2023 r., obowiązujące od 8 grudnia 2023</w:t>
      </w:r>
    </w:p>
    <w:p w14:paraId="058AC26D" w14:textId="77777777" w:rsidR="007B2B1B" w:rsidRPr="00E74F2C" w:rsidRDefault="007B2B1B" w:rsidP="004A4EF8">
      <w:pPr>
        <w:spacing w:before="120"/>
      </w:pPr>
      <w:bookmarkStart w:id="114" w:name="_Hlk132357986"/>
      <w:r w:rsidRPr="00D81C34">
        <w:t>Wytyczne znajduj</w:t>
      </w:r>
      <w:r w:rsidRPr="00495B17">
        <w:t xml:space="preserve">ą się na stronie internetowej Ministerstwa Funduszy i Polityki Regionalnej  </w:t>
      </w:r>
      <w:r w:rsidRPr="00E74F2C">
        <w:t xml:space="preserve">pod adresem </w:t>
      </w:r>
      <w:hyperlink r:id="rId34" w:history="1">
        <w:r w:rsidRPr="005F5EFC">
          <w:rPr>
            <w:rStyle w:val="Hipercze"/>
            <w:u w:val="none"/>
          </w:rPr>
          <w:t>Wytyczne na lata 2021-2027</w:t>
        </w:r>
      </w:hyperlink>
    </w:p>
    <w:bookmarkEnd w:id="114"/>
    <w:p w14:paraId="6D8CA1DE" w14:textId="1C0B2F00" w:rsidR="00944032" w:rsidRPr="0092663F" w:rsidRDefault="00944032" w:rsidP="00944032">
      <w:pPr>
        <w:rPr>
          <w:rStyle w:val="Wyrnienieintensywne"/>
        </w:rPr>
      </w:pPr>
      <w:r w:rsidRPr="0092135C">
        <w:rPr>
          <w:rStyle w:val="Wyrnienieintensywne"/>
          <w:color w:val="2E74B5" w:themeColor="accent1" w:themeShade="BF"/>
        </w:rPr>
        <w:t>Jeśli Twój projekt objęty jest pomocą de minimis</w:t>
      </w:r>
      <w:r w:rsidR="00E36C5F">
        <w:rPr>
          <w:rStyle w:val="Wyrnienieintensywne"/>
          <w:color w:val="2E74B5" w:themeColor="accent1" w:themeShade="BF"/>
        </w:rPr>
        <w:t xml:space="preserve"> -</w:t>
      </w:r>
      <w:r w:rsidR="006D2A88">
        <w:rPr>
          <w:rStyle w:val="Wyrnienieintensywne"/>
          <w:color w:val="2E74B5" w:themeColor="accent1" w:themeShade="BF"/>
        </w:rPr>
        <w:t xml:space="preserve"> zasady przyznawania pomocy de minimis reguluje</w:t>
      </w:r>
      <w:r w:rsidR="00240FE0">
        <w:rPr>
          <w:rStyle w:val="Wyrnienieintensywne"/>
          <w:color w:val="2E74B5" w:themeColor="accent1" w:themeShade="BF"/>
        </w:rPr>
        <w:t xml:space="preserve"> w szczególności</w:t>
      </w:r>
      <w:r w:rsidRPr="0092135C">
        <w:rPr>
          <w:rStyle w:val="Wyrnienieintensywne"/>
          <w:color w:val="2E74B5" w:themeColor="accent1" w:themeShade="BF"/>
        </w:rPr>
        <w:t>:</w:t>
      </w:r>
    </w:p>
    <w:p w14:paraId="4B8CFA46" w14:textId="2E4B8976" w:rsidR="00944032" w:rsidRPr="006D2A88" w:rsidRDefault="46B7B2AB" w:rsidP="009910DA">
      <w:pPr>
        <w:pStyle w:val="Akapitzlist"/>
        <w:rPr>
          <w:rFonts w:asciiTheme="majorHAnsi" w:eastAsiaTheme="majorEastAsia" w:hAnsiTheme="majorHAnsi" w:cstheme="majorBidi"/>
          <w:sz w:val="32"/>
          <w:szCs w:val="32"/>
        </w:rPr>
      </w:pPr>
      <w:r>
        <w:t xml:space="preserve">Rozporządzenie </w:t>
      </w:r>
      <w:r w:rsidR="000D32C2">
        <w:t>Ministra Funduszy i Polityki Regionalnej z dnia 17 kwietnia 2024 r. w sprawie udzielania pomocy de minimis w ramach regionalnych programów na lata 2021–2027 (Dz. U. z 2024 r. poz. 598</w:t>
      </w:r>
      <w:r w:rsidR="006D2A88">
        <w:t>)</w:t>
      </w:r>
    </w:p>
    <w:p w14:paraId="7A6A2A3D" w14:textId="77777777" w:rsidR="00944032" w:rsidRPr="0092663F" w:rsidRDefault="4D16D92F" w:rsidP="000D32C2">
      <w:pPr>
        <w:spacing w:before="240"/>
        <w:rPr>
          <w:rStyle w:val="Wyrnienieintensywne"/>
        </w:rPr>
      </w:pPr>
      <w:r w:rsidRPr="0092135C">
        <w:rPr>
          <w:rStyle w:val="Wyrnienieintensywne"/>
          <w:color w:val="2E74B5" w:themeColor="accent1" w:themeShade="BF"/>
        </w:rPr>
        <w:t>Jeśli Twój projekt objęty jest pomocą publiczną, właściwymi podstawami prawnymi udzielenia pomocy mogą być</w:t>
      </w:r>
      <w:r w:rsidR="32DEBD55" w:rsidRPr="0092135C">
        <w:rPr>
          <w:rStyle w:val="Wyrnienieintensywne"/>
          <w:color w:val="2E74B5" w:themeColor="accent1" w:themeShade="BF"/>
        </w:rPr>
        <w:t xml:space="preserve"> w szczególności</w:t>
      </w:r>
      <w:r w:rsidRPr="0092135C">
        <w:rPr>
          <w:rStyle w:val="Wyrnienieintensywne"/>
          <w:color w:val="2E74B5" w:themeColor="accent1" w:themeShade="BF"/>
        </w:rPr>
        <w:t>:</w:t>
      </w:r>
    </w:p>
    <w:p w14:paraId="289BB397" w14:textId="06BB93B3" w:rsidR="0072236A" w:rsidRPr="0072236A" w:rsidRDefault="7B2D0994" w:rsidP="009910DA">
      <w:pPr>
        <w:pStyle w:val="Akapitzlist"/>
      </w:pPr>
      <w:r>
        <w:t xml:space="preserve">Rozporządzenie Komisji (UE) nr 651/2014 z dnia 17 czerwca 2014 r. uznające niektóre rodzaje pomocy za zgodne z rynkiem wewnętrznym w zastosowaniu art. 107 i 108 Traktatu </w:t>
      </w:r>
      <w:r w:rsidR="0AEC10D7">
        <w:t>(Dz. Urz. UE L 187/1 z 26 czerwca 2014 r. z późn.zm.)</w:t>
      </w:r>
    </w:p>
    <w:p w14:paraId="416CAB61" w14:textId="78457A93" w:rsidR="0072236A" w:rsidRPr="0072236A" w:rsidRDefault="0072236A" w:rsidP="009910DA">
      <w:pPr>
        <w:pStyle w:val="Akapitzlist"/>
        <w:rPr>
          <w:rFonts w:asciiTheme="majorHAnsi" w:eastAsiaTheme="majorEastAsia" w:hAnsiTheme="majorHAnsi" w:cstheme="majorBidi"/>
          <w:sz w:val="32"/>
          <w:szCs w:val="32"/>
        </w:rPr>
      </w:pPr>
      <w:r>
        <w:t>Rozporządzenie Ministra Funduszy i Polityki Regionalnej z dnia 26 stycznia 2023 r. w sprawie udzielania regionalnej pomocy inwestycyjnej ze środków Funduszu na rzecz Sprawiedliwej Transformacji w ramach regionalnych programów na lata 2021-2027 (Dz. U. z 2023 r. poz. 280),</w:t>
      </w:r>
    </w:p>
    <w:p w14:paraId="10B545B5" w14:textId="0E0A6FB8" w:rsidR="00EE27AC" w:rsidRPr="00046FCA" w:rsidRDefault="7B2D0994" w:rsidP="009910DA">
      <w:pPr>
        <w:pStyle w:val="Akapitzlist"/>
        <w:rPr>
          <w:rFonts w:asciiTheme="majorHAnsi" w:eastAsiaTheme="majorEastAsia" w:hAnsiTheme="majorHAnsi" w:cstheme="majorBidi"/>
          <w:sz w:val="32"/>
          <w:szCs w:val="32"/>
        </w:rPr>
      </w:pPr>
      <w:r>
        <w:t>Rozporządzenie Ministra Funduszy i Polityki Regionalnej z dnia 11 października 2022 r. w sprawie udzielania regionalnej pomocy inwestycyjnej w ramach programów regionalnych na lata 2021–2027 (Dz. U. z 2022 r. poz. 2161, z późn. zm.),</w:t>
      </w:r>
    </w:p>
    <w:p w14:paraId="153FE475" w14:textId="777DEFAC" w:rsidR="00EE27AC" w:rsidRPr="00046FCA" w:rsidRDefault="7B2D0994" w:rsidP="009910DA">
      <w:pPr>
        <w:pStyle w:val="Akapitzlist"/>
        <w:rPr>
          <w:rFonts w:asciiTheme="majorHAnsi" w:eastAsiaTheme="majorEastAsia" w:hAnsiTheme="majorHAnsi" w:cstheme="majorBidi"/>
          <w:sz w:val="32"/>
          <w:szCs w:val="32"/>
        </w:rPr>
      </w:pPr>
      <w:r>
        <w:t>Rozporządzenie Ministra Funduszy i Polityki Regionalnej z dnia 11 grudnia 2022 r. w sprawie udzielania pomocy na inwestycje wspierające efektywność energetyczną w ramach regionalnych programów na lata 2021–2027 (Dz. U. z 2022 r. poz. 2607</w:t>
      </w:r>
      <w:r w:rsidR="00400E65">
        <w:t xml:space="preserve"> z późn. zm.</w:t>
      </w:r>
      <w:r>
        <w:t>),</w:t>
      </w:r>
    </w:p>
    <w:p w14:paraId="4F2C1CB8" w14:textId="0F356178" w:rsidR="00046FCA" w:rsidRPr="00046FCA" w:rsidRDefault="7B2D0994" w:rsidP="009910DA">
      <w:pPr>
        <w:pStyle w:val="Akapitzlist"/>
        <w:rPr>
          <w:rFonts w:asciiTheme="majorHAnsi" w:eastAsiaTheme="majorEastAsia" w:hAnsiTheme="majorHAnsi" w:cstheme="majorBidi"/>
          <w:sz w:val="32"/>
          <w:szCs w:val="32"/>
        </w:rPr>
      </w:pPr>
      <w:r>
        <w:t>Rozporządzenie Ministra Funduszy i Polityki Regionalnej z dnia 11 grudnia 2022 r. w sprawie udzielania pomocy inwestycyjnej na infrastrukturę lokalną w ramach regionalnych programów na lata 2021–2027 (Dz. U. z 2022 r. poz. 2686),</w:t>
      </w:r>
    </w:p>
    <w:p w14:paraId="1540B95D" w14:textId="3144C79B" w:rsidR="00E72D9B" w:rsidRDefault="1D8BFF3B" w:rsidP="009910DA">
      <w:pPr>
        <w:pStyle w:val="Akapitzlist"/>
      </w:pPr>
      <w: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r w:rsidR="00CB75F7">
        <w:t xml:space="preserve"> z późn. zm.</w:t>
      </w:r>
      <w:r>
        <w:t>)</w:t>
      </w:r>
      <w:r w:rsidR="0072236A">
        <w:t>,</w:t>
      </w:r>
      <w:r>
        <w:t>.</w:t>
      </w:r>
    </w:p>
    <w:p w14:paraId="10300A33" w14:textId="71DB6813" w:rsidR="00400E65" w:rsidRDefault="00400E65" w:rsidP="009910DA">
      <w:pPr>
        <w:pStyle w:val="Akapitzlist"/>
      </w:pPr>
      <w:r>
        <w:t>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 U. z 2023, poz</w:t>
      </w:r>
      <w:r w:rsidR="00C93034">
        <w:t>.</w:t>
      </w:r>
      <w:r>
        <w:t xml:space="preserve"> 2451</w:t>
      </w:r>
      <w:r w:rsidR="00F36A8A">
        <w:t>),</w:t>
      </w:r>
    </w:p>
    <w:p w14:paraId="72865685" w14:textId="77777777" w:rsidR="00F36A8A" w:rsidRDefault="00F36A8A" w:rsidP="009910DA">
      <w:pPr>
        <w:pStyle w:val="Akapitzlist"/>
      </w:pPr>
      <w:r>
        <w:t>Rozporządzenie Ministra Funduszy i Polityki Regionalnej z dnia 20 października 2023 r. w sprawie udzielania pomocy dla klastrów innowacyjnych w ramach regionalnych programów na lata 2021-2027 (Dz. U. z 2023 r. poz. 2321),</w:t>
      </w:r>
    </w:p>
    <w:p w14:paraId="26B2143E" w14:textId="77CD65F0" w:rsidR="00F36A8A" w:rsidRDefault="00F36A8A" w:rsidP="009910DA">
      <w:pPr>
        <w:pStyle w:val="Akapitzlist"/>
      </w:pPr>
      <w:r>
        <w:t xml:space="preserve">Rozporządzenie Ministra Funduszy i Polityki Regionalnej z dnia 12 lipca 2023 r. w </w:t>
      </w:r>
      <w:r w:rsidR="00C93034">
        <w:t xml:space="preserve">sprawie udzielania </w:t>
      </w:r>
      <w:proofErr w:type="spellStart"/>
      <w:r w:rsidR="00C93034">
        <w:t>mikroprzedsię</w:t>
      </w:r>
      <w:r>
        <w:t>biorcom</w:t>
      </w:r>
      <w:proofErr w:type="spellEnd"/>
      <w:r>
        <w:t>, małym lub średnim przedsiębiorcom pomocy na usługi doradcze oraz na udział w targach w ramach regionalnych programów na lata 2021–2027 (Dz. U. z 2023 r. poz. 1399),</w:t>
      </w:r>
    </w:p>
    <w:p w14:paraId="18BF65F8" w14:textId="77777777" w:rsidR="00F36A8A" w:rsidRDefault="00F36A8A" w:rsidP="009910DA">
      <w:pPr>
        <w:pStyle w:val="Akapitzlist"/>
      </w:pPr>
      <w:r>
        <w:t>Rozporządzenie Ministra Funduszy i Polityki Regionalnej z dnia 28 lipca 2023 r. w sprawie udzielania pomocy szkoleniowej w zakresie celu polityki CP1 oraz celu szczegółowego Funduszu na rzecz Sprawiedliwej Transformacji w ramach regionalnych programów na lata 2021-2027 (Dz. U. z 2023 r. poz. 1649),</w:t>
      </w:r>
    </w:p>
    <w:p w14:paraId="01B78D99" w14:textId="77777777" w:rsidR="00F36A8A" w:rsidRPr="00D574F1" w:rsidRDefault="00F36A8A" w:rsidP="009910DA">
      <w:pPr>
        <w:pStyle w:val="Akapitzlist"/>
      </w:pPr>
      <w:r>
        <w:t>Rozporządzenie Ministra Funduszy i Polityki Regionalnej z dnia 29 listopada 2022 r. w sprawie udzielania pomocy na badania przemysłowe, eksperymentalne prace rozwojowe oraz studia wykonalności w ramach regionalnych programów na lata 2021-2027 (Dz. U. z 2022 r. poz. 2573),</w:t>
      </w:r>
    </w:p>
    <w:p w14:paraId="4F6D04EE" w14:textId="1E8BBE56" w:rsidR="001700C0" w:rsidRDefault="00F36A8A" w:rsidP="009910DA">
      <w:pPr>
        <w:pStyle w:val="Akapitzlist"/>
      </w:pPr>
      <w:r>
        <w:t xml:space="preserve">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 U. poz. 89).</w:t>
      </w:r>
    </w:p>
    <w:p w14:paraId="138A1551" w14:textId="77777777" w:rsidR="00A51748" w:rsidRDefault="00A51748" w:rsidP="00240FE0"/>
    <w:p w14:paraId="508EEA73" w14:textId="306A913C" w:rsidR="001700C0" w:rsidRPr="00523F05" w:rsidRDefault="00240FE0" w:rsidP="00240FE0">
      <w:r w:rsidRPr="00240FE0">
        <w:t>Pomoc publiczna / pomoc de minimis będzie udzielana na podstawach prawnych aktualnych na moment podpisania umowy</w:t>
      </w:r>
      <w:r w:rsidR="00F36A8A">
        <w:t>.</w:t>
      </w:r>
    </w:p>
    <w:p w14:paraId="6F13E5F8" w14:textId="0A03BF2D" w:rsidR="00E72D9B" w:rsidRDefault="00E730FE" w:rsidP="00C71B3E">
      <w:pPr>
        <w:pStyle w:val="Nagwek1"/>
        <w:numPr>
          <w:ilvl w:val="0"/>
          <w:numId w:val="16"/>
        </w:numPr>
        <w:spacing w:before="480"/>
        <w:ind w:left="357" w:hanging="357"/>
      </w:pPr>
      <w:bookmarkStart w:id="115" w:name="_Toc114570866"/>
      <w:r>
        <w:t xml:space="preserve"> </w:t>
      </w:r>
      <w:bookmarkStart w:id="116" w:name="_Toc161404726"/>
      <w:r w:rsidR="2E85F236">
        <w:t>Załączniki</w:t>
      </w:r>
      <w:bookmarkEnd w:id="115"/>
      <w:r w:rsidR="008C7201">
        <w:t xml:space="preserve"> do Regulaminu</w:t>
      </w:r>
      <w:bookmarkEnd w:id="116"/>
    </w:p>
    <w:p w14:paraId="696A5C58" w14:textId="1C0C81DF" w:rsidR="008C11BC" w:rsidRDefault="3AC2AD8B" w:rsidP="008C11BC">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sidR="00E74F2C">
        <w:rPr>
          <w:rStyle w:val="normaltextrun"/>
          <w:rFonts w:ascii="Arial" w:hAnsi="Arial" w:cs="Arial"/>
        </w:rPr>
        <w:t xml:space="preserve"> załączniki</w:t>
      </w:r>
      <w:r w:rsidRPr="45BA4320">
        <w:rPr>
          <w:rStyle w:val="normaltextrun"/>
          <w:rFonts w:ascii="Arial" w:hAnsi="Arial" w:cs="Arial"/>
        </w:rPr>
        <w:t>:</w:t>
      </w:r>
      <w:bookmarkStart w:id="117" w:name="_Zał._nr_1:"/>
      <w:bookmarkEnd w:id="117"/>
    </w:p>
    <w:p w14:paraId="3065828C" w14:textId="584C315E" w:rsidR="00D01526" w:rsidRDefault="00D01526" w:rsidP="00C71B3E">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Kryteria wyboru projektów</w:t>
      </w:r>
      <w:r w:rsidR="00E74F2C">
        <w:rPr>
          <w:rStyle w:val="normaltextrun"/>
          <w:rFonts w:ascii="Arial" w:hAnsi="Arial" w:cs="Arial"/>
        </w:rPr>
        <w:t>;</w:t>
      </w:r>
    </w:p>
    <w:p w14:paraId="414E01E3" w14:textId="7E0ED530" w:rsidR="00D01526" w:rsidRDefault="00D01526" w:rsidP="00C71B3E">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Wskaźniki</w:t>
      </w:r>
      <w:r w:rsidR="00E74F2C">
        <w:rPr>
          <w:rStyle w:val="normaltextrun"/>
          <w:rFonts w:ascii="Arial" w:hAnsi="Arial" w:cs="Arial"/>
        </w:rPr>
        <w:t>;</w:t>
      </w:r>
    </w:p>
    <w:p w14:paraId="68AB30D0" w14:textId="1A157DD0" w:rsidR="00D01526" w:rsidRDefault="00D01526" w:rsidP="00C71B3E">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Wzór wniosku o dofinansowanie projektu</w:t>
      </w:r>
      <w:r w:rsidR="00E74F2C">
        <w:rPr>
          <w:rStyle w:val="normaltextrun"/>
          <w:rFonts w:ascii="Arial" w:hAnsi="Arial" w:cs="Arial"/>
        </w:rPr>
        <w:t>;</w:t>
      </w:r>
    </w:p>
    <w:p w14:paraId="0A7C831E" w14:textId="19EFA5E9" w:rsidR="00D01526" w:rsidRDefault="00D01526" w:rsidP="00C71B3E">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Instrukcja wypełniania wniosku</w:t>
      </w:r>
      <w:r w:rsidR="00E74F2C">
        <w:rPr>
          <w:rStyle w:val="normaltextrun"/>
          <w:rFonts w:ascii="Arial" w:hAnsi="Arial" w:cs="Arial"/>
        </w:rPr>
        <w:t>;</w:t>
      </w:r>
    </w:p>
    <w:p w14:paraId="40F1D509" w14:textId="125E2974" w:rsidR="0081102C" w:rsidRDefault="0081102C" w:rsidP="00C71B3E">
      <w:pPr>
        <w:pStyle w:val="paragraph"/>
        <w:numPr>
          <w:ilvl w:val="0"/>
          <w:numId w:val="28"/>
        </w:numPr>
        <w:spacing w:line="360" w:lineRule="auto"/>
        <w:textAlignment w:val="baseline"/>
        <w:rPr>
          <w:rStyle w:val="normaltextrun"/>
          <w:rFonts w:ascii="Arial" w:hAnsi="Arial" w:cs="Arial"/>
        </w:rPr>
      </w:pPr>
      <w:r>
        <w:rPr>
          <w:rStyle w:val="normaltextrun"/>
          <w:rFonts w:ascii="Arial" w:hAnsi="Arial" w:cs="Arial"/>
        </w:rPr>
        <w:t>Wzory dokumentów:</w:t>
      </w:r>
    </w:p>
    <w:p w14:paraId="65BECA6C" w14:textId="654270E4" w:rsidR="00D01526" w:rsidRDefault="00D01526" w:rsidP="00C71B3E">
      <w:pPr>
        <w:pStyle w:val="paragraph"/>
        <w:numPr>
          <w:ilvl w:val="0"/>
          <w:numId w:val="29"/>
        </w:numPr>
        <w:spacing w:line="360" w:lineRule="auto"/>
        <w:textAlignment w:val="baseline"/>
        <w:rPr>
          <w:rStyle w:val="normaltextrun"/>
          <w:rFonts w:ascii="Arial" w:hAnsi="Arial" w:cs="Arial"/>
        </w:rPr>
      </w:pPr>
      <w:r>
        <w:rPr>
          <w:rStyle w:val="normaltextrun"/>
          <w:rFonts w:ascii="Arial" w:hAnsi="Arial" w:cs="Arial"/>
        </w:rPr>
        <w:t>Wzór umowy o dofinansowanie projektu</w:t>
      </w:r>
      <w:r w:rsidR="00E74F2C">
        <w:rPr>
          <w:rStyle w:val="normaltextrun"/>
          <w:rFonts w:ascii="Arial" w:hAnsi="Arial" w:cs="Arial"/>
        </w:rPr>
        <w:t>;</w:t>
      </w:r>
    </w:p>
    <w:p w14:paraId="00729C6D" w14:textId="4FBA02FD" w:rsidR="0081102C" w:rsidRDefault="0081102C" w:rsidP="00C71B3E">
      <w:pPr>
        <w:pStyle w:val="paragraph"/>
        <w:numPr>
          <w:ilvl w:val="0"/>
          <w:numId w:val="29"/>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6AF68D19" w14:textId="77777777" w:rsidR="00F36A8A" w:rsidRPr="004A4EF8" w:rsidRDefault="0081102C" w:rsidP="00C71B3E">
      <w:pPr>
        <w:pStyle w:val="paragraph"/>
        <w:numPr>
          <w:ilvl w:val="0"/>
          <w:numId w:val="29"/>
        </w:numPr>
        <w:spacing w:line="360" w:lineRule="auto"/>
        <w:textAlignment w:val="baseline"/>
        <w:rPr>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r w:rsidR="00F36A8A" w:rsidRPr="00F36A8A">
        <w:t xml:space="preserve"> </w:t>
      </w:r>
    </w:p>
    <w:p w14:paraId="4C6A96DF" w14:textId="68E72185" w:rsidR="0081102C" w:rsidRDefault="00F36A8A" w:rsidP="00C71B3E">
      <w:pPr>
        <w:pStyle w:val="paragraph"/>
        <w:numPr>
          <w:ilvl w:val="0"/>
          <w:numId w:val="29"/>
        </w:numPr>
        <w:spacing w:line="360" w:lineRule="auto"/>
        <w:textAlignment w:val="baseline"/>
        <w:rPr>
          <w:rStyle w:val="normaltextrun"/>
          <w:rFonts w:ascii="Arial" w:hAnsi="Arial" w:cs="Arial"/>
        </w:rPr>
      </w:pPr>
      <w:r w:rsidRPr="00F36A8A">
        <w:rPr>
          <w:rStyle w:val="normaltextrun"/>
          <w:rFonts w:ascii="Arial" w:hAnsi="Arial" w:cs="Arial"/>
        </w:rPr>
        <w:t>Wzór umowy o dofinansowanie projektu grantowego;</w:t>
      </w:r>
    </w:p>
    <w:p w14:paraId="636877BC" w14:textId="67577854" w:rsidR="00D01526" w:rsidRDefault="00D01526" w:rsidP="00C71B3E">
      <w:pPr>
        <w:pStyle w:val="paragraph"/>
        <w:numPr>
          <w:ilvl w:val="0"/>
          <w:numId w:val="28"/>
        </w:numPr>
        <w:spacing w:line="360" w:lineRule="auto"/>
        <w:textAlignment w:val="baseline"/>
        <w:rPr>
          <w:rStyle w:val="normaltextrun"/>
          <w:rFonts w:ascii="Arial" w:hAnsi="Arial" w:cs="Arial"/>
        </w:rPr>
      </w:pPr>
      <w:r w:rsidRPr="00D01526">
        <w:rPr>
          <w:rStyle w:val="normaltextrun"/>
          <w:rFonts w:ascii="Arial" w:hAnsi="Arial" w:cs="Arial"/>
        </w:rPr>
        <w:t>Poradnik dla Wnioskodawców obrazujący realizację założeń Nowego Europejskiego Bauhausu.</w:t>
      </w:r>
    </w:p>
    <w:p w14:paraId="444339CD" w14:textId="77777777" w:rsidR="00C71B3E" w:rsidRDefault="00F36A8A" w:rsidP="00C71B3E">
      <w:pPr>
        <w:pStyle w:val="paragraph"/>
        <w:numPr>
          <w:ilvl w:val="0"/>
          <w:numId w:val="28"/>
        </w:numPr>
        <w:spacing w:line="360" w:lineRule="auto"/>
        <w:rPr>
          <w:rFonts w:ascii="Arial" w:eastAsia="Arial" w:hAnsi="Arial" w:cs="Arial"/>
        </w:rPr>
      </w:pPr>
      <w:r w:rsidRPr="0B862B6D">
        <w:rPr>
          <w:rFonts w:ascii="Arial" w:eastAsia="Arial" w:hAnsi="Arial" w:cs="Arial"/>
        </w:rPr>
        <w:t>Wykaz gmin osiągających dochody podatkowe niższe niż uśredniona wartość wskaźnika dochodów podatkowych gmin dla województwa na potrzeby programu Fundusze Europejskie dla Śląskiego.</w:t>
      </w:r>
    </w:p>
    <w:p w14:paraId="08868D51" w14:textId="416B164C" w:rsidR="00D45DF7" w:rsidRPr="00C71B3E" w:rsidRDefault="00F36A8A" w:rsidP="00C71B3E">
      <w:pPr>
        <w:pStyle w:val="paragraph"/>
        <w:numPr>
          <w:ilvl w:val="0"/>
          <w:numId w:val="28"/>
        </w:numPr>
        <w:spacing w:line="360" w:lineRule="auto"/>
        <w:rPr>
          <w:rFonts w:ascii="Arial" w:eastAsia="Arial" w:hAnsi="Arial" w:cs="Arial"/>
        </w:rPr>
      </w:pPr>
      <w:r w:rsidRPr="00C71B3E">
        <w:rPr>
          <w:rFonts w:ascii="Arial" w:eastAsia="Arial" w:hAnsi="Arial" w:cs="Arial"/>
        </w:rPr>
        <w:t>Wykaz gmin Obszarów Strategicznej Interwencji (OSI) z problemami środowiskowymi w zakresie jakości powietrza na podstawie Strategii Rozwoju Województwa Śląskiego “Śląskie 2030”.</w:t>
      </w:r>
      <w:bookmarkStart w:id="118" w:name="_Załącznik_nr_1"/>
      <w:bookmarkStart w:id="119" w:name="_Zał._nr_2:"/>
      <w:bookmarkStart w:id="120" w:name="_Załącznik_nr_2"/>
      <w:bookmarkStart w:id="121" w:name="_Zał._nr_3:"/>
      <w:bookmarkStart w:id="122" w:name="_Zał._nr_3"/>
      <w:bookmarkStart w:id="123" w:name="_Załącznik_nr_3"/>
      <w:bookmarkStart w:id="124" w:name="_Załącznik_nr_4"/>
      <w:bookmarkStart w:id="125" w:name="_Załącznik_nr_5."/>
      <w:bookmarkStart w:id="126" w:name="_Zał._nr_4:"/>
      <w:bookmarkStart w:id="127" w:name="_Zał._nr_4"/>
      <w:bookmarkEnd w:id="118"/>
      <w:bookmarkEnd w:id="119"/>
      <w:bookmarkEnd w:id="120"/>
      <w:bookmarkEnd w:id="121"/>
      <w:bookmarkEnd w:id="122"/>
      <w:bookmarkEnd w:id="123"/>
      <w:bookmarkEnd w:id="124"/>
      <w:bookmarkEnd w:id="125"/>
      <w:bookmarkEnd w:id="126"/>
      <w:bookmarkEnd w:id="127"/>
    </w:p>
    <w:sectPr w:rsidR="00D45DF7" w:rsidRPr="00C71B3E" w:rsidSect="007A08F9">
      <w:headerReference w:type="default" r:id="rId35"/>
      <w:footerReference w:type="default" r:id="rId36"/>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DDDB44" w16cex:dateUtc="2023-07-10T11:36:00Z"/>
  <w16cex:commentExtensible w16cex:durableId="51E098AF" w16cex:dateUtc="2024-05-13T10:42:14.69Z"/>
  <w16cex:commentExtensible w16cex:durableId="3EF4470A" w16cex:dateUtc="2024-05-14T11:18:25.136Z"/>
  <w16cex:commentExtensible w16cex:durableId="53CE7870" w16cex:dateUtc="2024-05-14T11:19:41.795Z"/>
  <w16cex:commentExtensible w16cex:durableId="2A6ACE77" w16cex:dateUtc="2024-05-14T11:21:00.495Z"/>
  <w16cex:commentExtensible w16cex:durableId="45B3A9CF" w16cex:dateUtc="2024-05-14T11:21:42.76Z"/>
  <w16cex:commentExtensible w16cex:durableId="08D8C91F" w16cex:dateUtc="2024-05-14T13:02:35.012Z"/>
  <w16cex:commentExtensible w16cex:durableId="783D4B41" w16cex:dateUtc="2024-05-14T13:04:16.912Z"/>
  <w16cex:commentExtensible w16cex:durableId="61DD813D" w16cex:dateUtc="2024-05-14T13:07:28.95Z"/>
  <w16cex:commentExtensible w16cex:durableId="613793F4" w16cex:dateUtc="2024-05-15T08:36:10.53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610A0" w14:textId="77777777" w:rsidR="00B127AE" w:rsidRDefault="00B127AE" w:rsidP="001E70D8">
      <w:pPr>
        <w:spacing w:after="0" w:line="240" w:lineRule="auto"/>
      </w:pPr>
      <w:r>
        <w:separator/>
      </w:r>
    </w:p>
  </w:endnote>
  <w:endnote w:type="continuationSeparator" w:id="0">
    <w:p w14:paraId="71E3A5BF" w14:textId="77777777" w:rsidR="00B127AE" w:rsidRDefault="00B127AE" w:rsidP="001E70D8">
      <w:pPr>
        <w:spacing w:after="0" w:line="240" w:lineRule="auto"/>
      </w:pPr>
      <w:r>
        <w:continuationSeparator/>
      </w:r>
    </w:p>
  </w:endnote>
  <w:endnote w:type="continuationNotice" w:id="1">
    <w:p w14:paraId="3EA8FFC2" w14:textId="77777777" w:rsidR="00B127AE" w:rsidRDefault="00B12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796504"/>
      <w:docPartObj>
        <w:docPartGallery w:val="Page Numbers (Bottom of Page)"/>
        <w:docPartUnique/>
      </w:docPartObj>
    </w:sdtPr>
    <w:sdtEndPr/>
    <w:sdtContent>
      <w:p w14:paraId="3C3F3F65" w14:textId="5AC0630F" w:rsidR="009910DA" w:rsidRDefault="009910DA" w:rsidP="003F2884">
        <w:pPr>
          <w:pStyle w:val="Stopka"/>
          <w:jc w:val="right"/>
        </w:pPr>
        <w:r>
          <w:fldChar w:fldCharType="begin"/>
        </w:r>
        <w:r>
          <w:instrText>PAGE   \* MERGEFORMAT</w:instrText>
        </w:r>
        <w:r>
          <w:fldChar w:fldCharType="separate"/>
        </w:r>
        <w:r>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88B3" w14:textId="77777777" w:rsidR="009910DA" w:rsidRDefault="009910DA">
    <w:pPr>
      <w:pStyle w:val="Stopka"/>
    </w:pPr>
    <w:r>
      <w:rPr>
        <w:rFonts w:cs="Arial"/>
        <w:noProof/>
        <w:szCs w:val="24"/>
        <w:lang w:eastAsia="pl-PL"/>
      </w:rPr>
      <w:drawing>
        <wp:inline distT="0" distB="0" distL="0" distR="0" wp14:anchorId="506B74CF" wp14:editId="456D17A5">
          <wp:extent cx="5755123" cy="420660"/>
          <wp:effectExtent l="0" t="0" r="0" b="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2B7B" w14:textId="77777777" w:rsidR="009910DA" w:rsidRDefault="009910D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4DFF15C7" w14:textId="55236589" w:rsidR="009910DA" w:rsidRDefault="009910DA">
        <w:pPr>
          <w:pStyle w:val="Stopka"/>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60</w:t>
        </w:r>
        <w:r>
          <w:rPr>
            <w:color w:val="2B579A"/>
            <w:shd w:val="clear" w:color="auto" w:fill="E6E6E6"/>
          </w:rPr>
          <w:fldChar w:fldCharType="end"/>
        </w:r>
      </w:p>
    </w:sdtContent>
  </w:sdt>
  <w:p w14:paraId="4DF36017" w14:textId="77777777" w:rsidR="009910DA" w:rsidRDefault="009910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D5A8" w14:textId="77777777" w:rsidR="00B127AE" w:rsidRDefault="00B127AE" w:rsidP="001E70D8">
      <w:pPr>
        <w:spacing w:after="0" w:line="240" w:lineRule="auto"/>
      </w:pPr>
      <w:r>
        <w:separator/>
      </w:r>
    </w:p>
  </w:footnote>
  <w:footnote w:type="continuationSeparator" w:id="0">
    <w:p w14:paraId="1FDFFBA9" w14:textId="77777777" w:rsidR="00B127AE" w:rsidRDefault="00B127AE" w:rsidP="001E70D8">
      <w:pPr>
        <w:spacing w:after="0" w:line="240" w:lineRule="auto"/>
      </w:pPr>
      <w:r>
        <w:continuationSeparator/>
      </w:r>
    </w:p>
  </w:footnote>
  <w:footnote w:type="continuationNotice" w:id="1">
    <w:p w14:paraId="450A9DD0" w14:textId="77777777" w:rsidR="00B127AE" w:rsidRDefault="00B127AE">
      <w:pPr>
        <w:spacing w:after="0" w:line="240" w:lineRule="auto"/>
      </w:pPr>
    </w:p>
  </w:footnote>
  <w:footnote w:id="2">
    <w:p w14:paraId="0530E4BE" w14:textId="77777777" w:rsidR="009910DA" w:rsidRPr="00BB6BEB" w:rsidRDefault="009910DA" w:rsidP="001E308A">
      <w:pPr>
        <w:pStyle w:val="Tekstprzypisudolnego"/>
        <w:spacing w:line="276" w:lineRule="auto"/>
        <w:rPr>
          <w:rFonts w:cs="Arial"/>
        </w:rPr>
      </w:pPr>
      <w:r w:rsidRPr="00BB6BEB">
        <w:rPr>
          <w:rStyle w:val="Odwoanieprzypisudolnego"/>
          <w:rFonts w:cs="Arial"/>
        </w:rPr>
        <w:footnoteRef/>
      </w:r>
      <w:r w:rsidRPr="00BB6BEB">
        <w:rPr>
          <w:rFonts w:cs="Arial"/>
        </w:rP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FC411A8" w14:textId="1279595C" w:rsidR="009910DA" w:rsidRDefault="009910DA" w:rsidP="0055102E">
      <w:pPr>
        <w:pStyle w:val="Tekstprzypisudolnego"/>
        <w:spacing w:line="276" w:lineRule="aut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indywidualną Skrzynkę Kontaktową na platformie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z której został złożony protest. W przypadku protestów, które zostały złożone osobiście lub za pośrednictwem operatora pocztowego, w przypadku braku możliwości ustalenia adresu Skrzynki Kontaktowej ePUAP</w:t>
      </w:r>
      <w:r>
        <w:rPr>
          <w:rFonts w:eastAsiaTheme="minorEastAsia"/>
        </w:rPr>
        <w:t xml:space="preserve">/ </w:t>
      </w:r>
      <w:r w:rsidRPr="002668DA">
        <w:rPr>
          <w:rStyle w:val="Odwoanieprzypisudolnego"/>
          <w:rFonts w:eastAsiaTheme="minorEastAsia"/>
        </w:rPr>
        <w:t>e-Doręczenia</w:t>
      </w:r>
      <w:r w:rsidRPr="007941F6">
        <w:rPr>
          <w:rStyle w:val="Odwoanieprzypisudolnego"/>
          <w:rFonts w:eastAsiaTheme="minorEastAsia"/>
        </w:rPr>
        <w:t>, korespondencja dotycząca protestu zostanie przekazana na adres wskazany w proteście.</w:t>
      </w:r>
    </w:p>
  </w:footnote>
  <w:footnote w:id="4">
    <w:p w14:paraId="5FE6428E" w14:textId="77777777" w:rsidR="009910DA" w:rsidRDefault="009910DA" w:rsidP="0055102E">
      <w:pPr>
        <w:pStyle w:val="Tekstprzypisudolnego"/>
        <w:spacing w:line="276" w:lineRule="aut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5">
    <w:p w14:paraId="1F942A57" w14:textId="77777777" w:rsidR="009910DA" w:rsidRPr="00AD6358" w:rsidRDefault="009910DA" w:rsidP="0055102E">
      <w:pPr>
        <w:pStyle w:val="Tekstprzypisudolnego"/>
        <w:spacing w:line="276" w:lineRule="auto"/>
        <w:rPr>
          <w:vertAlign w:val="superscript"/>
        </w:rPr>
      </w:pPr>
      <w:r w:rsidRPr="00591D15">
        <w:rPr>
          <w:rStyle w:val="Odwoanieprzypisudolnego"/>
        </w:rPr>
        <w:footnoteRef/>
      </w:r>
      <w:r w:rsidRPr="00591D15">
        <w:t xml:space="preserve"> </w:t>
      </w:r>
      <w:r w:rsidRPr="00591D15">
        <w:rPr>
          <w:vertAlign w:val="superscript"/>
        </w:rPr>
        <w:t>IZ FE SL dopuszcza zmianę terminu w przypadku projektów realizowanych w partnerstwie publiczno-prywatnym - na indywidualny wniosek wnioskodawcy - za zgodą IZ FE SL.</w:t>
      </w:r>
      <w:r w:rsidRPr="00AD6358">
        <w:rPr>
          <w:vertAlign w:val="superscript"/>
        </w:rPr>
        <w:t xml:space="preserve"> </w:t>
      </w:r>
    </w:p>
  </w:footnote>
  <w:footnote w:id="6">
    <w:p w14:paraId="1228FC89" w14:textId="77777777" w:rsidR="009910DA" w:rsidRDefault="009910DA" w:rsidP="001B6CE7">
      <w:pPr>
        <w:pStyle w:val="Tekstprzypisudolnego"/>
        <w:spacing w:line="360" w:lineRule="aut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7">
    <w:p w14:paraId="496CDEB3" w14:textId="77777777" w:rsidR="009910DA" w:rsidRDefault="009910DA" w:rsidP="0055102E">
      <w:pPr>
        <w:pStyle w:val="Tekstprzypisudolnego"/>
        <w:spacing w:line="276" w:lineRule="auto"/>
      </w:pPr>
      <w:r>
        <w:rPr>
          <w:rStyle w:val="Odwoanieprzypisudolnego"/>
        </w:rPr>
        <w:footnoteRef/>
      </w:r>
      <w:r>
        <w:t xml:space="preserve"> </w:t>
      </w:r>
      <w:r w:rsidRPr="002801E2">
        <w:rPr>
          <w:rStyle w:val="Odwoanieprzypisudolnego"/>
          <w:rFonts w:eastAsiaTheme="minorEastAsia"/>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B639F" w14:textId="77777777" w:rsidR="009910DA" w:rsidRDefault="009910DA" w:rsidP="004A4EF8">
    <w:pPr>
      <w:pStyle w:val="Nagwek"/>
      <w:tabs>
        <w:tab w:val="left" w:pos="44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09043" w14:textId="02275B95" w:rsidR="009910DA" w:rsidRPr="000D1D1B" w:rsidRDefault="009910DA" w:rsidP="00A501A3">
    <w:pPr>
      <w:spacing w:after="120"/>
      <w:rPr>
        <w:rFonts w:cs="Arial"/>
        <w:sz w:val="20"/>
        <w:szCs w:val="20"/>
      </w:rPr>
    </w:pPr>
    <w:r w:rsidRPr="000D1D1B">
      <w:rPr>
        <w:rFonts w:cs="Arial"/>
        <w:sz w:val="20"/>
        <w:szCs w:val="20"/>
      </w:rPr>
      <w:t>Załącznik do uchwały nr</w:t>
    </w:r>
    <w:r w:rsidR="00E81F26" w:rsidRPr="000D1D1B">
      <w:rPr>
        <w:rFonts w:cs="Arial"/>
        <w:sz w:val="20"/>
        <w:szCs w:val="20"/>
      </w:rPr>
      <w:t xml:space="preserve"> 8</w:t>
    </w:r>
    <w:r w:rsidR="00943A19" w:rsidRPr="000D1D1B">
      <w:rPr>
        <w:rFonts w:cs="Arial"/>
        <w:sz w:val="20"/>
        <w:szCs w:val="20"/>
      </w:rPr>
      <w:t>6</w:t>
    </w:r>
    <w:r w:rsidR="00E81F26" w:rsidRPr="000D1D1B">
      <w:rPr>
        <w:rFonts w:cs="Arial"/>
        <w:sz w:val="20"/>
        <w:szCs w:val="20"/>
      </w:rPr>
      <w:t xml:space="preserve">/4/VII/2024 </w:t>
    </w:r>
    <w:r w:rsidRPr="000D1D1B">
      <w:rPr>
        <w:rFonts w:cs="Arial"/>
        <w:sz w:val="20"/>
        <w:szCs w:val="20"/>
      </w:rPr>
      <w:t>Zarządu Województwa Śląskiego z dnia</w:t>
    </w:r>
    <w:r w:rsidR="00E81F26" w:rsidRPr="000D1D1B">
      <w:rPr>
        <w:rFonts w:cs="Arial"/>
        <w:sz w:val="20"/>
        <w:szCs w:val="20"/>
      </w:rPr>
      <w:t xml:space="preserve"> 22 maja 2024 </w:t>
    </w:r>
    <w:r w:rsidRPr="000D1D1B">
      <w:rPr>
        <w:rFonts w:cs="Arial"/>
        <w:sz w:val="20"/>
        <w:szCs w:val="20"/>
      </w:rPr>
      <w:t>r.</w:t>
    </w:r>
    <w:r w:rsidR="000D1D1B" w:rsidRPr="000D1D1B">
      <w:rPr>
        <w:rFonts w:cs="Arial"/>
        <w:sz w:val="20"/>
        <w:szCs w:val="20"/>
      </w:rPr>
      <w:t xml:space="preserve"> z </w:t>
    </w:r>
    <w:r w:rsidR="000D1D1B">
      <w:rPr>
        <w:rFonts w:cs="Arial"/>
        <w:sz w:val="20"/>
        <w:szCs w:val="20"/>
      </w:rPr>
      <w:t> </w:t>
    </w:r>
    <w:r w:rsidR="000D1D1B" w:rsidRPr="000D1D1B">
      <w:rPr>
        <w:rFonts w:cs="Arial"/>
        <w:sz w:val="20"/>
        <w:szCs w:val="20"/>
      </w:rPr>
      <w:t xml:space="preserve">późn. zm. </w:t>
    </w:r>
  </w:p>
  <w:p w14:paraId="5580F261" w14:textId="16BFD204" w:rsidR="009910DA" w:rsidRDefault="009910DA" w:rsidP="000D1D1B">
    <w:pPr>
      <w:pStyle w:val="Nagwek"/>
      <w:tabs>
        <w:tab w:val="clear" w:pos="4536"/>
        <w:tab w:val="clear" w:pos="9072"/>
        <w:tab w:val="left" w:pos="4044"/>
        <w:tab w:val="left" w:pos="6432"/>
      </w:tabs>
    </w:pPr>
    <w:r>
      <w:rPr>
        <w:noProof/>
        <w:color w:val="2B579A"/>
        <w:shd w:val="clear" w:color="auto" w:fill="E6E6E6"/>
        <w:lang w:eastAsia="pl-PL"/>
      </w:rPr>
      <w:drawing>
        <wp:inline distT="0" distB="0" distL="0" distR="0" wp14:anchorId="5DA19090" wp14:editId="1A33CDD0">
          <wp:extent cx="1511935" cy="506095"/>
          <wp:effectExtent l="0" t="0" r="0" b="8255"/>
          <wp:docPr id="4" name="Obraz 4"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r w:rsidR="000D1D1B">
      <w:tab/>
    </w:r>
    <w:r w:rsidR="000D1D1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E11B" w14:textId="77777777" w:rsidR="009910DA" w:rsidRDefault="009910D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1D9F" w14:textId="77777777" w:rsidR="009910DA" w:rsidRPr="00257C17" w:rsidRDefault="009910DA"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D1DC"/>
    <w:multiLevelType w:val="hybridMultilevel"/>
    <w:tmpl w:val="A2063EE2"/>
    <w:lvl w:ilvl="0" w:tplc="B0764342">
      <w:start w:val="1"/>
      <w:numFmt w:val="bullet"/>
      <w:lvlText w:val="-"/>
      <w:lvlJc w:val="left"/>
      <w:pPr>
        <w:ind w:left="720" w:hanging="360"/>
      </w:pPr>
      <w:rPr>
        <w:rFonts w:ascii="Calibri" w:hAnsi="Calibri" w:hint="default"/>
      </w:rPr>
    </w:lvl>
    <w:lvl w:ilvl="1" w:tplc="8F786252">
      <w:start w:val="1"/>
      <w:numFmt w:val="bullet"/>
      <w:lvlText w:val="o"/>
      <w:lvlJc w:val="left"/>
      <w:pPr>
        <w:ind w:left="1440" w:hanging="360"/>
      </w:pPr>
      <w:rPr>
        <w:rFonts w:ascii="Courier New" w:hAnsi="Courier New" w:hint="default"/>
      </w:rPr>
    </w:lvl>
    <w:lvl w:ilvl="2" w:tplc="3EB29962">
      <w:start w:val="1"/>
      <w:numFmt w:val="bullet"/>
      <w:lvlText w:val=""/>
      <w:lvlJc w:val="left"/>
      <w:pPr>
        <w:ind w:left="2160" w:hanging="360"/>
      </w:pPr>
      <w:rPr>
        <w:rFonts w:ascii="Wingdings" w:hAnsi="Wingdings" w:hint="default"/>
      </w:rPr>
    </w:lvl>
    <w:lvl w:ilvl="3" w:tplc="EC40F7CA">
      <w:start w:val="1"/>
      <w:numFmt w:val="bullet"/>
      <w:lvlText w:val=""/>
      <w:lvlJc w:val="left"/>
      <w:pPr>
        <w:ind w:left="2880" w:hanging="360"/>
      </w:pPr>
      <w:rPr>
        <w:rFonts w:ascii="Symbol" w:hAnsi="Symbol" w:hint="default"/>
      </w:rPr>
    </w:lvl>
    <w:lvl w:ilvl="4" w:tplc="A0EC2AAA">
      <w:start w:val="1"/>
      <w:numFmt w:val="bullet"/>
      <w:lvlText w:val="o"/>
      <w:lvlJc w:val="left"/>
      <w:pPr>
        <w:ind w:left="3600" w:hanging="360"/>
      </w:pPr>
      <w:rPr>
        <w:rFonts w:ascii="Courier New" w:hAnsi="Courier New" w:hint="default"/>
      </w:rPr>
    </w:lvl>
    <w:lvl w:ilvl="5" w:tplc="16AC18F6">
      <w:start w:val="1"/>
      <w:numFmt w:val="bullet"/>
      <w:lvlText w:val=""/>
      <w:lvlJc w:val="left"/>
      <w:pPr>
        <w:ind w:left="4320" w:hanging="360"/>
      </w:pPr>
      <w:rPr>
        <w:rFonts w:ascii="Wingdings" w:hAnsi="Wingdings" w:hint="default"/>
      </w:rPr>
    </w:lvl>
    <w:lvl w:ilvl="6" w:tplc="FE720824">
      <w:start w:val="1"/>
      <w:numFmt w:val="bullet"/>
      <w:lvlText w:val=""/>
      <w:lvlJc w:val="left"/>
      <w:pPr>
        <w:ind w:left="5040" w:hanging="360"/>
      </w:pPr>
      <w:rPr>
        <w:rFonts w:ascii="Symbol" w:hAnsi="Symbol" w:hint="default"/>
      </w:rPr>
    </w:lvl>
    <w:lvl w:ilvl="7" w:tplc="92821BA2">
      <w:start w:val="1"/>
      <w:numFmt w:val="bullet"/>
      <w:lvlText w:val="o"/>
      <w:lvlJc w:val="left"/>
      <w:pPr>
        <w:ind w:left="5760" w:hanging="360"/>
      </w:pPr>
      <w:rPr>
        <w:rFonts w:ascii="Courier New" w:hAnsi="Courier New" w:hint="default"/>
      </w:rPr>
    </w:lvl>
    <w:lvl w:ilvl="8" w:tplc="9C0282A6">
      <w:start w:val="1"/>
      <w:numFmt w:val="bullet"/>
      <w:lvlText w:val=""/>
      <w:lvlJc w:val="left"/>
      <w:pPr>
        <w:ind w:left="6480" w:hanging="360"/>
      </w:pPr>
      <w:rPr>
        <w:rFonts w:ascii="Wingdings" w:hAnsi="Wingdings" w:hint="default"/>
      </w:rPr>
    </w:lvl>
  </w:abstractNum>
  <w:abstractNum w:abstractNumId="1" w15:restartNumberingAfterBreak="0">
    <w:nsid w:val="0B3772E0"/>
    <w:multiLevelType w:val="multilevel"/>
    <w:tmpl w:val="9C9EE568"/>
    <w:lvl w:ilvl="0">
      <w:start w:val="1"/>
      <w:numFmt w:val="decimal"/>
      <w:pStyle w:val="Nagwek1"/>
      <w:lvlText w:val="%1."/>
      <w:lvlJc w:val="left"/>
      <w:pPr>
        <w:ind w:left="792" w:hanging="432"/>
      </w:pPr>
    </w:lvl>
    <w:lvl w:ilvl="1">
      <w:start w:val="1"/>
      <w:numFmt w:val="decimal"/>
      <w:pStyle w:val="Nagwek2"/>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115BF3A6"/>
    <w:multiLevelType w:val="hybridMultilevel"/>
    <w:tmpl w:val="EEB06E22"/>
    <w:lvl w:ilvl="0" w:tplc="A11E8CA0">
      <w:start w:val="1"/>
      <w:numFmt w:val="decimal"/>
      <w:lvlText w:val="%1."/>
      <w:lvlJc w:val="left"/>
      <w:pPr>
        <w:ind w:left="720" w:hanging="360"/>
      </w:pPr>
    </w:lvl>
    <w:lvl w:ilvl="1" w:tplc="6F78E17C">
      <w:start w:val="1"/>
      <w:numFmt w:val="lowerLetter"/>
      <w:lvlText w:val="%2."/>
      <w:lvlJc w:val="left"/>
      <w:pPr>
        <w:ind w:left="1440" w:hanging="360"/>
      </w:pPr>
    </w:lvl>
    <w:lvl w:ilvl="2" w:tplc="0B1A25B8">
      <w:start w:val="1"/>
      <w:numFmt w:val="lowerRoman"/>
      <w:lvlText w:val="%3."/>
      <w:lvlJc w:val="right"/>
      <w:pPr>
        <w:ind w:left="2160" w:hanging="180"/>
      </w:pPr>
    </w:lvl>
    <w:lvl w:ilvl="3" w:tplc="5EA20B9C">
      <w:start w:val="1"/>
      <w:numFmt w:val="decimal"/>
      <w:lvlText w:val="%4."/>
      <w:lvlJc w:val="left"/>
      <w:pPr>
        <w:ind w:left="2880" w:hanging="360"/>
      </w:pPr>
    </w:lvl>
    <w:lvl w:ilvl="4" w:tplc="B15A510C">
      <w:start w:val="1"/>
      <w:numFmt w:val="lowerLetter"/>
      <w:lvlText w:val="%5."/>
      <w:lvlJc w:val="left"/>
      <w:pPr>
        <w:ind w:left="3600" w:hanging="360"/>
      </w:pPr>
    </w:lvl>
    <w:lvl w:ilvl="5" w:tplc="C76AD934">
      <w:start w:val="1"/>
      <w:numFmt w:val="lowerRoman"/>
      <w:lvlText w:val="%6."/>
      <w:lvlJc w:val="right"/>
      <w:pPr>
        <w:ind w:left="4320" w:hanging="180"/>
      </w:pPr>
    </w:lvl>
    <w:lvl w:ilvl="6" w:tplc="4FC00A52">
      <w:start w:val="1"/>
      <w:numFmt w:val="decimal"/>
      <w:lvlText w:val="%7."/>
      <w:lvlJc w:val="left"/>
      <w:pPr>
        <w:ind w:left="5040" w:hanging="360"/>
      </w:pPr>
    </w:lvl>
    <w:lvl w:ilvl="7" w:tplc="4B9AE6BC">
      <w:start w:val="1"/>
      <w:numFmt w:val="lowerLetter"/>
      <w:lvlText w:val="%8."/>
      <w:lvlJc w:val="left"/>
      <w:pPr>
        <w:ind w:left="5760" w:hanging="360"/>
      </w:pPr>
    </w:lvl>
    <w:lvl w:ilvl="8" w:tplc="66A2DCD2">
      <w:start w:val="1"/>
      <w:numFmt w:val="lowerRoman"/>
      <w:lvlText w:val="%9."/>
      <w:lvlJc w:val="right"/>
      <w:pPr>
        <w:ind w:left="6480" w:hanging="180"/>
      </w:pPr>
    </w:lvl>
  </w:abstractNum>
  <w:abstractNum w:abstractNumId="3"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DD5EDA"/>
    <w:multiLevelType w:val="hybridMultilevel"/>
    <w:tmpl w:val="E47E5D94"/>
    <w:lvl w:ilvl="0" w:tplc="08EEFE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AFA1F9C"/>
    <w:multiLevelType w:val="hybridMultilevel"/>
    <w:tmpl w:val="46C43762"/>
    <w:lvl w:ilvl="0" w:tplc="3A2297E4">
      <w:start w:val="1"/>
      <w:numFmt w:val="bullet"/>
      <w:lvlText w:val=""/>
      <w:lvlJc w:val="left"/>
      <w:pPr>
        <w:ind w:left="360" w:hanging="360"/>
      </w:pPr>
      <w:rPr>
        <w:rFonts w:ascii="Wingdings" w:hAnsi="Wingdings" w:hint="default"/>
      </w:rPr>
    </w:lvl>
    <w:lvl w:ilvl="1" w:tplc="08EEFECE">
      <w:start w:val="1"/>
      <w:numFmt w:val="bullet"/>
      <w:lvlText w:val=""/>
      <w:lvlJc w:val="left"/>
      <w:pPr>
        <w:ind w:left="644" w:hanging="360"/>
      </w:pPr>
      <w:rPr>
        <w:rFonts w:ascii="Symbol" w:hAnsi="Symbol" w:hint="default"/>
      </w:rPr>
    </w:lvl>
    <w:lvl w:ilvl="2" w:tplc="04150017">
      <w:start w:val="1"/>
      <w:numFmt w:val="lowerLetter"/>
      <w:lvlText w:val="%3)"/>
      <w:lvlJc w:val="left"/>
      <w:pPr>
        <w:ind w:left="1800" w:hanging="360"/>
      </w:pPr>
      <w:rPr>
        <w:rFonts w:hint="default"/>
      </w:rPr>
    </w:lvl>
    <w:lvl w:ilvl="3" w:tplc="3726341A">
      <w:start w:val="1"/>
      <w:numFmt w:val="decimal"/>
      <w:lvlText w:val="%4."/>
      <w:lvlJc w:val="left"/>
      <w:pPr>
        <w:ind w:left="2520" w:hanging="360"/>
      </w:pPr>
      <w:rPr>
        <w:rFonts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1480B72"/>
    <w:multiLevelType w:val="hybridMultilevel"/>
    <w:tmpl w:val="8B62AA26"/>
    <w:lvl w:ilvl="0" w:tplc="04150001">
      <w:start w:val="1"/>
      <w:numFmt w:val="bullet"/>
      <w:lvlText w:val=""/>
      <w:lvlJc w:val="left"/>
      <w:pPr>
        <w:ind w:left="720" w:hanging="360"/>
      </w:pPr>
      <w:rPr>
        <w:rFonts w:ascii="Symbol" w:hAnsi="Symbo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0F267"/>
    <w:multiLevelType w:val="hybridMultilevel"/>
    <w:tmpl w:val="D166D27A"/>
    <w:lvl w:ilvl="0" w:tplc="45460CEA">
      <w:start w:val="1"/>
      <w:numFmt w:val="bullet"/>
      <w:lvlText w:val="-"/>
      <w:lvlJc w:val="left"/>
      <w:pPr>
        <w:ind w:left="720" w:hanging="360"/>
      </w:pPr>
      <w:rPr>
        <w:rFonts w:ascii="Calibri" w:hAnsi="Calibri" w:hint="default"/>
      </w:rPr>
    </w:lvl>
    <w:lvl w:ilvl="1" w:tplc="EE2836DE">
      <w:start w:val="1"/>
      <w:numFmt w:val="bullet"/>
      <w:lvlText w:val="o"/>
      <w:lvlJc w:val="left"/>
      <w:pPr>
        <w:ind w:left="1440" w:hanging="360"/>
      </w:pPr>
      <w:rPr>
        <w:rFonts w:ascii="Courier New" w:hAnsi="Courier New" w:hint="default"/>
      </w:rPr>
    </w:lvl>
    <w:lvl w:ilvl="2" w:tplc="392464C8">
      <w:start w:val="1"/>
      <w:numFmt w:val="bullet"/>
      <w:lvlText w:val=""/>
      <w:lvlJc w:val="left"/>
      <w:pPr>
        <w:ind w:left="2160" w:hanging="360"/>
      </w:pPr>
      <w:rPr>
        <w:rFonts w:ascii="Wingdings" w:hAnsi="Wingdings" w:hint="default"/>
      </w:rPr>
    </w:lvl>
    <w:lvl w:ilvl="3" w:tplc="B65EC0B8">
      <w:start w:val="1"/>
      <w:numFmt w:val="bullet"/>
      <w:lvlText w:val=""/>
      <w:lvlJc w:val="left"/>
      <w:pPr>
        <w:ind w:left="2880" w:hanging="360"/>
      </w:pPr>
      <w:rPr>
        <w:rFonts w:ascii="Symbol" w:hAnsi="Symbol" w:hint="default"/>
      </w:rPr>
    </w:lvl>
    <w:lvl w:ilvl="4" w:tplc="D5165302">
      <w:start w:val="1"/>
      <w:numFmt w:val="bullet"/>
      <w:lvlText w:val="o"/>
      <w:lvlJc w:val="left"/>
      <w:pPr>
        <w:ind w:left="3600" w:hanging="360"/>
      </w:pPr>
      <w:rPr>
        <w:rFonts w:ascii="Courier New" w:hAnsi="Courier New" w:hint="default"/>
      </w:rPr>
    </w:lvl>
    <w:lvl w:ilvl="5" w:tplc="D3A043C0">
      <w:start w:val="1"/>
      <w:numFmt w:val="bullet"/>
      <w:lvlText w:val=""/>
      <w:lvlJc w:val="left"/>
      <w:pPr>
        <w:ind w:left="4320" w:hanging="360"/>
      </w:pPr>
      <w:rPr>
        <w:rFonts w:ascii="Wingdings" w:hAnsi="Wingdings" w:hint="default"/>
      </w:rPr>
    </w:lvl>
    <w:lvl w:ilvl="6" w:tplc="93CC66E6">
      <w:start w:val="1"/>
      <w:numFmt w:val="bullet"/>
      <w:lvlText w:val=""/>
      <w:lvlJc w:val="left"/>
      <w:pPr>
        <w:ind w:left="5040" w:hanging="360"/>
      </w:pPr>
      <w:rPr>
        <w:rFonts w:ascii="Symbol" w:hAnsi="Symbol" w:hint="default"/>
      </w:rPr>
    </w:lvl>
    <w:lvl w:ilvl="7" w:tplc="EE5CF822">
      <w:start w:val="1"/>
      <w:numFmt w:val="bullet"/>
      <w:lvlText w:val="o"/>
      <w:lvlJc w:val="left"/>
      <w:pPr>
        <w:ind w:left="5760" w:hanging="360"/>
      </w:pPr>
      <w:rPr>
        <w:rFonts w:ascii="Courier New" w:hAnsi="Courier New" w:hint="default"/>
      </w:rPr>
    </w:lvl>
    <w:lvl w:ilvl="8" w:tplc="C3AAE302">
      <w:start w:val="1"/>
      <w:numFmt w:val="bullet"/>
      <w:lvlText w:val=""/>
      <w:lvlJc w:val="left"/>
      <w:pPr>
        <w:ind w:left="6480" w:hanging="360"/>
      </w:pPr>
      <w:rPr>
        <w:rFonts w:ascii="Wingdings" w:hAnsi="Wingdings" w:hint="default"/>
      </w:rPr>
    </w:lvl>
  </w:abstractNum>
  <w:abstractNum w:abstractNumId="8" w15:restartNumberingAfterBreak="0">
    <w:nsid w:val="22FA06CE"/>
    <w:multiLevelType w:val="hybridMultilevel"/>
    <w:tmpl w:val="91EED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2CA50"/>
    <w:multiLevelType w:val="hybridMultilevel"/>
    <w:tmpl w:val="CBAAD97A"/>
    <w:lvl w:ilvl="0" w:tplc="C22482CC">
      <w:start w:val="1"/>
      <w:numFmt w:val="bullet"/>
      <w:lvlText w:val="-"/>
      <w:lvlJc w:val="left"/>
      <w:pPr>
        <w:ind w:left="720" w:hanging="360"/>
      </w:pPr>
      <w:rPr>
        <w:rFonts w:ascii="Calibri" w:hAnsi="Calibri" w:hint="default"/>
      </w:rPr>
    </w:lvl>
    <w:lvl w:ilvl="1" w:tplc="4C62CEB8">
      <w:start w:val="1"/>
      <w:numFmt w:val="bullet"/>
      <w:lvlText w:val="o"/>
      <w:lvlJc w:val="left"/>
      <w:pPr>
        <w:ind w:left="1440" w:hanging="360"/>
      </w:pPr>
      <w:rPr>
        <w:rFonts w:ascii="Courier New" w:hAnsi="Courier New" w:hint="default"/>
      </w:rPr>
    </w:lvl>
    <w:lvl w:ilvl="2" w:tplc="0ACA4998">
      <w:start w:val="1"/>
      <w:numFmt w:val="bullet"/>
      <w:lvlText w:val=""/>
      <w:lvlJc w:val="left"/>
      <w:pPr>
        <w:ind w:left="2160" w:hanging="360"/>
      </w:pPr>
      <w:rPr>
        <w:rFonts w:ascii="Wingdings" w:hAnsi="Wingdings" w:hint="default"/>
      </w:rPr>
    </w:lvl>
    <w:lvl w:ilvl="3" w:tplc="C400C388">
      <w:start w:val="1"/>
      <w:numFmt w:val="bullet"/>
      <w:lvlText w:val=""/>
      <w:lvlJc w:val="left"/>
      <w:pPr>
        <w:ind w:left="2880" w:hanging="360"/>
      </w:pPr>
      <w:rPr>
        <w:rFonts w:ascii="Symbol" w:hAnsi="Symbol" w:hint="default"/>
      </w:rPr>
    </w:lvl>
    <w:lvl w:ilvl="4" w:tplc="AA9A8262">
      <w:start w:val="1"/>
      <w:numFmt w:val="bullet"/>
      <w:lvlText w:val="o"/>
      <w:lvlJc w:val="left"/>
      <w:pPr>
        <w:ind w:left="3600" w:hanging="360"/>
      </w:pPr>
      <w:rPr>
        <w:rFonts w:ascii="Courier New" w:hAnsi="Courier New" w:hint="default"/>
      </w:rPr>
    </w:lvl>
    <w:lvl w:ilvl="5" w:tplc="6A1ADA00">
      <w:start w:val="1"/>
      <w:numFmt w:val="bullet"/>
      <w:lvlText w:val=""/>
      <w:lvlJc w:val="left"/>
      <w:pPr>
        <w:ind w:left="4320" w:hanging="360"/>
      </w:pPr>
      <w:rPr>
        <w:rFonts w:ascii="Wingdings" w:hAnsi="Wingdings" w:hint="default"/>
      </w:rPr>
    </w:lvl>
    <w:lvl w:ilvl="6" w:tplc="EC644582">
      <w:start w:val="1"/>
      <w:numFmt w:val="bullet"/>
      <w:lvlText w:val=""/>
      <w:lvlJc w:val="left"/>
      <w:pPr>
        <w:ind w:left="5040" w:hanging="360"/>
      </w:pPr>
      <w:rPr>
        <w:rFonts w:ascii="Symbol" w:hAnsi="Symbol" w:hint="default"/>
      </w:rPr>
    </w:lvl>
    <w:lvl w:ilvl="7" w:tplc="223E01E2">
      <w:start w:val="1"/>
      <w:numFmt w:val="bullet"/>
      <w:lvlText w:val="o"/>
      <w:lvlJc w:val="left"/>
      <w:pPr>
        <w:ind w:left="5760" w:hanging="360"/>
      </w:pPr>
      <w:rPr>
        <w:rFonts w:ascii="Courier New" w:hAnsi="Courier New" w:hint="default"/>
      </w:rPr>
    </w:lvl>
    <w:lvl w:ilvl="8" w:tplc="7F6851FC">
      <w:start w:val="1"/>
      <w:numFmt w:val="bullet"/>
      <w:lvlText w:val=""/>
      <w:lvlJc w:val="left"/>
      <w:pPr>
        <w:ind w:left="6480" w:hanging="360"/>
      </w:pPr>
      <w:rPr>
        <w:rFonts w:ascii="Wingdings" w:hAnsi="Wingdings" w:hint="default"/>
      </w:rPr>
    </w:lvl>
  </w:abstractNum>
  <w:abstractNum w:abstractNumId="10"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26E01DCD"/>
    <w:multiLevelType w:val="hybridMultilevel"/>
    <w:tmpl w:val="F6B4E2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85CE10C"/>
    <w:multiLevelType w:val="hybridMultilevel"/>
    <w:tmpl w:val="ACB62E82"/>
    <w:lvl w:ilvl="0" w:tplc="7B087FD0">
      <w:start w:val="1"/>
      <w:numFmt w:val="bullet"/>
      <w:lvlText w:val="-"/>
      <w:lvlJc w:val="left"/>
      <w:pPr>
        <w:ind w:left="720" w:hanging="360"/>
      </w:pPr>
      <w:rPr>
        <w:rFonts w:ascii="Calibri" w:hAnsi="Calibri" w:hint="default"/>
      </w:rPr>
    </w:lvl>
    <w:lvl w:ilvl="1" w:tplc="B0320100">
      <w:start w:val="1"/>
      <w:numFmt w:val="bullet"/>
      <w:lvlText w:val="o"/>
      <w:lvlJc w:val="left"/>
      <w:pPr>
        <w:ind w:left="1440" w:hanging="360"/>
      </w:pPr>
      <w:rPr>
        <w:rFonts w:ascii="Courier New" w:hAnsi="Courier New" w:hint="default"/>
      </w:rPr>
    </w:lvl>
    <w:lvl w:ilvl="2" w:tplc="A8A42CE2">
      <w:start w:val="1"/>
      <w:numFmt w:val="bullet"/>
      <w:lvlText w:val=""/>
      <w:lvlJc w:val="left"/>
      <w:pPr>
        <w:ind w:left="2160" w:hanging="360"/>
      </w:pPr>
      <w:rPr>
        <w:rFonts w:ascii="Wingdings" w:hAnsi="Wingdings" w:hint="default"/>
      </w:rPr>
    </w:lvl>
    <w:lvl w:ilvl="3" w:tplc="4922F878">
      <w:start w:val="1"/>
      <w:numFmt w:val="bullet"/>
      <w:lvlText w:val=""/>
      <w:lvlJc w:val="left"/>
      <w:pPr>
        <w:ind w:left="2880" w:hanging="360"/>
      </w:pPr>
      <w:rPr>
        <w:rFonts w:ascii="Symbol" w:hAnsi="Symbol" w:hint="default"/>
      </w:rPr>
    </w:lvl>
    <w:lvl w:ilvl="4" w:tplc="D5DE3754">
      <w:start w:val="1"/>
      <w:numFmt w:val="bullet"/>
      <w:lvlText w:val="o"/>
      <w:lvlJc w:val="left"/>
      <w:pPr>
        <w:ind w:left="3600" w:hanging="360"/>
      </w:pPr>
      <w:rPr>
        <w:rFonts w:ascii="Courier New" w:hAnsi="Courier New" w:hint="default"/>
      </w:rPr>
    </w:lvl>
    <w:lvl w:ilvl="5" w:tplc="0A62D3F6">
      <w:start w:val="1"/>
      <w:numFmt w:val="bullet"/>
      <w:lvlText w:val=""/>
      <w:lvlJc w:val="left"/>
      <w:pPr>
        <w:ind w:left="4320" w:hanging="360"/>
      </w:pPr>
      <w:rPr>
        <w:rFonts w:ascii="Wingdings" w:hAnsi="Wingdings" w:hint="default"/>
      </w:rPr>
    </w:lvl>
    <w:lvl w:ilvl="6" w:tplc="0A5CC7E8">
      <w:start w:val="1"/>
      <w:numFmt w:val="bullet"/>
      <w:lvlText w:val=""/>
      <w:lvlJc w:val="left"/>
      <w:pPr>
        <w:ind w:left="5040" w:hanging="360"/>
      </w:pPr>
      <w:rPr>
        <w:rFonts w:ascii="Symbol" w:hAnsi="Symbol" w:hint="default"/>
      </w:rPr>
    </w:lvl>
    <w:lvl w:ilvl="7" w:tplc="8FE4A064">
      <w:start w:val="1"/>
      <w:numFmt w:val="bullet"/>
      <w:lvlText w:val="o"/>
      <w:lvlJc w:val="left"/>
      <w:pPr>
        <w:ind w:left="5760" w:hanging="360"/>
      </w:pPr>
      <w:rPr>
        <w:rFonts w:ascii="Courier New" w:hAnsi="Courier New" w:hint="default"/>
      </w:rPr>
    </w:lvl>
    <w:lvl w:ilvl="8" w:tplc="A4EEC652">
      <w:start w:val="1"/>
      <w:numFmt w:val="bullet"/>
      <w:lvlText w:val=""/>
      <w:lvlJc w:val="left"/>
      <w:pPr>
        <w:ind w:left="6480" w:hanging="360"/>
      </w:pPr>
      <w:rPr>
        <w:rFonts w:ascii="Wingdings" w:hAnsi="Wingdings" w:hint="default"/>
      </w:rPr>
    </w:lvl>
  </w:abstractNum>
  <w:abstractNum w:abstractNumId="13" w15:restartNumberingAfterBreak="0">
    <w:nsid w:val="296A7619"/>
    <w:multiLevelType w:val="multilevel"/>
    <w:tmpl w:val="41667072"/>
    <w:lvl w:ilvl="0">
      <w:start w:val="1"/>
      <w:numFmt w:val="decimal"/>
      <w:lvlText w:val="%1."/>
      <w:lvlJc w:val="left"/>
      <w:pPr>
        <w:ind w:left="360" w:hanging="360"/>
      </w:pPr>
      <w:rPr>
        <w:rFonts w:ascii="Arial" w:eastAsiaTheme="minorHAnsi" w:hAnsi="Arial" w:cstheme="minorBidi"/>
      </w:rPr>
    </w:lvl>
    <w:lvl w:ilvl="1">
      <w:start w:val="5"/>
      <w:numFmt w:val="decimal"/>
      <w:isLgl/>
      <w:lvlText w:val="%1.%2"/>
      <w:lvlJc w:val="left"/>
      <w:pPr>
        <w:ind w:left="644"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88" w:hanging="2160"/>
      </w:pPr>
      <w:rPr>
        <w:rFonts w:hint="default"/>
      </w:rPr>
    </w:lvl>
  </w:abstractNum>
  <w:abstractNum w:abstractNumId="14" w15:restartNumberingAfterBreak="0">
    <w:nsid w:val="2B506394"/>
    <w:multiLevelType w:val="hybridMultilevel"/>
    <w:tmpl w:val="80DCF878"/>
    <w:lvl w:ilvl="0" w:tplc="A3DA6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5A3B86"/>
    <w:multiLevelType w:val="hybridMultilevel"/>
    <w:tmpl w:val="9EDAC2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F173BFE"/>
    <w:multiLevelType w:val="multilevel"/>
    <w:tmpl w:val="8BE0A70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b/>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17" w15:restartNumberingAfterBreak="0">
    <w:nsid w:val="2F6B5962"/>
    <w:multiLevelType w:val="hybridMultilevel"/>
    <w:tmpl w:val="8D92C644"/>
    <w:lvl w:ilvl="0" w:tplc="F01AAC5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F749E4"/>
    <w:multiLevelType w:val="hybridMultilevel"/>
    <w:tmpl w:val="6046F8BE"/>
    <w:lvl w:ilvl="0" w:tplc="850824B6">
      <w:start w:val="1"/>
      <w:numFmt w:val="decimal"/>
      <w:lvlText w:val="%1."/>
      <w:lvlJc w:val="center"/>
      <w:pPr>
        <w:ind w:left="720" w:hanging="360"/>
      </w:pPr>
      <w:rPr>
        <w:rFonts w:ascii="Arial" w:hAnsi="Arial" w:cs="Arial" w:hint="default"/>
        <w:sz w:val="22"/>
        <w:szCs w:val="22"/>
      </w:rPr>
    </w:lvl>
    <w:lvl w:ilvl="1" w:tplc="1D0CA15E">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382257"/>
    <w:multiLevelType w:val="hybridMultilevel"/>
    <w:tmpl w:val="3D0C533A"/>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EA31B9"/>
    <w:multiLevelType w:val="hybridMultilevel"/>
    <w:tmpl w:val="7376E04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27"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CB673D"/>
    <w:multiLevelType w:val="hybridMultilevel"/>
    <w:tmpl w:val="827C4594"/>
    <w:lvl w:ilvl="0" w:tplc="C80E3A88">
      <w:start w:val="1"/>
      <w:numFmt w:val="decimal"/>
      <w:lvlText w:val="%1."/>
      <w:lvlJc w:val="left"/>
      <w:pPr>
        <w:ind w:left="792" w:hanging="360"/>
      </w:pPr>
    </w:lvl>
    <w:lvl w:ilvl="1" w:tplc="FBF45026">
      <w:start w:val="1"/>
      <w:numFmt w:val="decimal"/>
      <w:lvlText w:val="%2.%2"/>
      <w:lvlJc w:val="left"/>
      <w:pPr>
        <w:ind w:left="360" w:hanging="360"/>
      </w:pPr>
    </w:lvl>
    <w:lvl w:ilvl="2" w:tplc="59C2BFA4">
      <w:start w:val="1"/>
      <w:numFmt w:val="lowerRoman"/>
      <w:lvlText w:val="%3."/>
      <w:lvlJc w:val="right"/>
      <w:pPr>
        <w:ind w:left="1080" w:hanging="180"/>
      </w:pPr>
    </w:lvl>
    <w:lvl w:ilvl="3" w:tplc="A0265882">
      <w:start w:val="1"/>
      <w:numFmt w:val="decimal"/>
      <w:lvlText w:val="%4."/>
      <w:lvlJc w:val="left"/>
      <w:pPr>
        <w:ind w:left="1224" w:hanging="360"/>
      </w:pPr>
    </w:lvl>
    <w:lvl w:ilvl="4" w:tplc="FCDAF4B6">
      <w:start w:val="1"/>
      <w:numFmt w:val="lowerLetter"/>
      <w:lvlText w:val="%5."/>
      <w:lvlJc w:val="left"/>
      <w:pPr>
        <w:ind w:left="1368" w:hanging="360"/>
      </w:pPr>
    </w:lvl>
    <w:lvl w:ilvl="5" w:tplc="7C54114E">
      <w:start w:val="1"/>
      <w:numFmt w:val="lowerRoman"/>
      <w:lvlText w:val="%6."/>
      <w:lvlJc w:val="right"/>
      <w:pPr>
        <w:ind w:left="1512" w:hanging="180"/>
      </w:pPr>
    </w:lvl>
    <w:lvl w:ilvl="6" w:tplc="54E2D6FE">
      <w:start w:val="1"/>
      <w:numFmt w:val="decimal"/>
      <w:lvlText w:val="%7."/>
      <w:lvlJc w:val="left"/>
      <w:pPr>
        <w:ind w:left="1656" w:hanging="360"/>
      </w:pPr>
    </w:lvl>
    <w:lvl w:ilvl="7" w:tplc="83EA37D2">
      <w:start w:val="1"/>
      <w:numFmt w:val="lowerLetter"/>
      <w:lvlText w:val="%8."/>
      <w:lvlJc w:val="left"/>
      <w:pPr>
        <w:ind w:left="1800" w:hanging="360"/>
      </w:pPr>
    </w:lvl>
    <w:lvl w:ilvl="8" w:tplc="D72067E4">
      <w:start w:val="1"/>
      <w:numFmt w:val="lowerRoman"/>
      <w:lvlText w:val="%9."/>
      <w:lvlJc w:val="right"/>
      <w:pPr>
        <w:ind w:left="1944" w:hanging="180"/>
      </w:pPr>
    </w:lvl>
  </w:abstractNum>
  <w:abstractNum w:abstractNumId="29" w15:restartNumberingAfterBreak="0">
    <w:nsid w:val="5B330EA5"/>
    <w:multiLevelType w:val="hybridMultilevel"/>
    <w:tmpl w:val="198A22F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5F173DDF"/>
    <w:multiLevelType w:val="hybridMultilevel"/>
    <w:tmpl w:val="E848C1FE"/>
    <w:lvl w:ilvl="0" w:tplc="5D341ECE">
      <w:start w:val="1"/>
      <w:numFmt w:val="decimal"/>
      <w:lvlText w:val="%1."/>
      <w:lvlJc w:val="left"/>
      <w:pPr>
        <w:ind w:left="720" w:hanging="360"/>
      </w:pPr>
    </w:lvl>
    <w:lvl w:ilvl="1" w:tplc="A9581DE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8A71F4"/>
    <w:multiLevelType w:val="hybridMultilevel"/>
    <w:tmpl w:val="D096B9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077C0F"/>
    <w:multiLevelType w:val="hybridMultilevel"/>
    <w:tmpl w:val="48B80C66"/>
    <w:lvl w:ilvl="0" w:tplc="0415000F">
      <w:start w:val="1"/>
      <w:numFmt w:val="decimal"/>
      <w:lvlText w:val="%1."/>
      <w:lvlJc w:val="left"/>
      <w:pPr>
        <w:ind w:left="720" w:hanging="360"/>
      </w:pPr>
    </w:lvl>
    <w:lvl w:ilvl="1" w:tplc="F01AAC5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241D7E"/>
    <w:multiLevelType w:val="hybridMultilevel"/>
    <w:tmpl w:val="48901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5734536"/>
    <w:multiLevelType w:val="hybridMultilevel"/>
    <w:tmpl w:val="4800A60A"/>
    <w:lvl w:ilvl="0" w:tplc="7B087FD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6E94CD5"/>
    <w:multiLevelType w:val="hybridMultilevel"/>
    <w:tmpl w:val="7A20BF9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6B2245EF"/>
    <w:multiLevelType w:val="hybridMultilevel"/>
    <w:tmpl w:val="4FE80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D75D53"/>
    <w:multiLevelType w:val="hybridMultilevel"/>
    <w:tmpl w:val="9842A5F2"/>
    <w:lvl w:ilvl="0" w:tplc="C212C036">
      <w:start w:val="1"/>
      <w:numFmt w:val="bullet"/>
      <w:pStyle w:val="Akapitzlist"/>
      <w:lvlText w:val=""/>
      <w:lvlJc w:val="left"/>
      <w:pPr>
        <w:ind w:left="1800" w:hanging="360"/>
      </w:pPr>
      <w:rPr>
        <w:rFonts w:ascii="Symbol" w:hAnsi="Symbol" w:hint="default"/>
      </w:rPr>
    </w:lvl>
    <w:lvl w:ilvl="1" w:tplc="281C0E10">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42" w15:restartNumberingAfterBreak="0">
    <w:nsid w:val="70E675E2"/>
    <w:multiLevelType w:val="hybridMultilevel"/>
    <w:tmpl w:val="57F6E6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91A65"/>
    <w:multiLevelType w:val="hybridMultilevel"/>
    <w:tmpl w:val="4FF4B4B6"/>
    <w:lvl w:ilvl="0" w:tplc="61EE57A8">
      <w:start w:val="1"/>
      <w:numFmt w:val="lowerLetter"/>
      <w:lvlText w:val="%1."/>
      <w:lvlJc w:val="left"/>
      <w:pPr>
        <w:ind w:left="1428" w:hanging="360"/>
      </w:pPr>
    </w:lvl>
    <w:lvl w:ilvl="1" w:tplc="2C9A7B14">
      <w:start w:val="1"/>
      <w:numFmt w:val="lowerLetter"/>
      <w:lvlText w:val="%2."/>
      <w:lvlJc w:val="left"/>
      <w:pPr>
        <w:ind w:left="2148" w:hanging="360"/>
      </w:pPr>
    </w:lvl>
    <w:lvl w:ilvl="2" w:tplc="2D3A569E">
      <w:start w:val="1"/>
      <w:numFmt w:val="lowerRoman"/>
      <w:lvlText w:val="%3."/>
      <w:lvlJc w:val="right"/>
      <w:pPr>
        <w:ind w:left="2868" w:hanging="180"/>
      </w:pPr>
    </w:lvl>
    <w:lvl w:ilvl="3" w:tplc="6C56B6C0">
      <w:start w:val="1"/>
      <w:numFmt w:val="decimal"/>
      <w:lvlText w:val="%4."/>
      <w:lvlJc w:val="left"/>
      <w:pPr>
        <w:ind w:left="3588" w:hanging="360"/>
      </w:pPr>
    </w:lvl>
    <w:lvl w:ilvl="4" w:tplc="825EF3B8">
      <w:start w:val="1"/>
      <w:numFmt w:val="lowerLetter"/>
      <w:lvlText w:val="%5."/>
      <w:lvlJc w:val="left"/>
      <w:pPr>
        <w:ind w:left="4308" w:hanging="360"/>
      </w:pPr>
    </w:lvl>
    <w:lvl w:ilvl="5" w:tplc="98DE26B0">
      <w:start w:val="1"/>
      <w:numFmt w:val="lowerRoman"/>
      <w:lvlText w:val="%6."/>
      <w:lvlJc w:val="right"/>
      <w:pPr>
        <w:ind w:left="5028" w:hanging="180"/>
      </w:pPr>
    </w:lvl>
    <w:lvl w:ilvl="6" w:tplc="ADC4DC4A">
      <w:start w:val="1"/>
      <w:numFmt w:val="decimal"/>
      <w:lvlText w:val="%7."/>
      <w:lvlJc w:val="left"/>
      <w:pPr>
        <w:ind w:left="5748" w:hanging="360"/>
      </w:pPr>
    </w:lvl>
    <w:lvl w:ilvl="7" w:tplc="C2C0BEDA">
      <w:start w:val="1"/>
      <w:numFmt w:val="lowerLetter"/>
      <w:lvlText w:val="%8."/>
      <w:lvlJc w:val="left"/>
      <w:pPr>
        <w:ind w:left="6468" w:hanging="360"/>
      </w:pPr>
    </w:lvl>
    <w:lvl w:ilvl="8" w:tplc="524CB0DA">
      <w:start w:val="1"/>
      <w:numFmt w:val="lowerRoman"/>
      <w:lvlText w:val="%9."/>
      <w:lvlJc w:val="right"/>
      <w:pPr>
        <w:ind w:left="7188" w:hanging="180"/>
      </w:pPr>
    </w:lvl>
  </w:abstractNum>
  <w:abstractNum w:abstractNumId="44" w15:restartNumberingAfterBreak="0">
    <w:nsid w:val="74EE2FF9"/>
    <w:multiLevelType w:val="hybridMultilevel"/>
    <w:tmpl w:val="49942CF0"/>
    <w:lvl w:ilvl="0" w:tplc="9026706C">
      <w:start w:val="1"/>
      <w:numFmt w:val="bullet"/>
      <w:lvlText w:val=""/>
      <w:lvlJc w:val="left"/>
      <w:pPr>
        <w:ind w:left="1004" w:hanging="360"/>
      </w:pPr>
      <w:rPr>
        <w:rFonts w:ascii="Symbol" w:hAnsi="Symbol"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7750EBB"/>
    <w:multiLevelType w:val="hybridMultilevel"/>
    <w:tmpl w:val="916ED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831EB4"/>
    <w:multiLevelType w:val="hybridMultilevel"/>
    <w:tmpl w:val="221630C8"/>
    <w:lvl w:ilvl="0" w:tplc="0415000F">
      <w:start w:val="1"/>
      <w:numFmt w:val="decimal"/>
      <w:lvlText w:val="%1."/>
      <w:lvlJc w:val="left"/>
      <w:pPr>
        <w:ind w:left="720" w:hanging="360"/>
      </w:pPr>
    </w:lvl>
    <w:lvl w:ilvl="1" w:tplc="F01AAC54">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93C12D"/>
    <w:multiLevelType w:val="hybridMultilevel"/>
    <w:tmpl w:val="FCE225C2"/>
    <w:lvl w:ilvl="0" w:tplc="FE48A09A">
      <w:start w:val="1"/>
      <w:numFmt w:val="bullet"/>
      <w:lvlText w:val="-"/>
      <w:lvlJc w:val="left"/>
      <w:pPr>
        <w:ind w:left="720" w:hanging="360"/>
      </w:pPr>
      <w:rPr>
        <w:rFonts w:ascii="Calibri" w:hAnsi="Calibri" w:hint="default"/>
      </w:rPr>
    </w:lvl>
    <w:lvl w:ilvl="1" w:tplc="9E0827EE">
      <w:start w:val="1"/>
      <w:numFmt w:val="bullet"/>
      <w:lvlText w:val="o"/>
      <w:lvlJc w:val="left"/>
      <w:pPr>
        <w:ind w:left="1440" w:hanging="360"/>
      </w:pPr>
      <w:rPr>
        <w:rFonts w:ascii="Courier New" w:hAnsi="Courier New" w:hint="default"/>
      </w:rPr>
    </w:lvl>
    <w:lvl w:ilvl="2" w:tplc="4BFA130E">
      <w:start w:val="1"/>
      <w:numFmt w:val="bullet"/>
      <w:lvlText w:val=""/>
      <w:lvlJc w:val="left"/>
      <w:pPr>
        <w:ind w:left="2160" w:hanging="360"/>
      </w:pPr>
      <w:rPr>
        <w:rFonts w:ascii="Wingdings" w:hAnsi="Wingdings" w:hint="default"/>
      </w:rPr>
    </w:lvl>
    <w:lvl w:ilvl="3" w:tplc="68227E4C">
      <w:start w:val="1"/>
      <w:numFmt w:val="bullet"/>
      <w:lvlText w:val=""/>
      <w:lvlJc w:val="left"/>
      <w:pPr>
        <w:ind w:left="2880" w:hanging="360"/>
      </w:pPr>
      <w:rPr>
        <w:rFonts w:ascii="Symbol" w:hAnsi="Symbol" w:hint="default"/>
      </w:rPr>
    </w:lvl>
    <w:lvl w:ilvl="4" w:tplc="D1EA9328">
      <w:start w:val="1"/>
      <w:numFmt w:val="bullet"/>
      <w:lvlText w:val="o"/>
      <w:lvlJc w:val="left"/>
      <w:pPr>
        <w:ind w:left="3600" w:hanging="360"/>
      </w:pPr>
      <w:rPr>
        <w:rFonts w:ascii="Courier New" w:hAnsi="Courier New" w:hint="default"/>
      </w:rPr>
    </w:lvl>
    <w:lvl w:ilvl="5" w:tplc="F1F25A6A">
      <w:start w:val="1"/>
      <w:numFmt w:val="bullet"/>
      <w:lvlText w:val=""/>
      <w:lvlJc w:val="left"/>
      <w:pPr>
        <w:ind w:left="4320" w:hanging="360"/>
      </w:pPr>
      <w:rPr>
        <w:rFonts w:ascii="Wingdings" w:hAnsi="Wingdings" w:hint="default"/>
      </w:rPr>
    </w:lvl>
    <w:lvl w:ilvl="6" w:tplc="12C201CA">
      <w:start w:val="1"/>
      <w:numFmt w:val="bullet"/>
      <w:lvlText w:val=""/>
      <w:lvlJc w:val="left"/>
      <w:pPr>
        <w:ind w:left="5040" w:hanging="360"/>
      </w:pPr>
      <w:rPr>
        <w:rFonts w:ascii="Symbol" w:hAnsi="Symbol" w:hint="default"/>
      </w:rPr>
    </w:lvl>
    <w:lvl w:ilvl="7" w:tplc="FD9C032E">
      <w:start w:val="1"/>
      <w:numFmt w:val="bullet"/>
      <w:lvlText w:val="o"/>
      <w:lvlJc w:val="left"/>
      <w:pPr>
        <w:ind w:left="5760" w:hanging="360"/>
      </w:pPr>
      <w:rPr>
        <w:rFonts w:ascii="Courier New" w:hAnsi="Courier New" w:hint="default"/>
      </w:rPr>
    </w:lvl>
    <w:lvl w:ilvl="8" w:tplc="7CC4CFC2">
      <w:start w:val="1"/>
      <w:numFmt w:val="bullet"/>
      <w:lvlText w:val=""/>
      <w:lvlJc w:val="left"/>
      <w:pPr>
        <w:ind w:left="6480" w:hanging="360"/>
      </w:pPr>
      <w:rPr>
        <w:rFonts w:ascii="Wingdings" w:hAnsi="Wingdings" w:hint="default"/>
      </w:rPr>
    </w:lvl>
  </w:abstractNum>
  <w:abstractNum w:abstractNumId="48"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
  </w:num>
  <w:num w:numId="3">
    <w:abstractNumId w:val="40"/>
  </w:num>
  <w:num w:numId="4">
    <w:abstractNumId w:val="39"/>
  </w:num>
  <w:num w:numId="5">
    <w:abstractNumId w:val="48"/>
  </w:num>
  <w:num w:numId="6">
    <w:abstractNumId w:val="18"/>
  </w:num>
  <w:num w:numId="7">
    <w:abstractNumId w:val="22"/>
  </w:num>
  <w:num w:numId="8">
    <w:abstractNumId w:val="25"/>
  </w:num>
  <w:num w:numId="9">
    <w:abstractNumId w:val="10"/>
  </w:num>
  <w:num w:numId="10">
    <w:abstractNumId w:val="34"/>
  </w:num>
  <w:num w:numId="11">
    <w:abstractNumId w:val="14"/>
  </w:num>
  <w:num w:numId="12">
    <w:abstractNumId w:val="3"/>
  </w:num>
  <w:num w:numId="13">
    <w:abstractNumId w:val="19"/>
  </w:num>
  <w:num w:numId="14">
    <w:abstractNumId w:val="28"/>
  </w:num>
  <w:num w:numId="15">
    <w:abstractNumId w:val="13"/>
  </w:num>
  <w:num w:numId="16">
    <w:abstractNumId w:val="16"/>
  </w:num>
  <w:num w:numId="17">
    <w:abstractNumId w:val="23"/>
  </w:num>
  <w:num w:numId="18">
    <w:abstractNumId w:val="11"/>
  </w:num>
  <w:num w:numId="19">
    <w:abstractNumId w:val="26"/>
  </w:num>
  <w:num w:numId="20">
    <w:abstractNumId w:val="37"/>
  </w:num>
  <w:num w:numId="21">
    <w:abstractNumId w:val="8"/>
  </w:num>
  <w:num w:numId="22">
    <w:abstractNumId w:val="45"/>
  </w:num>
  <w:num w:numId="23">
    <w:abstractNumId w:val="6"/>
  </w:num>
  <w:num w:numId="24">
    <w:abstractNumId w:val="4"/>
  </w:num>
  <w:num w:numId="25">
    <w:abstractNumId w:val="20"/>
  </w:num>
  <w:num w:numId="26">
    <w:abstractNumId w:val="27"/>
  </w:num>
  <w:num w:numId="27">
    <w:abstractNumId w:val="5"/>
  </w:num>
  <w:num w:numId="28">
    <w:abstractNumId w:val="32"/>
  </w:num>
  <w:num w:numId="29">
    <w:abstractNumId w:val="49"/>
  </w:num>
  <w:num w:numId="30">
    <w:abstractNumId w:val="21"/>
  </w:num>
  <w:num w:numId="31">
    <w:abstractNumId w:val="47"/>
  </w:num>
  <w:num w:numId="32">
    <w:abstractNumId w:val="7"/>
  </w:num>
  <w:num w:numId="33">
    <w:abstractNumId w:val="9"/>
  </w:num>
  <w:num w:numId="34">
    <w:abstractNumId w:val="0"/>
  </w:num>
  <w:num w:numId="35">
    <w:abstractNumId w:val="12"/>
  </w:num>
  <w:num w:numId="36">
    <w:abstractNumId w:val="44"/>
  </w:num>
  <w:num w:numId="37">
    <w:abstractNumId w:val="43"/>
  </w:num>
  <w:num w:numId="38">
    <w:abstractNumId w:val="2"/>
  </w:num>
  <w:num w:numId="39">
    <w:abstractNumId w:val="29"/>
  </w:num>
  <w:num w:numId="40">
    <w:abstractNumId w:val="35"/>
  </w:num>
  <w:num w:numId="41">
    <w:abstractNumId w:val="24"/>
  </w:num>
  <w:num w:numId="42">
    <w:abstractNumId w:val="31"/>
  </w:num>
  <w:num w:numId="43">
    <w:abstractNumId w:val="15"/>
  </w:num>
  <w:num w:numId="44">
    <w:abstractNumId w:val="36"/>
  </w:num>
  <w:num w:numId="45">
    <w:abstractNumId w:val="17"/>
  </w:num>
  <w:num w:numId="46">
    <w:abstractNumId w:val="42"/>
  </w:num>
  <w:num w:numId="47">
    <w:abstractNumId w:val="33"/>
  </w:num>
  <w:num w:numId="48">
    <w:abstractNumId w:val="46"/>
  </w:num>
  <w:num w:numId="49">
    <w:abstractNumId w:val="30"/>
  </w:num>
  <w:num w:numId="50">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F05"/>
    <w:rsid w:val="00000BAF"/>
    <w:rsid w:val="00001727"/>
    <w:rsid w:val="000047C7"/>
    <w:rsid w:val="00006EB4"/>
    <w:rsid w:val="000107B4"/>
    <w:rsid w:val="000109D8"/>
    <w:rsid w:val="00011F3C"/>
    <w:rsid w:val="00013DD6"/>
    <w:rsid w:val="000207ED"/>
    <w:rsid w:val="00021D40"/>
    <w:rsid w:val="00021EBC"/>
    <w:rsid w:val="00022653"/>
    <w:rsid w:val="00024DFA"/>
    <w:rsid w:val="0002525A"/>
    <w:rsid w:val="00025839"/>
    <w:rsid w:val="0002720E"/>
    <w:rsid w:val="00030602"/>
    <w:rsid w:val="00032BC5"/>
    <w:rsid w:val="00034FA5"/>
    <w:rsid w:val="000403AF"/>
    <w:rsid w:val="00042BB9"/>
    <w:rsid w:val="000434EA"/>
    <w:rsid w:val="0004390B"/>
    <w:rsid w:val="00045843"/>
    <w:rsid w:val="00045BD4"/>
    <w:rsid w:val="000463A9"/>
    <w:rsid w:val="00046FCA"/>
    <w:rsid w:val="00050587"/>
    <w:rsid w:val="000510D5"/>
    <w:rsid w:val="0005250B"/>
    <w:rsid w:val="0005283C"/>
    <w:rsid w:val="00053F72"/>
    <w:rsid w:val="00055D9E"/>
    <w:rsid w:val="00056415"/>
    <w:rsid w:val="00056FEA"/>
    <w:rsid w:val="00060DA4"/>
    <w:rsid w:val="00060F5F"/>
    <w:rsid w:val="00060FF5"/>
    <w:rsid w:val="000630EC"/>
    <w:rsid w:val="00063E0D"/>
    <w:rsid w:val="00064FC9"/>
    <w:rsid w:val="00066DB5"/>
    <w:rsid w:val="00067188"/>
    <w:rsid w:val="000683C7"/>
    <w:rsid w:val="000706C0"/>
    <w:rsid w:val="000722B1"/>
    <w:rsid w:val="00073923"/>
    <w:rsid w:val="00074748"/>
    <w:rsid w:val="00076941"/>
    <w:rsid w:val="00082025"/>
    <w:rsid w:val="0008208B"/>
    <w:rsid w:val="00084523"/>
    <w:rsid w:val="00084703"/>
    <w:rsid w:val="0008483F"/>
    <w:rsid w:val="000864C3"/>
    <w:rsid w:val="00086BA3"/>
    <w:rsid w:val="00093DCD"/>
    <w:rsid w:val="0009446B"/>
    <w:rsid w:val="00094DBE"/>
    <w:rsid w:val="00095791"/>
    <w:rsid w:val="00096CAE"/>
    <w:rsid w:val="000A135A"/>
    <w:rsid w:val="000A302C"/>
    <w:rsid w:val="000A32D3"/>
    <w:rsid w:val="000A3BD0"/>
    <w:rsid w:val="000A3EEE"/>
    <w:rsid w:val="000A423E"/>
    <w:rsid w:val="000A45C3"/>
    <w:rsid w:val="000A4B81"/>
    <w:rsid w:val="000A71D1"/>
    <w:rsid w:val="000B0F44"/>
    <w:rsid w:val="000B1EDE"/>
    <w:rsid w:val="000B39B3"/>
    <w:rsid w:val="000B5224"/>
    <w:rsid w:val="000B6B84"/>
    <w:rsid w:val="000C0E7E"/>
    <w:rsid w:val="000C2390"/>
    <w:rsid w:val="000C4E48"/>
    <w:rsid w:val="000C5C41"/>
    <w:rsid w:val="000C5C95"/>
    <w:rsid w:val="000C705F"/>
    <w:rsid w:val="000D07D9"/>
    <w:rsid w:val="000D0F4D"/>
    <w:rsid w:val="000D1D1B"/>
    <w:rsid w:val="000D1F42"/>
    <w:rsid w:val="000D32C2"/>
    <w:rsid w:val="000D6546"/>
    <w:rsid w:val="000D729E"/>
    <w:rsid w:val="000E10F6"/>
    <w:rsid w:val="000E1BA8"/>
    <w:rsid w:val="000E240F"/>
    <w:rsid w:val="000E26A2"/>
    <w:rsid w:val="000E7186"/>
    <w:rsid w:val="000E785B"/>
    <w:rsid w:val="000F468E"/>
    <w:rsid w:val="000F5959"/>
    <w:rsid w:val="000F6C43"/>
    <w:rsid w:val="000F7E96"/>
    <w:rsid w:val="001006DF"/>
    <w:rsid w:val="001022C8"/>
    <w:rsid w:val="001026C8"/>
    <w:rsid w:val="00103B28"/>
    <w:rsid w:val="00104275"/>
    <w:rsid w:val="00105843"/>
    <w:rsid w:val="0010619D"/>
    <w:rsid w:val="0010659D"/>
    <w:rsid w:val="00107AFC"/>
    <w:rsid w:val="00107D56"/>
    <w:rsid w:val="00110096"/>
    <w:rsid w:val="00110254"/>
    <w:rsid w:val="00110659"/>
    <w:rsid w:val="00110888"/>
    <w:rsid w:val="00111887"/>
    <w:rsid w:val="00111FFC"/>
    <w:rsid w:val="0011301F"/>
    <w:rsid w:val="00113ED4"/>
    <w:rsid w:val="00114405"/>
    <w:rsid w:val="00114BC1"/>
    <w:rsid w:val="00121EC2"/>
    <w:rsid w:val="001239FE"/>
    <w:rsid w:val="00123AB2"/>
    <w:rsid w:val="00123D22"/>
    <w:rsid w:val="00124BE8"/>
    <w:rsid w:val="001260BB"/>
    <w:rsid w:val="00130C1B"/>
    <w:rsid w:val="001310C0"/>
    <w:rsid w:val="001314A1"/>
    <w:rsid w:val="00132AF9"/>
    <w:rsid w:val="0013680D"/>
    <w:rsid w:val="00136B58"/>
    <w:rsid w:val="00137281"/>
    <w:rsid w:val="00140BCE"/>
    <w:rsid w:val="00141089"/>
    <w:rsid w:val="00145F63"/>
    <w:rsid w:val="00147790"/>
    <w:rsid w:val="00147BA0"/>
    <w:rsid w:val="00147CDC"/>
    <w:rsid w:val="001510AE"/>
    <w:rsid w:val="001529B6"/>
    <w:rsid w:val="00153FFE"/>
    <w:rsid w:val="00155685"/>
    <w:rsid w:val="00160040"/>
    <w:rsid w:val="00163362"/>
    <w:rsid w:val="0016374F"/>
    <w:rsid w:val="001638B9"/>
    <w:rsid w:val="001652B0"/>
    <w:rsid w:val="0016591F"/>
    <w:rsid w:val="001674A3"/>
    <w:rsid w:val="001700C0"/>
    <w:rsid w:val="001715AE"/>
    <w:rsid w:val="001730A2"/>
    <w:rsid w:val="0017397F"/>
    <w:rsid w:val="001746AC"/>
    <w:rsid w:val="001751AD"/>
    <w:rsid w:val="00175D30"/>
    <w:rsid w:val="00175DBE"/>
    <w:rsid w:val="0017685C"/>
    <w:rsid w:val="00180890"/>
    <w:rsid w:val="00183372"/>
    <w:rsid w:val="00183D7B"/>
    <w:rsid w:val="00185830"/>
    <w:rsid w:val="00186F6C"/>
    <w:rsid w:val="00192CCE"/>
    <w:rsid w:val="00192D08"/>
    <w:rsid w:val="00193D52"/>
    <w:rsid w:val="0019444C"/>
    <w:rsid w:val="00194E9B"/>
    <w:rsid w:val="00195F03"/>
    <w:rsid w:val="001A00F4"/>
    <w:rsid w:val="001A0725"/>
    <w:rsid w:val="001A0792"/>
    <w:rsid w:val="001A0CB1"/>
    <w:rsid w:val="001A117A"/>
    <w:rsid w:val="001A409F"/>
    <w:rsid w:val="001A446B"/>
    <w:rsid w:val="001A5BB4"/>
    <w:rsid w:val="001A6207"/>
    <w:rsid w:val="001A6664"/>
    <w:rsid w:val="001B3138"/>
    <w:rsid w:val="001B39DD"/>
    <w:rsid w:val="001B6CE7"/>
    <w:rsid w:val="001B7A84"/>
    <w:rsid w:val="001C0C8D"/>
    <w:rsid w:val="001C1A2D"/>
    <w:rsid w:val="001C2BD9"/>
    <w:rsid w:val="001C3A5C"/>
    <w:rsid w:val="001C560C"/>
    <w:rsid w:val="001C577A"/>
    <w:rsid w:val="001C6602"/>
    <w:rsid w:val="001C6D7F"/>
    <w:rsid w:val="001C7251"/>
    <w:rsid w:val="001D1ECB"/>
    <w:rsid w:val="001D425A"/>
    <w:rsid w:val="001D4CD8"/>
    <w:rsid w:val="001D4D7F"/>
    <w:rsid w:val="001D524E"/>
    <w:rsid w:val="001E0C64"/>
    <w:rsid w:val="001E19BE"/>
    <w:rsid w:val="001E1BE3"/>
    <w:rsid w:val="001E2F47"/>
    <w:rsid w:val="001E308A"/>
    <w:rsid w:val="001E40AC"/>
    <w:rsid w:val="001E472A"/>
    <w:rsid w:val="001E70D8"/>
    <w:rsid w:val="001E799A"/>
    <w:rsid w:val="001F3643"/>
    <w:rsid w:val="001F3A17"/>
    <w:rsid w:val="001F5A60"/>
    <w:rsid w:val="001F661C"/>
    <w:rsid w:val="001F76A0"/>
    <w:rsid w:val="00200517"/>
    <w:rsid w:val="00200BCE"/>
    <w:rsid w:val="00203413"/>
    <w:rsid w:val="00203A98"/>
    <w:rsid w:val="00204E66"/>
    <w:rsid w:val="00204F7C"/>
    <w:rsid w:val="00206C66"/>
    <w:rsid w:val="0021018E"/>
    <w:rsid w:val="00210FA9"/>
    <w:rsid w:val="00213797"/>
    <w:rsid w:val="0021399B"/>
    <w:rsid w:val="00213AE7"/>
    <w:rsid w:val="002170AE"/>
    <w:rsid w:val="00220B33"/>
    <w:rsid w:val="0022215B"/>
    <w:rsid w:val="00222BC2"/>
    <w:rsid w:val="0022319A"/>
    <w:rsid w:val="00223D8A"/>
    <w:rsid w:val="00224786"/>
    <w:rsid w:val="00225193"/>
    <w:rsid w:val="0022713D"/>
    <w:rsid w:val="002327E1"/>
    <w:rsid w:val="002329C7"/>
    <w:rsid w:val="00232C83"/>
    <w:rsid w:val="00233695"/>
    <w:rsid w:val="00234DB7"/>
    <w:rsid w:val="002358DF"/>
    <w:rsid w:val="00237D9D"/>
    <w:rsid w:val="00240FE0"/>
    <w:rsid w:val="00241F24"/>
    <w:rsid w:val="002421FD"/>
    <w:rsid w:val="0025148E"/>
    <w:rsid w:val="00252824"/>
    <w:rsid w:val="00252A10"/>
    <w:rsid w:val="00252B07"/>
    <w:rsid w:val="002562CF"/>
    <w:rsid w:val="00256932"/>
    <w:rsid w:val="00257811"/>
    <w:rsid w:val="00257C17"/>
    <w:rsid w:val="00261997"/>
    <w:rsid w:val="0026411A"/>
    <w:rsid w:val="00264726"/>
    <w:rsid w:val="002658DB"/>
    <w:rsid w:val="002668DA"/>
    <w:rsid w:val="00266D78"/>
    <w:rsid w:val="00270033"/>
    <w:rsid w:val="00272E93"/>
    <w:rsid w:val="00276161"/>
    <w:rsid w:val="00277621"/>
    <w:rsid w:val="00277BD9"/>
    <w:rsid w:val="002801E2"/>
    <w:rsid w:val="00280C47"/>
    <w:rsid w:val="00281618"/>
    <w:rsid w:val="00281DD2"/>
    <w:rsid w:val="00283A2E"/>
    <w:rsid w:val="00283CCD"/>
    <w:rsid w:val="002843E4"/>
    <w:rsid w:val="00295230"/>
    <w:rsid w:val="00295A26"/>
    <w:rsid w:val="00295FD7"/>
    <w:rsid w:val="002966A9"/>
    <w:rsid w:val="00296AB6"/>
    <w:rsid w:val="002A0BFA"/>
    <w:rsid w:val="002A30F2"/>
    <w:rsid w:val="002A4CE8"/>
    <w:rsid w:val="002A511C"/>
    <w:rsid w:val="002A5F1C"/>
    <w:rsid w:val="002A6E52"/>
    <w:rsid w:val="002B002A"/>
    <w:rsid w:val="002B0D70"/>
    <w:rsid w:val="002B150D"/>
    <w:rsid w:val="002B1769"/>
    <w:rsid w:val="002B1B0E"/>
    <w:rsid w:val="002B3463"/>
    <w:rsid w:val="002B3718"/>
    <w:rsid w:val="002B493A"/>
    <w:rsid w:val="002B5362"/>
    <w:rsid w:val="002B6D1E"/>
    <w:rsid w:val="002B718A"/>
    <w:rsid w:val="002B77B7"/>
    <w:rsid w:val="002C1CB2"/>
    <w:rsid w:val="002C300A"/>
    <w:rsid w:val="002C3C28"/>
    <w:rsid w:val="002C4037"/>
    <w:rsid w:val="002C4C12"/>
    <w:rsid w:val="002C4FE9"/>
    <w:rsid w:val="002C6678"/>
    <w:rsid w:val="002D190A"/>
    <w:rsid w:val="002D1BA6"/>
    <w:rsid w:val="002D1EC4"/>
    <w:rsid w:val="002D2AC1"/>
    <w:rsid w:val="002D3A8D"/>
    <w:rsid w:val="002D4C84"/>
    <w:rsid w:val="002E03F2"/>
    <w:rsid w:val="002E16E0"/>
    <w:rsid w:val="002E1B56"/>
    <w:rsid w:val="002E3880"/>
    <w:rsid w:val="002E3923"/>
    <w:rsid w:val="002E3E6F"/>
    <w:rsid w:val="002E4C29"/>
    <w:rsid w:val="002E5EE5"/>
    <w:rsid w:val="002E7481"/>
    <w:rsid w:val="002F1899"/>
    <w:rsid w:val="002F35C7"/>
    <w:rsid w:val="002F4D4A"/>
    <w:rsid w:val="002F58AE"/>
    <w:rsid w:val="002F5C0E"/>
    <w:rsid w:val="002F6ED7"/>
    <w:rsid w:val="002F7C57"/>
    <w:rsid w:val="0030147B"/>
    <w:rsid w:val="00304578"/>
    <w:rsid w:val="00304A0C"/>
    <w:rsid w:val="00306DA2"/>
    <w:rsid w:val="00306F6A"/>
    <w:rsid w:val="00324342"/>
    <w:rsid w:val="0032637B"/>
    <w:rsid w:val="0033257A"/>
    <w:rsid w:val="00332D1A"/>
    <w:rsid w:val="003330BA"/>
    <w:rsid w:val="003337A3"/>
    <w:rsid w:val="00334A7C"/>
    <w:rsid w:val="0033558F"/>
    <w:rsid w:val="00335750"/>
    <w:rsid w:val="00335D35"/>
    <w:rsid w:val="00345B54"/>
    <w:rsid w:val="003462DA"/>
    <w:rsid w:val="00346DD1"/>
    <w:rsid w:val="00350C94"/>
    <w:rsid w:val="00351290"/>
    <w:rsid w:val="00353A2F"/>
    <w:rsid w:val="00355BF5"/>
    <w:rsid w:val="00360E27"/>
    <w:rsid w:val="0036171F"/>
    <w:rsid w:val="003626A2"/>
    <w:rsid w:val="00364B07"/>
    <w:rsid w:val="003703E5"/>
    <w:rsid w:val="003734E4"/>
    <w:rsid w:val="003736C3"/>
    <w:rsid w:val="003747B7"/>
    <w:rsid w:val="00376977"/>
    <w:rsid w:val="00376F1B"/>
    <w:rsid w:val="0037721E"/>
    <w:rsid w:val="00380070"/>
    <w:rsid w:val="00381661"/>
    <w:rsid w:val="00381F45"/>
    <w:rsid w:val="00382C9B"/>
    <w:rsid w:val="0038655A"/>
    <w:rsid w:val="0038732B"/>
    <w:rsid w:val="00387F74"/>
    <w:rsid w:val="00390475"/>
    <w:rsid w:val="00391D7A"/>
    <w:rsid w:val="003938C2"/>
    <w:rsid w:val="00393C01"/>
    <w:rsid w:val="00394B7F"/>
    <w:rsid w:val="003A009D"/>
    <w:rsid w:val="003A0BFB"/>
    <w:rsid w:val="003A24F0"/>
    <w:rsid w:val="003A3281"/>
    <w:rsid w:val="003A3CDA"/>
    <w:rsid w:val="003B316E"/>
    <w:rsid w:val="003B3601"/>
    <w:rsid w:val="003B368A"/>
    <w:rsid w:val="003B36EB"/>
    <w:rsid w:val="003B387B"/>
    <w:rsid w:val="003C2525"/>
    <w:rsid w:val="003C2A25"/>
    <w:rsid w:val="003C357E"/>
    <w:rsid w:val="003C394B"/>
    <w:rsid w:val="003C4498"/>
    <w:rsid w:val="003C478B"/>
    <w:rsid w:val="003C4CF7"/>
    <w:rsid w:val="003D0927"/>
    <w:rsid w:val="003D4740"/>
    <w:rsid w:val="003D55E4"/>
    <w:rsid w:val="003D56A1"/>
    <w:rsid w:val="003D6153"/>
    <w:rsid w:val="003D74DD"/>
    <w:rsid w:val="003D7A97"/>
    <w:rsid w:val="003E07ED"/>
    <w:rsid w:val="003E19DC"/>
    <w:rsid w:val="003E1ECF"/>
    <w:rsid w:val="003E2419"/>
    <w:rsid w:val="003E5898"/>
    <w:rsid w:val="003E5BBF"/>
    <w:rsid w:val="003E60C4"/>
    <w:rsid w:val="003F01EC"/>
    <w:rsid w:val="003F0474"/>
    <w:rsid w:val="003F0F7B"/>
    <w:rsid w:val="003F2682"/>
    <w:rsid w:val="003F2884"/>
    <w:rsid w:val="003F28D5"/>
    <w:rsid w:val="003F3800"/>
    <w:rsid w:val="003F4C95"/>
    <w:rsid w:val="003F73B9"/>
    <w:rsid w:val="003F7870"/>
    <w:rsid w:val="00400C0A"/>
    <w:rsid w:val="00400E65"/>
    <w:rsid w:val="00400F84"/>
    <w:rsid w:val="004014EE"/>
    <w:rsid w:val="0040283B"/>
    <w:rsid w:val="004028E0"/>
    <w:rsid w:val="00404A6A"/>
    <w:rsid w:val="004063D9"/>
    <w:rsid w:val="00406AC6"/>
    <w:rsid w:val="004101D3"/>
    <w:rsid w:val="0041031C"/>
    <w:rsid w:val="004117E1"/>
    <w:rsid w:val="00415865"/>
    <w:rsid w:val="004164B0"/>
    <w:rsid w:val="00416CBD"/>
    <w:rsid w:val="00417997"/>
    <w:rsid w:val="004206A6"/>
    <w:rsid w:val="00420C85"/>
    <w:rsid w:val="004215BC"/>
    <w:rsid w:val="00421D0B"/>
    <w:rsid w:val="0042446D"/>
    <w:rsid w:val="004249C3"/>
    <w:rsid w:val="00425456"/>
    <w:rsid w:val="004258FE"/>
    <w:rsid w:val="004259AC"/>
    <w:rsid w:val="00427EEB"/>
    <w:rsid w:val="004330C8"/>
    <w:rsid w:val="00435CBE"/>
    <w:rsid w:val="00436047"/>
    <w:rsid w:val="00436B6D"/>
    <w:rsid w:val="00436B72"/>
    <w:rsid w:val="00436C33"/>
    <w:rsid w:val="00437640"/>
    <w:rsid w:val="00437F5D"/>
    <w:rsid w:val="00441AAC"/>
    <w:rsid w:val="00441D04"/>
    <w:rsid w:val="00447B69"/>
    <w:rsid w:val="00450BA2"/>
    <w:rsid w:val="0045119C"/>
    <w:rsid w:val="004531F9"/>
    <w:rsid w:val="004557AA"/>
    <w:rsid w:val="004560FB"/>
    <w:rsid w:val="004569A3"/>
    <w:rsid w:val="00461603"/>
    <w:rsid w:val="0046340C"/>
    <w:rsid w:val="00465724"/>
    <w:rsid w:val="00467F46"/>
    <w:rsid w:val="0047015E"/>
    <w:rsid w:val="004704C5"/>
    <w:rsid w:val="00470995"/>
    <w:rsid w:val="00470E7C"/>
    <w:rsid w:val="0047112C"/>
    <w:rsid w:val="00471616"/>
    <w:rsid w:val="00471D14"/>
    <w:rsid w:val="0047322D"/>
    <w:rsid w:val="0047381E"/>
    <w:rsid w:val="004761FA"/>
    <w:rsid w:val="0048090A"/>
    <w:rsid w:val="0048181B"/>
    <w:rsid w:val="00486D13"/>
    <w:rsid w:val="00486EB1"/>
    <w:rsid w:val="00492FD9"/>
    <w:rsid w:val="0049416F"/>
    <w:rsid w:val="004941DF"/>
    <w:rsid w:val="00495B17"/>
    <w:rsid w:val="00497014"/>
    <w:rsid w:val="004A0A53"/>
    <w:rsid w:val="004A132D"/>
    <w:rsid w:val="004A232C"/>
    <w:rsid w:val="004A4D50"/>
    <w:rsid w:val="004A4EF8"/>
    <w:rsid w:val="004A4F97"/>
    <w:rsid w:val="004A6EFA"/>
    <w:rsid w:val="004A752F"/>
    <w:rsid w:val="004A755C"/>
    <w:rsid w:val="004B45EF"/>
    <w:rsid w:val="004B5B3A"/>
    <w:rsid w:val="004B5B4D"/>
    <w:rsid w:val="004B7DF8"/>
    <w:rsid w:val="004C0ACF"/>
    <w:rsid w:val="004C3941"/>
    <w:rsid w:val="004C5AD4"/>
    <w:rsid w:val="004C5C7E"/>
    <w:rsid w:val="004C6774"/>
    <w:rsid w:val="004C6941"/>
    <w:rsid w:val="004C6B4E"/>
    <w:rsid w:val="004D23E4"/>
    <w:rsid w:val="004D2D40"/>
    <w:rsid w:val="004E1B70"/>
    <w:rsid w:val="004E1E6B"/>
    <w:rsid w:val="004E2029"/>
    <w:rsid w:val="004E45DD"/>
    <w:rsid w:val="004E4655"/>
    <w:rsid w:val="004E4707"/>
    <w:rsid w:val="004F14B1"/>
    <w:rsid w:val="004F2B79"/>
    <w:rsid w:val="004F3245"/>
    <w:rsid w:val="004F3ABC"/>
    <w:rsid w:val="004F3BF8"/>
    <w:rsid w:val="004F4631"/>
    <w:rsid w:val="004F72F0"/>
    <w:rsid w:val="00500275"/>
    <w:rsid w:val="005009E4"/>
    <w:rsid w:val="00500D31"/>
    <w:rsid w:val="0050206C"/>
    <w:rsid w:val="00504532"/>
    <w:rsid w:val="0050482C"/>
    <w:rsid w:val="005057F0"/>
    <w:rsid w:val="0050644D"/>
    <w:rsid w:val="00507850"/>
    <w:rsid w:val="00510825"/>
    <w:rsid w:val="00513628"/>
    <w:rsid w:val="00513B0B"/>
    <w:rsid w:val="00521ECD"/>
    <w:rsid w:val="00523F05"/>
    <w:rsid w:val="005240DA"/>
    <w:rsid w:val="00524EC1"/>
    <w:rsid w:val="00527BD5"/>
    <w:rsid w:val="00535FEA"/>
    <w:rsid w:val="005365DF"/>
    <w:rsid w:val="005419C0"/>
    <w:rsid w:val="00542B89"/>
    <w:rsid w:val="00543222"/>
    <w:rsid w:val="005433B7"/>
    <w:rsid w:val="00543487"/>
    <w:rsid w:val="0054581A"/>
    <w:rsid w:val="00545B24"/>
    <w:rsid w:val="00546B5D"/>
    <w:rsid w:val="005509DA"/>
    <w:rsid w:val="0055102E"/>
    <w:rsid w:val="00551E42"/>
    <w:rsid w:val="00552BA4"/>
    <w:rsid w:val="00555B16"/>
    <w:rsid w:val="00555C44"/>
    <w:rsid w:val="00557455"/>
    <w:rsid w:val="00560A19"/>
    <w:rsid w:val="00562306"/>
    <w:rsid w:val="0056600B"/>
    <w:rsid w:val="0057047A"/>
    <w:rsid w:val="00572CA6"/>
    <w:rsid w:val="00572DD3"/>
    <w:rsid w:val="00574371"/>
    <w:rsid w:val="00574AF1"/>
    <w:rsid w:val="005759A0"/>
    <w:rsid w:val="00575A04"/>
    <w:rsid w:val="00575C42"/>
    <w:rsid w:val="00576164"/>
    <w:rsid w:val="00581C74"/>
    <w:rsid w:val="00582D3A"/>
    <w:rsid w:val="00584D70"/>
    <w:rsid w:val="005862F7"/>
    <w:rsid w:val="005926DE"/>
    <w:rsid w:val="00592BD5"/>
    <w:rsid w:val="0059376D"/>
    <w:rsid w:val="00594DC4"/>
    <w:rsid w:val="00595C1D"/>
    <w:rsid w:val="00597B99"/>
    <w:rsid w:val="005A0058"/>
    <w:rsid w:val="005A05BA"/>
    <w:rsid w:val="005A08E8"/>
    <w:rsid w:val="005A0BB0"/>
    <w:rsid w:val="005A1207"/>
    <w:rsid w:val="005A2347"/>
    <w:rsid w:val="005A3AF3"/>
    <w:rsid w:val="005A4DE9"/>
    <w:rsid w:val="005A5616"/>
    <w:rsid w:val="005A5693"/>
    <w:rsid w:val="005A5DEF"/>
    <w:rsid w:val="005A673E"/>
    <w:rsid w:val="005A722C"/>
    <w:rsid w:val="005A7877"/>
    <w:rsid w:val="005B258F"/>
    <w:rsid w:val="005B3554"/>
    <w:rsid w:val="005B64BB"/>
    <w:rsid w:val="005B7B28"/>
    <w:rsid w:val="005B7F7A"/>
    <w:rsid w:val="005C0CA5"/>
    <w:rsid w:val="005C0D4D"/>
    <w:rsid w:val="005C0DE3"/>
    <w:rsid w:val="005C1479"/>
    <w:rsid w:val="005C2153"/>
    <w:rsid w:val="005C22BC"/>
    <w:rsid w:val="005C3AC0"/>
    <w:rsid w:val="005C51A1"/>
    <w:rsid w:val="005C6E2B"/>
    <w:rsid w:val="005C70B0"/>
    <w:rsid w:val="005D02AD"/>
    <w:rsid w:val="005D0617"/>
    <w:rsid w:val="005D32AB"/>
    <w:rsid w:val="005D52F4"/>
    <w:rsid w:val="005D6D2F"/>
    <w:rsid w:val="005E1305"/>
    <w:rsid w:val="005E29A5"/>
    <w:rsid w:val="005E4D19"/>
    <w:rsid w:val="005E76B1"/>
    <w:rsid w:val="005E7ED0"/>
    <w:rsid w:val="005F25AB"/>
    <w:rsid w:val="005F35BF"/>
    <w:rsid w:val="005F5119"/>
    <w:rsid w:val="005F5EFC"/>
    <w:rsid w:val="005F6648"/>
    <w:rsid w:val="005F7173"/>
    <w:rsid w:val="005F796D"/>
    <w:rsid w:val="00600B46"/>
    <w:rsid w:val="00602559"/>
    <w:rsid w:val="006028C2"/>
    <w:rsid w:val="00606667"/>
    <w:rsid w:val="00610579"/>
    <w:rsid w:val="00612567"/>
    <w:rsid w:val="0061358B"/>
    <w:rsid w:val="0061371D"/>
    <w:rsid w:val="00617D1F"/>
    <w:rsid w:val="00625AA7"/>
    <w:rsid w:val="006262E5"/>
    <w:rsid w:val="00626C7E"/>
    <w:rsid w:val="00627615"/>
    <w:rsid w:val="00627781"/>
    <w:rsid w:val="006304C5"/>
    <w:rsid w:val="00630F13"/>
    <w:rsid w:val="00631C84"/>
    <w:rsid w:val="0063247A"/>
    <w:rsid w:val="006327AE"/>
    <w:rsid w:val="00633572"/>
    <w:rsid w:val="00633B48"/>
    <w:rsid w:val="0063474D"/>
    <w:rsid w:val="0063575D"/>
    <w:rsid w:val="00637BF2"/>
    <w:rsid w:val="00640EC6"/>
    <w:rsid w:val="0064274F"/>
    <w:rsid w:val="00643966"/>
    <w:rsid w:val="006457D5"/>
    <w:rsid w:val="00645E4F"/>
    <w:rsid w:val="00646527"/>
    <w:rsid w:val="006466AF"/>
    <w:rsid w:val="00646A4D"/>
    <w:rsid w:val="0064703B"/>
    <w:rsid w:val="00647364"/>
    <w:rsid w:val="006505C4"/>
    <w:rsid w:val="00652A3C"/>
    <w:rsid w:val="00653499"/>
    <w:rsid w:val="0065449A"/>
    <w:rsid w:val="00654CCE"/>
    <w:rsid w:val="00656E61"/>
    <w:rsid w:val="006571B3"/>
    <w:rsid w:val="00657D7E"/>
    <w:rsid w:val="0066009B"/>
    <w:rsid w:val="00663FC2"/>
    <w:rsid w:val="0066409D"/>
    <w:rsid w:val="00664E93"/>
    <w:rsid w:val="006678E7"/>
    <w:rsid w:val="00670B14"/>
    <w:rsid w:val="006814DC"/>
    <w:rsid w:val="00681980"/>
    <w:rsid w:val="006845E8"/>
    <w:rsid w:val="0068569E"/>
    <w:rsid w:val="006857DF"/>
    <w:rsid w:val="00686DAE"/>
    <w:rsid w:val="0068F657"/>
    <w:rsid w:val="00692363"/>
    <w:rsid w:val="006A1DF4"/>
    <w:rsid w:val="006A40D6"/>
    <w:rsid w:val="006A4BEF"/>
    <w:rsid w:val="006B03B1"/>
    <w:rsid w:val="006B49A1"/>
    <w:rsid w:val="006B648E"/>
    <w:rsid w:val="006B742B"/>
    <w:rsid w:val="006C0AA9"/>
    <w:rsid w:val="006C206B"/>
    <w:rsid w:val="006C2E1A"/>
    <w:rsid w:val="006C34B4"/>
    <w:rsid w:val="006C3A21"/>
    <w:rsid w:val="006C42FC"/>
    <w:rsid w:val="006C50F3"/>
    <w:rsid w:val="006C5C35"/>
    <w:rsid w:val="006C5D56"/>
    <w:rsid w:val="006C62A3"/>
    <w:rsid w:val="006C63AA"/>
    <w:rsid w:val="006C6C90"/>
    <w:rsid w:val="006C70AE"/>
    <w:rsid w:val="006C7DD9"/>
    <w:rsid w:val="006D0916"/>
    <w:rsid w:val="006D0983"/>
    <w:rsid w:val="006D2134"/>
    <w:rsid w:val="006D2A88"/>
    <w:rsid w:val="006D5421"/>
    <w:rsid w:val="006D5C8C"/>
    <w:rsid w:val="006D5E40"/>
    <w:rsid w:val="006D5F67"/>
    <w:rsid w:val="006D6977"/>
    <w:rsid w:val="006D7325"/>
    <w:rsid w:val="006E1988"/>
    <w:rsid w:val="006E25FF"/>
    <w:rsid w:val="006E309B"/>
    <w:rsid w:val="006E5DF8"/>
    <w:rsid w:val="006E6C3D"/>
    <w:rsid w:val="006E9102"/>
    <w:rsid w:val="006F2488"/>
    <w:rsid w:val="006F4800"/>
    <w:rsid w:val="006F5539"/>
    <w:rsid w:val="006F5573"/>
    <w:rsid w:val="006F6A72"/>
    <w:rsid w:val="006F71EA"/>
    <w:rsid w:val="006F78E1"/>
    <w:rsid w:val="006F7A3B"/>
    <w:rsid w:val="0070031B"/>
    <w:rsid w:val="00700385"/>
    <w:rsid w:val="00701704"/>
    <w:rsid w:val="007047E7"/>
    <w:rsid w:val="007052FE"/>
    <w:rsid w:val="00706859"/>
    <w:rsid w:val="007073AF"/>
    <w:rsid w:val="00712791"/>
    <w:rsid w:val="00712957"/>
    <w:rsid w:val="00712A31"/>
    <w:rsid w:val="00712E22"/>
    <w:rsid w:val="007136D7"/>
    <w:rsid w:val="00713D5B"/>
    <w:rsid w:val="0071417C"/>
    <w:rsid w:val="00714CE3"/>
    <w:rsid w:val="007170FF"/>
    <w:rsid w:val="007177FA"/>
    <w:rsid w:val="00720853"/>
    <w:rsid w:val="0072236A"/>
    <w:rsid w:val="00722569"/>
    <w:rsid w:val="00722829"/>
    <w:rsid w:val="00722910"/>
    <w:rsid w:val="00723627"/>
    <w:rsid w:val="00727614"/>
    <w:rsid w:val="007301DD"/>
    <w:rsid w:val="00730E3C"/>
    <w:rsid w:val="00731C6B"/>
    <w:rsid w:val="00731F87"/>
    <w:rsid w:val="007337F5"/>
    <w:rsid w:val="007352C8"/>
    <w:rsid w:val="007367EA"/>
    <w:rsid w:val="00737B2B"/>
    <w:rsid w:val="00737C74"/>
    <w:rsid w:val="007403EA"/>
    <w:rsid w:val="00740ABA"/>
    <w:rsid w:val="00740F03"/>
    <w:rsid w:val="007418B1"/>
    <w:rsid w:val="00742EE9"/>
    <w:rsid w:val="007447D8"/>
    <w:rsid w:val="00744A2C"/>
    <w:rsid w:val="007463F9"/>
    <w:rsid w:val="00750D65"/>
    <w:rsid w:val="00750DD2"/>
    <w:rsid w:val="0075186D"/>
    <w:rsid w:val="007531A2"/>
    <w:rsid w:val="0075465A"/>
    <w:rsid w:val="00760385"/>
    <w:rsid w:val="0076089F"/>
    <w:rsid w:val="00761D00"/>
    <w:rsid w:val="00763E83"/>
    <w:rsid w:val="007653BA"/>
    <w:rsid w:val="00765D3C"/>
    <w:rsid w:val="00766AEF"/>
    <w:rsid w:val="00767082"/>
    <w:rsid w:val="00771720"/>
    <w:rsid w:val="00771756"/>
    <w:rsid w:val="007717DD"/>
    <w:rsid w:val="00771E65"/>
    <w:rsid w:val="0077256F"/>
    <w:rsid w:val="007739A5"/>
    <w:rsid w:val="00773F0F"/>
    <w:rsid w:val="00774137"/>
    <w:rsid w:val="00774218"/>
    <w:rsid w:val="007755D5"/>
    <w:rsid w:val="00777978"/>
    <w:rsid w:val="00777D9E"/>
    <w:rsid w:val="00784FDC"/>
    <w:rsid w:val="007856D8"/>
    <w:rsid w:val="00786A25"/>
    <w:rsid w:val="00786BA5"/>
    <w:rsid w:val="007878E3"/>
    <w:rsid w:val="00790AE0"/>
    <w:rsid w:val="007913EB"/>
    <w:rsid w:val="00793071"/>
    <w:rsid w:val="007941F6"/>
    <w:rsid w:val="007944D1"/>
    <w:rsid w:val="00795225"/>
    <w:rsid w:val="00796288"/>
    <w:rsid w:val="00797C63"/>
    <w:rsid w:val="007A08F9"/>
    <w:rsid w:val="007A138E"/>
    <w:rsid w:val="007A713E"/>
    <w:rsid w:val="007B15C3"/>
    <w:rsid w:val="007B1BA5"/>
    <w:rsid w:val="007B1E71"/>
    <w:rsid w:val="007B2B1B"/>
    <w:rsid w:val="007B2C9B"/>
    <w:rsid w:val="007B5256"/>
    <w:rsid w:val="007B78E5"/>
    <w:rsid w:val="007C0725"/>
    <w:rsid w:val="007C090A"/>
    <w:rsid w:val="007C2A59"/>
    <w:rsid w:val="007C4D3E"/>
    <w:rsid w:val="007C5320"/>
    <w:rsid w:val="007D31F4"/>
    <w:rsid w:val="007D3C52"/>
    <w:rsid w:val="007D4CEA"/>
    <w:rsid w:val="007D6567"/>
    <w:rsid w:val="007D6A9E"/>
    <w:rsid w:val="007D6AC3"/>
    <w:rsid w:val="007D73EA"/>
    <w:rsid w:val="007E2477"/>
    <w:rsid w:val="007E2A50"/>
    <w:rsid w:val="007E2BEE"/>
    <w:rsid w:val="007E2EB4"/>
    <w:rsid w:val="007E3B8E"/>
    <w:rsid w:val="007E4585"/>
    <w:rsid w:val="007E57D3"/>
    <w:rsid w:val="007E5DE9"/>
    <w:rsid w:val="007E6C84"/>
    <w:rsid w:val="007F39A3"/>
    <w:rsid w:val="007F4104"/>
    <w:rsid w:val="007F6F2B"/>
    <w:rsid w:val="007F786A"/>
    <w:rsid w:val="007F7D5B"/>
    <w:rsid w:val="00802397"/>
    <w:rsid w:val="00806464"/>
    <w:rsid w:val="00806FF8"/>
    <w:rsid w:val="00810E0F"/>
    <w:rsid w:val="0081102C"/>
    <w:rsid w:val="00811430"/>
    <w:rsid w:val="00811C8F"/>
    <w:rsid w:val="00812A40"/>
    <w:rsid w:val="00813311"/>
    <w:rsid w:val="00813F6D"/>
    <w:rsid w:val="00814BCD"/>
    <w:rsid w:val="00817EFC"/>
    <w:rsid w:val="0082060B"/>
    <w:rsid w:val="0082133F"/>
    <w:rsid w:val="00823059"/>
    <w:rsid w:val="00824064"/>
    <w:rsid w:val="00825892"/>
    <w:rsid w:val="008270D0"/>
    <w:rsid w:val="00830437"/>
    <w:rsid w:val="008308CB"/>
    <w:rsid w:val="008328B0"/>
    <w:rsid w:val="00833F68"/>
    <w:rsid w:val="008351F7"/>
    <w:rsid w:val="0083694D"/>
    <w:rsid w:val="00836F3C"/>
    <w:rsid w:val="00837442"/>
    <w:rsid w:val="008417A5"/>
    <w:rsid w:val="008446A1"/>
    <w:rsid w:val="00845DF8"/>
    <w:rsid w:val="00845E5E"/>
    <w:rsid w:val="00846438"/>
    <w:rsid w:val="00850740"/>
    <w:rsid w:val="0085119A"/>
    <w:rsid w:val="00854023"/>
    <w:rsid w:val="008542E7"/>
    <w:rsid w:val="00856DCF"/>
    <w:rsid w:val="0086454E"/>
    <w:rsid w:val="00864810"/>
    <w:rsid w:val="00865080"/>
    <w:rsid w:val="0086734D"/>
    <w:rsid w:val="008725AF"/>
    <w:rsid w:val="00872E83"/>
    <w:rsid w:val="00880A4E"/>
    <w:rsid w:val="00880FD6"/>
    <w:rsid w:val="00881FD2"/>
    <w:rsid w:val="00882A9F"/>
    <w:rsid w:val="00882E8E"/>
    <w:rsid w:val="00885F90"/>
    <w:rsid w:val="00886615"/>
    <w:rsid w:val="00887C83"/>
    <w:rsid w:val="00891F51"/>
    <w:rsid w:val="008928E2"/>
    <w:rsid w:val="008946C1"/>
    <w:rsid w:val="00894EF3"/>
    <w:rsid w:val="008969E8"/>
    <w:rsid w:val="008A2CDF"/>
    <w:rsid w:val="008A3358"/>
    <w:rsid w:val="008A348A"/>
    <w:rsid w:val="008A428D"/>
    <w:rsid w:val="008A4C01"/>
    <w:rsid w:val="008A5775"/>
    <w:rsid w:val="008A5A52"/>
    <w:rsid w:val="008B08BA"/>
    <w:rsid w:val="008B10DB"/>
    <w:rsid w:val="008B4978"/>
    <w:rsid w:val="008B4AD4"/>
    <w:rsid w:val="008B4CC0"/>
    <w:rsid w:val="008B753C"/>
    <w:rsid w:val="008C11BC"/>
    <w:rsid w:val="008C278B"/>
    <w:rsid w:val="008C2EBA"/>
    <w:rsid w:val="008C35AE"/>
    <w:rsid w:val="008C3912"/>
    <w:rsid w:val="008C4360"/>
    <w:rsid w:val="008C4C73"/>
    <w:rsid w:val="008C60DB"/>
    <w:rsid w:val="008C68CF"/>
    <w:rsid w:val="008C7201"/>
    <w:rsid w:val="008C78F5"/>
    <w:rsid w:val="008D0348"/>
    <w:rsid w:val="008D1976"/>
    <w:rsid w:val="008D239D"/>
    <w:rsid w:val="008D3DCD"/>
    <w:rsid w:val="008E0197"/>
    <w:rsid w:val="008E086E"/>
    <w:rsid w:val="008E2C38"/>
    <w:rsid w:val="008E2C99"/>
    <w:rsid w:val="008E2DB0"/>
    <w:rsid w:val="008E39C3"/>
    <w:rsid w:val="008E5D41"/>
    <w:rsid w:val="008E6FBF"/>
    <w:rsid w:val="008F38A7"/>
    <w:rsid w:val="008F46DE"/>
    <w:rsid w:val="008F47C3"/>
    <w:rsid w:val="008F5565"/>
    <w:rsid w:val="008F61D2"/>
    <w:rsid w:val="008F67D8"/>
    <w:rsid w:val="008F6F3E"/>
    <w:rsid w:val="00902743"/>
    <w:rsid w:val="00902CC5"/>
    <w:rsid w:val="00905A82"/>
    <w:rsid w:val="00907860"/>
    <w:rsid w:val="00907D7F"/>
    <w:rsid w:val="00912CD2"/>
    <w:rsid w:val="00912F0A"/>
    <w:rsid w:val="00916B78"/>
    <w:rsid w:val="00920652"/>
    <w:rsid w:val="009207E5"/>
    <w:rsid w:val="00920F17"/>
    <w:rsid w:val="0092135C"/>
    <w:rsid w:val="0092184D"/>
    <w:rsid w:val="009230FD"/>
    <w:rsid w:val="009234A2"/>
    <w:rsid w:val="009242BD"/>
    <w:rsid w:val="00924F22"/>
    <w:rsid w:val="0092616B"/>
    <w:rsid w:val="0092663F"/>
    <w:rsid w:val="00927252"/>
    <w:rsid w:val="00927BE8"/>
    <w:rsid w:val="00932900"/>
    <w:rsid w:val="00935BD3"/>
    <w:rsid w:val="00936477"/>
    <w:rsid w:val="009373C3"/>
    <w:rsid w:val="00940266"/>
    <w:rsid w:val="009405B9"/>
    <w:rsid w:val="0094097C"/>
    <w:rsid w:val="0094124B"/>
    <w:rsid w:val="009436D4"/>
    <w:rsid w:val="00943A19"/>
    <w:rsid w:val="00944032"/>
    <w:rsid w:val="009448C9"/>
    <w:rsid w:val="0095086A"/>
    <w:rsid w:val="00953FA7"/>
    <w:rsid w:val="00954574"/>
    <w:rsid w:val="00955223"/>
    <w:rsid w:val="0095542E"/>
    <w:rsid w:val="00956418"/>
    <w:rsid w:val="0095691C"/>
    <w:rsid w:val="009633BB"/>
    <w:rsid w:val="0096606F"/>
    <w:rsid w:val="00970CD7"/>
    <w:rsid w:val="009723DD"/>
    <w:rsid w:val="00972412"/>
    <w:rsid w:val="00972A1E"/>
    <w:rsid w:val="00973C6F"/>
    <w:rsid w:val="00974886"/>
    <w:rsid w:val="0098423B"/>
    <w:rsid w:val="009842C0"/>
    <w:rsid w:val="00984F6D"/>
    <w:rsid w:val="009853FF"/>
    <w:rsid w:val="009903EE"/>
    <w:rsid w:val="00990ABF"/>
    <w:rsid w:val="009910DA"/>
    <w:rsid w:val="0099138C"/>
    <w:rsid w:val="009921DD"/>
    <w:rsid w:val="00994BAE"/>
    <w:rsid w:val="009958D6"/>
    <w:rsid w:val="00995EE3"/>
    <w:rsid w:val="009967F9"/>
    <w:rsid w:val="00996FA8"/>
    <w:rsid w:val="0099B6F5"/>
    <w:rsid w:val="009A169B"/>
    <w:rsid w:val="009A224D"/>
    <w:rsid w:val="009A2591"/>
    <w:rsid w:val="009A3255"/>
    <w:rsid w:val="009A37F8"/>
    <w:rsid w:val="009A5BE7"/>
    <w:rsid w:val="009A639E"/>
    <w:rsid w:val="009AEB89"/>
    <w:rsid w:val="009B092E"/>
    <w:rsid w:val="009B118C"/>
    <w:rsid w:val="009B2262"/>
    <w:rsid w:val="009B2952"/>
    <w:rsid w:val="009B2D7E"/>
    <w:rsid w:val="009B355A"/>
    <w:rsid w:val="009B374F"/>
    <w:rsid w:val="009B4AF2"/>
    <w:rsid w:val="009B5634"/>
    <w:rsid w:val="009B64BE"/>
    <w:rsid w:val="009B6FDE"/>
    <w:rsid w:val="009B7F15"/>
    <w:rsid w:val="009C05F4"/>
    <w:rsid w:val="009C2A7B"/>
    <w:rsid w:val="009C336C"/>
    <w:rsid w:val="009C421E"/>
    <w:rsid w:val="009C4BC3"/>
    <w:rsid w:val="009D0EBF"/>
    <w:rsid w:val="009D0F7B"/>
    <w:rsid w:val="009D10BD"/>
    <w:rsid w:val="009D1F35"/>
    <w:rsid w:val="009D3C07"/>
    <w:rsid w:val="009D4252"/>
    <w:rsid w:val="009D440F"/>
    <w:rsid w:val="009D4431"/>
    <w:rsid w:val="009D4A43"/>
    <w:rsid w:val="009D5454"/>
    <w:rsid w:val="009D5BCE"/>
    <w:rsid w:val="009E0525"/>
    <w:rsid w:val="009E2B79"/>
    <w:rsid w:val="009E4DC8"/>
    <w:rsid w:val="009E62D6"/>
    <w:rsid w:val="009E6610"/>
    <w:rsid w:val="009F09FA"/>
    <w:rsid w:val="009F1877"/>
    <w:rsid w:val="009F1F30"/>
    <w:rsid w:val="009F5106"/>
    <w:rsid w:val="009F55F6"/>
    <w:rsid w:val="009F5D5A"/>
    <w:rsid w:val="009F796A"/>
    <w:rsid w:val="00A000C7"/>
    <w:rsid w:val="00A02616"/>
    <w:rsid w:val="00A032B3"/>
    <w:rsid w:val="00A03D31"/>
    <w:rsid w:val="00A04416"/>
    <w:rsid w:val="00A046EC"/>
    <w:rsid w:val="00A06131"/>
    <w:rsid w:val="00A06788"/>
    <w:rsid w:val="00A06B13"/>
    <w:rsid w:val="00A07914"/>
    <w:rsid w:val="00A10657"/>
    <w:rsid w:val="00A11A6C"/>
    <w:rsid w:val="00A11B66"/>
    <w:rsid w:val="00A13C36"/>
    <w:rsid w:val="00A16371"/>
    <w:rsid w:val="00A17839"/>
    <w:rsid w:val="00A21292"/>
    <w:rsid w:val="00A21BCB"/>
    <w:rsid w:val="00A228EA"/>
    <w:rsid w:val="00A23B35"/>
    <w:rsid w:val="00A246DE"/>
    <w:rsid w:val="00A24A6D"/>
    <w:rsid w:val="00A26CF6"/>
    <w:rsid w:val="00A26D7A"/>
    <w:rsid w:val="00A27BA0"/>
    <w:rsid w:val="00A320CC"/>
    <w:rsid w:val="00A32B58"/>
    <w:rsid w:val="00A338E1"/>
    <w:rsid w:val="00A3741C"/>
    <w:rsid w:val="00A4099E"/>
    <w:rsid w:val="00A41112"/>
    <w:rsid w:val="00A45FC7"/>
    <w:rsid w:val="00A4616F"/>
    <w:rsid w:val="00A4668E"/>
    <w:rsid w:val="00A500A1"/>
    <w:rsid w:val="00A501A3"/>
    <w:rsid w:val="00A51748"/>
    <w:rsid w:val="00A54646"/>
    <w:rsid w:val="00A57229"/>
    <w:rsid w:val="00A57C8D"/>
    <w:rsid w:val="00A6086F"/>
    <w:rsid w:val="00A63DA5"/>
    <w:rsid w:val="00A63DCE"/>
    <w:rsid w:val="00A65761"/>
    <w:rsid w:val="00A65E60"/>
    <w:rsid w:val="00A67880"/>
    <w:rsid w:val="00A67FC6"/>
    <w:rsid w:val="00A701CB"/>
    <w:rsid w:val="00A72433"/>
    <w:rsid w:val="00A763AF"/>
    <w:rsid w:val="00A7746B"/>
    <w:rsid w:val="00A80D05"/>
    <w:rsid w:val="00A85AF9"/>
    <w:rsid w:val="00A86753"/>
    <w:rsid w:val="00A93471"/>
    <w:rsid w:val="00A93ACF"/>
    <w:rsid w:val="00A941F6"/>
    <w:rsid w:val="00A94B47"/>
    <w:rsid w:val="00A957E3"/>
    <w:rsid w:val="00A95A1B"/>
    <w:rsid w:val="00A96E81"/>
    <w:rsid w:val="00AA2EF8"/>
    <w:rsid w:val="00AA5B40"/>
    <w:rsid w:val="00AA6134"/>
    <w:rsid w:val="00AB04C5"/>
    <w:rsid w:val="00AB3902"/>
    <w:rsid w:val="00AB472A"/>
    <w:rsid w:val="00AB6F4E"/>
    <w:rsid w:val="00AC1E3E"/>
    <w:rsid w:val="00AC3792"/>
    <w:rsid w:val="00AC4783"/>
    <w:rsid w:val="00AC4D3A"/>
    <w:rsid w:val="00AC671E"/>
    <w:rsid w:val="00AC7931"/>
    <w:rsid w:val="00AC7F65"/>
    <w:rsid w:val="00AD34D6"/>
    <w:rsid w:val="00AD5B58"/>
    <w:rsid w:val="00AD7828"/>
    <w:rsid w:val="00AE0D9C"/>
    <w:rsid w:val="00AE4968"/>
    <w:rsid w:val="00AE5877"/>
    <w:rsid w:val="00AE71BA"/>
    <w:rsid w:val="00AF486E"/>
    <w:rsid w:val="00AF5B31"/>
    <w:rsid w:val="00AF6756"/>
    <w:rsid w:val="00AF6961"/>
    <w:rsid w:val="00AF78E7"/>
    <w:rsid w:val="00B028CE"/>
    <w:rsid w:val="00B04656"/>
    <w:rsid w:val="00B07B86"/>
    <w:rsid w:val="00B101B7"/>
    <w:rsid w:val="00B10F4B"/>
    <w:rsid w:val="00B127AE"/>
    <w:rsid w:val="00B14DA9"/>
    <w:rsid w:val="00B16AB6"/>
    <w:rsid w:val="00B24AAC"/>
    <w:rsid w:val="00B27DE9"/>
    <w:rsid w:val="00B30C9C"/>
    <w:rsid w:val="00B30F11"/>
    <w:rsid w:val="00B31359"/>
    <w:rsid w:val="00B323CF"/>
    <w:rsid w:val="00B342B5"/>
    <w:rsid w:val="00B34AF7"/>
    <w:rsid w:val="00B3524F"/>
    <w:rsid w:val="00B363C5"/>
    <w:rsid w:val="00B4042D"/>
    <w:rsid w:val="00B40F37"/>
    <w:rsid w:val="00B411DC"/>
    <w:rsid w:val="00B41313"/>
    <w:rsid w:val="00B41FD0"/>
    <w:rsid w:val="00B425CA"/>
    <w:rsid w:val="00B4290D"/>
    <w:rsid w:val="00B44C2D"/>
    <w:rsid w:val="00B45F22"/>
    <w:rsid w:val="00B4697A"/>
    <w:rsid w:val="00B47587"/>
    <w:rsid w:val="00B52646"/>
    <w:rsid w:val="00B54459"/>
    <w:rsid w:val="00B56179"/>
    <w:rsid w:val="00B605E5"/>
    <w:rsid w:val="00B623BF"/>
    <w:rsid w:val="00B62808"/>
    <w:rsid w:val="00B63A08"/>
    <w:rsid w:val="00B64173"/>
    <w:rsid w:val="00B72C09"/>
    <w:rsid w:val="00B7383A"/>
    <w:rsid w:val="00B74769"/>
    <w:rsid w:val="00B74A24"/>
    <w:rsid w:val="00B75ABC"/>
    <w:rsid w:val="00B7749A"/>
    <w:rsid w:val="00B8145E"/>
    <w:rsid w:val="00B81AE8"/>
    <w:rsid w:val="00B8212A"/>
    <w:rsid w:val="00B84491"/>
    <w:rsid w:val="00B84CB2"/>
    <w:rsid w:val="00B861F1"/>
    <w:rsid w:val="00B9075F"/>
    <w:rsid w:val="00B907AF"/>
    <w:rsid w:val="00B9132B"/>
    <w:rsid w:val="00B918EF"/>
    <w:rsid w:val="00B92D7E"/>
    <w:rsid w:val="00B943E3"/>
    <w:rsid w:val="00B957CF"/>
    <w:rsid w:val="00B969FD"/>
    <w:rsid w:val="00B97325"/>
    <w:rsid w:val="00B97818"/>
    <w:rsid w:val="00BA432B"/>
    <w:rsid w:val="00BA4BDC"/>
    <w:rsid w:val="00BA66A0"/>
    <w:rsid w:val="00BB0F89"/>
    <w:rsid w:val="00BB1B33"/>
    <w:rsid w:val="00BB6BEB"/>
    <w:rsid w:val="00BB7B3F"/>
    <w:rsid w:val="00BC1A5A"/>
    <w:rsid w:val="00BC2009"/>
    <w:rsid w:val="00BC3719"/>
    <w:rsid w:val="00BC41CB"/>
    <w:rsid w:val="00BC4E92"/>
    <w:rsid w:val="00BC5CF5"/>
    <w:rsid w:val="00BC682E"/>
    <w:rsid w:val="00BC6BDC"/>
    <w:rsid w:val="00BC7140"/>
    <w:rsid w:val="00BC7C4E"/>
    <w:rsid w:val="00BD2EF3"/>
    <w:rsid w:val="00BD3052"/>
    <w:rsid w:val="00BD4C34"/>
    <w:rsid w:val="00BD4CD0"/>
    <w:rsid w:val="00BD4D96"/>
    <w:rsid w:val="00BD501A"/>
    <w:rsid w:val="00BD6FC7"/>
    <w:rsid w:val="00BE0112"/>
    <w:rsid w:val="00BE4245"/>
    <w:rsid w:val="00BE5252"/>
    <w:rsid w:val="00BE5E77"/>
    <w:rsid w:val="00BE6172"/>
    <w:rsid w:val="00BE7024"/>
    <w:rsid w:val="00BF089B"/>
    <w:rsid w:val="00BF0979"/>
    <w:rsid w:val="00BF3634"/>
    <w:rsid w:val="00BF387C"/>
    <w:rsid w:val="00BF3D10"/>
    <w:rsid w:val="00BF4B6B"/>
    <w:rsid w:val="00BF4C8C"/>
    <w:rsid w:val="00BF4D41"/>
    <w:rsid w:val="00C025F6"/>
    <w:rsid w:val="00C03AA9"/>
    <w:rsid w:val="00C05EA1"/>
    <w:rsid w:val="00C11BB1"/>
    <w:rsid w:val="00C12BAC"/>
    <w:rsid w:val="00C12E4A"/>
    <w:rsid w:val="00C136BE"/>
    <w:rsid w:val="00C13F64"/>
    <w:rsid w:val="00C1409A"/>
    <w:rsid w:val="00C1BE2B"/>
    <w:rsid w:val="00C2383E"/>
    <w:rsid w:val="00C24BA1"/>
    <w:rsid w:val="00C25221"/>
    <w:rsid w:val="00C252BA"/>
    <w:rsid w:val="00C2614E"/>
    <w:rsid w:val="00C26394"/>
    <w:rsid w:val="00C27B9F"/>
    <w:rsid w:val="00C2AA9D"/>
    <w:rsid w:val="00C2E941"/>
    <w:rsid w:val="00C30E9E"/>
    <w:rsid w:val="00C310A8"/>
    <w:rsid w:val="00C321C6"/>
    <w:rsid w:val="00C321F7"/>
    <w:rsid w:val="00C3268F"/>
    <w:rsid w:val="00C3271A"/>
    <w:rsid w:val="00C32EBC"/>
    <w:rsid w:val="00C33024"/>
    <w:rsid w:val="00C33386"/>
    <w:rsid w:val="00C33BAB"/>
    <w:rsid w:val="00C36567"/>
    <w:rsid w:val="00C4264F"/>
    <w:rsid w:val="00C42EC6"/>
    <w:rsid w:val="00C4370B"/>
    <w:rsid w:val="00C4506C"/>
    <w:rsid w:val="00C45FBD"/>
    <w:rsid w:val="00C47210"/>
    <w:rsid w:val="00C472E9"/>
    <w:rsid w:val="00C51D00"/>
    <w:rsid w:val="00C52CB3"/>
    <w:rsid w:val="00C54591"/>
    <w:rsid w:val="00C566B3"/>
    <w:rsid w:val="00C629AB"/>
    <w:rsid w:val="00C62EFB"/>
    <w:rsid w:val="00C64CD2"/>
    <w:rsid w:val="00C65C91"/>
    <w:rsid w:val="00C71B3E"/>
    <w:rsid w:val="00C72225"/>
    <w:rsid w:val="00C72ABF"/>
    <w:rsid w:val="00C72F1D"/>
    <w:rsid w:val="00C76160"/>
    <w:rsid w:val="00C77E36"/>
    <w:rsid w:val="00C8348C"/>
    <w:rsid w:val="00C92C3F"/>
    <w:rsid w:val="00C93034"/>
    <w:rsid w:val="00C951ED"/>
    <w:rsid w:val="00C9541A"/>
    <w:rsid w:val="00C95D33"/>
    <w:rsid w:val="00C96DF6"/>
    <w:rsid w:val="00CA08B7"/>
    <w:rsid w:val="00CA0D08"/>
    <w:rsid w:val="00CA65C7"/>
    <w:rsid w:val="00CA72B2"/>
    <w:rsid w:val="00CB00E6"/>
    <w:rsid w:val="00CB5CDF"/>
    <w:rsid w:val="00CB61D5"/>
    <w:rsid w:val="00CB64AA"/>
    <w:rsid w:val="00CB64F2"/>
    <w:rsid w:val="00CB75F7"/>
    <w:rsid w:val="00CC0903"/>
    <w:rsid w:val="00CC0E60"/>
    <w:rsid w:val="00CC1417"/>
    <w:rsid w:val="00CC1685"/>
    <w:rsid w:val="00CC17D3"/>
    <w:rsid w:val="00CC366B"/>
    <w:rsid w:val="00CC43CC"/>
    <w:rsid w:val="00CC46D2"/>
    <w:rsid w:val="00CC5429"/>
    <w:rsid w:val="00CC569D"/>
    <w:rsid w:val="00CC7323"/>
    <w:rsid w:val="00CD01E3"/>
    <w:rsid w:val="00CD1F6A"/>
    <w:rsid w:val="00CD23AD"/>
    <w:rsid w:val="00CD4318"/>
    <w:rsid w:val="00CD4923"/>
    <w:rsid w:val="00CD4B14"/>
    <w:rsid w:val="00CD6023"/>
    <w:rsid w:val="00CD67D3"/>
    <w:rsid w:val="00CD6B52"/>
    <w:rsid w:val="00CD6E03"/>
    <w:rsid w:val="00CD717F"/>
    <w:rsid w:val="00CE1721"/>
    <w:rsid w:val="00CE22ED"/>
    <w:rsid w:val="00CE3DD5"/>
    <w:rsid w:val="00CE4090"/>
    <w:rsid w:val="00CE4E27"/>
    <w:rsid w:val="00CE5512"/>
    <w:rsid w:val="00CE6C5F"/>
    <w:rsid w:val="00CE7662"/>
    <w:rsid w:val="00CE7889"/>
    <w:rsid w:val="00CE7BF3"/>
    <w:rsid w:val="00CF1813"/>
    <w:rsid w:val="00CF24DA"/>
    <w:rsid w:val="00CF2681"/>
    <w:rsid w:val="00CF2ADC"/>
    <w:rsid w:val="00CF3DDD"/>
    <w:rsid w:val="00CF4011"/>
    <w:rsid w:val="00CF4569"/>
    <w:rsid w:val="00D00B28"/>
    <w:rsid w:val="00D00EDF"/>
    <w:rsid w:val="00D01297"/>
    <w:rsid w:val="00D01526"/>
    <w:rsid w:val="00D0208D"/>
    <w:rsid w:val="00D02F0F"/>
    <w:rsid w:val="00D0593F"/>
    <w:rsid w:val="00D06CF3"/>
    <w:rsid w:val="00D078B8"/>
    <w:rsid w:val="00D07E18"/>
    <w:rsid w:val="00D07E40"/>
    <w:rsid w:val="00D11867"/>
    <w:rsid w:val="00D12202"/>
    <w:rsid w:val="00D131C4"/>
    <w:rsid w:val="00D15A8E"/>
    <w:rsid w:val="00D16888"/>
    <w:rsid w:val="00D202B7"/>
    <w:rsid w:val="00D203AB"/>
    <w:rsid w:val="00D24687"/>
    <w:rsid w:val="00D303AA"/>
    <w:rsid w:val="00D31642"/>
    <w:rsid w:val="00D327C8"/>
    <w:rsid w:val="00D32B36"/>
    <w:rsid w:val="00D337AC"/>
    <w:rsid w:val="00D33FB6"/>
    <w:rsid w:val="00D35CAC"/>
    <w:rsid w:val="00D372BC"/>
    <w:rsid w:val="00D40E22"/>
    <w:rsid w:val="00D441A0"/>
    <w:rsid w:val="00D45DF7"/>
    <w:rsid w:val="00D45FD9"/>
    <w:rsid w:val="00D4606C"/>
    <w:rsid w:val="00D50B47"/>
    <w:rsid w:val="00D5297D"/>
    <w:rsid w:val="00D541A0"/>
    <w:rsid w:val="00D5490B"/>
    <w:rsid w:val="00D54D5A"/>
    <w:rsid w:val="00D556B1"/>
    <w:rsid w:val="00D5792A"/>
    <w:rsid w:val="00D57B4F"/>
    <w:rsid w:val="00D6186A"/>
    <w:rsid w:val="00D6283A"/>
    <w:rsid w:val="00D64286"/>
    <w:rsid w:val="00D64D1E"/>
    <w:rsid w:val="00D66A64"/>
    <w:rsid w:val="00D66D1D"/>
    <w:rsid w:val="00D67024"/>
    <w:rsid w:val="00D673C1"/>
    <w:rsid w:val="00D676AC"/>
    <w:rsid w:val="00D71D15"/>
    <w:rsid w:val="00D72BF1"/>
    <w:rsid w:val="00D742E1"/>
    <w:rsid w:val="00D751BA"/>
    <w:rsid w:val="00D75E65"/>
    <w:rsid w:val="00D769F4"/>
    <w:rsid w:val="00D76D90"/>
    <w:rsid w:val="00D771AF"/>
    <w:rsid w:val="00D776CD"/>
    <w:rsid w:val="00D80B20"/>
    <w:rsid w:val="00D81C34"/>
    <w:rsid w:val="00D82E1B"/>
    <w:rsid w:val="00D833D5"/>
    <w:rsid w:val="00D83424"/>
    <w:rsid w:val="00D83FDA"/>
    <w:rsid w:val="00D84058"/>
    <w:rsid w:val="00D86AE0"/>
    <w:rsid w:val="00D90362"/>
    <w:rsid w:val="00D92A45"/>
    <w:rsid w:val="00D93B84"/>
    <w:rsid w:val="00D95F44"/>
    <w:rsid w:val="00D966B1"/>
    <w:rsid w:val="00D97D4B"/>
    <w:rsid w:val="00D97ED7"/>
    <w:rsid w:val="00DA082A"/>
    <w:rsid w:val="00DA1B63"/>
    <w:rsid w:val="00DA1ED5"/>
    <w:rsid w:val="00DA23D2"/>
    <w:rsid w:val="00DA2623"/>
    <w:rsid w:val="00DA37D4"/>
    <w:rsid w:val="00DA37DA"/>
    <w:rsid w:val="00DA3839"/>
    <w:rsid w:val="00DA3F16"/>
    <w:rsid w:val="00DA7CA7"/>
    <w:rsid w:val="00DB0475"/>
    <w:rsid w:val="00DB1A39"/>
    <w:rsid w:val="00DB2283"/>
    <w:rsid w:val="00DB3EF7"/>
    <w:rsid w:val="00DB4806"/>
    <w:rsid w:val="00DB4A62"/>
    <w:rsid w:val="00DB4BEB"/>
    <w:rsid w:val="00DB586A"/>
    <w:rsid w:val="00DB5AC8"/>
    <w:rsid w:val="00DB60CE"/>
    <w:rsid w:val="00DB7014"/>
    <w:rsid w:val="00DC099E"/>
    <w:rsid w:val="00DC1C8B"/>
    <w:rsid w:val="00DC71AA"/>
    <w:rsid w:val="00DD39B4"/>
    <w:rsid w:val="00DD4C5C"/>
    <w:rsid w:val="00DD5D01"/>
    <w:rsid w:val="00DD5F6A"/>
    <w:rsid w:val="00DD6258"/>
    <w:rsid w:val="00DD698D"/>
    <w:rsid w:val="00DD709B"/>
    <w:rsid w:val="00DE03E9"/>
    <w:rsid w:val="00DE10C1"/>
    <w:rsid w:val="00DE3EB7"/>
    <w:rsid w:val="00DE4F54"/>
    <w:rsid w:val="00DE5BB0"/>
    <w:rsid w:val="00DE6BEC"/>
    <w:rsid w:val="00DF1FA2"/>
    <w:rsid w:val="00DF250A"/>
    <w:rsid w:val="00DF2F73"/>
    <w:rsid w:val="00DF3041"/>
    <w:rsid w:val="00DF507E"/>
    <w:rsid w:val="00DF5211"/>
    <w:rsid w:val="00DF73E6"/>
    <w:rsid w:val="00E01E8E"/>
    <w:rsid w:val="00E02E6D"/>
    <w:rsid w:val="00E033A5"/>
    <w:rsid w:val="00E03A61"/>
    <w:rsid w:val="00E0474F"/>
    <w:rsid w:val="00E065C0"/>
    <w:rsid w:val="00E07761"/>
    <w:rsid w:val="00E107B3"/>
    <w:rsid w:val="00E10ACC"/>
    <w:rsid w:val="00E10D18"/>
    <w:rsid w:val="00E143E2"/>
    <w:rsid w:val="00E15795"/>
    <w:rsid w:val="00E16310"/>
    <w:rsid w:val="00E17535"/>
    <w:rsid w:val="00E22A28"/>
    <w:rsid w:val="00E2367A"/>
    <w:rsid w:val="00E26113"/>
    <w:rsid w:val="00E27C77"/>
    <w:rsid w:val="00E302A4"/>
    <w:rsid w:val="00E31C55"/>
    <w:rsid w:val="00E3266F"/>
    <w:rsid w:val="00E34406"/>
    <w:rsid w:val="00E36C5F"/>
    <w:rsid w:val="00E405B1"/>
    <w:rsid w:val="00E410B2"/>
    <w:rsid w:val="00E413E8"/>
    <w:rsid w:val="00E436B5"/>
    <w:rsid w:val="00E43D1F"/>
    <w:rsid w:val="00E4637B"/>
    <w:rsid w:val="00E46A1C"/>
    <w:rsid w:val="00E503F9"/>
    <w:rsid w:val="00E5094F"/>
    <w:rsid w:val="00E5724E"/>
    <w:rsid w:val="00E57337"/>
    <w:rsid w:val="00E60BF4"/>
    <w:rsid w:val="00E6144C"/>
    <w:rsid w:val="00E62A2B"/>
    <w:rsid w:val="00E6304B"/>
    <w:rsid w:val="00E63A32"/>
    <w:rsid w:val="00E66976"/>
    <w:rsid w:val="00E67929"/>
    <w:rsid w:val="00E72D9B"/>
    <w:rsid w:val="00E730FE"/>
    <w:rsid w:val="00E74DB8"/>
    <w:rsid w:val="00E74F2C"/>
    <w:rsid w:val="00E76249"/>
    <w:rsid w:val="00E7693D"/>
    <w:rsid w:val="00E8066C"/>
    <w:rsid w:val="00E814BC"/>
    <w:rsid w:val="00E81F26"/>
    <w:rsid w:val="00E8665F"/>
    <w:rsid w:val="00E91832"/>
    <w:rsid w:val="00E91848"/>
    <w:rsid w:val="00E92376"/>
    <w:rsid w:val="00E92C52"/>
    <w:rsid w:val="00E94C4C"/>
    <w:rsid w:val="00E9510D"/>
    <w:rsid w:val="00E960DC"/>
    <w:rsid w:val="00E963AF"/>
    <w:rsid w:val="00E9641C"/>
    <w:rsid w:val="00E9648A"/>
    <w:rsid w:val="00E976A0"/>
    <w:rsid w:val="00E9C2CC"/>
    <w:rsid w:val="00EA10C4"/>
    <w:rsid w:val="00EA12BB"/>
    <w:rsid w:val="00EA1624"/>
    <w:rsid w:val="00EA1CC8"/>
    <w:rsid w:val="00EA29FD"/>
    <w:rsid w:val="00EA2C0F"/>
    <w:rsid w:val="00EA2F1D"/>
    <w:rsid w:val="00EA3013"/>
    <w:rsid w:val="00EA3849"/>
    <w:rsid w:val="00EA4202"/>
    <w:rsid w:val="00EA4333"/>
    <w:rsid w:val="00EA5562"/>
    <w:rsid w:val="00EB325D"/>
    <w:rsid w:val="00EB41A8"/>
    <w:rsid w:val="00EB4272"/>
    <w:rsid w:val="00EB447C"/>
    <w:rsid w:val="00EB627A"/>
    <w:rsid w:val="00EC09DF"/>
    <w:rsid w:val="00EC1270"/>
    <w:rsid w:val="00EC4640"/>
    <w:rsid w:val="00EC781D"/>
    <w:rsid w:val="00ED04DA"/>
    <w:rsid w:val="00ED1F36"/>
    <w:rsid w:val="00ED5AEE"/>
    <w:rsid w:val="00EE049C"/>
    <w:rsid w:val="00EE27AC"/>
    <w:rsid w:val="00EE5006"/>
    <w:rsid w:val="00EF063F"/>
    <w:rsid w:val="00EF0B6C"/>
    <w:rsid w:val="00EF2F3E"/>
    <w:rsid w:val="00EF3B1B"/>
    <w:rsid w:val="00EF3CD0"/>
    <w:rsid w:val="00EF4F5C"/>
    <w:rsid w:val="00F0175A"/>
    <w:rsid w:val="00F03054"/>
    <w:rsid w:val="00F0371C"/>
    <w:rsid w:val="00F045CC"/>
    <w:rsid w:val="00F05DE4"/>
    <w:rsid w:val="00F073D6"/>
    <w:rsid w:val="00F07576"/>
    <w:rsid w:val="00F13AE5"/>
    <w:rsid w:val="00F13C00"/>
    <w:rsid w:val="00F14226"/>
    <w:rsid w:val="00F14475"/>
    <w:rsid w:val="00F14BA8"/>
    <w:rsid w:val="00F14F2F"/>
    <w:rsid w:val="00F15097"/>
    <w:rsid w:val="00F1580A"/>
    <w:rsid w:val="00F15B5A"/>
    <w:rsid w:val="00F174DB"/>
    <w:rsid w:val="00F20CBC"/>
    <w:rsid w:val="00F21897"/>
    <w:rsid w:val="00F22658"/>
    <w:rsid w:val="00F256A4"/>
    <w:rsid w:val="00F256AF"/>
    <w:rsid w:val="00F26551"/>
    <w:rsid w:val="00F27C4E"/>
    <w:rsid w:val="00F30B81"/>
    <w:rsid w:val="00F31481"/>
    <w:rsid w:val="00F33245"/>
    <w:rsid w:val="00F34EB5"/>
    <w:rsid w:val="00F36A8A"/>
    <w:rsid w:val="00F404D9"/>
    <w:rsid w:val="00F411A0"/>
    <w:rsid w:val="00F4498E"/>
    <w:rsid w:val="00F44E76"/>
    <w:rsid w:val="00F47C13"/>
    <w:rsid w:val="00F50B6E"/>
    <w:rsid w:val="00F5427B"/>
    <w:rsid w:val="00F56957"/>
    <w:rsid w:val="00F56BA1"/>
    <w:rsid w:val="00F6050E"/>
    <w:rsid w:val="00F620CF"/>
    <w:rsid w:val="00F6235C"/>
    <w:rsid w:val="00F6394F"/>
    <w:rsid w:val="00F649EF"/>
    <w:rsid w:val="00F655F3"/>
    <w:rsid w:val="00F67CE5"/>
    <w:rsid w:val="00F67D32"/>
    <w:rsid w:val="00F70DCC"/>
    <w:rsid w:val="00F70F42"/>
    <w:rsid w:val="00F75D4A"/>
    <w:rsid w:val="00F76AAB"/>
    <w:rsid w:val="00F81103"/>
    <w:rsid w:val="00F818A1"/>
    <w:rsid w:val="00F853DA"/>
    <w:rsid w:val="00F86F85"/>
    <w:rsid w:val="00F87A7E"/>
    <w:rsid w:val="00F90712"/>
    <w:rsid w:val="00F92298"/>
    <w:rsid w:val="00F92318"/>
    <w:rsid w:val="00F963F0"/>
    <w:rsid w:val="00FA00C4"/>
    <w:rsid w:val="00FA0F08"/>
    <w:rsid w:val="00FA2918"/>
    <w:rsid w:val="00FA4060"/>
    <w:rsid w:val="00FB1E13"/>
    <w:rsid w:val="00FB2C5C"/>
    <w:rsid w:val="00FB369F"/>
    <w:rsid w:val="00FB3B4D"/>
    <w:rsid w:val="00FB44C3"/>
    <w:rsid w:val="00FB4F6C"/>
    <w:rsid w:val="00FB6D01"/>
    <w:rsid w:val="00FB7B97"/>
    <w:rsid w:val="00FC171B"/>
    <w:rsid w:val="00FC1847"/>
    <w:rsid w:val="00FC187E"/>
    <w:rsid w:val="00FC5048"/>
    <w:rsid w:val="00FC576A"/>
    <w:rsid w:val="00FD0653"/>
    <w:rsid w:val="00FD0EFD"/>
    <w:rsid w:val="00FD155C"/>
    <w:rsid w:val="00FD58E9"/>
    <w:rsid w:val="00FE118D"/>
    <w:rsid w:val="00FE38E4"/>
    <w:rsid w:val="00FE4270"/>
    <w:rsid w:val="00FE5C1C"/>
    <w:rsid w:val="00FE6E97"/>
    <w:rsid w:val="00FE78AF"/>
    <w:rsid w:val="00FF0CC6"/>
    <w:rsid w:val="00FF4104"/>
    <w:rsid w:val="00FF5296"/>
    <w:rsid w:val="00FF567A"/>
    <w:rsid w:val="00FF5A11"/>
    <w:rsid w:val="00FF7A37"/>
    <w:rsid w:val="01104C7E"/>
    <w:rsid w:val="011440E0"/>
    <w:rsid w:val="01151EB5"/>
    <w:rsid w:val="012F1B3B"/>
    <w:rsid w:val="01316AA9"/>
    <w:rsid w:val="0134AB89"/>
    <w:rsid w:val="014E659E"/>
    <w:rsid w:val="014FC0A1"/>
    <w:rsid w:val="0155BDD7"/>
    <w:rsid w:val="015E3309"/>
    <w:rsid w:val="017B681C"/>
    <w:rsid w:val="017D295B"/>
    <w:rsid w:val="01A53A29"/>
    <w:rsid w:val="01AE1AA2"/>
    <w:rsid w:val="01B42FC2"/>
    <w:rsid w:val="01DA7DBF"/>
    <w:rsid w:val="01E1FAFB"/>
    <w:rsid w:val="01FE3346"/>
    <w:rsid w:val="021E5862"/>
    <w:rsid w:val="025F4409"/>
    <w:rsid w:val="026B99E2"/>
    <w:rsid w:val="0280A636"/>
    <w:rsid w:val="028F452A"/>
    <w:rsid w:val="02BD93CA"/>
    <w:rsid w:val="02E7D2E5"/>
    <w:rsid w:val="02EACD4B"/>
    <w:rsid w:val="030427C3"/>
    <w:rsid w:val="031B86D1"/>
    <w:rsid w:val="032AA630"/>
    <w:rsid w:val="032F11F3"/>
    <w:rsid w:val="03303D06"/>
    <w:rsid w:val="035CAE31"/>
    <w:rsid w:val="036121C7"/>
    <w:rsid w:val="038EE08E"/>
    <w:rsid w:val="0394C1CD"/>
    <w:rsid w:val="03AB3912"/>
    <w:rsid w:val="041AB58A"/>
    <w:rsid w:val="0433D066"/>
    <w:rsid w:val="044D8F96"/>
    <w:rsid w:val="047C2F0C"/>
    <w:rsid w:val="048EB1D0"/>
    <w:rsid w:val="04945F22"/>
    <w:rsid w:val="04D16B21"/>
    <w:rsid w:val="050560F2"/>
    <w:rsid w:val="0505881A"/>
    <w:rsid w:val="050863CA"/>
    <w:rsid w:val="051A9AF5"/>
    <w:rsid w:val="052A7F57"/>
    <w:rsid w:val="0530922E"/>
    <w:rsid w:val="053E3C1D"/>
    <w:rsid w:val="0559EA37"/>
    <w:rsid w:val="056250C7"/>
    <w:rsid w:val="05747E5A"/>
    <w:rsid w:val="05ADCEB3"/>
    <w:rsid w:val="05B86EC5"/>
    <w:rsid w:val="05BFA257"/>
    <w:rsid w:val="05F0BEE2"/>
    <w:rsid w:val="05F520AB"/>
    <w:rsid w:val="0608566F"/>
    <w:rsid w:val="0612DE24"/>
    <w:rsid w:val="0621ABD3"/>
    <w:rsid w:val="0629B48C"/>
    <w:rsid w:val="0639A20B"/>
    <w:rsid w:val="063E2259"/>
    <w:rsid w:val="06510735"/>
    <w:rsid w:val="065E5A78"/>
    <w:rsid w:val="0673C3AB"/>
    <w:rsid w:val="067B63A8"/>
    <w:rsid w:val="069E20ED"/>
    <w:rsid w:val="06A2AC2D"/>
    <w:rsid w:val="06F29D99"/>
    <w:rsid w:val="06F911D8"/>
    <w:rsid w:val="06F94963"/>
    <w:rsid w:val="0717151E"/>
    <w:rsid w:val="072952EB"/>
    <w:rsid w:val="073580B1"/>
    <w:rsid w:val="073B15A0"/>
    <w:rsid w:val="0758FD92"/>
    <w:rsid w:val="0771D109"/>
    <w:rsid w:val="078A7504"/>
    <w:rsid w:val="07919B70"/>
    <w:rsid w:val="07AA8C22"/>
    <w:rsid w:val="07E974E0"/>
    <w:rsid w:val="07F203A4"/>
    <w:rsid w:val="07F4D91F"/>
    <w:rsid w:val="07F75C83"/>
    <w:rsid w:val="0807316B"/>
    <w:rsid w:val="080AC84B"/>
    <w:rsid w:val="080C7D84"/>
    <w:rsid w:val="08107480"/>
    <w:rsid w:val="08640450"/>
    <w:rsid w:val="08836DD3"/>
    <w:rsid w:val="088C275B"/>
    <w:rsid w:val="08B2AB81"/>
    <w:rsid w:val="08D988EE"/>
    <w:rsid w:val="08E7B12C"/>
    <w:rsid w:val="08ECACF4"/>
    <w:rsid w:val="0911BAB8"/>
    <w:rsid w:val="0913C9DA"/>
    <w:rsid w:val="0925B159"/>
    <w:rsid w:val="092EB6F6"/>
    <w:rsid w:val="09518DCE"/>
    <w:rsid w:val="095DD834"/>
    <w:rsid w:val="09A3A486"/>
    <w:rsid w:val="09A96C2F"/>
    <w:rsid w:val="09F8AE38"/>
    <w:rsid w:val="0A0406F8"/>
    <w:rsid w:val="0A0DAF1F"/>
    <w:rsid w:val="0A10FB5C"/>
    <w:rsid w:val="0A297736"/>
    <w:rsid w:val="0A33E089"/>
    <w:rsid w:val="0A501A29"/>
    <w:rsid w:val="0A50728A"/>
    <w:rsid w:val="0A6662D3"/>
    <w:rsid w:val="0AA971CB"/>
    <w:rsid w:val="0AAE0A65"/>
    <w:rsid w:val="0AB61F2C"/>
    <w:rsid w:val="0AC23C02"/>
    <w:rsid w:val="0AC3B026"/>
    <w:rsid w:val="0AEC10D7"/>
    <w:rsid w:val="0AFA7EEE"/>
    <w:rsid w:val="0B30F92C"/>
    <w:rsid w:val="0B3DA59B"/>
    <w:rsid w:val="0B51A54B"/>
    <w:rsid w:val="0B94CF41"/>
    <w:rsid w:val="0BA3B59D"/>
    <w:rsid w:val="0BE98F0A"/>
    <w:rsid w:val="0BF2937B"/>
    <w:rsid w:val="0C529044"/>
    <w:rsid w:val="0C5D521B"/>
    <w:rsid w:val="0C7FC8B0"/>
    <w:rsid w:val="0C96CB68"/>
    <w:rsid w:val="0CA32F30"/>
    <w:rsid w:val="0CADE6BF"/>
    <w:rsid w:val="0CCF6C5D"/>
    <w:rsid w:val="0CE7206C"/>
    <w:rsid w:val="0CECDBCC"/>
    <w:rsid w:val="0D092B0E"/>
    <w:rsid w:val="0D1AF449"/>
    <w:rsid w:val="0D1B9B56"/>
    <w:rsid w:val="0D475C27"/>
    <w:rsid w:val="0D4B944F"/>
    <w:rsid w:val="0D5461FE"/>
    <w:rsid w:val="0D623B7A"/>
    <w:rsid w:val="0D658CCB"/>
    <w:rsid w:val="0D674A02"/>
    <w:rsid w:val="0D6F84F7"/>
    <w:rsid w:val="0D775C6B"/>
    <w:rsid w:val="0D8F6182"/>
    <w:rsid w:val="0DC7DCF8"/>
    <w:rsid w:val="0DCAC235"/>
    <w:rsid w:val="0DE7CA4C"/>
    <w:rsid w:val="0DE9211D"/>
    <w:rsid w:val="0DF56DA7"/>
    <w:rsid w:val="0E23CEDE"/>
    <w:rsid w:val="0E2BBB91"/>
    <w:rsid w:val="0E59EB3A"/>
    <w:rsid w:val="0E9215A3"/>
    <w:rsid w:val="0E9D51F5"/>
    <w:rsid w:val="0EA1DCEF"/>
    <w:rsid w:val="0EA5ECB1"/>
    <w:rsid w:val="0EA695B3"/>
    <w:rsid w:val="0EB6782B"/>
    <w:rsid w:val="0EB89CEC"/>
    <w:rsid w:val="0EBBBFCE"/>
    <w:rsid w:val="0EEA7F3C"/>
    <w:rsid w:val="0EFB1E87"/>
    <w:rsid w:val="0F0790D5"/>
    <w:rsid w:val="0F0F8FBA"/>
    <w:rsid w:val="0F59B3E0"/>
    <w:rsid w:val="0F76FAB8"/>
    <w:rsid w:val="0F82569E"/>
    <w:rsid w:val="0F8ADFD7"/>
    <w:rsid w:val="0F937908"/>
    <w:rsid w:val="0F943D03"/>
    <w:rsid w:val="0F99AE1F"/>
    <w:rsid w:val="0FCC0A63"/>
    <w:rsid w:val="0FCF8385"/>
    <w:rsid w:val="0FD8F8BB"/>
    <w:rsid w:val="10129DCC"/>
    <w:rsid w:val="10339217"/>
    <w:rsid w:val="10378776"/>
    <w:rsid w:val="104D7EA3"/>
    <w:rsid w:val="106B0B23"/>
    <w:rsid w:val="107D731C"/>
    <w:rsid w:val="107FCD24"/>
    <w:rsid w:val="10888EB9"/>
    <w:rsid w:val="109D2D8D"/>
    <w:rsid w:val="10C59C71"/>
    <w:rsid w:val="10E05974"/>
    <w:rsid w:val="10E146FB"/>
    <w:rsid w:val="10F4FABA"/>
    <w:rsid w:val="10FF8AF2"/>
    <w:rsid w:val="11082337"/>
    <w:rsid w:val="11173648"/>
    <w:rsid w:val="1117B791"/>
    <w:rsid w:val="1130293E"/>
    <w:rsid w:val="113C2BEB"/>
    <w:rsid w:val="113C3B14"/>
    <w:rsid w:val="113CC13F"/>
    <w:rsid w:val="1166098B"/>
    <w:rsid w:val="116BFC70"/>
    <w:rsid w:val="117ED171"/>
    <w:rsid w:val="1180D051"/>
    <w:rsid w:val="119D827A"/>
    <w:rsid w:val="11A09DFB"/>
    <w:rsid w:val="11C019AE"/>
    <w:rsid w:val="11C24E62"/>
    <w:rsid w:val="11C7968A"/>
    <w:rsid w:val="11CBE376"/>
    <w:rsid w:val="12131C26"/>
    <w:rsid w:val="124B8627"/>
    <w:rsid w:val="12595B78"/>
    <w:rsid w:val="1294098F"/>
    <w:rsid w:val="12A0AA12"/>
    <w:rsid w:val="12AB9BBE"/>
    <w:rsid w:val="12DA9EF5"/>
    <w:rsid w:val="12E727CF"/>
    <w:rsid w:val="12EA57BE"/>
    <w:rsid w:val="12F97F45"/>
    <w:rsid w:val="131B3197"/>
    <w:rsid w:val="13391E63"/>
    <w:rsid w:val="135FCE77"/>
    <w:rsid w:val="136870D4"/>
    <w:rsid w:val="136F7F48"/>
    <w:rsid w:val="1376E043"/>
    <w:rsid w:val="13AF7519"/>
    <w:rsid w:val="13B67C61"/>
    <w:rsid w:val="13BBA5F2"/>
    <w:rsid w:val="13D318BA"/>
    <w:rsid w:val="13E13752"/>
    <w:rsid w:val="13FED1D9"/>
    <w:rsid w:val="13FFBE04"/>
    <w:rsid w:val="1404A138"/>
    <w:rsid w:val="1406780E"/>
    <w:rsid w:val="14182601"/>
    <w:rsid w:val="145C8C74"/>
    <w:rsid w:val="14642FFC"/>
    <w:rsid w:val="146DAB75"/>
    <w:rsid w:val="14808315"/>
    <w:rsid w:val="1486C9D4"/>
    <w:rsid w:val="14A7B65E"/>
    <w:rsid w:val="14AE75E5"/>
    <w:rsid w:val="14AFCC56"/>
    <w:rsid w:val="14D29CBC"/>
    <w:rsid w:val="14D892AA"/>
    <w:rsid w:val="14ECD7C3"/>
    <w:rsid w:val="14F9EF24"/>
    <w:rsid w:val="150308C4"/>
    <w:rsid w:val="15057F9D"/>
    <w:rsid w:val="15073A7D"/>
    <w:rsid w:val="151216F0"/>
    <w:rsid w:val="1516883E"/>
    <w:rsid w:val="1527B2A0"/>
    <w:rsid w:val="15577653"/>
    <w:rsid w:val="157A3090"/>
    <w:rsid w:val="159AA23A"/>
    <w:rsid w:val="15BE7424"/>
    <w:rsid w:val="15FC64BF"/>
    <w:rsid w:val="160D2942"/>
    <w:rsid w:val="161ADB37"/>
    <w:rsid w:val="162A5D6A"/>
    <w:rsid w:val="163AD68C"/>
    <w:rsid w:val="16760B79"/>
    <w:rsid w:val="1682913D"/>
    <w:rsid w:val="168C6EDB"/>
    <w:rsid w:val="16A7A525"/>
    <w:rsid w:val="16BFF0DB"/>
    <w:rsid w:val="16C064EF"/>
    <w:rsid w:val="16E11C46"/>
    <w:rsid w:val="16FB54A7"/>
    <w:rsid w:val="1732A976"/>
    <w:rsid w:val="1743EB61"/>
    <w:rsid w:val="174A7FD6"/>
    <w:rsid w:val="17D03553"/>
    <w:rsid w:val="17DE349E"/>
    <w:rsid w:val="181DC14D"/>
    <w:rsid w:val="1826B88C"/>
    <w:rsid w:val="18318FE6"/>
    <w:rsid w:val="18684C16"/>
    <w:rsid w:val="186E6D41"/>
    <w:rsid w:val="188CD6F1"/>
    <w:rsid w:val="1890A1E9"/>
    <w:rsid w:val="189B0B29"/>
    <w:rsid w:val="18C08FDE"/>
    <w:rsid w:val="18C542AA"/>
    <w:rsid w:val="18D0331F"/>
    <w:rsid w:val="19000C9F"/>
    <w:rsid w:val="190C51D0"/>
    <w:rsid w:val="191D14A3"/>
    <w:rsid w:val="197A04FF"/>
    <w:rsid w:val="198BC719"/>
    <w:rsid w:val="199F393E"/>
    <w:rsid w:val="19A0B51C"/>
    <w:rsid w:val="19A81B9F"/>
    <w:rsid w:val="19B73168"/>
    <w:rsid w:val="19CB357B"/>
    <w:rsid w:val="19DBD1A3"/>
    <w:rsid w:val="1A198099"/>
    <w:rsid w:val="1A4AA285"/>
    <w:rsid w:val="1A603AE8"/>
    <w:rsid w:val="1A672FBD"/>
    <w:rsid w:val="1A70CBA7"/>
    <w:rsid w:val="1A78F36A"/>
    <w:rsid w:val="1A8F2479"/>
    <w:rsid w:val="1AA53EE7"/>
    <w:rsid w:val="1ACD6A43"/>
    <w:rsid w:val="1AD7F53E"/>
    <w:rsid w:val="1AE2DFFA"/>
    <w:rsid w:val="1B04A502"/>
    <w:rsid w:val="1B0B1E11"/>
    <w:rsid w:val="1B15D560"/>
    <w:rsid w:val="1B32AD39"/>
    <w:rsid w:val="1B359288"/>
    <w:rsid w:val="1B3BF031"/>
    <w:rsid w:val="1B473B43"/>
    <w:rsid w:val="1B4DC57E"/>
    <w:rsid w:val="1B6621F5"/>
    <w:rsid w:val="1B6E6C31"/>
    <w:rsid w:val="1B6F1773"/>
    <w:rsid w:val="1B74C121"/>
    <w:rsid w:val="1B869444"/>
    <w:rsid w:val="1B96C302"/>
    <w:rsid w:val="1BE534BE"/>
    <w:rsid w:val="1BF8D987"/>
    <w:rsid w:val="1C52AC20"/>
    <w:rsid w:val="1C5A7612"/>
    <w:rsid w:val="1C7AEBFE"/>
    <w:rsid w:val="1C7BFE89"/>
    <w:rsid w:val="1CC5D7C4"/>
    <w:rsid w:val="1CCF854F"/>
    <w:rsid w:val="1CDBFD8C"/>
    <w:rsid w:val="1CF5DB9C"/>
    <w:rsid w:val="1CF76925"/>
    <w:rsid w:val="1D27B173"/>
    <w:rsid w:val="1D4B80FF"/>
    <w:rsid w:val="1D8BFF3B"/>
    <w:rsid w:val="1DBB8C06"/>
    <w:rsid w:val="1DBC1E94"/>
    <w:rsid w:val="1DEF4CB5"/>
    <w:rsid w:val="1E2661F7"/>
    <w:rsid w:val="1E48AD58"/>
    <w:rsid w:val="1E591D4F"/>
    <w:rsid w:val="1E716F25"/>
    <w:rsid w:val="1E73B39E"/>
    <w:rsid w:val="1E77B32B"/>
    <w:rsid w:val="1EA66403"/>
    <w:rsid w:val="1EA975B3"/>
    <w:rsid w:val="1EAC9E80"/>
    <w:rsid w:val="1EB25630"/>
    <w:rsid w:val="1EB4BDB1"/>
    <w:rsid w:val="1EB59859"/>
    <w:rsid w:val="1EE0706A"/>
    <w:rsid w:val="1EEB9066"/>
    <w:rsid w:val="1F0B9578"/>
    <w:rsid w:val="1F1AB1ED"/>
    <w:rsid w:val="1F2BD90E"/>
    <w:rsid w:val="1F2C7A1A"/>
    <w:rsid w:val="1F36B7B9"/>
    <w:rsid w:val="1F37A9C9"/>
    <w:rsid w:val="1F90953C"/>
    <w:rsid w:val="1F988EF1"/>
    <w:rsid w:val="1FA68081"/>
    <w:rsid w:val="1FBF9EEE"/>
    <w:rsid w:val="1FC68622"/>
    <w:rsid w:val="1FC9D256"/>
    <w:rsid w:val="1FD4A37E"/>
    <w:rsid w:val="1FD733FD"/>
    <w:rsid w:val="1FE6CA57"/>
    <w:rsid w:val="1FEA527C"/>
    <w:rsid w:val="1FFD38A7"/>
    <w:rsid w:val="20098E54"/>
    <w:rsid w:val="202A01FF"/>
    <w:rsid w:val="204FB50F"/>
    <w:rsid w:val="2058049C"/>
    <w:rsid w:val="205C243C"/>
    <w:rsid w:val="206FD745"/>
    <w:rsid w:val="207D3BA8"/>
    <w:rsid w:val="20C65239"/>
    <w:rsid w:val="20D96E77"/>
    <w:rsid w:val="20DD54E1"/>
    <w:rsid w:val="20E8A5EF"/>
    <w:rsid w:val="20F6483C"/>
    <w:rsid w:val="2123BC73"/>
    <w:rsid w:val="2139E305"/>
    <w:rsid w:val="21A3EAEB"/>
    <w:rsid w:val="21A44F6B"/>
    <w:rsid w:val="21BA85F1"/>
    <w:rsid w:val="21C8257F"/>
    <w:rsid w:val="21E3F30E"/>
    <w:rsid w:val="21E8F7F7"/>
    <w:rsid w:val="21F2DFB6"/>
    <w:rsid w:val="21F6CD82"/>
    <w:rsid w:val="2207A14E"/>
    <w:rsid w:val="221FCB5B"/>
    <w:rsid w:val="222C7E8A"/>
    <w:rsid w:val="22312C07"/>
    <w:rsid w:val="2245B629"/>
    <w:rsid w:val="225E63F8"/>
    <w:rsid w:val="22682CB4"/>
    <w:rsid w:val="22694E60"/>
    <w:rsid w:val="22721642"/>
    <w:rsid w:val="22874618"/>
    <w:rsid w:val="22951C59"/>
    <w:rsid w:val="2299F1E6"/>
    <w:rsid w:val="22AD131C"/>
    <w:rsid w:val="22B89213"/>
    <w:rsid w:val="22B96CA3"/>
    <w:rsid w:val="22D07D8C"/>
    <w:rsid w:val="22F2786B"/>
    <w:rsid w:val="231F9015"/>
    <w:rsid w:val="2328E87C"/>
    <w:rsid w:val="233883E0"/>
    <w:rsid w:val="234441AE"/>
    <w:rsid w:val="23609F81"/>
    <w:rsid w:val="2367A281"/>
    <w:rsid w:val="23758808"/>
    <w:rsid w:val="237EC4C3"/>
    <w:rsid w:val="2385F334"/>
    <w:rsid w:val="239E852E"/>
    <w:rsid w:val="23A9F5FA"/>
    <w:rsid w:val="23BDBB08"/>
    <w:rsid w:val="23CCD17B"/>
    <w:rsid w:val="23E1FF7D"/>
    <w:rsid w:val="23E34F04"/>
    <w:rsid w:val="23E51D1F"/>
    <w:rsid w:val="2403A0B4"/>
    <w:rsid w:val="240D77F1"/>
    <w:rsid w:val="240DE6A3"/>
    <w:rsid w:val="2425C072"/>
    <w:rsid w:val="243DB983"/>
    <w:rsid w:val="24561F0E"/>
    <w:rsid w:val="246BC86A"/>
    <w:rsid w:val="24814E6E"/>
    <w:rsid w:val="249ECC8D"/>
    <w:rsid w:val="24A1131D"/>
    <w:rsid w:val="24CCF860"/>
    <w:rsid w:val="24D04391"/>
    <w:rsid w:val="24D0A9CA"/>
    <w:rsid w:val="24F4C843"/>
    <w:rsid w:val="24FB5B29"/>
    <w:rsid w:val="250372E2"/>
    <w:rsid w:val="25116B99"/>
    <w:rsid w:val="2519312C"/>
    <w:rsid w:val="2526EF47"/>
    <w:rsid w:val="2533C7EC"/>
    <w:rsid w:val="25591D7E"/>
    <w:rsid w:val="259A018F"/>
    <w:rsid w:val="25A9FEF8"/>
    <w:rsid w:val="25C3CA2A"/>
    <w:rsid w:val="25C40684"/>
    <w:rsid w:val="25C9B95F"/>
    <w:rsid w:val="26092F49"/>
    <w:rsid w:val="261DB707"/>
    <w:rsid w:val="265B2621"/>
    <w:rsid w:val="268A1387"/>
    <w:rsid w:val="268E18FC"/>
    <w:rsid w:val="26B018E8"/>
    <w:rsid w:val="26DF8E3C"/>
    <w:rsid w:val="26F82AC9"/>
    <w:rsid w:val="26FE928A"/>
    <w:rsid w:val="2740FFB6"/>
    <w:rsid w:val="274390B9"/>
    <w:rsid w:val="27534EF0"/>
    <w:rsid w:val="2780D4C7"/>
    <w:rsid w:val="279FA642"/>
    <w:rsid w:val="27A02B00"/>
    <w:rsid w:val="27A6F553"/>
    <w:rsid w:val="27A960BC"/>
    <w:rsid w:val="27AB79D3"/>
    <w:rsid w:val="2811416F"/>
    <w:rsid w:val="2832C87D"/>
    <w:rsid w:val="284D6846"/>
    <w:rsid w:val="2864D9B2"/>
    <w:rsid w:val="2875AD93"/>
    <w:rsid w:val="2876146C"/>
    <w:rsid w:val="2893FB68"/>
    <w:rsid w:val="28A465BE"/>
    <w:rsid w:val="28C7ADC5"/>
    <w:rsid w:val="28D3D459"/>
    <w:rsid w:val="28DC32EB"/>
    <w:rsid w:val="28DF611A"/>
    <w:rsid w:val="28E79FE7"/>
    <w:rsid w:val="28EC9722"/>
    <w:rsid w:val="29044DF3"/>
    <w:rsid w:val="29264BDC"/>
    <w:rsid w:val="293F4441"/>
    <w:rsid w:val="29426E96"/>
    <w:rsid w:val="29457E18"/>
    <w:rsid w:val="29697619"/>
    <w:rsid w:val="29708D49"/>
    <w:rsid w:val="29769844"/>
    <w:rsid w:val="29B9FF6D"/>
    <w:rsid w:val="29BFE786"/>
    <w:rsid w:val="29CF5C4C"/>
    <w:rsid w:val="2A1148F2"/>
    <w:rsid w:val="2A18260E"/>
    <w:rsid w:val="2A23E1AB"/>
    <w:rsid w:val="2A3B809F"/>
    <w:rsid w:val="2A45CB34"/>
    <w:rsid w:val="2A5F477C"/>
    <w:rsid w:val="2A769495"/>
    <w:rsid w:val="2A8AEFB2"/>
    <w:rsid w:val="2AACCB93"/>
    <w:rsid w:val="2AC1DFC1"/>
    <w:rsid w:val="2AE5C6DB"/>
    <w:rsid w:val="2AFE776D"/>
    <w:rsid w:val="2B167C45"/>
    <w:rsid w:val="2B4C719B"/>
    <w:rsid w:val="2B95DB0B"/>
    <w:rsid w:val="2BAD8544"/>
    <w:rsid w:val="2BBA8D1E"/>
    <w:rsid w:val="2BC381E2"/>
    <w:rsid w:val="2BDC258A"/>
    <w:rsid w:val="2C025C46"/>
    <w:rsid w:val="2C302051"/>
    <w:rsid w:val="2C410093"/>
    <w:rsid w:val="2C464BFC"/>
    <w:rsid w:val="2C568CBD"/>
    <w:rsid w:val="2C59EF08"/>
    <w:rsid w:val="2CBFE63B"/>
    <w:rsid w:val="2CC7D7C2"/>
    <w:rsid w:val="2CE41F8D"/>
    <w:rsid w:val="2CE8C559"/>
    <w:rsid w:val="2CF82CA6"/>
    <w:rsid w:val="2D191733"/>
    <w:rsid w:val="2D29D56B"/>
    <w:rsid w:val="2D32D895"/>
    <w:rsid w:val="2D479390"/>
    <w:rsid w:val="2D4DB7C3"/>
    <w:rsid w:val="2D5C64A3"/>
    <w:rsid w:val="2DAA462F"/>
    <w:rsid w:val="2DB81E95"/>
    <w:rsid w:val="2DBBD2A0"/>
    <w:rsid w:val="2E12B564"/>
    <w:rsid w:val="2E3F9912"/>
    <w:rsid w:val="2E85F236"/>
    <w:rsid w:val="2E94D992"/>
    <w:rsid w:val="2EAB1421"/>
    <w:rsid w:val="2EC2BAE7"/>
    <w:rsid w:val="2EFAE437"/>
    <w:rsid w:val="2F369C06"/>
    <w:rsid w:val="2F71FD66"/>
    <w:rsid w:val="2F720DFD"/>
    <w:rsid w:val="2F7557D2"/>
    <w:rsid w:val="2F7DECBE"/>
    <w:rsid w:val="2F8C300B"/>
    <w:rsid w:val="2F9048F0"/>
    <w:rsid w:val="2F918FCA"/>
    <w:rsid w:val="2F977695"/>
    <w:rsid w:val="2FA332A8"/>
    <w:rsid w:val="2FA82FF8"/>
    <w:rsid w:val="2FF7FB2C"/>
    <w:rsid w:val="3000865F"/>
    <w:rsid w:val="305E6A4B"/>
    <w:rsid w:val="3072E5E5"/>
    <w:rsid w:val="30739699"/>
    <w:rsid w:val="308D2015"/>
    <w:rsid w:val="30B3DAD9"/>
    <w:rsid w:val="30BEFA4E"/>
    <w:rsid w:val="30C578D2"/>
    <w:rsid w:val="30C8ED51"/>
    <w:rsid w:val="30D788B7"/>
    <w:rsid w:val="31034660"/>
    <w:rsid w:val="3106D840"/>
    <w:rsid w:val="31081B83"/>
    <w:rsid w:val="31113E18"/>
    <w:rsid w:val="31211CE9"/>
    <w:rsid w:val="31228410"/>
    <w:rsid w:val="313D3404"/>
    <w:rsid w:val="315B0DE5"/>
    <w:rsid w:val="31B0528D"/>
    <w:rsid w:val="31C77470"/>
    <w:rsid w:val="31EA9BA3"/>
    <w:rsid w:val="323E1D21"/>
    <w:rsid w:val="326A22B5"/>
    <w:rsid w:val="32732E2A"/>
    <w:rsid w:val="328A4AE4"/>
    <w:rsid w:val="328C638F"/>
    <w:rsid w:val="3292FC0B"/>
    <w:rsid w:val="32AB44FE"/>
    <w:rsid w:val="32C54602"/>
    <w:rsid w:val="32DEBD55"/>
    <w:rsid w:val="32E51886"/>
    <w:rsid w:val="32EFE2AB"/>
    <w:rsid w:val="330B2708"/>
    <w:rsid w:val="33125019"/>
    <w:rsid w:val="3312D683"/>
    <w:rsid w:val="331CE6A9"/>
    <w:rsid w:val="334B8478"/>
    <w:rsid w:val="33A78C3C"/>
    <w:rsid w:val="33EB4888"/>
    <w:rsid w:val="33F2A739"/>
    <w:rsid w:val="3412F88F"/>
    <w:rsid w:val="341B40D2"/>
    <w:rsid w:val="3421DFB9"/>
    <w:rsid w:val="343E5ED3"/>
    <w:rsid w:val="3442B26C"/>
    <w:rsid w:val="345120B8"/>
    <w:rsid w:val="345B1A67"/>
    <w:rsid w:val="3462DCF5"/>
    <w:rsid w:val="3497085D"/>
    <w:rsid w:val="34DADB58"/>
    <w:rsid w:val="34FDA173"/>
    <w:rsid w:val="35029BD7"/>
    <w:rsid w:val="35118F91"/>
    <w:rsid w:val="35197E55"/>
    <w:rsid w:val="352394F4"/>
    <w:rsid w:val="35579315"/>
    <w:rsid w:val="357B5CD8"/>
    <w:rsid w:val="357CA5E7"/>
    <w:rsid w:val="358EDAEE"/>
    <w:rsid w:val="35A0B06E"/>
    <w:rsid w:val="35B4C7E4"/>
    <w:rsid w:val="35B8DFCA"/>
    <w:rsid w:val="35B9297F"/>
    <w:rsid w:val="35C101F1"/>
    <w:rsid w:val="35C58C72"/>
    <w:rsid w:val="35CC19E0"/>
    <w:rsid w:val="35E1AFD4"/>
    <w:rsid w:val="35E2F652"/>
    <w:rsid w:val="35E3E3FA"/>
    <w:rsid w:val="35E56624"/>
    <w:rsid w:val="35ED9C50"/>
    <w:rsid w:val="35FAEE86"/>
    <w:rsid w:val="35FE088F"/>
    <w:rsid w:val="3600D14E"/>
    <w:rsid w:val="36549001"/>
    <w:rsid w:val="365CF1B0"/>
    <w:rsid w:val="368D144E"/>
    <w:rsid w:val="36907A2D"/>
    <w:rsid w:val="36BC9A74"/>
    <w:rsid w:val="36EB235C"/>
    <w:rsid w:val="37042A6E"/>
    <w:rsid w:val="3719902F"/>
    <w:rsid w:val="372CD055"/>
    <w:rsid w:val="37315311"/>
    <w:rsid w:val="3746CA3B"/>
    <w:rsid w:val="37484A5E"/>
    <w:rsid w:val="375CD252"/>
    <w:rsid w:val="37615CD3"/>
    <w:rsid w:val="376E14F6"/>
    <w:rsid w:val="3775FAAF"/>
    <w:rsid w:val="377D8035"/>
    <w:rsid w:val="378CE95C"/>
    <w:rsid w:val="3795A09D"/>
    <w:rsid w:val="379E5163"/>
    <w:rsid w:val="37BF4202"/>
    <w:rsid w:val="37C1A449"/>
    <w:rsid w:val="37DFBF4E"/>
    <w:rsid w:val="38140CBF"/>
    <w:rsid w:val="38396E5B"/>
    <w:rsid w:val="38954205"/>
    <w:rsid w:val="38B8F1C1"/>
    <w:rsid w:val="38C8E3BB"/>
    <w:rsid w:val="38CADBF7"/>
    <w:rsid w:val="38E427AE"/>
    <w:rsid w:val="38EB684B"/>
    <w:rsid w:val="38EE24D9"/>
    <w:rsid w:val="3915035C"/>
    <w:rsid w:val="3920A4F9"/>
    <w:rsid w:val="39229D32"/>
    <w:rsid w:val="394E8824"/>
    <w:rsid w:val="3951451C"/>
    <w:rsid w:val="3976965A"/>
    <w:rsid w:val="3983233B"/>
    <w:rsid w:val="39C41AC0"/>
    <w:rsid w:val="39EDC66C"/>
    <w:rsid w:val="3A15D729"/>
    <w:rsid w:val="3A236DA2"/>
    <w:rsid w:val="3A34ADE5"/>
    <w:rsid w:val="3A3DE434"/>
    <w:rsid w:val="3A4B698F"/>
    <w:rsid w:val="3A62AB3B"/>
    <w:rsid w:val="3A70F746"/>
    <w:rsid w:val="3A94D94D"/>
    <w:rsid w:val="3AA35BB7"/>
    <w:rsid w:val="3AB113F5"/>
    <w:rsid w:val="3AB1904D"/>
    <w:rsid w:val="3AC2AD8B"/>
    <w:rsid w:val="3AC84FC2"/>
    <w:rsid w:val="3ADC2FF7"/>
    <w:rsid w:val="3AF925F2"/>
    <w:rsid w:val="3AFBDFA4"/>
    <w:rsid w:val="3AFBE297"/>
    <w:rsid w:val="3AFF2B0F"/>
    <w:rsid w:val="3B23F262"/>
    <w:rsid w:val="3B2C184E"/>
    <w:rsid w:val="3B2E65F1"/>
    <w:rsid w:val="3B6522CF"/>
    <w:rsid w:val="3B74F587"/>
    <w:rsid w:val="3B86693D"/>
    <w:rsid w:val="3BD08D23"/>
    <w:rsid w:val="3BD64B8C"/>
    <w:rsid w:val="3C204493"/>
    <w:rsid w:val="3C21EAAF"/>
    <w:rsid w:val="3C26BE79"/>
    <w:rsid w:val="3C29C05C"/>
    <w:rsid w:val="3C307646"/>
    <w:rsid w:val="3C6A72C9"/>
    <w:rsid w:val="3C780058"/>
    <w:rsid w:val="3C7B93B4"/>
    <w:rsid w:val="3C7DE2E0"/>
    <w:rsid w:val="3C8A0C04"/>
    <w:rsid w:val="3C8D25E0"/>
    <w:rsid w:val="3C9EFEB6"/>
    <w:rsid w:val="3CB6293B"/>
    <w:rsid w:val="3CC2359E"/>
    <w:rsid w:val="3CC5A8D6"/>
    <w:rsid w:val="3CFB55D9"/>
    <w:rsid w:val="3D510D49"/>
    <w:rsid w:val="3D6F663E"/>
    <w:rsid w:val="3D765531"/>
    <w:rsid w:val="3D84BF63"/>
    <w:rsid w:val="3D8695DE"/>
    <w:rsid w:val="3D91F982"/>
    <w:rsid w:val="3D9E319D"/>
    <w:rsid w:val="3DA36E31"/>
    <w:rsid w:val="3DAAC952"/>
    <w:rsid w:val="3DBA9B7F"/>
    <w:rsid w:val="3DF054D3"/>
    <w:rsid w:val="3E13D0B9"/>
    <w:rsid w:val="3E18ED4E"/>
    <w:rsid w:val="3E220593"/>
    <w:rsid w:val="3E44A512"/>
    <w:rsid w:val="3E704FA2"/>
    <w:rsid w:val="3E7BE78E"/>
    <w:rsid w:val="3E82DC59"/>
    <w:rsid w:val="3E87FE11"/>
    <w:rsid w:val="3EA9B8A0"/>
    <w:rsid w:val="3EB1623B"/>
    <w:rsid w:val="3EC9A136"/>
    <w:rsid w:val="3ECEC95B"/>
    <w:rsid w:val="3ED2F9D4"/>
    <w:rsid w:val="3EDC298F"/>
    <w:rsid w:val="3F296711"/>
    <w:rsid w:val="3F30EC66"/>
    <w:rsid w:val="3F4699B3"/>
    <w:rsid w:val="3F67E89B"/>
    <w:rsid w:val="3FD1BD01"/>
    <w:rsid w:val="3FFEB6CE"/>
    <w:rsid w:val="400893E3"/>
    <w:rsid w:val="40093308"/>
    <w:rsid w:val="402CF923"/>
    <w:rsid w:val="403E56B4"/>
    <w:rsid w:val="404994A3"/>
    <w:rsid w:val="405AC6DD"/>
    <w:rsid w:val="405B6AD0"/>
    <w:rsid w:val="406CE6E7"/>
    <w:rsid w:val="407878F3"/>
    <w:rsid w:val="407DB523"/>
    <w:rsid w:val="408C7BF8"/>
    <w:rsid w:val="4097FD0A"/>
    <w:rsid w:val="409BF1C6"/>
    <w:rsid w:val="409F4425"/>
    <w:rsid w:val="40A70700"/>
    <w:rsid w:val="40B2500A"/>
    <w:rsid w:val="40C24CE8"/>
    <w:rsid w:val="40D08D2D"/>
    <w:rsid w:val="4129B799"/>
    <w:rsid w:val="414FE612"/>
    <w:rsid w:val="4176314C"/>
    <w:rsid w:val="419AA6C3"/>
    <w:rsid w:val="41B1069D"/>
    <w:rsid w:val="41D4E29E"/>
    <w:rsid w:val="41DD29A7"/>
    <w:rsid w:val="41FC19AC"/>
    <w:rsid w:val="4203695A"/>
    <w:rsid w:val="420A7B7F"/>
    <w:rsid w:val="421E4049"/>
    <w:rsid w:val="42247E6C"/>
    <w:rsid w:val="42404108"/>
    <w:rsid w:val="4256A8A9"/>
    <w:rsid w:val="426BA638"/>
    <w:rsid w:val="42A21D5B"/>
    <w:rsid w:val="42B30A7C"/>
    <w:rsid w:val="42BB71A7"/>
    <w:rsid w:val="42CADA3E"/>
    <w:rsid w:val="42E47944"/>
    <w:rsid w:val="42E8F190"/>
    <w:rsid w:val="42EB13B8"/>
    <w:rsid w:val="430A51FC"/>
    <w:rsid w:val="43115097"/>
    <w:rsid w:val="431D1689"/>
    <w:rsid w:val="43209426"/>
    <w:rsid w:val="43634449"/>
    <w:rsid w:val="43742EAF"/>
    <w:rsid w:val="4396E1F8"/>
    <w:rsid w:val="43B27E9B"/>
    <w:rsid w:val="43D6E4E7"/>
    <w:rsid w:val="43EE62B6"/>
    <w:rsid w:val="442CEC95"/>
    <w:rsid w:val="443B555A"/>
    <w:rsid w:val="447C5807"/>
    <w:rsid w:val="44BABED2"/>
    <w:rsid w:val="44D1D2B7"/>
    <w:rsid w:val="44DE873C"/>
    <w:rsid w:val="451B8C62"/>
    <w:rsid w:val="452E3BB8"/>
    <w:rsid w:val="45360B63"/>
    <w:rsid w:val="45407F31"/>
    <w:rsid w:val="4576DAC6"/>
    <w:rsid w:val="4577A784"/>
    <w:rsid w:val="459DD7B0"/>
    <w:rsid w:val="45A5E829"/>
    <w:rsid w:val="45B2DBFF"/>
    <w:rsid w:val="45BA4320"/>
    <w:rsid w:val="45C843BF"/>
    <w:rsid w:val="45CDB04F"/>
    <w:rsid w:val="45DFBDBE"/>
    <w:rsid w:val="46060DD5"/>
    <w:rsid w:val="460BB2EE"/>
    <w:rsid w:val="461591F4"/>
    <w:rsid w:val="462AB62F"/>
    <w:rsid w:val="46539EDB"/>
    <w:rsid w:val="46B7B2AB"/>
    <w:rsid w:val="46F7D969"/>
    <w:rsid w:val="4708E981"/>
    <w:rsid w:val="471DFDE9"/>
    <w:rsid w:val="473C7382"/>
    <w:rsid w:val="474DC713"/>
    <w:rsid w:val="478EA943"/>
    <w:rsid w:val="47A28659"/>
    <w:rsid w:val="47A6D2CA"/>
    <w:rsid w:val="47A70FF3"/>
    <w:rsid w:val="47A8DE6F"/>
    <w:rsid w:val="47BA3D52"/>
    <w:rsid w:val="47C16C33"/>
    <w:rsid w:val="47E49FEB"/>
    <w:rsid w:val="47E5CAEE"/>
    <w:rsid w:val="47FD93CD"/>
    <w:rsid w:val="481A3ABF"/>
    <w:rsid w:val="483D2D0E"/>
    <w:rsid w:val="483DC350"/>
    <w:rsid w:val="4843CC93"/>
    <w:rsid w:val="484D90B2"/>
    <w:rsid w:val="48634E24"/>
    <w:rsid w:val="4877F8CC"/>
    <w:rsid w:val="487EB445"/>
    <w:rsid w:val="4886F954"/>
    <w:rsid w:val="48897585"/>
    <w:rsid w:val="4889C9E5"/>
    <w:rsid w:val="4892E560"/>
    <w:rsid w:val="489E8688"/>
    <w:rsid w:val="48B20F43"/>
    <w:rsid w:val="48B70A55"/>
    <w:rsid w:val="48E21469"/>
    <w:rsid w:val="48E51E60"/>
    <w:rsid w:val="48F80737"/>
    <w:rsid w:val="492883F4"/>
    <w:rsid w:val="4939C1A7"/>
    <w:rsid w:val="494E79FD"/>
    <w:rsid w:val="49568360"/>
    <w:rsid w:val="4975AE7A"/>
    <w:rsid w:val="497EF29A"/>
    <w:rsid w:val="498128CA"/>
    <w:rsid w:val="499EFB66"/>
    <w:rsid w:val="49A9E1B3"/>
    <w:rsid w:val="49B09AB3"/>
    <w:rsid w:val="49B9F026"/>
    <w:rsid w:val="49BB34FD"/>
    <w:rsid w:val="49E6BF6E"/>
    <w:rsid w:val="4A2545E6"/>
    <w:rsid w:val="4A2B3A15"/>
    <w:rsid w:val="4A392B7E"/>
    <w:rsid w:val="4A3E5E84"/>
    <w:rsid w:val="4A4C97BB"/>
    <w:rsid w:val="4A571FBC"/>
    <w:rsid w:val="4A8E9733"/>
    <w:rsid w:val="4A9C4FE4"/>
    <w:rsid w:val="4A9EF879"/>
    <w:rsid w:val="4AACE177"/>
    <w:rsid w:val="4AB3ED64"/>
    <w:rsid w:val="4AB77182"/>
    <w:rsid w:val="4AB9EF46"/>
    <w:rsid w:val="4AE183E5"/>
    <w:rsid w:val="4AFCB728"/>
    <w:rsid w:val="4B53DD93"/>
    <w:rsid w:val="4B66EE3A"/>
    <w:rsid w:val="4B684F58"/>
    <w:rsid w:val="4B74518E"/>
    <w:rsid w:val="4B891B21"/>
    <w:rsid w:val="4BA4C25B"/>
    <w:rsid w:val="4BAF998E"/>
    <w:rsid w:val="4BD8C1D4"/>
    <w:rsid w:val="4C0F28B1"/>
    <w:rsid w:val="4C134C7B"/>
    <w:rsid w:val="4C297E75"/>
    <w:rsid w:val="4C2DA1B9"/>
    <w:rsid w:val="4C3ED84D"/>
    <w:rsid w:val="4C411A5D"/>
    <w:rsid w:val="4C46B0C5"/>
    <w:rsid w:val="4C471631"/>
    <w:rsid w:val="4C5B3FAC"/>
    <w:rsid w:val="4C72C711"/>
    <w:rsid w:val="4CA351A1"/>
    <w:rsid w:val="4CB4C60F"/>
    <w:rsid w:val="4CC72E22"/>
    <w:rsid w:val="4CDD339E"/>
    <w:rsid w:val="4CF986DD"/>
    <w:rsid w:val="4D00F1BB"/>
    <w:rsid w:val="4D053776"/>
    <w:rsid w:val="4D0AAACF"/>
    <w:rsid w:val="4D16D92F"/>
    <w:rsid w:val="4D1CB2C4"/>
    <w:rsid w:val="4D1ED7C4"/>
    <w:rsid w:val="4D330B96"/>
    <w:rsid w:val="4D6280E6"/>
    <w:rsid w:val="4D6F7FF1"/>
    <w:rsid w:val="4D9ED8F7"/>
    <w:rsid w:val="4DB5858C"/>
    <w:rsid w:val="4DE84C3B"/>
    <w:rsid w:val="4DEA2526"/>
    <w:rsid w:val="4E0968F2"/>
    <w:rsid w:val="4E2694D2"/>
    <w:rsid w:val="4E2EEBCC"/>
    <w:rsid w:val="4E3EBB72"/>
    <w:rsid w:val="4E58B9F8"/>
    <w:rsid w:val="4E6B6629"/>
    <w:rsid w:val="4E89D166"/>
    <w:rsid w:val="4EA49C2A"/>
    <w:rsid w:val="4F232BEF"/>
    <w:rsid w:val="4F24B255"/>
    <w:rsid w:val="4F30C085"/>
    <w:rsid w:val="4F4132B5"/>
    <w:rsid w:val="4F677806"/>
    <w:rsid w:val="4FA34550"/>
    <w:rsid w:val="4FABD11B"/>
    <w:rsid w:val="4FB063D6"/>
    <w:rsid w:val="4FC897DE"/>
    <w:rsid w:val="4FE6317D"/>
    <w:rsid w:val="502D8059"/>
    <w:rsid w:val="502E693A"/>
    <w:rsid w:val="503B22A7"/>
    <w:rsid w:val="50544849"/>
    <w:rsid w:val="507B1940"/>
    <w:rsid w:val="50ABBF85"/>
    <w:rsid w:val="50B25355"/>
    <w:rsid w:val="50B95506"/>
    <w:rsid w:val="50C98A16"/>
    <w:rsid w:val="50CC66A5"/>
    <w:rsid w:val="50D73743"/>
    <w:rsid w:val="50DEDB27"/>
    <w:rsid w:val="50ED264E"/>
    <w:rsid w:val="510986D2"/>
    <w:rsid w:val="511106B8"/>
    <w:rsid w:val="511C9706"/>
    <w:rsid w:val="5129A5D3"/>
    <w:rsid w:val="51461F4F"/>
    <w:rsid w:val="51465DF9"/>
    <w:rsid w:val="514E65EF"/>
    <w:rsid w:val="51579D9B"/>
    <w:rsid w:val="51859D02"/>
    <w:rsid w:val="51894F0B"/>
    <w:rsid w:val="51DA474E"/>
    <w:rsid w:val="51DAE7F2"/>
    <w:rsid w:val="51E91FFE"/>
    <w:rsid w:val="51F54009"/>
    <w:rsid w:val="51FCB869"/>
    <w:rsid w:val="51FEB88C"/>
    <w:rsid w:val="521A4362"/>
    <w:rsid w:val="521B3BB6"/>
    <w:rsid w:val="5247D491"/>
    <w:rsid w:val="5257E9B6"/>
    <w:rsid w:val="525DEC9B"/>
    <w:rsid w:val="527374F7"/>
    <w:rsid w:val="52812CA6"/>
    <w:rsid w:val="52BFA6E2"/>
    <w:rsid w:val="52E2450B"/>
    <w:rsid w:val="52E494CA"/>
    <w:rsid w:val="52E75E5F"/>
    <w:rsid w:val="52E9C29A"/>
    <w:rsid w:val="5300527A"/>
    <w:rsid w:val="530EE2B3"/>
    <w:rsid w:val="53276755"/>
    <w:rsid w:val="5341C478"/>
    <w:rsid w:val="53423672"/>
    <w:rsid w:val="53527CA1"/>
    <w:rsid w:val="536F3CC6"/>
    <w:rsid w:val="5374D5D4"/>
    <w:rsid w:val="538290FF"/>
    <w:rsid w:val="53845EF3"/>
    <w:rsid w:val="5396A4C8"/>
    <w:rsid w:val="53999E82"/>
    <w:rsid w:val="539F6F18"/>
    <w:rsid w:val="53A4D147"/>
    <w:rsid w:val="53BD7719"/>
    <w:rsid w:val="53DDCFAE"/>
    <w:rsid w:val="53EA6E63"/>
    <w:rsid w:val="53F84AF1"/>
    <w:rsid w:val="5427EF45"/>
    <w:rsid w:val="543D0C04"/>
    <w:rsid w:val="545A4A59"/>
    <w:rsid w:val="54E1513A"/>
    <w:rsid w:val="54E2ABA8"/>
    <w:rsid w:val="54EA31AD"/>
    <w:rsid w:val="54F77031"/>
    <w:rsid w:val="5506FA3A"/>
    <w:rsid w:val="55178BC6"/>
    <w:rsid w:val="555727D6"/>
    <w:rsid w:val="5596CBB5"/>
    <w:rsid w:val="55B7D13C"/>
    <w:rsid w:val="55B8FC13"/>
    <w:rsid w:val="55BDCB74"/>
    <w:rsid w:val="55C82AE8"/>
    <w:rsid w:val="55D7F842"/>
    <w:rsid w:val="55E9F9E0"/>
    <w:rsid w:val="56083AFF"/>
    <w:rsid w:val="560ACAB5"/>
    <w:rsid w:val="56134EB8"/>
    <w:rsid w:val="56415809"/>
    <w:rsid w:val="568789A6"/>
    <w:rsid w:val="569462B6"/>
    <w:rsid w:val="56C816EC"/>
    <w:rsid w:val="56C93AC3"/>
    <w:rsid w:val="56E45AE4"/>
    <w:rsid w:val="57364047"/>
    <w:rsid w:val="575738CC"/>
    <w:rsid w:val="57775D7B"/>
    <w:rsid w:val="5795CE81"/>
    <w:rsid w:val="57F4FF7A"/>
    <w:rsid w:val="58614E91"/>
    <w:rsid w:val="58688433"/>
    <w:rsid w:val="58870777"/>
    <w:rsid w:val="58E0BB16"/>
    <w:rsid w:val="58FF277C"/>
    <w:rsid w:val="5903B249"/>
    <w:rsid w:val="590E460B"/>
    <w:rsid w:val="59398B04"/>
    <w:rsid w:val="594DB350"/>
    <w:rsid w:val="595C350C"/>
    <w:rsid w:val="595F15AC"/>
    <w:rsid w:val="595FFB40"/>
    <w:rsid w:val="59647EB1"/>
    <w:rsid w:val="596EFD94"/>
    <w:rsid w:val="598E04B5"/>
    <w:rsid w:val="59A4D303"/>
    <w:rsid w:val="59AB9E7C"/>
    <w:rsid w:val="59ADE6FA"/>
    <w:rsid w:val="59B64D4F"/>
    <w:rsid w:val="59E1638F"/>
    <w:rsid w:val="59FDF2FF"/>
    <w:rsid w:val="59FF84DD"/>
    <w:rsid w:val="5A385360"/>
    <w:rsid w:val="5A52D239"/>
    <w:rsid w:val="5A76B801"/>
    <w:rsid w:val="5A943E96"/>
    <w:rsid w:val="5A9AF7DD"/>
    <w:rsid w:val="5A9C899C"/>
    <w:rsid w:val="5ABA081A"/>
    <w:rsid w:val="5AC2CA0C"/>
    <w:rsid w:val="5ACFF28D"/>
    <w:rsid w:val="5ADD89FC"/>
    <w:rsid w:val="5AE2AEF5"/>
    <w:rsid w:val="5AE509D6"/>
    <w:rsid w:val="5AE5E17F"/>
    <w:rsid w:val="5AEB719B"/>
    <w:rsid w:val="5AF7833A"/>
    <w:rsid w:val="5B10D9E6"/>
    <w:rsid w:val="5B11280B"/>
    <w:rsid w:val="5B153B12"/>
    <w:rsid w:val="5B16F51A"/>
    <w:rsid w:val="5B1DAFEA"/>
    <w:rsid w:val="5B202D25"/>
    <w:rsid w:val="5B32069B"/>
    <w:rsid w:val="5B3A0E2A"/>
    <w:rsid w:val="5B3AEC8E"/>
    <w:rsid w:val="5B3C6AE2"/>
    <w:rsid w:val="5B3D0077"/>
    <w:rsid w:val="5B3F48C3"/>
    <w:rsid w:val="5B6D7C42"/>
    <w:rsid w:val="5B866345"/>
    <w:rsid w:val="5B9E7647"/>
    <w:rsid w:val="5BBC2D0D"/>
    <w:rsid w:val="5BC1583F"/>
    <w:rsid w:val="5BC84BA1"/>
    <w:rsid w:val="5BF1AE64"/>
    <w:rsid w:val="5C0F5CED"/>
    <w:rsid w:val="5C22AA8D"/>
    <w:rsid w:val="5C2969D3"/>
    <w:rsid w:val="5C48A743"/>
    <w:rsid w:val="5C4BB66B"/>
    <w:rsid w:val="5C6A64F9"/>
    <w:rsid w:val="5C6B95A5"/>
    <w:rsid w:val="5C73F9B6"/>
    <w:rsid w:val="5C8F2A64"/>
    <w:rsid w:val="5C96096F"/>
    <w:rsid w:val="5C9BF2D5"/>
    <w:rsid w:val="5C9DFA60"/>
    <w:rsid w:val="5CB4DFCE"/>
    <w:rsid w:val="5CCC2ACF"/>
    <w:rsid w:val="5CD6A729"/>
    <w:rsid w:val="5D0414A6"/>
    <w:rsid w:val="5D22B6DC"/>
    <w:rsid w:val="5D27CC41"/>
    <w:rsid w:val="5D3BE1C2"/>
    <w:rsid w:val="5D3F795E"/>
    <w:rsid w:val="5D40D113"/>
    <w:rsid w:val="5D513B7A"/>
    <w:rsid w:val="5D577C92"/>
    <w:rsid w:val="5D7AEBB2"/>
    <w:rsid w:val="5D809236"/>
    <w:rsid w:val="5D8CB8D8"/>
    <w:rsid w:val="5DCF9268"/>
    <w:rsid w:val="5DF69571"/>
    <w:rsid w:val="5DF8F679"/>
    <w:rsid w:val="5E022862"/>
    <w:rsid w:val="5E0420BC"/>
    <w:rsid w:val="5E0C28DB"/>
    <w:rsid w:val="5E24B32A"/>
    <w:rsid w:val="5E257915"/>
    <w:rsid w:val="5E3661BF"/>
    <w:rsid w:val="5E460DAA"/>
    <w:rsid w:val="5E47D7CF"/>
    <w:rsid w:val="5E4BB2D8"/>
    <w:rsid w:val="5E53ECDF"/>
    <w:rsid w:val="5E554723"/>
    <w:rsid w:val="5E767561"/>
    <w:rsid w:val="5E7C3292"/>
    <w:rsid w:val="5E82C8EC"/>
    <w:rsid w:val="5E9202ED"/>
    <w:rsid w:val="5E9FCE95"/>
    <w:rsid w:val="5EB7BD94"/>
    <w:rsid w:val="5EC7A306"/>
    <w:rsid w:val="5ED2F600"/>
    <w:rsid w:val="5EE9E4AD"/>
    <w:rsid w:val="5EED9DDB"/>
    <w:rsid w:val="5F06D2AE"/>
    <w:rsid w:val="5F070FD7"/>
    <w:rsid w:val="5F19E336"/>
    <w:rsid w:val="5F1C6297"/>
    <w:rsid w:val="5F24E5C5"/>
    <w:rsid w:val="5F3A2FD6"/>
    <w:rsid w:val="5F3EA574"/>
    <w:rsid w:val="5F40326D"/>
    <w:rsid w:val="5F54704E"/>
    <w:rsid w:val="5F5F8D99"/>
    <w:rsid w:val="5F84534C"/>
    <w:rsid w:val="5F9DD9C7"/>
    <w:rsid w:val="5FA4E58E"/>
    <w:rsid w:val="5FB6FD30"/>
    <w:rsid w:val="5FBB1629"/>
    <w:rsid w:val="5FD5A196"/>
    <w:rsid w:val="5FF3BFD4"/>
    <w:rsid w:val="60170A39"/>
    <w:rsid w:val="604BB66D"/>
    <w:rsid w:val="6076B3E7"/>
    <w:rsid w:val="60897AB2"/>
    <w:rsid w:val="608AC9CB"/>
    <w:rsid w:val="6091C64E"/>
    <w:rsid w:val="60C4B84E"/>
    <w:rsid w:val="60CA8537"/>
    <w:rsid w:val="60DABB92"/>
    <w:rsid w:val="60DDE1CD"/>
    <w:rsid w:val="611D8AD4"/>
    <w:rsid w:val="61304640"/>
    <w:rsid w:val="6141059E"/>
    <w:rsid w:val="61DA541D"/>
    <w:rsid w:val="61FD61DE"/>
    <w:rsid w:val="62128448"/>
    <w:rsid w:val="621A3051"/>
    <w:rsid w:val="6227CF4C"/>
    <w:rsid w:val="62295997"/>
    <w:rsid w:val="622D0B62"/>
    <w:rsid w:val="623CB4BF"/>
    <w:rsid w:val="623EB099"/>
    <w:rsid w:val="62432737"/>
    <w:rsid w:val="62432E9B"/>
    <w:rsid w:val="62602757"/>
    <w:rsid w:val="6261EDA6"/>
    <w:rsid w:val="6264F1C9"/>
    <w:rsid w:val="62671A94"/>
    <w:rsid w:val="62731198"/>
    <w:rsid w:val="62AB85C4"/>
    <w:rsid w:val="62C77E3C"/>
    <w:rsid w:val="62C95D6F"/>
    <w:rsid w:val="62D8029C"/>
    <w:rsid w:val="63216A8B"/>
    <w:rsid w:val="635BB3E5"/>
    <w:rsid w:val="63C11B74"/>
    <w:rsid w:val="63C1589D"/>
    <w:rsid w:val="63C814D9"/>
    <w:rsid w:val="63D286F9"/>
    <w:rsid w:val="63D312BF"/>
    <w:rsid w:val="63DB39FE"/>
    <w:rsid w:val="63F92AD3"/>
    <w:rsid w:val="63FDDCCB"/>
    <w:rsid w:val="6408F2CC"/>
    <w:rsid w:val="64421F6F"/>
    <w:rsid w:val="644561DE"/>
    <w:rsid w:val="647CF1EF"/>
    <w:rsid w:val="64A37862"/>
    <w:rsid w:val="64B1E5D3"/>
    <w:rsid w:val="64C5599B"/>
    <w:rsid w:val="64E7CD25"/>
    <w:rsid w:val="64F74B2E"/>
    <w:rsid w:val="64F96438"/>
    <w:rsid w:val="65072C4B"/>
    <w:rsid w:val="6558A62E"/>
    <w:rsid w:val="656037FF"/>
    <w:rsid w:val="6560B3B0"/>
    <w:rsid w:val="6569F26B"/>
    <w:rsid w:val="656CDE44"/>
    <w:rsid w:val="65748D24"/>
    <w:rsid w:val="6576515B"/>
    <w:rsid w:val="6578E111"/>
    <w:rsid w:val="65891465"/>
    <w:rsid w:val="658C1C51"/>
    <w:rsid w:val="658FDB32"/>
    <w:rsid w:val="6592798F"/>
    <w:rsid w:val="659E1C25"/>
    <w:rsid w:val="65B43E9C"/>
    <w:rsid w:val="65C687B8"/>
    <w:rsid w:val="65CACE00"/>
    <w:rsid w:val="65D2B0BE"/>
    <w:rsid w:val="65E9085C"/>
    <w:rsid w:val="660B2BB6"/>
    <w:rsid w:val="6620BBC7"/>
    <w:rsid w:val="663B74D1"/>
    <w:rsid w:val="66930988"/>
    <w:rsid w:val="6695A577"/>
    <w:rsid w:val="66BFCBCA"/>
    <w:rsid w:val="66E1CCEA"/>
    <w:rsid w:val="66EBCDD7"/>
    <w:rsid w:val="66EC234A"/>
    <w:rsid w:val="66F52FDB"/>
    <w:rsid w:val="66FAEDDD"/>
    <w:rsid w:val="67270FCE"/>
    <w:rsid w:val="6739D4E4"/>
    <w:rsid w:val="67533D89"/>
    <w:rsid w:val="675A4DD2"/>
    <w:rsid w:val="67AD9D79"/>
    <w:rsid w:val="67C2CF24"/>
    <w:rsid w:val="67C87A61"/>
    <w:rsid w:val="67E7678C"/>
    <w:rsid w:val="6806B8E0"/>
    <w:rsid w:val="6810B26F"/>
    <w:rsid w:val="681DDE08"/>
    <w:rsid w:val="68248036"/>
    <w:rsid w:val="682BCE24"/>
    <w:rsid w:val="6833CBF7"/>
    <w:rsid w:val="6846CFB2"/>
    <w:rsid w:val="6881C5CC"/>
    <w:rsid w:val="689946B6"/>
    <w:rsid w:val="68AD5887"/>
    <w:rsid w:val="68D09576"/>
    <w:rsid w:val="68D65C18"/>
    <w:rsid w:val="68E2F4B1"/>
    <w:rsid w:val="68E4D236"/>
    <w:rsid w:val="69129960"/>
    <w:rsid w:val="69164983"/>
    <w:rsid w:val="6928BDCE"/>
    <w:rsid w:val="692F843C"/>
    <w:rsid w:val="6969E090"/>
    <w:rsid w:val="69713A6E"/>
    <w:rsid w:val="697B3B9A"/>
    <w:rsid w:val="6A03608C"/>
    <w:rsid w:val="6A05DE5F"/>
    <w:rsid w:val="6A1D2976"/>
    <w:rsid w:val="6A1D962D"/>
    <w:rsid w:val="6A491C92"/>
    <w:rsid w:val="6A4FCDA6"/>
    <w:rsid w:val="6A553BBD"/>
    <w:rsid w:val="6A5DF18D"/>
    <w:rsid w:val="6A5E21B2"/>
    <w:rsid w:val="6A8F8ECB"/>
    <w:rsid w:val="6AC27CA3"/>
    <w:rsid w:val="6AD26D94"/>
    <w:rsid w:val="6AFE18A0"/>
    <w:rsid w:val="6B1456E0"/>
    <w:rsid w:val="6B1E153B"/>
    <w:rsid w:val="6B205A47"/>
    <w:rsid w:val="6B3FB202"/>
    <w:rsid w:val="6B492C71"/>
    <w:rsid w:val="6B5B4A6F"/>
    <w:rsid w:val="6B6035A6"/>
    <w:rsid w:val="6B75DF02"/>
    <w:rsid w:val="6B9B102C"/>
    <w:rsid w:val="6BADDBDA"/>
    <w:rsid w:val="6BB005C7"/>
    <w:rsid w:val="6BB7EB94"/>
    <w:rsid w:val="6BD63627"/>
    <w:rsid w:val="6BEE1E69"/>
    <w:rsid w:val="6BFFC836"/>
    <w:rsid w:val="6C01F255"/>
    <w:rsid w:val="6C21DEF5"/>
    <w:rsid w:val="6C221429"/>
    <w:rsid w:val="6C529759"/>
    <w:rsid w:val="6C530A2F"/>
    <w:rsid w:val="6C63D1B4"/>
    <w:rsid w:val="6C7355C3"/>
    <w:rsid w:val="6CA36562"/>
    <w:rsid w:val="6CA540E1"/>
    <w:rsid w:val="6CFA66F1"/>
    <w:rsid w:val="6D0FF3F6"/>
    <w:rsid w:val="6D157BE5"/>
    <w:rsid w:val="6D18ECB7"/>
    <w:rsid w:val="6D1C77F5"/>
    <w:rsid w:val="6D24341D"/>
    <w:rsid w:val="6D432A6B"/>
    <w:rsid w:val="6D49F9C4"/>
    <w:rsid w:val="6D75FB27"/>
    <w:rsid w:val="6D871AC0"/>
    <w:rsid w:val="6DA6B779"/>
    <w:rsid w:val="6DBFEEEA"/>
    <w:rsid w:val="6DFEBBD1"/>
    <w:rsid w:val="6E44F6CF"/>
    <w:rsid w:val="6E5616AC"/>
    <w:rsid w:val="6E7748D3"/>
    <w:rsid w:val="6E7BE12D"/>
    <w:rsid w:val="6ED8D458"/>
    <w:rsid w:val="6F2DACB1"/>
    <w:rsid w:val="6F5BBF4B"/>
    <w:rsid w:val="6F629E56"/>
    <w:rsid w:val="6F62D2EE"/>
    <w:rsid w:val="6F89FA0E"/>
    <w:rsid w:val="6F8FFEE4"/>
    <w:rsid w:val="6F944848"/>
    <w:rsid w:val="6F96C552"/>
    <w:rsid w:val="6FB01825"/>
    <w:rsid w:val="6FDB0624"/>
    <w:rsid w:val="7021BC8C"/>
    <w:rsid w:val="702B5C7A"/>
    <w:rsid w:val="704E10E3"/>
    <w:rsid w:val="70606A18"/>
    <w:rsid w:val="706C7A51"/>
    <w:rsid w:val="70819A86"/>
    <w:rsid w:val="70AD8B66"/>
    <w:rsid w:val="70B8C7CA"/>
    <w:rsid w:val="70C6FC2E"/>
    <w:rsid w:val="70CEFD78"/>
    <w:rsid w:val="70DC86FB"/>
    <w:rsid w:val="70F0C90D"/>
    <w:rsid w:val="70F78FAC"/>
    <w:rsid w:val="710910F2"/>
    <w:rsid w:val="711E5524"/>
    <w:rsid w:val="71352632"/>
    <w:rsid w:val="713CB295"/>
    <w:rsid w:val="71498E8B"/>
    <w:rsid w:val="715431C7"/>
    <w:rsid w:val="71673EDA"/>
    <w:rsid w:val="716838ED"/>
    <w:rsid w:val="71718A80"/>
    <w:rsid w:val="717E00ED"/>
    <w:rsid w:val="7197279C"/>
    <w:rsid w:val="71A7F179"/>
    <w:rsid w:val="71B76FF9"/>
    <w:rsid w:val="71DD882F"/>
    <w:rsid w:val="71FD8344"/>
    <w:rsid w:val="721720BD"/>
    <w:rsid w:val="7218E799"/>
    <w:rsid w:val="7220CDF2"/>
    <w:rsid w:val="7233280C"/>
    <w:rsid w:val="723BAC06"/>
    <w:rsid w:val="72484E00"/>
    <w:rsid w:val="725F206E"/>
    <w:rsid w:val="7265C112"/>
    <w:rsid w:val="72780B5D"/>
    <w:rsid w:val="7280007C"/>
    <w:rsid w:val="729A0E0E"/>
    <w:rsid w:val="72A295E5"/>
    <w:rsid w:val="72BD846E"/>
    <w:rsid w:val="72BE4F00"/>
    <w:rsid w:val="72E068D6"/>
    <w:rsid w:val="72E55FEE"/>
    <w:rsid w:val="72F07461"/>
    <w:rsid w:val="72FD260E"/>
    <w:rsid w:val="730AD891"/>
    <w:rsid w:val="73209571"/>
    <w:rsid w:val="7328F9DC"/>
    <w:rsid w:val="7357E689"/>
    <w:rsid w:val="73600800"/>
    <w:rsid w:val="7372380A"/>
    <w:rsid w:val="73748937"/>
    <w:rsid w:val="73AFE44F"/>
    <w:rsid w:val="73D15880"/>
    <w:rsid w:val="73E1E391"/>
    <w:rsid w:val="73E24D61"/>
    <w:rsid w:val="73E2FC32"/>
    <w:rsid w:val="74011965"/>
    <w:rsid w:val="740F7708"/>
    <w:rsid w:val="742A7C1B"/>
    <w:rsid w:val="7430552E"/>
    <w:rsid w:val="746763EA"/>
    <w:rsid w:val="747F4C39"/>
    <w:rsid w:val="74C5B3D0"/>
    <w:rsid w:val="74D937C8"/>
    <w:rsid w:val="74E776C9"/>
    <w:rsid w:val="74EE19C8"/>
    <w:rsid w:val="74F28497"/>
    <w:rsid w:val="751A78D5"/>
    <w:rsid w:val="7540F0F2"/>
    <w:rsid w:val="754B719F"/>
    <w:rsid w:val="7559D631"/>
    <w:rsid w:val="757733CE"/>
    <w:rsid w:val="7577AC18"/>
    <w:rsid w:val="757A5EAF"/>
    <w:rsid w:val="757B3A4E"/>
    <w:rsid w:val="758CFEAA"/>
    <w:rsid w:val="759E9EB2"/>
    <w:rsid w:val="75A7D7B3"/>
    <w:rsid w:val="75B63535"/>
    <w:rsid w:val="75C893DB"/>
    <w:rsid w:val="75E3503F"/>
    <w:rsid w:val="75EE28C0"/>
    <w:rsid w:val="75F46219"/>
    <w:rsid w:val="75F8C5BB"/>
    <w:rsid w:val="76231A70"/>
    <w:rsid w:val="76369F88"/>
    <w:rsid w:val="764782A5"/>
    <w:rsid w:val="766852F2"/>
    <w:rsid w:val="7673C385"/>
    <w:rsid w:val="768A08A9"/>
    <w:rsid w:val="76A10ECB"/>
    <w:rsid w:val="76B008C2"/>
    <w:rsid w:val="76BECE5A"/>
    <w:rsid w:val="76C4AA62"/>
    <w:rsid w:val="76CB390A"/>
    <w:rsid w:val="76CD034E"/>
    <w:rsid w:val="76CE68E4"/>
    <w:rsid w:val="76D839F6"/>
    <w:rsid w:val="7708F3D9"/>
    <w:rsid w:val="7719E954"/>
    <w:rsid w:val="771C2107"/>
    <w:rsid w:val="7720A706"/>
    <w:rsid w:val="7722830B"/>
    <w:rsid w:val="7725AD3F"/>
    <w:rsid w:val="774F53B7"/>
    <w:rsid w:val="774F9368"/>
    <w:rsid w:val="77530753"/>
    <w:rsid w:val="777BCF52"/>
    <w:rsid w:val="7789F921"/>
    <w:rsid w:val="77A497A8"/>
    <w:rsid w:val="77B3CB43"/>
    <w:rsid w:val="77D74616"/>
    <w:rsid w:val="77EF31EF"/>
    <w:rsid w:val="77FA3124"/>
    <w:rsid w:val="78046F57"/>
    <w:rsid w:val="78100BCE"/>
    <w:rsid w:val="78128C58"/>
    <w:rsid w:val="781C69F3"/>
    <w:rsid w:val="784BB027"/>
    <w:rsid w:val="784CC3D5"/>
    <w:rsid w:val="784F8BBA"/>
    <w:rsid w:val="7851496A"/>
    <w:rsid w:val="78644EDD"/>
    <w:rsid w:val="78647F4F"/>
    <w:rsid w:val="78683CF4"/>
    <w:rsid w:val="78776554"/>
    <w:rsid w:val="7880EA70"/>
    <w:rsid w:val="78D409A1"/>
    <w:rsid w:val="78D6FE84"/>
    <w:rsid w:val="78DEED68"/>
    <w:rsid w:val="78E0D2A3"/>
    <w:rsid w:val="78FAA3A8"/>
    <w:rsid w:val="78FB0BA2"/>
    <w:rsid w:val="790DC79B"/>
    <w:rsid w:val="790E15EA"/>
    <w:rsid w:val="79101BA4"/>
    <w:rsid w:val="7927955C"/>
    <w:rsid w:val="794CD3F3"/>
    <w:rsid w:val="79527412"/>
    <w:rsid w:val="796504C5"/>
    <w:rsid w:val="7991D4F6"/>
    <w:rsid w:val="79963F26"/>
    <w:rsid w:val="79AC70C1"/>
    <w:rsid w:val="79B78F12"/>
    <w:rsid w:val="79D427AA"/>
    <w:rsid w:val="79E89436"/>
    <w:rsid w:val="79F5DD7D"/>
    <w:rsid w:val="7A2F60C1"/>
    <w:rsid w:val="7A3BE120"/>
    <w:rsid w:val="7A3E0E00"/>
    <w:rsid w:val="7A409191"/>
    <w:rsid w:val="7A53220F"/>
    <w:rsid w:val="7A64E9A5"/>
    <w:rsid w:val="7A99F791"/>
    <w:rsid w:val="7ABE22AD"/>
    <w:rsid w:val="7ACA6C7E"/>
    <w:rsid w:val="7AD051C3"/>
    <w:rsid w:val="7AD48EFF"/>
    <w:rsid w:val="7AD8094D"/>
    <w:rsid w:val="7B01CC98"/>
    <w:rsid w:val="7B0A90D0"/>
    <w:rsid w:val="7B2D0994"/>
    <w:rsid w:val="7B3312A3"/>
    <w:rsid w:val="7B43E3E7"/>
    <w:rsid w:val="7B50AA26"/>
    <w:rsid w:val="7B5F9065"/>
    <w:rsid w:val="7B6F642D"/>
    <w:rsid w:val="7BCF4D52"/>
    <w:rsid w:val="7BD077D6"/>
    <w:rsid w:val="7BF423B8"/>
    <w:rsid w:val="7C1CCB99"/>
    <w:rsid w:val="7C472CFE"/>
    <w:rsid w:val="7C4A7B40"/>
    <w:rsid w:val="7C59D4FA"/>
    <w:rsid w:val="7CBA240D"/>
    <w:rsid w:val="7CBB64AB"/>
    <w:rsid w:val="7CC35231"/>
    <w:rsid w:val="7CE9C80A"/>
    <w:rsid w:val="7CEBA3FF"/>
    <w:rsid w:val="7CEFDB16"/>
    <w:rsid w:val="7CF0EC3E"/>
    <w:rsid w:val="7CFB07FA"/>
    <w:rsid w:val="7D0B348E"/>
    <w:rsid w:val="7D1E8B36"/>
    <w:rsid w:val="7D3EA8A5"/>
    <w:rsid w:val="7D477B7A"/>
    <w:rsid w:val="7D895B34"/>
    <w:rsid w:val="7D8AA761"/>
    <w:rsid w:val="7D9DAD00"/>
    <w:rsid w:val="7DBCEA57"/>
    <w:rsid w:val="7DC84FFB"/>
    <w:rsid w:val="7DFE848F"/>
    <w:rsid w:val="7E14B8EA"/>
    <w:rsid w:val="7E227981"/>
    <w:rsid w:val="7E6AB365"/>
    <w:rsid w:val="7E6E420C"/>
    <w:rsid w:val="7EA683E0"/>
    <w:rsid w:val="7EC09DC9"/>
    <w:rsid w:val="7EEA741D"/>
    <w:rsid w:val="7F081898"/>
    <w:rsid w:val="7F16F920"/>
    <w:rsid w:val="7F2DB63D"/>
    <w:rsid w:val="7F305FE1"/>
    <w:rsid w:val="7F5D294C"/>
    <w:rsid w:val="7F6ADB40"/>
    <w:rsid w:val="7F8AAAEA"/>
    <w:rsid w:val="7F9B54C2"/>
    <w:rsid w:val="7F9E03F0"/>
    <w:rsid w:val="7FA25AD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16772"/>
  <w15:chartTrackingRefBased/>
  <w15:docId w15:val="{2D5E9EFB-DBC2-4A2C-AE06-BF503543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rsid w:val="008E0197"/>
    <w:pPr>
      <w:spacing w:line="360" w:lineRule="auto"/>
    </w:pPr>
    <w:rPr>
      <w:rFonts w:ascii="Arial" w:hAnsi="Arial"/>
      <w:sz w:val="24"/>
    </w:rPr>
  </w:style>
  <w:style w:type="paragraph" w:styleId="Nagwek1">
    <w:name w:val="heading 1"/>
    <w:basedOn w:val="Normalny"/>
    <w:next w:val="Normalny"/>
    <w:link w:val="Nagwek1Znak"/>
    <w:uiPriority w:val="9"/>
    <w:qFormat/>
    <w:locked/>
    <w:rsid w:val="00BB6BEB"/>
    <w:pPr>
      <w:keepNext/>
      <w:keepLines/>
      <w:numPr>
        <w:numId w:val="2"/>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locked/>
    <w:rsid w:val="00BB6BEB"/>
    <w:pPr>
      <w:keepNext/>
      <w:keepLines/>
      <w:numPr>
        <w:ilvl w:val="1"/>
        <w:numId w:val="2"/>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locked/>
    <w:rsid w:val="00D676AC"/>
    <w:pPr>
      <w:keepNext/>
      <w:keepLines/>
      <w:numPr>
        <w:ilvl w:val="2"/>
        <w:numId w:val="2"/>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locked/>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locked/>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locked/>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locked/>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locked/>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locked/>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lock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locked/>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lock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locked/>
    <w:rsid w:val="001E70D8"/>
    <w:rPr>
      <w:vertAlign w:val="superscript"/>
    </w:rPr>
  </w:style>
  <w:style w:type="paragraph" w:styleId="Tytu">
    <w:name w:val="Title"/>
    <w:basedOn w:val="Podtytu"/>
    <w:next w:val="Normalny"/>
    <w:link w:val="TytuZnak"/>
    <w:uiPriority w:val="10"/>
    <w:qFormat/>
    <w:locked/>
    <w:rsid w:val="00060FF5"/>
    <w:pPr>
      <w:spacing w:after="480"/>
    </w:pPr>
  </w:style>
  <w:style w:type="character" w:customStyle="1" w:styleId="TytuZnak">
    <w:name w:val="Tytuł Znak"/>
    <w:basedOn w:val="Domylnaczcionkaakapitu"/>
    <w:link w:val="Tytu"/>
    <w:uiPriority w:val="10"/>
    <w:rsid w:val="00060FF5"/>
    <w:rPr>
      <w:rFonts w:ascii="Arial" w:eastAsiaTheme="minorEastAsia" w:hAnsi="Arial" w:cs="Arial"/>
      <w:b/>
      <w:spacing w:val="15"/>
      <w:sz w:val="24"/>
    </w:rPr>
  </w:style>
  <w:style w:type="paragraph" w:styleId="Podtytu">
    <w:name w:val="Subtitle"/>
    <w:basedOn w:val="Normalny"/>
    <w:next w:val="Normalny"/>
    <w:link w:val="PodtytuZnak"/>
    <w:autoRedefine/>
    <w:uiPriority w:val="11"/>
    <w:qFormat/>
    <w:locked/>
    <w:rsid w:val="00060FF5"/>
    <w:pPr>
      <w:numPr>
        <w:ilvl w:val="1"/>
      </w:numPr>
      <w:spacing w:after="2640"/>
      <w:contextualSpacing/>
      <w:jc w:val="center"/>
    </w:pPr>
    <w:rPr>
      <w:rFonts w:eastAsiaTheme="minorEastAsia" w:cs="Arial"/>
      <w:b/>
      <w:spacing w:val="15"/>
    </w:rPr>
  </w:style>
  <w:style w:type="character" w:customStyle="1" w:styleId="PodtytuZnak">
    <w:name w:val="Podtytuł Znak"/>
    <w:basedOn w:val="Domylnaczcionkaakapitu"/>
    <w:link w:val="Podtytu"/>
    <w:uiPriority w:val="11"/>
    <w:rsid w:val="00060FF5"/>
    <w:rPr>
      <w:rFonts w:ascii="Arial" w:eastAsiaTheme="minorEastAsia" w:hAnsi="Arial" w:cs="Arial"/>
      <w:b/>
      <w:spacing w:val="15"/>
      <w:sz w:val="24"/>
    </w:rPr>
  </w:style>
  <w:style w:type="paragraph" w:styleId="Nagwek">
    <w:name w:val="header"/>
    <w:basedOn w:val="Normalny"/>
    <w:link w:val="NagwekZnak"/>
    <w:uiPriority w:val="99"/>
    <w:unhideWhenUsed/>
    <w:lock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lock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lock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locked/>
    <w:rsid w:val="0063575D"/>
    <w:rPr>
      <w:rFonts w:cs="Times New Roman"/>
      <w:sz w:val="16"/>
    </w:rPr>
  </w:style>
  <w:style w:type="paragraph" w:styleId="Tekstdymka">
    <w:name w:val="Balloon Text"/>
    <w:basedOn w:val="Normalny"/>
    <w:link w:val="TekstdymkaZnak"/>
    <w:uiPriority w:val="99"/>
    <w:semiHidden/>
    <w:unhideWhenUsed/>
    <w:lock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locked/>
    <w:rsid w:val="00C71B3E"/>
    <w:pPr>
      <w:spacing w:before="480" w:after="240"/>
    </w:pPr>
    <w:rPr>
      <w:rFonts w:eastAsia="Arial" w:cs="Arial"/>
      <w:bCs/>
      <w:color w:val="000000" w:themeColor="text1"/>
      <w:szCs w:val="24"/>
      <w:lang w:eastAsia="pl-PL"/>
    </w:rPr>
  </w:style>
  <w:style w:type="paragraph" w:styleId="Spistreci1">
    <w:name w:val="toc 1"/>
    <w:basedOn w:val="Normalny"/>
    <w:next w:val="Normalny"/>
    <w:autoRedefine/>
    <w:uiPriority w:val="39"/>
    <w:unhideWhenUsed/>
    <w:locked/>
    <w:rsid w:val="001E308A"/>
    <w:pPr>
      <w:tabs>
        <w:tab w:val="left" w:pos="480"/>
        <w:tab w:val="right" w:leader="dot" w:pos="9060"/>
      </w:tabs>
      <w:spacing w:after="100"/>
    </w:pPr>
  </w:style>
  <w:style w:type="paragraph" w:styleId="Spistreci2">
    <w:name w:val="toc 2"/>
    <w:basedOn w:val="Normalny"/>
    <w:next w:val="Normalny"/>
    <w:autoRedefine/>
    <w:uiPriority w:val="39"/>
    <w:unhideWhenUsed/>
    <w:locked/>
    <w:rsid w:val="0063575D"/>
    <w:pPr>
      <w:spacing w:after="100"/>
      <w:ind w:left="220"/>
    </w:pPr>
  </w:style>
  <w:style w:type="character" w:styleId="Hipercze">
    <w:name w:val="Hyperlink"/>
    <w:basedOn w:val="Domylnaczcionkaakapitu"/>
    <w:uiPriority w:val="99"/>
    <w:unhideWhenUsed/>
    <w:locked/>
    <w:rsid w:val="0063575D"/>
    <w:rPr>
      <w:color w:val="0563C1" w:themeColor="hyperlink"/>
      <w:u w:val="single"/>
    </w:rPr>
  </w:style>
  <w:style w:type="paragraph" w:styleId="Akapitzlist">
    <w:name w:val="List Paragraph"/>
    <w:aliases w:val="Numerowanie,List Paragraph,Kolorowa lista — akcent 11,Akapit z listą BS,EPL lista punktowana z wyrózneniem,A_wyliczenie,K-P_odwolanie,Akapit z listą5,maz_wyliczenie,opis dzialania,1st level - Bullet List Paragraph,Lettre d'introduction"/>
    <w:basedOn w:val="Normalny"/>
    <w:link w:val="AkapitzlistZnak"/>
    <w:autoRedefine/>
    <w:uiPriority w:val="34"/>
    <w:qFormat/>
    <w:locked/>
    <w:rsid w:val="009910DA"/>
    <w:pPr>
      <w:numPr>
        <w:numId w:val="50"/>
      </w:numPr>
      <w:spacing w:after="0"/>
      <w:ind w:left="851"/>
      <w:textAlignment w:val="baseline"/>
    </w:pPr>
    <w:rPr>
      <w:rFonts w:cs="Arial"/>
      <w:bCs/>
    </w:rPr>
  </w:style>
  <w:style w:type="character" w:customStyle="1" w:styleId="AkapitzlistZnak">
    <w:name w:val="Akapit z listą Znak"/>
    <w:aliases w:val="Numerowanie Znak,List Paragraph Znak,Kolorowa lista — akcent 11 Znak,Akapit z listą BS Znak,EPL lista punktowana z wyrózneniem Znak,A_wyliczenie Znak,K-P_odwolanie Znak,Akapit z listą5 Znak,maz_wyliczenie Znak,opis dzialania Znak"/>
    <w:basedOn w:val="Domylnaczcionkaakapitu"/>
    <w:link w:val="Akapitzlist"/>
    <w:uiPriority w:val="34"/>
    <w:qFormat/>
    <w:rsid w:val="009910DA"/>
    <w:rPr>
      <w:rFonts w:ascii="Arial" w:hAnsi="Arial" w:cs="Arial"/>
      <w:bCs/>
      <w:sz w:val="24"/>
    </w:rPr>
  </w:style>
  <w:style w:type="character" w:styleId="Wyrnienieintensywne">
    <w:name w:val="Intense Emphasis"/>
    <w:basedOn w:val="Domylnaczcionkaakapitu"/>
    <w:uiPriority w:val="21"/>
    <w:qFormat/>
    <w:locked/>
    <w:rsid w:val="00486EB1"/>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locked/>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locked/>
    <w:rsid w:val="00BB6BEB"/>
    <w:rPr>
      <w:i/>
      <w:iCs/>
    </w:rPr>
  </w:style>
  <w:style w:type="paragraph" w:customStyle="1" w:styleId="wcicie">
    <w:name w:val="wcięcie"/>
    <w:basedOn w:val="Akapitzlist"/>
    <w:link w:val="wcicieZnak"/>
    <w:autoRedefine/>
    <w:qFormat/>
    <w:locked/>
    <w:rsid w:val="00A23B35"/>
    <w:pPr>
      <w:ind w:left="2832"/>
    </w:pPr>
  </w:style>
  <w:style w:type="character" w:customStyle="1" w:styleId="wcicieZnak">
    <w:name w:val="wcięcie Znak"/>
    <w:basedOn w:val="AkapitzlistZnak"/>
    <w:link w:val="wcicie"/>
    <w:rsid w:val="00A23B35"/>
    <w:rPr>
      <w:rFonts w:ascii="Arial" w:hAnsi="Arial" w:cs="Arial"/>
      <w:bCs/>
      <w:sz w:val="24"/>
    </w:rPr>
  </w:style>
  <w:style w:type="character" w:styleId="Wyrnieniedelikatne">
    <w:name w:val="Subtle Emphasis"/>
    <w:basedOn w:val="Domylnaczcionkaakapitu"/>
    <w:uiPriority w:val="19"/>
    <w:qFormat/>
    <w:locked/>
    <w:rsid w:val="00D32B36"/>
    <w:rPr>
      <w:i/>
      <w:iCs/>
      <w:color w:val="404040" w:themeColor="text1" w:themeTint="BF"/>
    </w:rPr>
  </w:style>
  <w:style w:type="table" w:styleId="Tabela-Siatka">
    <w:name w:val="Table Grid"/>
    <w:basedOn w:val="Standardowy"/>
    <w:uiPriority w:val="39"/>
    <w:locked/>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locked/>
    <w:rsid w:val="00E72D9B"/>
    <w:rPr>
      <w:b/>
      <w:bCs/>
    </w:rPr>
  </w:style>
  <w:style w:type="paragraph" w:customStyle="1" w:styleId="paragraph">
    <w:name w:val="paragraph"/>
    <w:basedOn w:val="Normalny"/>
    <w:locked/>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locked/>
    <w:rsid w:val="00E72D9B"/>
  </w:style>
  <w:style w:type="character" w:customStyle="1" w:styleId="scxw214345056">
    <w:name w:val="scxw214345056"/>
    <w:basedOn w:val="Domylnaczcionkaakapitu"/>
    <w:locked/>
    <w:rsid w:val="00E72D9B"/>
  </w:style>
  <w:style w:type="character" w:customStyle="1" w:styleId="eop">
    <w:name w:val="eop"/>
    <w:basedOn w:val="Domylnaczcionkaakapitu"/>
    <w:locked/>
    <w:rsid w:val="00E72D9B"/>
  </w:style>
  <w:style w:type="character" w:customStyle="1" w:styleId="superscript">
    <w:name w:val="superscript"/>
    <w:basedOn w:val="Domylnaczcionkaakapitu"/>
    <w:locked/>
    <w:rsid w:val="00E72D9B"/>
  </w:style>
  <w:style w:type="character" w:customStyle="1" w:styleId="scxw62036022">
    <w:name w:val="scxw62036022"/>
    <w:basedOn w:val="Domylnaczcionkaakapitu"/>
    <w:locked/>
    <w:rsid w:val="00E72D9B"/>
  </w:style>
  <w:style w:type="character" w:customStyle="1" w:styleId="scxw181190776">
    <w:name w:val="scxw181190776"/>
    <w:basedOn w:val="Domylnaczcionkaakapitu"/>
    <w:locked/>
    <w:rsid w:val="00E72D9B"/>
  </w:style>
  <w:style w:type="paragraph" w:customStyle="1" w:styleId="Default">
    <w:name w:val="Default"/>
    <w:locked/>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locked/>
    <w:rsid w:val="00E72D9B"/>
  </w:style>
  <w:style w:type="character" w:customStyle="1" w:styleId="contextualspellingandgrammarerror">
    <w:name w:val="contextualspellingandgrammarerror"/>
    <w:basedOn w:val="Domylnaczcionkaakapitu"/>
    <w:locked/>
    <w:rsid w:val="00E72D9B"/>
  </w:style>
  <w:style w:type="character" w:customStyle="1" w:styleId="lrzxr">
    <w:name w:val="lrzxr"/>
    <w:basedOn w:val="Domylnaczcionkaakapitu"/>
    <w:locked/>
    <w:rsid w:val="00E72D9B"/>
  </w:style>
  <w:style w:type="paragraph" w:styleId="Spistreci3">
    <w:name w:val="toc 3"/>
    <w:basedOn w:val="Normalny"/>
    <w:next w:val="Normalny"/>
    <w:autoRedefine/>
    <w:uiPriority w:val="39"/>
    <w:unhideWhenUsed/>
    <w:locked/>
    <w:rsid w:val="004258FE"/>
    <w:pPr>
      <w:spacing w:after="100"/>
      <w:ind w:left="480"/>
    </w:pPr>
  </w:style>
  <w:style w:type="character" w:customStyle="1" w:styleId="highlight">
    <w:name w:val="highlight"/>
    <w:basedOn w:val="Domylnaczcionkaakapitu"/>
    <w:locked/>
    <w:rsid w:val="00BC2009"/>
  </w:style>
  <w:style w:type="character" w:customStyle="1" w:styleId="Nierozpoznanawzmianka1">
    <w:name w:val="Nierozpoznana wzmianka1"/>
    <w:basedOn w:val="Domylnaczcionkaakapitu"/>
    <w:uiPriority w:val="99"/>
    <w:semiHidden/>
    <w:unhideWhenUsed/>
    <w:locked/>
    <w:rsid w:val="001F3643"/>
    <w:rPr>
      <w:color w:val="605E5C"/>
      <w:shd w:val="clear" w:color="auto" w:fill="E1DFDD"/>
    </w:rPr>
  </w:style>
  <w:style w:type="character" w:styleId="UyteHipercze">
    <w:name w:val="FollowedHyperlink"/>
    <w:basedOn w:val="Domylnaczcionkaakapitu"/>
    <w:uiPriority w:val="99"/>
    <w:semiHidden/>
    <w:unhideWhenUsed/>
    <w:lock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locked/>
    <w:rsid w:val="1FEA527C"/>
  </w:style>
  <w:style w:type="paragraph" w:styleId="Legenda">
    <w:name w:val="caption"/>
    <w:basedOn w:val="Normalny"/>
    <w:next w:val="Normalny"/>
    <w:uiPriority w:val="35"/>
    <w:unhideWhenUsed/>
    <w:qFormat/>
    <w:locked/>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locked/>
    <w:rsid w:val="00324342"/>
    <w:rPr>
      <w:color w:val="605E5C"/>
      <w:shd w:val="clear" w:color="auto" w:fill="E1DFDD"/>
    </w:rPr>
  </w:style>
  <w:style w:type="character" w:customStyle="1" w:styleId="ui-provider">
    <w:name w:val="ui-provider"/>
    <w:basedOn w:val="Domylnaczcionkaakapitu"/>
    <w:locked/>
    <w:rsid w:val="007E2BEE"/>
  </w:style>
  <w:style w:type="table" w:customStyle="1" w:styleId="Tabela-Siatka1">
    <w:name w:val="Tabela - Siatka1"/>
    <w:basedOn w:val="Standardowy"/>
    <w:next w:val="Tabela-Siatka"/>
    <w:uiPriority w:val="39"/>
    <w:locked/>
    <w:rsid w:val="00C025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locked/>
    <w:rsid w:val="006A4B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unhideWhenUsed/>
    <w:locked/>
    <w:rPr>
      <w:color w:val="2B579A"/>
      <w:shd w:val="clear" w:color="auto" w:fill="E6E6E6"/>
    </w:rPr>
  </w:style>
  <w:style w:type="character" w:customStyle="1" w:styleId="Nierozpoznanawzmianka3">
    <w:name w:val="Nierozpoznana wzmianka3"/>
    <w:basedOn w:val="Domylnaczcionkaakapitu"/>
    <w:uiPriority w:val="99"/>
    <w:semiHidden/>
    <w:unhideWhenUsed/>
    <w:locked/>
    <w:rsid w:val="00744A2C"/>
    <w:rPr>
      <w:color w:val="605E5C"/>
      <w:shd w:val="clear" w:color="auto" w:fill="E1DFDD"/>
    </w:rPr>
  </w:style>
  <w:style w:type="character" w:customStyle="1" w:styleId="Nierozpoznanawzmianka4">
    <w:name w:val="Nierozpoznana wzmianka4"/>
    <w:basedOn w:val="Domylnaczcionkaakapitu"/>
    <w:uiPriority w:val="99"/>
    <w:semiHidden/>
    <w:unhideWhenUsed/>
    <w:locked/>
    <w:rsid w:val="009A3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96629759">
      <w:bodyDiv w:val="1"/>
      <w:marLeft w:val="0"/>
      <w:marRight w:val="0"/>
      <w:marTop w:val="0"/>
      <w:marBottom w:val="0"/>
      <w:divBdr>
        <w:top w:val="none" w:sz="0" w:space="0" w:color="auto"/>
        <w:left w:val="none" w:sz="0" w:space="0" w:color="auto"/>
        <w:bottom w:val="none" w:sz="0" w:space="0" w:color="auto"/>
        <w:right w:val="none" w:sz="0" w:space="0" w:color="auto"/>
      </w:divBdr>
    </w:div>
    <w:div w:id="33904258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246039838">
      <w:bodyDiv w:val="1"/>
      <w:marLeft w:val="0"/>
      <w:marRight w:val="0"/>
      <w:marTop w:val="0"/>
      <w:marBottom w:val="0"/>
      <w:divBdr>
        <w:top w:val="none" w:sz="0" w:space="0" w:color="auto"/>
        <w:left w:val="none" w:sz="0" w:space="0" w:color="auto"/>
        <w:bottom w:val="none" w:sz="0" w:space="0" w:color="auto"/>
        <w:right w:val="none" w:sz="0" w:space="0" w:color="auto"/>
      </w:divBdr>
      <w:divsChild>
        <w:div w:id="371273452">
          <w:marLeft w:val="0"/>
          <w:marRight w:val="0"/>
          <w:marTop w:val="0"/>
          <w:marBottom w:val="0"/>
          <w:divBdr>
            <w:top w:val="none" w:sz="0" w:space="0" w:color="auto"/>
            <w:left w:val="none" w:sz="0" w:space="0" w:color="auto"/>
            <w:bottom w:val="none" w:sz="0" w:space="0" w:color="auto"/>
            <w:right w:val="none" w:sz="0" w:space="0" w:color="auto"/>
          </w:divBdr>
        </w:div>
        <w:div w:id="135070962">
          <w:marLeft w:val="0"/>
          <w:marRight w:val="0"/>
          <w:marTop w:val="0"/>
          <w:marBottom w:val="0"/>
          <w:divBdr>
            <w:top w:val="none" w:sz="0" w:space="0" w:color="auto"/>
            <w:left w:val="none" w:sz="0" w:space="0" w:color="auto"/>
            <w:bottom w:val="none" w:sz="0" w:space="0" w:color="auto"/>
            <w:right w:val="none" w:sz="0" w:space="0" w:color="auto"/>
          </w:divBdr>
        </w:div>
        <w:div w:id="1996176930">
          <w:marLeft w:val="0"/>
          <w:marRight w:val="0"/>
          <w:marTop w:val="0"/>
          <w:marBottom w:val="0"/>
          <w:divBdr>
            <w:top w:val="none" w:sz="0" w:space="0" w:color="auto"/>
            <w:left w:val="none" w:sz="0" w:space="0" w:color="auto"/>
            <w:bottom w:val="none" w:sz="0" w:space="0" w:color="auto"/>
            <w:right w:val="none" w:sz="0" w:space="0" w:color="auto"/>
          </w:divBdr>
        </w:div>
      </w:divsChild>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mailto:magdalena.paczynska@slaskie.pl" TargetMode="External"/><Relationship Id="rId21" Type="http://schemas.openxmlformats.org/officeDocument/2006/relationships/hyperlink" Target="http://lsi2021.slaskie.pl/" TargetMode="External"/><Relationship Id="rId34" Type="http://schemas.openxmlformats.org/officeDocument/2006/relationships/hyperlink" Target="https://www.gov.pl/web/fundusze-regiony/wytyczne-na-lata-2021-202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energetyka_fr@slaskie.pl" TargetMode="External"/><Relationship Id="rId33" Type="http://schemas.openxmlformats.org/officeDocument/2006/relationships/hyperlink" Target="https://funduszeue.slaskie.pl/czytaj/dane_osobowe_FES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eszop_fesl_2021_2027_v9" TargetMode="External"/><Relationship Id="rId29" Type="http://schemas.openxmlformats.org/officeDocument/2006/relationships/hyperlink" Target="mailto:patrycja.jedras@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unktinformacyjny@slaskie.pl" TargetMode="External"/><Relationship Id="rId32" Type="http://schemas.openxmlformats.org/officeDocument/2006/relationships/hyperlink" Target="mailto:lsi2021@slaskie.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mailto:punktinformacyjny@slaskie.pl?subject=Mail%20do%20pracownik&#243;w%20PIFE" TargetMode="External"/><Relationship Id="rId28" Type="http://schemas.openxmlformats.org/officeDocument/2006/relationships/hyperlink" Target="mailto:joanna.basak@slaskie.pl"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efrr@slaskie.pl?subject=Mail%20do%20ION" TargetMode="External"/><Relationship Id="rId31" Type="http://schemas.openxmlformats.org/officeDocument/2006/relationships/hyperlink" Target="mailto:barbara.szczeszek@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sifr@slaskie.pl" TargetMode="External"/><Relationship Id="rId27" Type="http://schemas.openxmlformats.org/officeDocument/2006/relationships/hyperlink" Target="mailto:iwona.klosowicz@slaskie.pl" TargetMode="External"/><Relationship Id="rId30" Type="http://schemas.openxmlformats.org/officeDocument/2006/relationships/hyperlink" Target="mailto:kamila.kubica-swietlicka@slaskie.pl" TargetMode="External"/><Relationship Id="rId35" Type="http://schemas.openxmlformats.org/officeDocument/2006/relationships/header" Target="header4.xml"/><Relationship Id="rId43"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iale\OneDrive%20-%20Urz&#261;d%20Marsza&#322;kowski%20Wojew&#243;dztwa%20&#346;l&#261;skiego\Pulpit\Regulamin%20tryb%20konkurencyjny-szab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3.xml><?xml version="1.0" encoding="utf-8"?>
<ds:datastoreItem xmlns:ds="http://schemas.openxmlformats.org/officeDocument/2006/customXml" ds:itemID="{402B155C-CA8B-4A8C-8E09-A38A8C9D6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31F7B-2089-4E1D-B195-D8D66A90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tryb konkurencyjny-szabl</Template>
  <TotalTime>7</TotalTime>
  <Pages>61</Pages>
  <Words>13145</Words>
  <Characters>78876</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Regulamin wyboru projektów w sposób konkurencyjny z FE SL 2021-2027</vt:lpstr>
    </vt:vector>
  </TitlesOfParts>
  <Company/>
  <LinksUpToDate>false</LinksUpToDate>
  <CharactersWithSpaces>91838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konkurencyjny z FE SL 2021-2027</dc:title>
  <dc:subject>Działanie 8.3 Infrastruktura szkolnictwa zawodowego - ZIT</dc:subject>
  <dc:creator>Musiał Ewelina</dc:creator>
  <cp:keywords>FE SL</cp:keywords>
  <dc:description/>
  <cp:lastModifiedBy>Dąbrowska Karolina</cp:lastModifiedBy>
  <cp:revision>10</cp:revision>
  <dcterms:created xsi:type="dcterms:W3CDTF">2024-05-16T07:06:00Z</dcterms:created>
  <dcterms:modified xsi:type="dcterms:W3CDTF">2024-07-03T12:18:00Z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