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897E" w14:textId="77777777" w:rsidR="002731CA" w:rsidRDefault="002731CA" w:rsidP="00524139">
      <w:pPr>
        <w:spacing w:after="200" w:line="276" w:lineRule="auto"/>
        <w:rPr>
          <w:rFonts w:ascii="Calibri" w:eastAsia="Times New Roman" w:hAnsi="Calibri" w:cs="Times New Roman"/>
          <w:b/>
          <w:color w:val="000099"/>
          <w:sz w:val="36"/>
          <w:szCs w:val="36"/>
        </w:rPr>
      </w:pPr>
      <w:r>
        <w:rPr>
          <w:rFonts w:ascii="Times New Roman" w:eastAsia="Times New Roman" w:hAnsi="Times New Roman"/>
          <w:noProof/>
          <w:sz w:val="24"/>
          <w:szCs w:val="24"/>
          <w:lang w:eastAsia="pl-PL"/>
        </w:rPr>
        <w:drawing>
          <wp:inline distT="0" distB="0" distL="0" distR="0" wp14:anchorId="27AA3F6D" wp14:editId="49500A1F">
            <wp:extent cx="8620125" cy="914400"/>
            <wp:effectExtent l="0" t="0" r="9525"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0125" cy="914400"/>
                    </a:xfrm>
                    <a:prstGeom prst="rect">
                      <a:avLst/>
                    </a:prstGeom>
                    <a:noFill/>
                    <a:ln>
                      <a:noFill/>
                    </a:ln>
                  </pic:spPr>
                </pic:pic>
              </a:graphicData>
            </a:graphic>
          </wp:inline>
        </w:drawing>
      </w:r>
    </w:p>
    <w:p w14:paraId="0D3E8D94" w14:textId="77777777" w:rsidR="002731CA" w:rsidRDefault="002731CA" w:rsidP="00524139">
      <w:pPr>
        <w:spacing w:after="200" w:line="276" w:lineRule="auto"/>
        <w:rPr>
          <w:rFonts w:ascii="Calibri" w:eastAsia="Times New Roman" w:hAnsi="Calibri" w:cs="Times New Roman"/>
          <w:b/>
          <w:color w:val="000099"/>
          <w:sz w:val="36"/>
          <w:szCs w:val="36"/>
        </w:rPr>
      </w:pPr>
    </w:p>
    <w:p w14:paraId="33CA2256" w14:textId="16FDB2C6" w:rsidR="000A2D2A" w:rsidRDefault="000D53E1" w:rsidP="000A2D2A">
      <w:pPr>
        <w:spacing w:after="0" w:line="360" w:lineRule="auto"/>
        <w:rPr>
          <w:rFonts w:ascii="Calibri" w:eastAsia="Times New Roman" w:hAnsi="Calibri" w:cs="Times New Roman"/>
          <w:b/>
          <w:color w:val="000099"/>
          <w:sz w:val="36"/>
          <w:szCs w:val="36"/>
        </w:rPr>
      </w:pPr>
      <w:bookmarkStart w:id="0" w:name="_Hlk146712754"/>
      <w:r>
        <w:rPr>
          <w:rFonts w:ascii="Calibri" w:eastAsia="Times New Roman" w:hAnsi="Calibri" w:cs="Times New Roman"/>
          <w:b/>
          <w:color w:val="000099"/>
          <w:sz w:val="36"/>
          <w:szCs w:val="36"/>
        </w:rPr>
        <w:t xml:space="preserve">ZAŁĄCZNIK NR </w:t>
      </w:r>
      <w:r w:rsidR="00B301EB">
        <w:rPr>
          <w:rFonts w:ascii="Calibri" w:eastAsia="Times New Roman" w:hAnsi="Calibri" w:cs="Times New Roman"/>
          <w:b/>
          <w:color w:val="000099"/>
          <w:sz w:val="36"/>
          <w:szCs w:val="36"/>
        </w:rPr>
        <w:t>8</w:t>
      </w:r>
    </w:p>
    <w:bookmarkEnd w:id="0"/>
    <w:p w14:paraId="6C94003A" w14:textId="77777777" w:rsidR="000A2D2A" w:rsidRDefault="000A2D2A" w:rsidP="000A2D2A">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Kryteria wyboru projektów</w:t>
      </w:r>
    </w:p>
    <w:p w14:paraId="04D999C0" w14:textId="230C9863" w:rsidR="000A2D2A" w:rsidRPr="000A2D2A" w:rsidRDefault="008D3ABB" w:rsidP="000A2D2A">
      <w:pPr>
        <w:spacing w:after="0" w:line="360" w:lineRule="auto"/>
        <w:rPr>
          <w:b/>
          <w:sz w:val="36"/>
          <w:szCs w:val="36"/>
        </w:rPr>
      </w:pPr>
      <w:r>
        <w:rPr>
          <w:rFonts w:ascii="Calibri" w:eastAsia="Times New Roman" w:hAnsi="Calibri" w:cs="Times New Roman"/>
          <w:b/>
          <w:color w:val="000099"/>
          <w:sz w:val="36"/>
          <w:szCs w:val="36"/>
        </w:rPr>
        <w:t>d</w:t>
      </w:r>
      <w:r w:rsidR="000A2D2A">
        <w:rPr>
          <w:rFonts w:ascii="Calibri" w:eastAsia="Times New Roman" w:hAnsi="Calibri" w:cs="Times New Roman"/>
          <w:b/>
          <w:color w:val="000099"/>
          <w:sz w:val="36"/>
          <w:szCs w:val="36"/>
        </w:rPr>
        <w:t xml:space="preserve">la </w:t>
      </w:r>
      <w:r w:rsidR="00997575">
        <w:rPr>
          <w:rFonts w:ascii="Calibri" w:eastAsia="Times New Roman" w:hAnsi="Calibri" w:cs="Times New Roman"/>
          <w:b/>
          <w:color w:val="000099"/>
          <w:sz w:val="36"/>
          <w:szCs w:val="36"/>
        </w:rPr>
        <w:t>d</w:t>
      </w:r>
      <w:r w:rsidR="00997575" w:rsidRPr="00997575">
        <w:rPr>
          <w:rFonts w:ascii="Calibri" w:eastAsia="Times New Roman" w:hAnsi="Calibri" w:cs="Times New Roman"/>
          <w:b/>
          <w:color w:val="000099"/>
          <w:sz w:val="36"/>
          <w:szCs w:val="36"/>
        </w:rPr>
        <w:t>ziałani</w:t>
      </w:r>
      <w:r w:rsidR="00997575">
        <w:rPr>
          <w:rFonts w:ascii="Calibri" w:eastAsia="Times New Roman" w:hAnsi="Calibri" w:cs="Times New Roman"/>
          <w:b/>
          <w:color w:val="000099"/>
          <w:sz w:val="36"/>
          <w:szCs w:val="36"/>
        </w:rPr>
        <w:t>a</w:t>
      </w:r>
      <w:r w:rsidR="00997575" w:rsidRPr="00997575">
        <w:rPr>
          <w:rFonts w:ascii="Calibri" w:eastAsia="Times New Roman" w:hAnsi="Calibri" w:cs="Times New Roman"/>
          <w:b/>
          <w:color w:val="000099"/>
          <w:sz w:val="36"/>
          <w:szCs w:val="36"/>
        </w:rPr>
        <w:t xml:space="preserve"> </w:t>
      </w:r>
      <w:r w:rsidR="005D6C79">
        <w:rPr>
          <w:rFonts w:ascii="Calibri" w:eastAsia="Times New Roman" w:hAnsi="Calibri" w:cs="Times New Roman"/>
          <w:b/>
          <w:color w:val="000099"/>
          <w:sz w:val="36"/>
          <w:szCs w:val="36"/>
        </w:rPr>
        <w:t>10</w:t>
      </w:r>
      <w:r w:rsidR="00997575" w:rsidRPr="00997575">
        <w:rPr>
          <w:rFonts w:ascii="Calibri" w:eastAsia="Times New Roman" w:hAnsi="Calibri" w:cs="Times New Roman"/>
          <w:b/>
          <w:color w:val="000099"/>
          <w:sz w:val="36"/>
          <w:szCs w:val="36"/>
        </w:rPr>
        <w:t>.</w:t>
      </w:r>
      <w:r w:rsidR="006C33BB">
        <w:rPr>
          <w:rFonts w:ascii="Calibri" w:eastAsia="Times New Roman" w:hAnsi="Calibri" w:cs="Times New Roman"/>
          <w:b/>
          <w:color w:val="000099"/>
          <w:sz w:val="36"/>
          <w:szCs w:val="36"/>
        </w:rPr>
        <w:t>5</w:t>
      </w:r>
      <w:r w:rsidR="00997575" w:rsidRPr="00997575">
        <w:rPr>
          <w:rFonts w:ascii="Calibri" w:eastAsia="Times New Roman" w:hAnsi="Calibri" w:cs="Times New Roman"/>
          <w:b/>
          <w:color w:val="000099"/>
          <w:sz w:val="36"/>
          <w:szCs w:val="36"/>
        </w:rPr>
        <w:t xml:space="preserve"> </w:t>
      </w:r>
      <w:r w:rsidR="005D6C79">
        <w:rPr>
          <w:rFonts w:ascii="Calibri" w:eastAsia="Times New Roman" w:hAnsi="Calibri" w:cs="Times New Roman"/>
          <w:b/>
          <w:color w:val="000099"/>
          <w:sz w:val="36"/>
          <w:szCs w:val="36"/>
        </w:rPr>
        <w:t>Rewitalizacja na obszarach</w:t>
      </w:r>
      <w:r w:rsidR="00C65221">
        <w:rPr>
          <w:rFonts w:ascii="Calibri" w:eastAsia="Times New Roman" w:hAnsi="Calibri" w:cs="Times New Roman"/>
          <w:b/>
          <w:color w:val="000099"/>
          <w:sz w:val="36"/>
          <w:szCs w:val="36"/>
        </w:rPr>
        <w:t xml:space="preserve"> </w:t>
      </w:r>
      <w:r w:rsidR="006C33BB">
        <w:rPr>
          <w:rFonts w:ascii="Calibri" w:eastAsia="Times New Roman" w:hAnsi="Calibri" w:cs="Times New Roman"/>
          <w:b/>
          <w:color w:val="000099"/>
          <w:sz w:val="36"/>
          <w:szCs w:val="36"/>
        </w:rPr>
        <w:t xml:space="preserve">innych niż </w:t>
      </w:r>
      <w:r w:rsidR="00C65221">
        <w:rPr>
          <w:rFonts w:ascii="Calibri" w:eastAsia="Times New Roman" w:hAnsi="Calibri" w:cs="Times New Roman"/>
          <w:b/>
          <w:color w:val="000099"/>
          <w:sz w:val="36"/>
          <w:szCs w:val="36"/>
        </w:rPr>
        <w:t>miejsk</w:t>
      </w:r>
      <w:r w:rsidR="005D6C79">
        <w:rPr>
          <w:rFonts w:ascii="Calibri" w:eastAsia="Times New Roman" w:hAnsi="Calibri" w:cs="Times New Roman"/>
          <w:b/>
          <w:color w:val="000099"/>
          <w:sz w:val="36"/>
          <w:szCs w:val="36"/>
        </w:rPr>
        <w:t>i</w:t>
      </w:r>
      <w:r w:rsidR="006C33BB">
        <w:rPr>
          <w:rFonts w:ascii="Calibri" w:eastAsia="Times New Roman" w:hAnsi="Calibri" w:cs="Times New Roman"/>
          <w:b/>
          <w:color w:val="000099"/>
          <w:sz w:val="36"/>
          <w:szCs w:val="36"/>
        </w:rPr>
        <w:t>e</w:t>
      </w:r>
    </w:p>
    <w:p w14:paraId="2AEC04C9" w14:textId="77777777" w:rsidR="002731CA" w:rsidRDefault="002731CA" w:rsidP="002731CA">
      <w:pPr>
        <w:spacing w:after="0"/>
        <w:rPr>
          <w:b/>
          <w:sz w:val="36"/>
          <w:szCs w:val="36"/>
        </w:rPr>
      </w:pPr>
    </w:p>
    <w:p w14:paraId="3B80690A" w14:textId="77777777" w:rsidR="000A2D2A" w:rsidRDefault="000A2D2A" w:rsidP="002731CA">
      <w:pPr>
        <w:spacing w:after="0"/>
        <w:rPr>
          <w:b/>
          <w:sz w:val="36"/>
          <w:szCs w:val="36"/>
        </w:rPr>
      </w:pPr>
    </w:p>
    <w:p w14:paraId="484A6C30" w14:textId="77777777" w:rsidR="000A2D2A" w:rsidRDefault="000A2D2A" w:rsidP="002731CA">
      <w:pPr>
        <w:spacing w:after="0"/>
        <w:rPr>
          <w:b/>
          <w:sz w:val="36"/>
          <w:szCs w:val="36"/>
        </w:rPr>
      </w:pPr>
    </w:p>
    <w:p w14:paraId="6A25592F" w14:textId="77777777" w:rsidR="000A2D2A" w:rsidRPr="000A2D2A" w:rsidRDefault="000A2D2A" w:rsidP="002731CA">
      <w:pPr>
        <w:spacing w:after="0"/>
        <w:rPr>
          <w:b/>
          <w:sz w:val="36"/>
          <w:szCs w:val="36"/>
        </w:rPr>
      </w:pPr>
    </w:p>
    <w:p w14:paraId="35DB418F" w14:textId="77777777" w:rsidR="000A2D2A" w:rsidRPr="00524139" w:rsidRDefault="000A2D2A" w:rsidP="000A2D2A">
      <w:pPr>
        <w:spacing w:after="0" w:line="360" w:lineRule="auto"/>
        <w:rPr>
          <w:rFonts w:ascii="Calibri" w:eastAsia="Times New Roman" w:hAnsi="Calibri" w:cs="Times New Roman"/>
          <w:b/>
          <w:color w:val="000099"/>
          <w:sz w:val="36"/>
          <w:szCs w:val="36"/>
        </w:rPr>
      </w:pPr>
      <w:bookmarkStart w:id="1" w:name="_Hlk146712844"/>
      <w:r>
        <w:rPr>
          <w:rFonts w:ascii="Calibri" w:eastAsia="Times New Roman" w:hAnsi="Calibri" w:cs="Times New Roman"/>
          <w:b/>
          <w:color w:val="000099"/>
          <w:sz w:val="36"/>
          <w:szCs w:val="36"/>
        </w:rPr>
        <w:t>Wersja 1</w:t>
      </w:r>
    </w:p>
    <w:p w14:paraId="376ECA7D" w14:textId="05AC9076" w:rsidR="000A2D2A" w:rsidRPr="00524139" w:rsidRDefault="005D6C79" w:rsidP="000A2D2A">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czerwiec</w:t>
      </w:r>
      <w:r w:rsidR="000A2D2A">
        <w:rPr>
          <w:rFonts w:ascii="Calibri" w:eastAsia="Times New Roman" w:hAnsi="Calibri" w:cs="Times New Roman"/>
          <w:b/>
          <w:color w:val="000099"/>
          <w:sz w:val="36"/>
          <w:szCs w:val="36"/>
        </w:rPr>
        <w:t xml:space="preserve"> </w:t>
      </w:r>
      <w:r w:rsidR="000A2D2A" w:rsidRPr="00524139">
        <w:rPr>
          <w:rFonts w:ascii="Calibri" w:eastAsia="Times New Roman" w:hAnsi="Calibri" w:cs="Times New Roman"/>
          <w:b/>
          <w:color w:val="000099"/>
          <w:sz w:val="36"/>
          <w:szCs w:val="36"/>
        </w:rPr>
        <w:t>202</w:t>
      </w:r>
      <w:r w:rsidR="00FA02C0">
        <w:rPr>
          <w:rFonts w:ascii="Calibri" w:eastAsia="Times New Roman" w:hAnsi="Calibri" w:cs="Times New Roman"/>
          <w:b/>
          <w:color w:val="000099"/>
          <w:sz w:val="36"/>
          <w:szCs w:val="36"/>
        </w:rPr>
        <w:t>4</w:t>
      </w:r>
      <w:r w:rsidR="000A2D2A" w:rsidRPr="00524139">
        <w:rPr>
          <w:rFonts w:ascii="Calibri" w:eastAsia="Times New Roman" w:hAnsi="Calibri" w:cs="Times New Roman"/>
          <w:b/>
          <w:color w:val="000099"/>
          <w:sz w:val="36"/>
          <w:szCs w:val="36"/>
        </w:rPr>
        <w:t xml:space="preserve"> r.</w:t>
      </w:r>
    </w:p>
    <w:bookmarkEnd w:id="1"/>
    <w:p w14:paraId="305AF873" w14:textId="77777777" w:rsidR="002731CA" w:rsidRDefault="002731CA" w:rsidP="000A2D2A">
      <w:pPr>
        <w:spacing w:after="0"/>
        <w:rPr>
          <w:rFonts w:ascii="Calibri" w:eastAsia="Times New Roman" w:hAnsi="Calibri" w:cs="Times New Roman"/>
          <w:b/>
          <w:color w:val="000099"/>
          <w:sz w:val="36"/>
          <w:szCs w:val="36"/>
        </w:rPr>
      </w:pPr>
    </w:p>
    <w:p w14:paraId="2CFA21DB" w14:textId="77777777" w:rsidR="002731CA" w:rsidRDefault="002731CA" w:rsidP="00524139">
      <w:pPr>
        <w:spacing w:after="200" w:line="276" w:lineRule="auto"/>
        <w:rPr>
          <w:rFonts w:ascii="Calibri" w:eastAsia="Times New Roman" w:hAnsi="Calibri" w:cs="Times New Roman"/>
          <w:b/>
          <w:color w:val="000099"/>
          <w:sz w:val="36"/>
          <w:szCs w:val="36"/>
        </w:rPr>
      </w:pPr>
    </w:p>
    <w:p w14:paraId="12F18C61" w14:textId="77777777" w:rsidR="002731CA" w:rsidRDefault="002731CA" w:rsidP="00524139">
      <w:pPr>
        <w:spacing w:after="200" w:line="276" w:lineRule="auto"/>
        <w:rPr>
          <w:rFonts w:ascii="Calibri" w:eastAsia="Times New Roman" w:hAnsi="Calibri" w:cs="Times New Roman"/>
          <w:b/>
          <w:color w:val="000099"/>
          <w:sz w:val="36"/>
          <w:szCs w:val="36"/>
        </w:rPr>
      </w:pPr>
    </w:p>
    <w:p w14:paraId="57A31318" w14:textId="77777777" w:rsidR="000A2D2A" w:rsidRDefault="000A2D2A" w:rsidP="00524139">
      <w:pPr>
        <w:spacing w:after="200" w:line="276" w:lineRule="auto"/>
        <w:rPr>
          <w:rFonts w:ascii="Calibri" w:eastAsia="Times New Roman" w:hAnsi="Calibri" w:cs="Times New Roman"/>
          <w:b/>
          <w:color w:val="000099"/>
          <w:sz w:val="36"/>
          <w:szCs w:val="36"/>
        </w:rPr>
      </w:pPr>
    </w:p>
    <w:p w14:paraId="26205FDB" w14:textId="77777777" w:rsidR="000A2D2A" w:rsidRDefault="000A2D2A" w:rsidP="00524139">
      <w:pPr>
        <w:spacing w:after="200" w:line="276" w:lineRule="auto"/>
        <w:rPr>
          <w:rFonts w:ascii="Calibri" w:eastAsia="Times New Roman" w:hAnsi="Calibri" w:cs="Times New Roman"/>
          <w:b/>
          <w:color w:val="000099"/>
          <w:sz w:val="36"/>
          <w:szCs w:val="36"/>
        </w:rPr>
      </w:pPr>
    </w:p>
    <w:p w14:paraId="430A09C2"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KRYTERIA </w:t>
      </w:r>
      <w:r w:rsidRPr="00524139">
        <w:rPr>
          <w:rFonts w:ascii="Calibri" w:eastAsia="Times New Roman" w:hAnsi="Calibri" w:cs="Times New Roman"/>
          <w:b/>
          <w:color w:val="000099"/>
          <w:sz w:val="36"/>
          <w:szCs w:val="36"/>
          <w:u w:val="single"/>
        </w:rPr>
        <w:t>FORMALNE</w:t>
      </w:r>
      <w:r w:rsidRPr="00524139">
        <w:rPr>
          <w:rFonts w:ascii="Calibri" w:eastAsia="Times New Roman" w:hAnsi="Calibri" w:cs="Times New Roman"/>
          <w:b/>
          <w:color w:val="000099"/>
          <w:sz w:val="36"/>
          <w:szCs w:val="36"/>
        </w:rPr>
        <w:t xml:space="preserve"> </w:t>
      </w:r>
    </w:p>
    <w:p w14:paraId="73252FF7"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74AE046C"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DLA WSZYSTKICH DZIAŁAŃ FEO 2021-2027 </w:t>
      </w:r>
    </w:p>
    <w:p w14:paraId="52ECA070"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 wyłączeniem działań wdrażanych przez instrumenty finansowe)</w:t>
      </w:r>
    </w:p>
    <w:p w14:paraId="5AD3D69B"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Zakres: Europejski Fundusz Rozwoju Regionalnego</w:t>
      </w:r>
    </w:p>
    <w:p w14:paraId="0BDCE40F"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3425CE92" w14:textId="77777777" w:rsidR="00524139" w:rsidRPr="00524139" w:rsidRDefault="00524139" w:rsidP="00524139">
      <w:pPr>
        <w:spacing w:after="200" w:line="276" w:lineRule="auto"/>
        <w:rPr>
          <w:rFonts w:ascii="Calibri" w:eastAsia="Times New Roman" w:hAnsi="Calibri" w:cs="Times New Roman"/>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81"/>
        <w:gridCol w:w="3050"/>
        <w:gridCol w:w="8857"/>
        <w:gridCol w:w="1886"/>
      </w:tblGrid>
      <w:tr w:rsidR="00524139" w:rsidRPr="00524139" w14:paraId="1D3FD2E0" w14:textId="77777777" w:rsidTr="005556DF">
        <w:trPr>
          <w:trHeight w:val="509"/>
          <w:tblHeader/>
        </w:trPr>
        <w:tc>
          <w:tcPr>
            <w:tcW w:w="202" w:type="pct"/>
            <w:shd w:val="clear" w:color="auto" w:fill="D9D9D9"/>
            <w:noWrap/>
            <w:vAlign w:val="center"/>
          </w:tcPr>
          <w:p w14:paraId="2972769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lastRenderedPageBreak/>
              <w:t>lp.</w:t>
            </w:r>
          </w:p>
        </w:tc>
        <w:tc>
          <w:tcPr>
            <w:tcW w:w="1061" w:type="pct"/>
            <w:shd w:val="clear" w:color="auto" w:fill="D9D9D9"/>
            <w:noWrap/>
            <w:vAlign w:val="center"/>
          </w:tcPr>
          <w:p w14:paraId="273BE6CE"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Nazwa kryterium</w:t>
            </w:r>
          </w:p>
        </w:tc>
        <w:tc>
          <w:tcPr>
            <w:tcW w:w="3081" w:type="pct"/>
            <w:shd w:val="clear" w:color="auto" w:fill="D9D9D9"/>
            <w:vAlign w:val="center"/>
          </w:tcPr>
          <w:p w14:paraId="40123AE9"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Definicja</w:t>
            </w:r>
          </w:p>
        </w:tc>
        <w:tc>
          <w:tcPr>
            <w:tcW w:w="656" w:type="pct"/>
            <w:shd w:val="clear" w:color="auto" w:fill="D9D9D9"/>
            <w:vAlign w:val="center"/>
          </w:tcPr>
          <w:p w14:paraId="166AE0D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Opis znaczenia kryterium</w:t>
            </w:r>
          </w:p>
        </w:tc>
      </w:tr>
      <w:tr w:rsidR="00524139" w:rsidRPr="00524139" w14:paraId="42224FAC" w14:textId="77777777" w:rsidTr="005556DF">
        <w:trPr>
          <w:trHeight w:val="194"/>
          <w:tblHeader/>
        </w:trPr>
        <w:tc>
          <w:tcPr>
            <w:tcW w:w="202" w:type="pct"/>
            <w:shd w:val="clear" w:color="auto" w:fill="F2F2F2"/>
            <w:noWrap/>
            <w:vAlign w:val="bottom"/>
          </w:tcPr>
          <w:p w14:paraId="34899525"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1</w:t>
            </w:r>
          </w:p>
        </w:tc>
        <w:tc>
          <w:tcPr>
            <w:tcW w:w="1061" w:type="pct"/>
            <w:shd w:val="clear" w:color="auto" w:fill="F2F2F2"/>
            <w:noWrap/>
            <w:vAlign w:val="bottom"/>
          </w:tcPr>
          <w:p w14:paraId="1D2B8802"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2</w:t>
            </w:r>
          </w:p>
        </w:tc>
        <w:tc>
          <w:tcPr>
            <w:tcW w:w="3081" w:type="pct"/>
            <w:shd w:val="clear" w:color="auto" w:fill="F2F2F2"/>
            <w:vAlign w:val="bottom"/>
          </w:tcPr>
          <w:p w14:paraId="2A0D66DB"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3</w:t>
            </w:r>
          </w:p>
        </w:tc>
        <w:tc>
          <w:tcPr>
            <w:tcW w:w="656" w:type="pct"/>
            <w:shd w:val="clear" w:color="auto" w:fill="F2F2F2"/>
          </w:tcPr>
          <w:p w14:paraId="5F2FA6E4"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4</w:t>
            </w:r>
          </w:p>
        </w:tc>
      </w:tr>
      <w:tr w:rsidR="00524139" w:rsidRPr="00524139" w14:paraId="60374727" w14:textId="77777777" w:rsidTr="005556DF">
        <w:trPr>
          <w:trHeight w:val="644"/>
        </w:trPr>
        <w:tc>
          <w:tcPr>
            <w:tcW w:w="202" w:type="pct"/>
            <w:noWrap/>
            <w:vAlign w:val="center"/>
          </w:tcPr>
          <w:p w14:paraId="395740F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1.</w:t>
            </w:r>
          </w:p>
        </w:tc>
        <w:tc>
          <w:tcPr>
            <w:tcW w:w="1061" w:type="pct"/>
            <w:vAlign w:val="center"/>
          </w:tcPr>
          <w:p w14:paraId="63642882" w14:textId="15689274"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złożony </w:t>
            </w:r>
            <w:r w:rsidR="00FA02C0" w:rsidRPr="00524139">
              <w:rPr>
                <w:rFonts w:eastAsia="Times New Roman" w:cstheme="minorHAnsi"/>
                <w:sz w:val="24"/>
                <w:szCs w:val="24"/>
              </w:rPr>
              <w:t>w ramach</w:t>
            </w:r>
            <w:r w:rsidRPr="00524139">
              <w:rPr>
                <w:rFonts w:eastAsia="Times New Roman" w:cstheme="minorHAnsi"/>
                <w:sz w:val="24"/>
                <w:szCs w:val="24"/>
              </w:rPr>
              <w:t xml:space="preserve"> właściwego działania oraz naboru</w:t>
            </w:r>
          </w:p>
        </w:tc>
        <w:tc>
          <w:tcPr>
            <w:tcW w:w="3081" w:type="pct"/>
            <w:vAlign w:val="center"/>
          </w:tcPr>
          <w:p w14:paraId="1472E8D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Bada się czy projekt został złożony w ramach działania i naboru wskazanego w Regulaminie wyboru projektów.</w:t>
            </w:r>
          </w:p>
          <w:p w14:paraId="175AF28C" w14:textId="77777777" w:rsidR="00524139" w:rsidRPr="00524139" w:rsidRDefault="00524139" w:rsidP="00524139">
            <w:pPr>
              <w:spacing w:after="0" w:line="240" w:lineRule="auto"/>
              <w:rPr>
                <w:rFonts w:eastAsia="Times New Roman" w:cstheme="minorHAnsi"/>
                <w:sz w:val="24"/>
                <w:szCs w:val="24"/>
              </w:rPr>
            </w:pPr>
          </w:p>
          <w:p w14:paraId="17179D0F"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nie podlega poprawie.</w:t>
            </w:r>
          </w:p>
          <w:p w14:paraId="7FF104C3" w14:textId="77777777" w:rsidR="00524139" w:rsidRPr="00524139" w:rsidRDefault="00524139" w:rsidP="00524139">
            <w:pPr>
              <w:spacing w:after="0" w:line="240" w:lineRule="auto"/>
              <w:rPr>
                <w:rFonts w:eastAsia="Times New Roman" w:cstheme="minorHAnsi"/>
                <w:sz w:val="24"/>
                <w:szCs w:val="24"/>
              </w:rPr>
            </w:pPr>
          </w:p>
          <w:p w14:paraId="5C50B582"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w:t>
            </w:r>
          </w:p>
        </w:tc>
        <w:tc>
          <w:tcPr>
            <w:tcW w:w="656" w:type="pct"/>
            <w:vAlign w:val="center"/>
          </w:tcPr>
          <w:p w14:paraId="1F50220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038C708E" w14:textId="77777777" w:rsidTr="005556DF">
        <w:trPr>
          <w:trHeight w:val="644"/>
        </w:trPr>
        <w:tc>
          <w:tcPr>
            <w:tcW w:w="202" w:type="pct"/>
            <w:noWrap/>
            <w:vAlign w:val="center"/>
          </w:tcPr>
          <w:p w14:paraId="43B19BBA"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2.</w:t>
            </w:r>
          </w:p>
        </w:tc>
        <w:tc>
          <w:tcPr>
            <w:tcW w:w="1061" w:type="pct"/>
            <w:vAlign w:val="center"/>
          </w:tcPr>
          <w:p w14:paraId="0FB0126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Wnioskodawca oraz Partnerzy (jeśli dotyczy) uprawnieni do składania wniosku</w:t>
            </w:r>
          </w:p>
        </w:tc>
        <w:tc>
          <w:tcPr>
            <w:tcW w:w="3081" w:type="pct"/>
            <w:vAlign w:val="center"/>
          </w:tcPr>
          <w:p w14:paraId="70BDC49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Rodzaj potencjalnych beneficjentów (za których należy rozumieć Wnioskodawcę </w:t>
            </w:r>
            <w:r w:rsidRPr="00524139">
              <w:rPr>
                <w:rFonts w:eastAsia="Times New Roman"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3B2CAFC6" w14:textId="77777777" w:rsidR="00524139" w:rsidRPr="00524139" w:rsidRDefault="00524139" w:rsidP="00524139">
            <w:pPr>
              <w:spacing w:after="0" w:line="240" w:lineRule="auto"/>
              <w:rPr>
                <w:rFonts w:eastAsia="Times New Roman" w:cstheme="minorHAnsi"/>
                <w:sz w:val="24"/>
                <w:szCs w:val="24"/>
              </w:rPr>
            </w:pPr>
          </w:p>
          <w:p w14:paraId="3C6018C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DA30F3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38F664DE" w14:textId="77777777" w:rsidTr="005556DF">
        <w:trPr>
          <w:trHeight w:val="644"/>
        </w:trPr>
        <w:tc>
          <w:tcPr>
            <w:tcW w:w="202" w:type="pct"/>
            <w:noWrap/>
            <w:vAlign w:val="center"/>
          </w:tcPr>
          <w:p w14:paraId="3DC69F7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7DFCA8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Zgodność projektu </w:t>
            </w:r>
            <w:r w:rsidRPr="00524139">
              <w:rPr>
                <w:rFonts w:eastAsia="Times New Roman" w:cstheme="minorHAnsi"/>
                <w:sz w:val="24"/>
                <w:szCs w:val="24"/>
              </w:rPr>
              <w:br/>
              <w:t xml:space="preserve">z typem/rodzajem projektu, opisem działania </w:t>
            </w:r>
          </w:p>
        </w:tc>
        <w:tc>
          <w:tcPr>
            <w:tcW w:w="3081" w:type="pct"/>
            <w:vAlign w:val="center"/>
          </w:tcPr>
          <w:p w14:paraId="2F698F63" w14:textId="5FC3C329"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Bada się projekt w zakresie zgodności typu/rodzaju projektu oraz w zakresie zgodności z opisem działania (w tym celem oraz zakresem interwencji) przewidzianym w Szczegółowym Opisie Priorytetów FEO 2021-2027 oraz </w:t>
            </w:r>
            <w:r w:rsidR="00FA02C0" w:rsidRPr="00524139">
              <w:rPr>
                <w:rFonts w:eastAsia="Times New Roman" w:cstheme="minorHAnsi"/>
                <w:sz w:val="24"/>
                <w:szCs w:val="24"/>
              </w:rPr>
              <w:t>w Regulaminie</w:t>
            </w:r>
            <w:r w:rsidRPr="00524139">
              <w:rPr>
                <w:rFonts w:eastAsia="Times New Roman" w:cstheme="minorHAnsi"/>
                <w:sz w:val="24"/>
                <w:szCs w:val="24"/>
              </w:rPr>
              <w:t xml:space="preserve"> wyboru projektów. </w:t>
            </w:r>
          </w:p>
          <w:p w14:paraId="7FAE837B" w14:textId="77777777" w:rsidR="00524139" w:rsidRPr="00524139" w:rsidRDefault="00524139" w:rsidP="00524139">
            <w:pPr>
              <w:spacing w:after="0" w:line="240" w:lineRule="auto"/>
              <w:rPr>
                <w:rFonts w:eastAsia="Times New Roman" w:cstheme="minorHAnsi"/>
                <w:sz w:val="24"/>
                <w:szCs w:val="24"/>
              </w:rPr>
            </w:pPr>
          </w:p>
          <w:p w14:paraId="64F70090"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2DD905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3F0DB6D" w14:textId="77777777" w:rsidTr="005556DF">
        <w:trPr>
          <w:trHeight w:val="644"/>
        </w:trPr>
        <w:tc>
          <w:tcPr>
            <w:tcW w:w="202" w:type="pct"/>
            <w:noWrap/>
            <w:vAlign w:val="center"/>
          </w:tcPr>
          <w:p w14:paraId="5F8872C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10A87691" w14:textId="793D2A25"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ze Szczegółowym </w:t>
            </w:r>
            <w:r w:rsidR="00FA02C0" w:rsidRPr="00524139">
              <w:rPr>
                <w:rFonts w:eastAsia="Times New Roman" w:cstheme="minorHAnsi"/>
                <w:sz w:val="24"/>
                <w:szCs w:val="24"/>
              </w:rPr>
              <w:t>Opisem Priorytetów</w:t>
            </w:r>
            <w:r w:rsidRPr="00524139">
              <w:rPr>
                <w:rFonts w:eastAsia="Times New Roman" w:cstheme="minorHAnsi"/>
                <w:sz w:val="24"/>
                <w:szCs w:val="24"/>
              </w:rPr>
              <w:t xml:space="preserve"> FEO 2021-2027 (dokument aktualny na dzień zatwierdzenia przez Zarząd Województwa Opolskiego Regulaminu wyboru projektów), w tym w zakresie:</w:t>
            </w:r>
          </w:p>
          <w:p w14:paraId="29D9619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warunków realizacji projektów (jeżeli dotyczy) oraz Regulaminem wyboru projektów</w:t>
            </w:r>
          </w:p>
        </w:tc>
        <w:tc>
          <w:tcPr>
            <w:tcW w:w="3081" w:type="pct"/>
            <w:vAlign w:val="center"/>
          </w:tcPr>
          <w:p w14:paraId="138160DB"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Warunkiem spełnienia kryterium jest zapewnienie zgodności projektu co najmniej w zakresie: </w:t>
            </w:r>
          </w:p>
          <w:p w14:paraId="656D6F39"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nie przekroczenia pułapu maksymalnego poziomu dofinansowania; </w:t>
            </w:r>
          </w:p>
          <w:p w14:paraId="3250CA5B"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projektu (o ile dotyczy); </w:t>
            </w:r>
          </w:p>
          <w:p w14:paraId="606FC712"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wydatków kwalifikowanych projektu  (o ile dotyczy); </w:t>
            </w:r>
          </w:p>
          <w:p w14:paraId="3B34D85A"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innych warunków realizacji projektów.</w:t>
            </w:r>
          </w:p>
          <w:p w14:paraId="755CD43A" w14:textId="77777777" w:rsidR="00524139" w:rsidRPr="00524139" w:rsidRDefault="00524139" w:rsidP="00524139">
            <w:pPr>
              <w:spacing w:after="0" w:line="240" w:lineRule="auto"/>
              <w:ind w:left="720"/>
              <w:contextualSpacing/>
              <w:rPr>
                <w:rFonts w:eastAsia="Times New Roman" w:cstheme="minorHAnsi"/>
                <w:sz w:val="24"/>
                <w:szCs w:val="24"/>
              </w:rPr>
            </w:pPr>
          </w:p>
          <w:p w14:paraId="0546A59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024C4B49"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706E801C" w14:textId="77777777" w:rsidTr="005556DF">
        <w:trPr>
          <w:trHeight w:val="644"/>
        </w:trPr>
        <w:tc>
          <w:tcPr>
            <w:tcW w:w="202" w:type="pct"/>
            <w:noWrap/>
            <w:vAlign w:val="center"/>
          </w:tcPr>
          <w:p w14:paraId="0A1ECF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5.</w:t>
            </w:r>
          </w:p>
        </w:tc>
        <w:tc>
          <w:tcPr>
            <w:tcW w:w="1061" w:type="pct"/>
            <w:vAlign w:val="center"/>
          </w:tcPr>
          <w:p w14:paraId="5B065A22"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Wnioskodawca oraz Partnerzy (jeśli dotyczy) nie podlegają wykluczeniu z ubiegania się </w:t>
            </w:r>
            <w:r w:rsidRPr="00524139">
              <w:rPr>
                <w:rFonts w:eastAsia="Times New Roman" w:cstheme="minorHAnsi"/>
                <w:sz w:val="24"/>
                <w:szCs w:val="24"/>
              </w:rPr>
              <w:br/>
              <w:t xml:space="preserve">o dofinansowanie </w:t>
            </w:r>
          </w:p>
          <w:p w14:paraId="1DBCB667" w14:textId="77777777" w:rsidR="00524139" w:rsidRPr="00524139" w:rsidRDefault="00524139" w:rsidP="00524139">
            <w:pPr>
              <w:spacing w:after="0" w:line="276" w:lineRule="auto"/>
              <w:rPr>
                <w:rFonts w:eastAsia="Times New Roman" w:cstheme="minorHAnsi"/>
                <w:sz w:val="24"/>
                <w:szCs w:val="24"/>
              </w:rPr>
            </w:pPr>
          </w:p>
        </w:tc>
        <w:tc>
          <w:tcPr>
            <w:tcW w:w="3081" w:type="pct"/>
            <w:vAlign w:val="center"/>
          </w:tcPr>
          <w:p w14:paraId="6BAE3E0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Bada się czy Wnioskodawca oraz Partnerzy (jeśli dotyczy) nie podlegają wykluczeniu z ubiegania się o dofinansowanie na podstawie:</w:t>
            </w:r>
          </w:p>
          <w:p w14:paraId="168F27C8"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207 ust. 4 ustawy z dnia 27 sierpnia 2009 r. o finansach publicznych,</w:t>
            </w:r>
          </w:p>
          <w:p w14:paraId="0CF5D9D5"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12 ustawy z dnia 15 czerwca 2012 r. o skutkach powierzania wykonywania pracy cudzoziemcom przebywającym wbrew przepisom na terytorium Rzeczypospolitej Polskiej,</w:t>
            </w:r>
          </w:p>
          <w:p w14:paraId="4EB2805E"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9 ustawy z dnia 28 października 2002 r. o odpowiedzialności podmiotów zbiorowych za czyny zabronione pod groźbą kary.</w:t>
            </w:r>
          </w:p>
          <w:p w14:paraId="30F374A2" w14:textId="77777777" w:rsidR="00524139" w:rsidRPr="00524139" w:rsidRDefault="00524139" w:rsidP="00524139">
            <w:pPr>
              <w:spacing w:after="0" w:line="276" w:lineRule="auto"/>
              <w:rPr>
                <w:rFonts w:eastAsia="Times New Roman" w:cstheme="minorHAnsi"/>
                <w:sz w:val="24"/>
                <w:szCs w:val="24"/>
              </w:rPr>
            </w:pPr>
          </w:p>
          <w:p w14:paraId="06CE469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3275E8B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3D731E5" w14:textId="77777777" w:rsidTr="005556DF">
        <w:trPr>
          <w:trHeight w:val="644"/>
        </w:trPr>
        <w:tc>
          <w:tcPr>
            <w:tcW w:w="202" w:type="pct"/>
            <w:noWrap/>
            <w:vAlign w:val="center"/>
          </w:tcPr>
          <w:p w14:paraId="5A35B02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6.</w:t>
            </w:r>
          </w:p>
        </w:tc>
        <w:tc>
          <w:tcPr>
            <w:tcW w:w="1061" w:type="pct"/>
            <w:vAlign w:val="center"/>
          </w:tcPr>
          <w:p w14:paraId="58B2A28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nie został zakończony przed złożeniem  wniosku </w:t>
            </w:r>
            <w:r w:rsidRPr="00524139">
              <w:rPr>
                <w:rFonts w:eastAsia="Times New Roman" w:cstheme="minorHAnsi"/>
                <w:sz w:val="24"/>
                <w:szCs w:val="24"/>
              </w:rPr>
              <w:br/>
              <w:t>o dofinansowanie</w:t>
            </w:r>
          </w:p>
        </w:tc>
        <w:tc>
          <w:tcPr>
            <w:tcW w:w="3081" w:type="pct"/>
            <w:vAlign w:val="center"/>
          </w:tcPr>
          <w:p w14:paraId="5810F16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Na podstawie art. 63 Rozporządzenia Parlamentu Europejskiego i Rady </w:t>
            </w:r>
            <w:r w:rsidRPr="00524139">
              <w:rPr>
                <w:rFonts w:eastAsia="Times New Roman"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1D09BB49" w14:textId="77777777" w:rsidR="00524139" w:rsidRPr="00524139" w:rsidRDefault="00524139" w:rsidP="00524139">
            <w:pPr>
              <w:spacing w:after="0" w:line="276" w:lineRule="auto"/>
              <w:rPr>
                <w:rFonts w:eastAsia="Times New Roman" w:cstheme="minorHAnsi"/>
                <w:sz w:val="24"/>
                <w:szCs w:val="24"/>
              </w:rPr>
            </w:pPr>
          </w:p>
          <w:p w14:paraId="1962A2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 xml:space="preserve">i załączników i/lub wyjaśnień udzielonych przez Wnioskodawcę i/lub informacji dotyczących projektu pozyskanych </w:t>
            </w:r>
            <w:r w:rsidRPr="00524139">
              <w:rPr>
                <w:rFonts w:eastAsia="Times New Roman" w:cstheme="minorHAnsi"/>
                <w:sz w:val="24"/>
                <w:szCs w:val="24"/>
              </w:rPr>
              <w:br/>
              <w:t>w inny sposób.</w:t>
            </w:r>
          </w:p>
        </w:tc>
        <w:tc>
          <w:tcPr>
            <w:tcW w:w="656" w:type="pct"/>
            <w:vAlign w:val="center"/>
          </w:tcPr>
          <w:p w14:paraId="77F5980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6107A7B2" w14:textId="77777777" w:rsidTr="005556DF">
        <w:trPr>
          <w:trHeight w:val="644"/>
        </w:trPr>
        <w:tc>
          <w:tcPr>
            <w:tcW w:w="202" w:type="pct"/>
            <w:noWrap/>
            <w:vAlign w:val="center"/>
          </w:tcPr>
          <w:p w14:paraId="11A1EBBF"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7.</w:t>
            </w:r>
          </w:p>
        </w:tc>
        <w:tc>
          <w:tcPr>
            <w:tcW w:w="1061" w:type="pct"/>
            <w:vAlign w:val="center"/>
          </w:tcPr>
          <w:p w14:paraId="0BDDB1C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Projekt realizowany na terenie województwa opolskiego</w:t>
            </w:r>
          </w:p>
        </w:tc>
        <w:tc>
          <w:tcPr>
            <w:tcW w:w="3081" w:type="pct"/>
            <w:vAlign w:val="center"/>
          </w:tcPr>
          <w:p w14:paraId="52FA5D1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projekt jest realizowany na terenie województwa opolskiego oraz czy Wnioskodawca (Lider) prowadzi/będzie prowadził biuro projektu na terenie województwa opolskiego.</w:t>
            </w:r>
          </w:p>
          <w:p w14:paraId="69D1F280" w14:textId="77777777" w:rsidR="00524139" w:rsidRPr="00524139" w:rsidRDefault="00524139" w:rsidP="00524139">
            <w:pPr>
              <w:spacing w:after="0" w:line="276" w:lineRule="auto"/>
              <w:rPr>
                <w:rFonts w:eastAsia="Times New Roman" w:cstheme="minorHAnsi"/>
                <w:sz w:val="24"/>
                <w:szCs w:val="24"/>
              </w:rPr>
            </w:pPr>
          </w:p>
          <w:p w14:paraId="36510CB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5E6197C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F811D7F" w14:textId="77777777" w:rsidTr="005556DF">
        <w:trPr>
          <w:trHeight w:val="644"/>
        </w:trPr>
        <w:tc>
          <w:tcPr>
            <w:tcW w:w="202" w:type="pct"/>
            <w:noWrap/>
            <w:vAlign w:val="center"/>
          </w:tcPr>
          <w:p w14:paraId="7DB936AB"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8.</w:t>
            </w:r>
          </w:p>
        </w:tc>
        <w:tc>
          <w:tcPr>
            <w:tcW w:w="1061" w:type="pct"/>
            <w:vAlign w:val="center"/>
          </w:tcPr>
          <w:p w14:paraId="45734A9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Zasadność zawarcia partnerstwa w ramach projektu (jeśli dotyczy)</w:t>
            </w:r>
          </w:p>
        </w:tc>
        <w:tc>
          <w:tcPr>
            <w:tcW w:w="3081" w:type="pct"/>
            <w:vAlign w:val="center"/>
          </w:tcPr>
          <w:p w14:paraId="730232B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365F78FB" w14:textId="77777777" w:rsidR="00524139" w:rsidRPr="00524139" w:rsidRDefault="00524139" w:rsidP="00524139">
            <w:pPr>
              <w:spacing w:after="0" w:line="276" w:lineRule="auto"/>
              <w:rPr>
                <w:rFonts w:eastAsia="Times New Roman" w:cstheme="minorHAnsi"/>
                <w:sz w:val="24"/>
                <w:szCs w:val="24"/>
              </w:rPr>
            </w:pPr>
          </w:p>
          <w:p w14:paraId="07B1168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przypadku zawarcia w ramach projektu niezasadnego partnerstwa/ niezasadnych partnerstw kryterium zostanie ocenione negatywnie.</w:t>
            </w:r>
          </w:p>
          <w:p w14:paraId="2FB99DEC" w14:textId="77777777" w:rsidR="00524139" w:rsidRPr="00524139" w:rsidRDefault="00524139" w:rsidP="00524139">
            <w:pPr>
              <w:spacing w:after="0" w:line="276" w:lineRule="auto"/>
              <w:rPr>
                <w:rFonts w:eastAsia="Times New Roman" w:cstheme="minorHAnsi"/>
                <w:sz w:val="24"/>
                <w:szCs w:val="24"/>
              </w:rPr>
            </w:pPr>
          </w:p>
          <w:p w14:paraId="7EEC23A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4208AF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BF7D4F2" w14:textId="77777777" w:rsidTr="005556DF">
        <w:trPr>
          <w:trHeight w:val="644"/>
        </w:trPr>
        <w:tc>
          <w:tcPr>
            <w:tcW w:w="202" w:type="pct"/>
            <w:noWrap/>
            <w:vAlign w:val="center"/>
          </w:tcPr>
          <w:p w14:paraId="07556835"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9.</w:t>
            </w:r>
          </w:p>
        </w:tc>
        <w:tc>
          <w:tcPr>
            <w:tcW w:w="1061" w:type="pct"/>
            <w:vAlign w:val="center"/>
          </w:tcPr>
          <w:p w14:paraId="728B6F4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 przypadku projektu partnerskiego spełnione zostały wymogi dotyczące wyboru partnerów, o których </w:t>
            </w:r>
            <w:r w:rsidRPr="00524139">
              <w:rPr>
                <w:rFonts w:eastAsia="Times New Roman" w:cstheme="minorHAnsi"/>
                <w:sz w:val="24"/>
                <w:szCs w:val="24"/>
              </w:rPr>
              <w:lastRenderedPageBreak/>
              <w:t>mowa w art. 39 ustawy z dnia 28 kwietnia 2022 r. o zasadach realizacji zadań finansowanych ze środków europejskich w perspektywie finansowej 2021-2027</w:t>
            </w:r>
          </w:p>
        </w:tc>
        <w:tc>
          <w:tcPr>
            <w:tcW w:w="3081" w:type="pct"/>
            <w:vAlign w:val="center"/>
          </w:tcPr>
          <w:p w14:paraId="6A38CF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20720AFC" w14:textId="77777777" w:rsidR="00524139" w:rsidRPr="00524139" w:rsidRDefault="00524139" w:rsidP="00524139">
            <w:pPr>
              <w:spacing w:after="0" w:line="276" w:lineRule="auto"/>
              <w:rPr>
                <w:rFonts w:eastAsia="Times New Roman" w:cstheme="minorHAnsi"/>
                <w:sz w:val="24"/>
                <w:szCs w:val="24"/>
              </w:rPr>
            </w:pPr>
          </w:p>
          <w:p w14:paraId="521C1A2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1B23EAEA"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0FDDED9D" w14:textId="77777777" w:rsidTr="005556DF">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7DB11BC1"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0E82C522"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 xml:space="preserve">Wnioskodawca określił wartość docelową większą od zera dla wszystkich wybranych wskaźników </w:t>
            </w:r>
            <w:r w:rsidRPr="00524139">
              <w:rPr>
                <w:rFonts w:eastAsia="Times New Roman" w:cstheme="minorHAnsi"/>
                <w:sz w:val="24"/>
                <w:szCs w:val="24"/>
              </w:rPr>
              <w:b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49D1734E"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Wnioskodawca określa wartość docelową większą od zera dla wszystkich wybranych wskaźników w projekcie.</w:t>
            </w:r>
          </w:p>
          <w:p w14:paraId="03415BE5" w14:textId="77777777" w:rsidR="00524139" w:rsidRPr="00524139" w:rsidRDefault="00524139" w:rsidP="00524139">
            <w:pPr>
              <w:spacing w:after="40" w:line="276" w:lineRule="auto"/>
              <w:rPr>
                <w:rFonts w:eastAsia="Times New Roman" w:cstheme="minorHAnsi"/>
                <w:sz w:val="24"/>
                <w:szCs w:val="24"/>
              </w:rPr>
            </w:pPr>
          </w:p>
          <w:p w14:paraId="7D6F0A86" w14:textId="77777777" w:rsidR="00524139" w:rsidRPr="00524139" w:rsidRDefault="00524139" w:rsidP="00524139">
            <w:pPr>
              <w:spacing w:after="40" w:line="276" w:lineRule="auto"/>
              <w:rPr>
                <w:rFonts w:eastAsia="Times New Roman" w:cstheme="minorHAnsi"/>
                <w:sz w:val="28"/>
                <w:szCs w:val="28"/>
              </w:rPr>
            </w:pPr>
            <w:r w:rsidRPr="00524139">
              <w:rPr>
                <w:rFonts w:ascii="Calibri" w:eastAsia="Calibri" w:hAnsi="Calibri" w:cs="Calibri"/>
                <w:bCs/>
                <w:sz w:val="24"/>
                <w:szCs w:val="24"/>
                <w14:ligatures w14:val="standardContextual"/>
              </w:rPr>
              <w:t>Kryterium nie dotyczy wskaźników horyzontalnych.</w:t>
            </w:r>
          </w:p>
          <w:p w14:paraId="27F3A893" w14:textId="77777777" w:rsidR="00524139" w:rsidRPr="00524139" w:rsidRDefault="00524139" w:rsidP="00524139">
            <w:pPr>
              <w:spacing w:after="40" w:line="276" w:lineRule="auto"/>
              <w:rPr>
                <w:rFonts w:eastAsia="Times New Roman" w:cstheme="minorHAnsi"/>
                <w:sz w:val="24"/>
                <w:szCs w:val="24"/>
              </w:rPr>
            </w:pPr>
          </w:p>
          <w:p w14:paraId="4996DD8D"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3BBE555F"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14637816" w14:textId="77777777" w:rsidTr="005556DF">
        <w:trPr>
          <w:trHeight w:val="564"/>
        </w:trPr>
        <w:tc>
          <w:tcPr>
            <w:tcW w:w="202" w:type="pct"/>
            <w:noWrap/>
            <w:vAlign w:val="center"/>
          </w:tcPr>
          <w:p w14:paraId="4FF15A2E"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11.</w:t>
            </w:r>
          </w:p>
        </w:tc>
        <w:tc>
          <w:tcPr>
            <w:tcW w:w="1061" w:type="pct"/>
            <w:vAlign w:val="center"/>
          </w:tcPr>
          <w:p w14:paraId="791D6EC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którego łączna wartość wyrażona w PLN nie przekracza 200 tys. EUR rozliczany jest </w:t>
            </w:r>
            <w:r w:rsidRPr="00524139">
              <w:rPr>
                <w:rFonts w:eastAsia="Times New Roman" w:cstheme="minorHAnsi"/>
                <w:sz w:val="24"/>
                <w:szCs w:val="24"/>
              </w:rPr>
              <w:br/>
              <w:t xml:space="preserve">z zastosowaniem uproszczonych metod </w:t>
            </w:r>
            <w:r w:rsidRPr="00524139">
              <w:rPr>
                <w:rFonts w:eastAsia="Times New Roman" w:cstheme="minorHAnsi"/>
                <w:sz w:val="24"/>
                <w:szCs w:val="24"/>
              </w:rPr>
              <w:lastRenderedPageBreak/>
              <w:t>rozliczania wydatków wskazanych w Regulaminie wyboru projektów</w:t>
            </w:r>
          </w:p>
        </w:tc>
        <w:tc>
          <w:tcPr>
            <w:tcW w:w="3081" w:type="pct"/>
            <w:vAlign w:val="center"/>
          </w:tcPr>
          <w:p w14:paraId="792EA5FF"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W projekcie, którego łączna wartość wyrażona w PLN nie przekracza równowartości 200 tys. EUR</w:t>
            </w:r>
            <w:r w:rsidRPr="00524139">
              <w:rPr>
                <w:rFonts w:ascii="Calibri" w:eastAsia="Calibri" w:hAnsi="Calibri" w:cs="Times New Roman"/>
                <w:iCs/>
                <w:sz w:val="24"/>
                <w:szCs w:val="24"/>
              </w:rPr>
              <w:t xml:space="preserve"> </w:t>
            </w:r>
            <w:r w:rsidRPr="00524139">
              <w:rPr>
                <w:rFonts w:ascii="Calibri" w:eastAsia="Times New Roman" w:hAnsi="Calibri" w:cs="Times New Roman"/>
                <w:sz w:val="24"/>
                <w:szCs w:val="24"/>
              </w:rPr>
              <w:t>(do przeliczenia ww. kwoty na PLN należy stosować miesięczny obrachunkowy kurs wymiany stosowany przez KE aktualny na dzień ogłoszenia o naborze)</w:t>
            </w:r>
            <w:r w:rsidRPr="00524139">
              <w:rPr>
                <w:rFonts w:eastAsia="Times New Roman" w:cstheme="minorHAnsi"/>
                <w:iCs/>
                <w:sz w:val="24"/>
                <w:szCs w:val="24"/>
              </w:rPr>
              <w:t xml:space="preserve"> następuje weryfikacja obowiązku zastosowania uproszczonych metod rozliczania wydatków wskazanych w Regulaminie wyboru projektów.</w:t>
            </w:r>
          </w:p>
          <w:p w14:paraId="0DA3175C" w14:textId="77777777" w:rsidR="00524139" w:rsidRPr="00524139" w:rsidRDefault="00524139" w:rsidP="00524139">
            <w:pPr>
              <w:spacing w:after="0" w:line="276" w:lineRule="auto"/>
              <w:rPr>
                <w:rFonts w:eastAsia="Times New Roman" w:cstheme="minorHAnsi"/>
                <w:iCs/>
                <w:sz w:val="24"/>
                <w:szCs w:val="24"/>
              </w:rPr>
            </w:pPr>
          </w:p>
          <w:p w14:paraId="44C3D14E"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27416F9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1FC30626" w14:textId="77777777" w:rsidTr="005556DF">
        <w:trPr>
          <w:trHeight w:val="564"/>
        </w:trPr>
        <w:tc>
          <w:tcPr>
            <w:tcW w:w="202" w:type="pct"/>
            <w:noWrap/>
            <w:vAlign w:val="center"/>
          </w:tcPr>
          <w:p w14:paraId="47029140"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12.</w:t>
            </w:r>
          </w:p>
        </w:tc>
        <w:tc>
          <w:tcPr>
            <w:tcW w:w="1061" w:type="pct"/>
            <w:vAlign w:val="center"/>
          </w:tcPr>
          <w:p w14:paraId="488B130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Poprawność formalno-techniczna projektu</w:t>
            </w:r>
          </w:p>
        </w:tc>
        <w:tc>
          <w:tcPr>
            <w:tcW w:w="3081" w:type="pct"/>
            <w:vAlign w:val="center"/>
          </w:tcPr>
          <w:p w14:paraId="1A64BD2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dołączona dokumentacja projektowa jest kompletna, czy wniosek i jego załączniki zostały prawidłowo podpisane oraz czy nie zawiera błędów formalno-technicznych.</w:t>
            </w:r>
          </w:p>
          <w:p w14:paraId="25B9F01E" w14:textId="77777777" w:rsidR="00524139" w:rsidRPr="00524139" w:rsidRDefault="00524139" w:rsidP="00524139">
            <w:pPr>
              <w:spacing w:after="0" w:line="276" w:lineRule="auto"/>
              <w:rPr>
                <w:rFonts w:eastAsia="Times New Roman" w:cstheme="minorHAnsi"/>
                <w:sz w:val="24"/>
                <w:szCs w:val="24"/>
              </w:rPr>
            </w:pPr>
          </w:p>
          <w:p w14:paraId="693D6C0A"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4669DDC"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t>Kryterium bezwzględne (0/1)</w:t>
            </w:r>
          </w:p>
        </w:tc>
      </w:tr>
    </w:tbl>
    <w:p w14:paraId="17CF91C9" w14:textId="77777777" w:rsidR="00524139" w:rsidRPr="00524139" w:rsidRDefault="00524139" w:rsidP="00524139">
      <w:pPr>
        <w:spacing w:after="200" w:line="276" w:lineRule="auto"/>
        <w:rPr>
          <w:rFonts w:ascii="Calibri" w:eastAsia="Times New Roman" w:hAnsi="Calibri" w:cs="Times New Roman"/>
        </w:rPr>
      </w:pPr>
    </w:p>
    <w:p w14:paraId="1118856B" w14:textId="77777777" w:rsidR="00524139" w:rsidRDefault="00524139" w:rsidP="00524139">
      <w:pPr>
        <w:spacing w:after="200" w:line="276" w:lineRule="auto"/>
        <w:rPr>
          <w:rFonts w:eastAsia="Times New Roman" w:cstheme="majorHAnsi"/>
          <w:b/>
          <w:color w:val="000099"/>
          <w:sz w:val="36"/>
          <w:szCs w:val="36"/>
        </w:rPr>
      </w:pPr>
    </w:p>
    <w:p w14:paraId="74C31297" w14:textId="77777777" w:rsidR="00524139" w:rsidRDefault="00524139" w:rsidP="00524139">
      <w:pPr>
        <w:spacing w:after="200" w:line="276" w:lineRule="auto"/>
        <w:rPr>
          <w:rFonts w:eastAsia="Times New Roman" w:cstheme="majorHAnsi"/>
          <w:b/>
          <w:color w:val="000099"/>
          <w:sz w:val="36"/>
          <w:szCs w:val="36"/>
        </w:rPr>
      </w:pPr>
    </w:p>
    <w:p w14:paraId="7AAD17F3" w14:textId="77777777" w:rsidR="00524139" w:rsidRDefault="00524139" w:rsidP="00524139">
      <w:pPr>
        <w:spacing w:after="200" w:line="276" w:lineRule="auto"/>
        <w:rPr>
          <w:rFonts w:eastAsia="Times New Roman" w:cstheme="majorHAnsi"/>
          <w:b/>
          <w:color w:val="000099"/>
          <w:sz w:val="36"/>
          <w:szCs w:val="36"/>
        </w:rPr>
      </w:pPr>
    </w:p>
    <w:p w14:paraId="5D7CB119" w14:textId="77777777" w:rsidR="00341246" w:rsidRDefault="00341246" w:rsidP="00524139">
      <w:pPr>
        <w:spacing w:after="200" w:line="276" w:lineRule="auto"/>
        <w:rPr>
          <w:rFonts w:eastAsia="Times New Roman" w:cstheme="majorHAnsi"/>
          <w:b/>
          <w:color w:val="000099"/>
          <w:sz w:val="36"/>
          <w:szCs w:val="36"/>
        </w:rPr>
      </w:pPr>
    </w:p>
    <w:p w14:paraId="13A2F49C" w14:textId="77777777" w:rsidR="00341246" w:rsidRDefault="00341246" w:rsidP="00524139">
      <w:pPr>
        <w:spacing w:after="200" w:line="276" w:lineRule="auto"/>
        <w:rPr>
          <w:rFonts w:eastAsia="Times New Roman" w:cstheme="majorHAnsi"/>
          <w:b/>
          <w:color w:val="000099"/>
          <w:sz w:val="36"/>
          <w:szCs w:val="36"/>
        </w:rPr>
      </w:pPr>
    </w:p>
    <w:p w14:paraId="6D8EC70E" w14:textId="77777777" w:rsidR="00341246" w:rsidRDefault="00341246" w:rsidP="00524139">
      <w:pPr>
        <w:spacing w:after="200" w:line="276" w:lineRule="auto"/>
        <w:rPr>
          <w:rFonts w:eastAsia="Times New Roman" w:cstheme="majorHAnsi"/>
          <w:b/>
          <w:color w:val="000099"/>
          <w:sz w:val="36"/>
          <w:szCs w:val="36"/>
        </w:rPr>
      </w:pPr>
    </w:p>
    <w:p w14:paraId="197761BE"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KRYTERIA ŚRODOWISKOWE </w:t>
      </w:r>
    </w:p>
    <w:p w14:paraId="13ED8108"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DLA WSZYSTKICH DZIAŁAŃ FEO 2021-2027 </w:t>
      </w:r>
    </w:p>
    <w:p w14:paraId="197BBC91"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Zakres: Europejski Fundusz Rozwoju Regionalnego</w:t>
      </w:r>
    </w:p>
    <w:p w14:paraId="3AFDC40B" w14:textId="2B3B1AE1" w:rsidR="00524139" w:rsidRPr="00524139" w:rsidRDefault="00524139" w:rsidP="00524139">
      <w:pPr>
        <w:spacing w:after="200" w:line="276" w:lineRule="auto"/>
        <w:rPr>
          <w:rFonts w:eastAsia="Times New Roman" w:cstheme="majorHAnsi"/>
          <w:b/>
          <w:color w:val="000099"/>
          <w:sz w:val="36"/>
          <w:szCs w:val="36"/>
        </w:rPr>
        <w:sectPr w:rsidR="00524139" w:rsidRPr="00524139" w:rsidSect="001E4C80">
          <w:headerReference w:type="default" r:id="rId9"/>
          <w:footerReference w:type="default" r:id="rId10"/>
          <w:headerReference w:type="first" r:id="rId11"/>
          <w:pgSz w:w="16838" w:h="11906" w:orient="landscape"/>
          <w:pgMar w:top="1247" w:right="1247" w:bottom="1247" w:left="1247" w:header="709" w:footer="709" w:gutter="0"/>
          <w:pgNumType w:start="1"/>
          <w:cols w:space="708"/>
          <w:docGrid w:linePitch="360"/>
        </w:sectPr>
      </w:pPr>
      <w:r w:rsidRPr="00524139">
        <w:rPr>
          <w:rFonts w:eastAsia="Times New Roman" w:cstheme="majorHAnsi"/>
          <w:b/>
          <w:color w:val="000099"/>
          <w:sz w:val="36"/>
          <w:szCs w:val="36"/>
        </w:rPr>
        <w:t>OPOLE, 202</w:t>
      </w:r>
      <w:r w:rsidR="00C65221">
        <w:rPr>
          <w:rFonts w:eastAsia="Times New Roman" w:cstheme="majorHAnsi"/>
          <w:b/>
          <w:color w:val="000099"/>
          <w:sz w:val="36"/>
          <w:szCs w:val="36"/>
        </w:rPr>
        <w:t>4</w:t>
      </w:r>
      <w:r w:rsidRPr="00524139">
        <w:rPr>
          <w:rFonts w:eastAsia="Times New Roman" w:cstheme="majorHAnsi"/>
          <w:b/>
          <w:color w:val="000099"/>
          <w:sz w:val="36"/>
          <w:szCs w:val="36"/>
        </w:rPr>
        <w:t xml:space="preserve"> r.</w:t>
      </w:r>
    </w:p>
    <w:p w14:paraId="3456AAC5" w14:textId="77777777" w:rsidR="00524139" w:rsidRPr="00524139" w:rsidRDefault="00524139" w:rsidP="00524139">
      <w:pPr>
        <w:spacing w:after="0" w:line="240" w:lineRule="auto"/>
        <w:rPr>
          <w:rFonts w:asciiTheme="majorHAnsi" w:eastAsia="Times New Roman" w:hAnsiTheme="majorHAnsi" w:cstheme="majorHAnsi"/>
          <w:b/>
          <w:sz w:val="24"/>
          <w:szCs w:val="24"/>
        </w:rPr>
      </w:pPr>
    </w:p>
    <w:tbl>
      <w:tblPr>
        <w:tblW w:w="489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54"/>
        <w:gridCol w:w="2907"/>
        <w:gridCol w:w="8028"/>
        <w:gridCol w:w="2211"/>
      </w:tblGrid>
      <w:tr w:rsidR="00524139" w:rsidRPr="00524139" w14:paraId="56CFFA71" w14:textId="77777777" w:rsidTr="005556DF">
        <w:trPr>
          <w:trHeight w:val="595"/>
          <w:tblHeader/>
        </w:trPr>
        <w:tc>
          <w:tcPr>
            <w:tcW w:w="202"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BE21A0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LP</w:t>
            </w:r>
          </w:p>
        </w:tc>
        <w:tc>
          <w:tcPr>
            <w:tcW w:w="106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2C0EB121"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Nazwa kryterium</w:t>
            </w:r>
          </w:p>
        </w:tc>
        <w:tc>
          <w:tcPr>
            <w:tcW w:w="293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AAE063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Definicja</w:t>
            </w:r>
          </w:p>
        </w:tc>
        <w:tc>
          <w:tcPr>
            <w:tcW w:w="807"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11326EC3"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Opis znaczenia kryterium</w:t>
            </w:r>
          </w:p>
        </w:tc>
      </w:tr>
      <w:tr w:rsidR="00524139" w:rsidRPr="00524139" w14:paraId="5AB21DF1" w14:textId="77777777" w:rsidTr="005556DF">
        <w:trPr>
          <w:trHeight w:val="255"/>
          <w:tblHeader/>
        </w:trPr>
        <w:tc>
          <w:tcPr>
            <w:tcW w:w="202"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03C7A575"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1</w:t>
            </w:r>
          </w:p>
        </w:tc>
        <w:tc>
          <w:tcPr>
            <w:tcW w:w="106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1D233C44"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2</w:t>
            </w:r>
          </w:p>
        </w:tc>
        <w:tc>
          <w:tcPr>
            <w:tcW w:w="293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6BCBD078"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3</w:t>
            </w:r>
          </w:p>
        </w:tc>
        <w:tc>
          <w:tcPr>
            <w:tcW w:w="807" w:type="pct"/>
            <w:tcBorders>
              <w:top w:val="single" w:sz="4" w:space="0" w:color="92D050"/>
              <w:left w:val="single" w:sz="4" w:space="0" w:color="92D050"/>
              <w:bottom w:val="single" w:sz="4" w:space="0" w:color="92D050"/>
              <w:right w:val="single" w:sz="4" w:space="0" w:color="92D050"/>
            </w:tcBorders>
            <w:shd w:val="clear" w:color="auto" w:fill="F2F2F2"/>
          </w:tcPr>
          <w:p w14:paraId="05098EA6"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4</w:t>
            </w:r>
          </w:p>
        </w:tc>
      </w:tr>
      <w:tr w:rsidR="00524139" w:rsidRPr="00524139" w14:paraId="42F0085F" w14:textId="77777777" w:rsidTr="005556DF">
        <w:trPr>
          <w:trHeight w:val="644"/>
        </w:trPr>
        <w:tc>
          <w:tcPr>
            <w:tcW w:w="202" w:type="pct"/>
            <w:noWrap/>
            <w:vAlign w:val="center"/>
          </w:tcPr>
          <w:p w14:paraId="7E3383C2" w14:textId="77777777" w:rsidR="00524139" w:rsidRPr="00524139" w:rsidRDefault="00524139" w:rsidP="00524139">
            <w:pPr>
              <w:spacing w:after="200" w:line="276" w:lineRule="auto"/>
              <w:rPr>
                <w:rFonts w:eastAsia="Times New Roman" w:cstheme="minorHAnsi"/>
              </w:rPr>
            </w:pPr>
            <w:r w:rsidRPr="00524139">
              <w:rPr>
                <w:rFonts w:eastAsia="Times New Roman" w:cstheme="minorHAnsi"/>
              </w:rPr>
              <w:t>1.</w:t>
            </w:r>
          </w:p>
        </w:tc>
        <w:tc>
          <w:tcPr>
            <w:tcW w:w="1061" w:type="pct"/>
            <w:vAlign w:val="center"/>
          </w:tcPr>
          <w:p w14:paraId="1952A82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Wpływ projektu na zasadę zrównoważonego rozwoju</w:t>
            </w:r>
          </w:p>
        </w:tc>
        <w:tc>
          <w:tcPr>
            <w:tcW w:w="2930" w:type="pct"/>
            <w:tcBorders>
              <w:right w:val="single" w:sz="4" w:space="0" w:color="70AD47" w:themeColor="accent6"/>
            </w:tcBorders>
            <w:vAlign w:val="center"/>
          </w:tcPr>
          <w:p w14:paraId="130ACC8C"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2055D68D" w14:textId="77777777" w:rsidR="00524139" w:rsidRPr="00524139" w:rsidRDefault="00524139" w:rsidP="00524139">
            <w:pPr>
              <w:spacing w:before="120" w:after="0" w:line="276" w:lineRule="auto"/>
              <w:rPr>
                <w:rFonts w:eastAsia="Times New Roman" w:cstheme="minorHAnsi"/>
              </w:rPr>
            </w:pPr>
            <w:r w:rsidRPr="00524139">
              <w:rPr>
                <w:rFonts w:eastAsia="Times New Roman" w:cstheme="minorHAnsi"/>
                <w:sz w:val="24"/>
                <w:szCs w:val="24"/>
              </w:rPr>
              <w:t xml:space="preserve">Produkty i efekty projektów powinny spełniać te wymogi lub w uzasadnionych przypadkach być w stosunku do nich neutralne. </w:t>
            </w:r>
          </w:p>
          <w:p w14:paraId="1814A1D6"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lastRenderedPageBreak/>
              <w:t>Spełnianie wymogów rozwoju zrównoważonego lub neutralność produktu projektu musi wynikać z zapisów wniosku o dofinansowanie. W takim przypadku kryterium uznaje się za spełnione.</w:t>
            </w:r>
          </w:p>
          <w:p w14:paraId="6A915493"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64667054"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Kryterium bezwzględne</w:t>
            </w:r>
          </w:p>
          <w:p w14:paraId="48F03A0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iCs/>
                <w:sz w:val="24"/>
                <w:szCs w:val="24"/>
              </w:rPr>
              <w:t xml:space="preserve"> (0/1)</w:t>
            </w:r>
          </w:p>
        </w:tc>
      </w:tr>
      <w:tr w:rsidR="00524139" w:rsidRPr="00524139" w14:paraId="054C09A4" w14:textId="77777777" w:rsidTr="005556DF">
        <w:trPr>
          <w:trHeight w:val="644"/>
        </w:trPr>
        <w:tc>
          <w:tcPr>
            <w:tcW w:w="202" w:type="pct"/>
            <w:noWrap/>
            <w:vAlign w:val="center"/>
          </w:tcPr>
          <w:p w14:paraId="0D7E03D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2. </w:t>
            </w:r>
          </w:p>
        </w:tc>
        <w:tc>
          <w:tcPr>
            <w:tcW w:w="1061" w:type="pct"/>
            <w:vAlign w:val="center"/>
          </w:tcPr>
          <w:p w14:paraId="36656AE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 xml:space="preserve">z zasadą ‘nie czyń znaczących szkód’ DNSH </w:t>
            </w:r>
          </w:p>
        </w:tc>
        <w:tc>
          <w:tcPr>
            <w:tcW w:w="2930" w:type="pct"/>
            <w:tcBorders>
              <w:right w:val="single" w:sz="4" w:space="0" w:color="70AD47" w:themeColor="accent6"/>
            </w:tcBorders>
            <w:vAlign w:val="center"/>
          </w:tcPr>
          <w:p w14:paraId="6BC3E58E"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 xml:space="preserve">Sprawdza się, czy projekt wpisuje się w „typy przedsięwzięć” na poziomie FEO 2021-2027, dla których zasada DNSH jest spełniona. </w:t>
            </w:r>
          </w:p>
          <w:p w14:paraId="554A6229"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 z sześciu celów środowiskowych, wynikających z art. 9 rozporządzenia w sprawie taksonomii</w:t>
            </w:r>
            <w:r w:rsidRPr="00524139">
              <w:rPr>
                <w:rFonts w:eastAsia="Times New Roman" w:cstheme="minorHAnsi"/>
                <w:sz w:val="24"/>
                <w:szCs w:val="24"/>
                <w:vertAlign w:val="superscript"/>
              </w:rPr>
              <w:footnoteReference w:id="1"/>
            </w:r>
            <w:r w:rsidRPr="00524139">
              <w:rPr>
                <w:rFonts w:eastAsia="Times New Roman" w:cstheme="minorHAnsi"/>
                <w:sz w:val="24"/>
                <w:szCs w:val="24"/>
              </w:rPr>
              <w:t>.</w:t>
            </w:r>
          </w:p>
          <w:p w14:paraId="21A49630"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W przypadku przedsięwzięć inwestycyjnych kryterium uznaje się za spełnione gdy w trakcie realizacji tych przedsięwzięć stosowane będą standardy ochrony drzew i zieleni.</w:t>
            </w:r>
          </w:p>
          <w:p w14:paraId="42227A5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3FBD343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588870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w:t>
            </w:r>
          </w:p>
        </w:tc>
      </w:tr>
      <w:tr w:rsidR="00524139" w:rsidRPr="00524139" w14:paraId="190F4A14" w14:textId="77777777" w:rsidTr="005556DF">
        <w:trPr>
          <w:trHeight w:val="644"/>
        </w:trPr>
        <w:tc>
          <w:tcPr>
            <w:tcW w:w="202" w:type="pct"/>
            <w:noWrap/>
            <w:vAlign w:val="center"/>
          </w:tcPr>
          <w:p w14:paraId="511A883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1E92D5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z krajowymi oraz unijnymi przepisami ochrony środowiska</w:t>
            </w:r>
          </w:p>
        </w:tc>
        <w:tc>
          <w:tcPr>
            <w:tcW w:w="2930" w:type="pct"/>
            <w:tcBorders>
              <w:right w:val="single" w:sz="4" w:space="0" w:color="70AD47" w:themeColor="accent6"/>
            </w:tcBorders>
            <w:vAlign w:val="center"/>
          </w:tcPr>
          <w:p w14:paraId="697DC171"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ramach kryterium bada się czy projekt został przygotowany (albo jest przygotowywany) zgodnie z prawem dotyczącym ochrony środowiska, w tym:</w:t>
            </w:r>
          </w:p>
          <w:p w14:paraId="1872ED8A"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ustawą z dnia 3 października 2008 r. o udostępnianiu informacji o środowisku i jego ochronie, udziale społeczeństwa w ochronie środowiska oraz o ocenach oddziaływania na środowisko (Dz.U. z 2021 r. poz. 247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2011/92/UE z dnia 13 grudnia 2011 r. w sprawie oceny skutków wywieranych przez niektóre przedsięwzięcia publiczne i prywatne na środowisko; </w:t>
            </w:r>
          </w:p>
          <w:p w14:paraId="0C0F7751"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27 kwietnia 2001 r. Prawo ochrony środowiska (Dz.U. z 2020 r. poz. 1219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w:t>
            </w:r>
          </w:p>
          <w:p w14:paraId="48610A09"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16 kwietnia 2004 r. o ochronie przyrody (Dz.U. z 2021 r. poz. 1098) i Dyrektywą Rady 92/43/EWG z dnia 21 maja 1992 r. w sprawie ochrony siedlisk przyrodniczych oraz dzikiej fauny i flory; </w:t>
            </w:r>
          </w:p>
          <w:p w14:paraId="4DCACA2B" w14:textId="77777777" w:rsidR="00524139" w:rsidRPr="00524139" w:rsidRDefault="00524139" w:rsidP="00524139">
            <w:pPr>
              <w:numPr>
                <w:ilvl w:val="0"/>
                <w:numId w:val="4"/>
              </w:numPr>
              <w:spacing w:before="120" w:after="120" w:line="276" w:lineRule="auto"/>
              <w:rPr>
                <w:rFonts w:eastAsia="Times New Roman" w:cstheme="minorHAnsi"/>
                <w:sz w:val="24"/>
                <w:szCs w:val="24"/>
              </w:rPr>
            </w:pPr>
            <w:r w:rsidRPr="00524139">
              <w:rPr>
                <w:rFonts w:eastAsia="Times New Roman" w:cstheme="minorHAnsi"/>
                <w:sz w:val="24"/>
                <w:szCs w:val="24"/>
              </w:rPr>
              <w:lastRenderedPageBreak/>
              <w:t>ustawą z dnia 20 lipca 2017 r. Prawo wodne (Dz. U. z 2021 r., poz. 2233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2000/60/WE </w:t>
            </w:r>
            <w:r w:rsidRPr="00524139">
              <w:rPr>
                <w:rFonts w:eastAsia="Times New Roman" w:cstheme="minorHAnsi"/>
                <w:sz w:val="24"/>
                <w:szCs w:val="24"/>
              </w:rPr>
              <w:br/>
              <w:t>z dnia 23 października 2000 r. ustanawiająca ramy wspólnotowego działania w dziedzinie polityki wodnej.</w:t>
            </w:r>
          </w:p>
          <w:p w14:paraId="77BAB7B9"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badane jest przez jednego eksperta w ramach dziedziny ocena oddziaływania przedsięwzięcia na środowisko.</w:t>
            </w:r>
          </w:p>
          <w:p w14:paraId="512727D2"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może być weryfikowane na każdym etapie i po rozstrzygnięciu postępowania w zakresie wyboru projektów na podstawie zapisów wniosku o dofinansowanie projektu i załączników do wniosku.</w:t>
            </w:r>
          </w:p>
          <w:p w14:paraId="662F879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 xml:space="preserve">Ocena kryterium może skutkować skierowaniem do uzupełnienia/poprawienia w zakresie i terminie zgodnie z zaleceniami ww. eksperta. Ww. termin na uzupełnienie dokumentacji ekspert ustala indywidualnie w odniesieniu dla każdej dokumentacji projektowej. </w:t>
            </w:r>
          </w:p>
          <w:p w14:paraId="48729A8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zależności od charakteru uzupełnień wynosi:</w:t>
            </w:r>
          </w:p>
          <w:p w14:paraId="6FA01179"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 xml:space="preserve">nie mniej niż 7 dni kalendarzowych (np. w przypadku </w:t>
            </w:r>
            <w:r w:rsidRPr="00524139">
              <w:rPr>
                <w:rFonts w:eastAsia="Times New Roman" w:cstheme="minorHAnsi"/>
                <w:i/>
                <w:sz w:val="24"/>
                <w:szCs w:val="24"/>
              </w:rPr>
              <w:t>Formularza w zakresie oceny oddziaływania na środowisko</w:t>
            </w:r>
            <w:r w:rsidRPr="00524139">
              <w:rPr>
                <w:rFonts w:eastAsia="Times New Roman" w:cstheme="minorHAnsi"/>
                <w:sz w:val="24"/>
                <w:szCs w:val="24"/>
              </w:rPr>
              <w:t>);</w:t>
            </w:r>
          </w:p>
          <w:p w14:paraId="6ACB51A1"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nie więcej niż 6 miesięcy.</w:t>
            </w:r>
          </w:p>
          <w:p w14:paraId="1507854D" w14:textId="77777777" w:rsidR="00524139" w:rsidRPr="00524139" w:rsidRDefault="00524139" w:rsidP="00524139">
            <w:pPr>
              <w:spacing w:before="120" w:after="200" w:line="276" w:lineRule="auto"/>
              <w:rPr>
                <w:rFonts w:eastAsia="Times New Roman" w:cstheme="minorHAnsi"/>
                <w:sz w:val="24"/>
                <w:szCs w:val="24"/>
              </w:rPr>
            </w:pPr>
            <w:r w:rsidRPr="00524139">
              <w:rPr>
                <w:rFonts w:eastAsia="Times New Roman" w:cstheme="minorHAnsi"/>
                <w:sz w:val="24"/>
                <w:szCs w:val="24"/>
              </w:rPr>
              <w:lastRenderedPageBreak/>
              <w:t>Ww. terminy liczone są zgodnie z zasadami doręczania i obliczania terminów, wskazanymi w Regulaminie wyboru projektów. 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IZ/IP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5C919F88"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przypadku stwierdzenia przez eksperta konieczności poprawy/uzupełnienia dokumentacji, projekt może zostać warunkowo wybrany do dofinansowania. Warunkiem podpisania umowy o dofinansowanie projektu jest spełnienie ww. kryterium.</w:t>
            </w:r>
          </w:p>
        </w:tc>
        <w:tc>
          <w:tcPr>
            <w:tcW w:w="807" w:type="pct"/>
            <w:tcBorders>
              <w:right w:val="single" w:sz="4" w:space="0" w:color="70AD47" w:themeColor="accent6"/>
            </w:tcBorders>
          </w:tcPr>
          <w:p w14:paraId="59A205F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37CB9B3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 warunkowe</w:t>
            </w:r>
          </w:p>
        </w:tc>
      </w:tr>
      <w:tr w:rsidR="00524139" w:rsidRPr="00524139" w14:paraId="42975185" w14:textId="77777777" w:rsidTr="005556DF">
        <w:trPr>
          <w:trHeight w:val="644"/>
        </w:trPr>
        <w:tc>
          <w:tcPr>
            <w:tcW w:w="202" w:type="pct"/>
            <w:noWrap/>
            <w:vAlign w:val="center"/>
          </w:tcPr>
          <w:p w14:paraId="7A99AFB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74F6E02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Odporność infrastruktury na zmiany klimatu</w:t>
            </w:r>
          </w:p>
        </w:tc>
        <w:tc>
          <w:tcPr>
            <w:tcW w:w="2930" w:type="pct"/>
            <w:tcBorders>
              <w:right w:val="single" w:sz="4" w:space="0" w:color="70AD47" w:themeColor="accent6"/>
            </w:tcBorders>
            <w:vAlign w:val="center"/>
          </w:tcPr>
          <w:p w14:paraId="3E0184D8"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i załącznikach.</w:t>
            </w:r>
          </w:p>
        </w:tc>
        <w:tc>
          <w:tcPr>
            <w:tcW w:w="807" w:type="pct"/>
            <w:tcBorders>
              <w:right w:val="single" w:sz="4" w:space="0" w:color="70AD47" w:themeColor="accent6"/>
            </w:tcBorders>
          </w:tcPr>
          <w:p w14:paraId="5B521C1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bezwzględne </w:t>
            </w:r>
          </w:p>
          <w:p w14:paraId="780DC04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(0/1/nie dotyczy)</w:t>
            </w:r>
          </w:p>
        </w:tc>
      </w:tr>
      <w:tr w:rsidR="00055596" w:rsidRPr="00524139" w14:paraId="5EEB01DB" w14:textId="77777777" w:rsidTr="007B6235">
        <w:trPr>
          <w:trHeight w:val="644"/>
        </w:trPr>
        <w:tc>
          <w:tcPr>
            <w:tcW w:w="202" w:type="pct"/>
            <w:noWrap/>
            <w:vAlign w:val="center"/>
          </w:tcPr>
          <w:p w14:paraId="7838DDDF" w14:textId="63E726B9" w:rsidR="00055596" w:rsidRPr="00524139" w:rsidRDefault="00055596" w:rsidP="00055596">
            <w:pPr>
              <w:spacing w:after="0" w:line="276" w:lineRule="auto"/>
              <w:rPr>
                <w:rFonts w:eastAsia="Times New Roman" w:cstheme="minorHAnsi"/>
                <w:sz w:val="24"/>
                <w:szCs w:val="24"/>
              </w:rPr>
            </w:pPr>
            <w:r>
              <w:rPr>
                <w:rFonts w:cstheme="minorHAnsi"/>
                <w:sz w:val="24"/>
                <w:szCs w:val="24"/>
              </w:rPr>
              <w:t>5.</w:t>
            </w:r>
          </w:p>
        </w:tc>
        <w:tc>
          <w:tcPr>
            <w:tcW w:w="1061" w:type="pct"/>
            <w:vAlign w:val="center"/>
          </w:tcPr>
          <w:p w14:paraId="38A49E8F" w14:textId="35C581B7" w:rsidR="00055596" w:rsidRPr="00524139" w:rsidRDefault="00055596" w:rsidP="00055596">
            <w:pPr>
              <w:spacing w:after="0" w:line="276" w:lineRule="auto"/>
              <w:rPr>
                <w:rFonts w:eastAsia="Times New Roman" w:cstheme="minorHAnsi"/>
                <w:sz w:val="24"/>
                <w:szCs w:val="24"/>
              </w:rPr>
            </w:pPr>
            <w:r>
              <w:rPr>
                <w:rFonts w:cstheme="minorHAnsi"/>
                <w:sz w:val="24"/>
                <w:szCs w:val="24"/>
              </w:rPr>
              <w:t xml:space="preserve">Poprawność formalno-techniczna </w:t>
            </w:r>
            <w:r w:rsidRPr="00796D16">
              <w:rPr>
                <w:rFonts w:cstheme="minorHAnsi"/>
                <w:sz w:val="24"/>
                <w:szCs w:val="24"/>
              </w:rPr>
              <w:t>projektu</w:t>
            </w:r>
          </w:p>
        </w:tc>
        <w:tc>
          <w:tcPr>
            <w:tcW w:w="2930" w:type="pct"/>
            <w:tcBorders>
              <w:right w:val="single" w:sz="4" w:space="0" w:color="70AD47" w:themeColor="accent6"/>
            </w:tcBorders>
            <w:vAlign w:val="center"/>
          </w:tcPr>
          <w:p w14:paraId="750E22A4" w14:textId="77777777" w:rsidR="00055596" w:rsidRDefault="00055596" w:rsidP="00055596">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1E63B92E" w14:textId="3A53F3A0" w:rsidR="00055596" w:rsidRPr="00524139" w:rsidRDefault="00055596" w:rsidP="00055596">
            <w:pPr>
              <w:spacing w:after="0" w:line="276" w:lineRule="auto"/>
              <w:rPr>
                <w:rFonts w:eastAsia="Times New Roman"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vAlign w:val="center"/>
          </w:tcPr>
          <w:p w14:paraId="72C3DC65" w14:textId="41B61951" w:rsidR="00055596" w:rsidRPr="00524139" w:rsidRDefault="00055596" w:rsidP="00055596">
            <w:pPr>
              <w:spacing w:after="0" w:line="276" w:lineRule="auto"/>
              <w:rPr>
                <w:rFonts w:eastAsia="Times New Roman" w:cstheme="minorHAnsi"/>
                <w:sz w:val="24"/>
                <w:szCs w:val="24"/>
              </w:rPr>
            </w:pPr>
            <w:r w:rsidRPr="00D32519">
              <w:rPr>
                <w:rFonts w:cstheme="minorHAnsi"/>
                <w:iCs/>
                <w:sz w:val="24"/>
                <w:szCs w:val="24"/>
              </w:rPr>
              <w:t>Kryterium bezwzględne (0/1)</w:t>
            </w:r>
          </w:p>
        </w:tc>
      </w:tr>
    </w:tbl>
    <w:p w14:paraId="421F256C" w14:textId="77777777" w:rsidR="00341246" w:rsidRDefault="00341246" w:rsidP="00954493">
      <w:pPr>
        <w:spacing w:after="200" w:line="276" w:lineRule="auto"/>
        <w:rPr>
          <w:rFonts w:ascii="Calibri" w:eastAsia="Times New Roman" w:hAnsi="Calibri" w:cs="Times New Roman"/>
          <w:b/>
          <w:color w:val="000099"/>
          <w:sz w:val="36"/>
          <w:szCs w:val="36"/>
        </w:rPr>
      </w:pPr>
    </w:p>
    <w:p w14:paraId="3FEB6C5D" w14:textId="77777777" w:rsidR="00341246" w:rsidRDefault="00341246" w:rsidP="00954493">
      <w:pPr>
        <w:spacing w:after="200" w:line="276" w:lineRule="auto"/>
        <w:rPr>
          <w:rFonts w:ascii="Calibri" w:eastAsia="Times New Roman" w:hAnsi="Calibri" w:cs="Times New Roman"/>
          <w:b/>
          <w:color w:val="000099"/>
          <w:sz w:val="36"/>
          <w:szCs w:val="36"/>
        </w:rPr>
      </w:pPr>
    </w:p>
    <w:p w14:paraId="45A8F43E" w14:textId="77777777" w:rsidR="00341246" w:rsidRDefault="00341246" w:rsidP="00954493">
      <w:pPr>
        <w:spacing w:after="200" w:line="276" w:lineRule="auto"/>
        <w:rPr>
          <w:rFonts w:ascii="Calibri" w:eastAsia="Times New Roman" w:hAnsi="Calibri" w:cs="Times New Roman"/>
          <w:b/>
          <w:color w:val="000099"/>
          <w:sz w:val="36"/>
          <w:szCs w:val="36"/>
        </w:rPr>
      </w:pPr>
    </w:p>
    <w:p w14:paraId="7DAEBACC" w14:textId="77777777" w:rsidR="00341246" w:rsidRDefault="00341246" w:rsidP="00954493">
      <w:pPr>
        <w:spacing w:after="200" w:line="276" w:lineRule="auto"/>
        <w:rPr>
          <w:rFonts w:ascii="Calibri" w:eastAsia="Times New Roman" w:hAnsi="Calibri" w:cs="Times New Roman"/>
          <w:b/>
          <w:color w:val="000099"/>
          <w:sz w:val="36"/>
          <w:szCs w:val="36"/>
        </w:rPr>
      </w:pPr>
    </w:p>
    <w:p w14:paraId="334120DE" w14:textId="77777777" w:rsidR="00341246" w:rsidRDefault="00341246" w:rsidP="00954493">
      <w:pPr>
        <w:spacing w:after="200" w:line="276" w:lineRule="auto"/>
        <w:rPr>
          <w:rFonts w:ascii="Calibri" w:eastAsia="Times New Roman" w:hAnsi="Calibri" w:cs="Times New Roman"/>
          <w:b/>
          <w:color w:val="000099"/>
          <w:sz w:val="36"/>
          <w:szCs w:val="36"/>
        </w:rPr>
      </w:pPr>
    </w:p>
    <w:p w14:paraId="6496A8C2" w14:textId="77777777" w:rsidR="00341246" w:rsidRDefault="00341246" w:rsidP="00954493">
      <w:pPr>
        <w:spacing w:after="200" w:line="276" w:lineRule="auto"/>
        <w:rPr>
          <w:rFonts w:ascii="Calibri" w:eastAsia="Times New Roman" w:hAnsi="Calibri" w:cs="Times New Roman"/>
          <w:b/>
          <w:color w:val="000099"/>
          <w:sz w:val="36"/>
          <w:szCs w:val="36"/>
        </w:rPr>
      </w:pPr>
    </w:p>
    <w:p w14:paraId="02D4F897" w14:textId="77777777" w:rsidR="00341246" w:rsidRDefault="00341246" w:rsidP="00954493">
      <w:pPr>
        <w:spacing w:after="200" w:line="276" w:lineRule="auto"/>
        <w:rPr>
          <w:rFonts w:ascii="Calibri" w:eastAsia="Times New Roman" w:hAnsi="Calibri" w:cs="Times New Roman"/>
          <w:b/>
          <w:color w:val="000099"/>
          <w:sz w:val="36"/>
          <w:szCs w:val="36"/>
        </w:rPr>
      </w:pPr>
    </w:p>
    <w:p w14:paraId="3F5171BA" w14:textId="77777777" w:rsidR="00341246" w:rsidRDefault="00341246" w:rsidP="00954493">
      <w:pPr>
        <w:spacing w:after="200" w:line="276" w:lineRule="auto"/>
        <w:rPr>
          <w:rFonts w:ascii="Calibri" w:eastAsia="Times New Roman" w:hAnsi="Calibri" w:cs="Times New Roman"/>
          <w:b/>
          <w:color w:val="000099"/>
          <w:sz w:val="36"/>
          <w:szCs w:val="36"/>
        </w:rPr>
      </w:pPr>
    </w:p>
    <w:p w14:paraId="3284C13E"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w:t>
      </w:r>
    </w:p>
    <w:p w14:paraId="29F63BBF"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65EC82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5D31821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F58AB35"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17ACFDF4" w14:textId="506102C8"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OPOLE, 202</w:t>
      </w:r>
      <w:r w:rsidR="00C65221">
        <w:rPr>
          <w:rFonts w:ascii="Calibri" w:eastAsia="Times New Roman" w:hAnsi="Calibri" w:cs="Times New Roman"/>
          <w:b/>
          <w:color w:val="000099"/>
          <w:sz w:val="36"/>
          <w:szCs w:val="36"/>
        </w:rPr>
        <w:t>4</w:t>
      </w:r>
      <w:r w:rsidRPr="00954493">
        <w:rPr>
          <w:rFonts w:ascii="Calibri" w:eastAsia="Times New Roman" w:hAnsi="Calibri" w:cs="Times New Roman"/>
          <w:b/>
          <w:color w:val="000099"/>
          <w:sz w:val="36"/>
          <w:szCs w:val="36"/>
        </w:rPr>
        <w:t xml:space="preserve"> r.</w:t>
      </w:r>
    </w:p>
    <w:p w14:paraId="62972A1E"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5C37AEBE"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5F3793CD"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722E0513" w14:textId="77777777" w:rsidR="00954493" w:rsidRPr="00954493" w:rsidRDefault="00954493" w:rsidP="00954493">
      <w:pPr>
        <w:spacing w:after="200" w:line="276" w:lineRule="auto"/>
        <w:rPr>
          <w:rFonts w:ascii="Calibri" w:eastAsia="Times New Roman" w:hAnsi="Calibri" w:cs="Times New Roman"/>
          <w:b/>
          <w:color w:val="000099"/>
          <w:sz w:val="24"/>
        </w:rPr>
      </w:pPr>
    </w:p>
    <w:tbl>
      <w:tblPr>
        <w:tblW w:w="5065"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58"/>
        <w:gridCol w:w="8508"/>
        <w:gridCol w:w="1843"/>
      </w:tblGrid>
      <w:tr w:rsidR="00997575" w:rsidRPr="001015B8" w14:paraId="190C9155" w14:textId="77777777" w:rsidTr="00A862FB">
        <w:trPr>
          <w:trHeight w:val="595"/>
          <w:tblHeader/>
        </w:trPr>
        <w:tc>
          <w:tcPr>
            <w:tcW w:w="200" w:type="pct"/>
            <w:shd w:val="clear" w:color="auto" w:fill="D9D9D9"/>
            <w:noWrap/>
            <w:vAlign w:val="center"/>
          </w:tcPr>
          <w:p w14:paraId="3A1A64A7" w14:textId="77777777" w:rsidR="00997575" w:rsidRPr="001015B8" w:rsidRDefault="00997575" w:rsidP="00A862FB">
            <w:pPr>
              <w:spacing w:after="0"/>
              <w:jc w:val="center"/>
              <w:rPr>
                <w:b/>
                <w:bCs/>
                <w:color w:val="000099"/>
              </w:rPr>
            </w:pPr>
            <w:proofErr w:type="spellStart"/>
            <w:r>
              <w:rPr>
                <w:b/>
                <w:bCs/>
                <w:color w:val="000099"/>
              </w:rPr>
              <w:t>Ip</w:t>
            </w:r>
            <w:proofErr w:type="spellEnd"/>
            <w:r>
              <w:rPr>
                <w:b/>
                <w:bCs/>
                <w:color w:val="000099"/>
              </w:rPr>
              <w:t>.</w:t>
            </w:r>
          </w:p>
        </w:tc>
        <w:tc>
          <w:tcPr>
            <w:tcW w:w="1149" w:type="pct"/>
            <w:shd w:val="clear" w:color="auto" w:fill="D9D9D9"/>
            <w:noWrap/>
            <w:vAlign w:val="center"/>
          </w:tcPr>
          <w:p w14:paraId="21943436" w14:textId="77777777" w:rsidR="00997575" w:rsidRPr="001015B8" w:rsidRDefault="00997575" w:rsidP="00A862FB">
            <w:pPr>
              <w:spacing w:after="0"/>
              <w:jc w:val="center"/>
              <w:rPr>
                <w:b/>
                <w:bCs/>
                <w:color w:val="000099"/>
              </w:rPr>
            </w:pPr>
            <w:r w:rsidRPr="001015B8">
              <w:rPr>
                <w:b/>
                <w:bCs/>
                <w:color w:val="000099"/>
              </w:rPr>
              <w:t>Nazwa kryterium</w:t>
            </w:r>
          </w:p>
        </w:tc>
        <w:tc>
          <w:tcPr>
            <w:tcW w:w="3001" w:type="pct"/>
            <w:shd w:val="clear" w:color="auto" w:fill="D9D9D9"/>
            <w:vAlign w:val="center"/>
          </w:tcPr>
          <w:p w14:paraId="4DA3B16A" w14:textId="77777777" w:rsidR="00997575" w:rsidRPr="001015B8" w:rsidRDefault="00997575" w:rsidP="00A862FB">
            <w:pPr>
              <w:spacing w:after="0"/>
              <w:jc w:val="center"/>
              <w:rPr>
                <w:b/>
                <w:bCs/>
                <w:color w:val="000099"/>
              </w:rPr>
            </w:pPr>
            <w:r w:rsidRPr="001015B8">
              <w:rPr>
                <w:b/>
                <w:bCs/>
                <w:color w:val="000099"/>
              </w:rPr>
              <w:t>Definicja</w:t>
            </w:r>
          </w:p>
        </w:tc>
        <w:tc>
          <w:tcPr>
            <w:tcW w:w="650" w:type="pct"/>
            <w:shd w:val="clear" w:color="auto" w:fill="D9D9D9"/>
            <w:vAlign w:val="center"/>
          </w:tcPr>
          <w:p w14:paraId="1BDA1962" w14:textId="77777777" w:rsidR="00997575" w:rsidRPr="001015B8" w:rsidRDefault="00997575" w:rsidP="00A862FB">
            <w:pPr>
              <w:spacing w:after="0"/>
              <w:jc w:val="center"/>
              <w:rPr>
                <w:b/>
                <w:bCs/>
                <w:color w:val="000099"/>
              </w:rPr>
            </w:pPr>
            <w:r>
              <w:rPr>
                <w:b/>
                <w:bCs/>
                <w:color w:val="000099"/>
              </w:rPr>
              <w:t>Opis znaczenia kryterium</w:t>
            </w:r>
          </w:p>
        </w:tc>
      </w:tr>
      <w:tr w:rsidR="00997575" w:rsidRPr="0073524C" w14:paraId="364BE2FE" w14:textId="77777777" w:rsidTr="00A862FB">
        <w:trPr>
          <w:trHeight w:val="255"/>
          <w:tblHeader/>
        </w:trPr>
        <w:tc>
          <w:tcPr>
            <w:tcW w:w="200" w:type="pct"/>
            <w:shd w:val="clear" w:color="auto" w:fill="F2F2F2"/>
            <w:noWrap/>
            <w:vAlign w:val="bottom"/>
          </w:tcPr>
          <w:p w14:paraId="12301D5C" w14:textId="77777777" w:rsidR="00997575" w:rsidRPr="0073524C" w:rsidRDefault="00997575" w:rsidP="00A862FB">
            <w:pPr>
              <w:spacing w:after="0"/>
              <w:jc w:val="center"/>
              <w:rPr>
                <w:bCs/>
                <w:i/>
                <w:color w:val="000099"/>
                <w:sz w:val="20"/>
                <w:szCs w:val="20"/>
              </w:rPr>
            </w:pPr>
            <w:r w:rsidRPr="0073524C">
              <w:rPr>
                <w:bCs/>
                <w:i/>
                <w:color w:val="000099"/>
                <w:sz w:val="20"/>
                <w:szCs w:val="20"/>
              </w:rPr>
              <w:t>1</w:t>
            </w:r>
          </w:p>
        </w:tc>
        <w:tc>
          <w:tcPr>
            <w:tcW w:w="1149" w:type="pct"/>
            <w:shd w:val="clear" w:color="auto" w:fill="F2F2F2"/>
            <w:noWrap/>
            <w:vAlign w:val="bottom"/>
          </w:tcPr>
          <w:p w14:paraId="5AE2FDBB" w14:textId="77777777" w:rsidR="00997575" w:rsidRPr="0073524C" w:rsidRDefault="00997575" w:rsidP="00A862FB">
            <w:pPr>
              <w:spacing w:after="0"/>
              <w:jc w:val="center"/>
              <w:rPr>
                <w:bCs/>
                <w:i/>
                <w:color w:val="000099"/>
                <w:sz w:val="20"/>
                <w:szCs w:val="20"/>
              </w:rPr>
            </w:pPr>
            <w:r w:rsidRPr="0073524C">
              <w:rPr>
                <w:bCs/>
                <w:i/>
                <w:color w:val="000099"/>
                <w:sz w:val="20"/>
                <w:szCs w:val="20"/>
              </w:rPr>
              <w:t>2</w:t>
            </w:r>
          </w:p>
        </w:tc>
        <w:tc>
          <w:tcPr>
            <w:tcW w:w="3001" w:type="pct"/>
            <w:shd w:val="clear" w:color="auto" w:fill="F2F2F2"/>
            <w:vAlign w:val="bottom"/>
          </w:tcPr>
          <w:p w14:paraId="512CC853" w14:textId="77777777" w:rsidR="00997575" w:rsidRPr="0073524C" w:rsidRDefault="00997575" w:rsidP="00A862FB">
            <w:pPr>
              <w:spacing w:after="0"/>
              <w:jc w:val="center"/>
              <w:rPr>
                <w:bCs/>
                <w:i/>
                <w:color w:val="000099"/>
                <w:sz w:val="20"/>
                <w:szCs w:val="20"/>
              </w:rPr>
            </w:pPr>
            <w:r>
              <w:rPr>
                <w:bCs/>
                <w:i/>
                <w:color w:val="000099"/>
                <w:sz w:val="20"/>
                <w:szCs w:val="20"/>
              </w:rPr>
              <w:t>3</w:t>
            </w:r>
          </w:p>
        </w:tc>
        <w:tc>
          <w:tcPr>
            <w:tcW w:w="650" w:type="pct"/>
            <w:shd w:val="clear" w:color="auto" w:fill="F2F2F2"/>
          </w:tcPr>
          <w:p w14:paraId="3E0DE661" w14:textId="77777777" w:rsidR="00997575" w:rsidRPr="0073524C" w:rsidRDefault="00997575" w:rsidP="00A862FB">
            <w:pPr>
              <w:spacing w:after="0"/>
              <w:jc w:val="center"/>
              <w:rPr>
                <w:bCs/>
                <w:i/>
                <w:color w:val="000099"/>
                <w:sz w:val="20"/>
                <w:szCs w:val="20"/>
              </w:rPr>
            </w:pPr>
            <w:r>
              <w:rPr>
                <w:bCs/>
                <w:i/>
                <w:color w:val="000099"/>
                <w:sz w:val="20"/>
                <w:szCs w:val="20"/>
              </w:rPr>
              <w:t>4</w:t>
            </w:r>
          </w:p>
        </w:tc>
      </w:tr>
      <w:tr w:rsidR="00997575" w:rsidRPr="00796D16" w14:paraId="79479607" w14:textId="77777777" w:rsidTr="00A862FB">
        <w:trPr>
          <w:trHeight w:val="644"/>
        </w:trPr>
        <w:tc>
          <w:tcPr>
            <w:tcW w:w="200" w:type="pct"/>
            <w:noWrap/>
            <w:vAlign w:val="center"/>
          </w:tcPr>
          <w:p w14:paraId="184FF641" w14:textId="77777777" w:rsidR="00997575" w:rsidRPr="00796D16" w:rsidRDefault="00997575" w:rsidP="00A862FB">
            <w:pPr>
              <w:spacing w:after="0"/>
              <w:rPr>
                <w:rFonts w:cstheme="minorHAnsi"/>
                <w:sz w:val="24"/>
                <w:szCs w:val="24"/>
              </w:rPr>
            </w:pPr>
            <w:r w:rsidRPr="00796D16">
              <w:rPr>
                <w:rFonts w:cstheme="minorHAnsi"/>
                <w:sz w:val="24"/>
                <w:szCs w:val="24"/>
              </w:rPr>
              <w:t>1.</w:t>
            </w:r>
          </w:p>
        </w:tc>
        <w:tc>
          <w:tcPr>
            <w:tcW w:w="1149" w:type="pct"/>
            <w:vAlign w:val="center"/>
          </w:tcPr>
          <w:p w14:paraId="4EA6D622" w14:textId="77777777" w:rsidR="00997575" w:rsidRPr="005976AC" w:rsidRDefault="00997575" w:rsidP="00A862FB">
            <w:pPr>
              <w:spacing w:after="0"/>
              <w:rPr>
                <w:rFonts w:cstheme="minorHAnsi"/>
                <w:sz w:val="24"/>
                <w:szCs w:val="24"/>
              </w:rPr>
            </w:pPr>
            <w:r>
              <w:rPr>
                <w:rFonts w:cstheme="minorHAnsi"/>
                <w:sz w:val="24"/>
                <w:szCs w:val="24"/>
              </w:rPr>
              <w:t>Założenia projektu zgodne z </w:t>
            </w:r>
            <w:r w:rsidRPr="005976AC">
              <w:rPr>
                <w:rFonts w:cstheme="minorHAnsi"/>
                <w:sz w:val="24"/>
                <w:szCs w:val="24"/>
              </w:rPr>
              <w:t xml:space="preserve">celami działania/typem projektu </w:t>
            </w:r>
          </w:p>
        </w:tc>
        <w:tc>
          <w:tcPr>
            <w:tcW w:w="3001" w:type="pct"/>
            <w:vAlign w:val="center"/>
          </w:tcPr>
          <w:p w14:paraId="7171AADE" w14:textId="77777777" w:rsidR="00997575" w:rsidRPr="00A85FAB" w:rsidRDefault="00997575" w:rsidP="00A862FB">
            <w:pPr>
              <w:spacing w:after="0"/>
              <w:rPr>
                <w:rFonts w:cstheme="minorHAnsi"/>
                <w:sz w:val="24"/>
                <w:szCs w:val="24"/>
              </w:rPr>
            </w:pPr>
            <w:r w:rsidRPr="005976AC">
              <w:rPr>
                <w:rFonts w:cstheme="minorHAnsi"/>
                <w:sz w:val="24"/>
                <w:szCs w:val="24"/>
              </w:rPr>
              <w:t>Sprawdza się zgodność założeń projektu z celami działania określonymi w Programie Fundusze Europejskie dla Opolskiego 2021-2027 oraz w „Szczegółowym opisie priorytetów FEO 2021-2027”</w:t>
            </w:r>
            <w:r>
              <w:rPr>
                <w:rFonts w:cstheme="minorHAnsi"/>
                <w:sz w:val="24"/>
                <w:szCs w:val="24"/>
              </w:rPr>
              <w:t xml:space="preserve"> i </w:t>
            </w:r>
            <w:r w:rsidRPr="006252C7">
              <w:rPr>
                <w:rFonts w:cstheme="minorHAnsi"/>
                <w:iCs/>
                <w:sz w:val="24"/>
                <w:szCs w:val="24"/>
              </w:rPr>
              <w:t xml:space="preserve">zgodność </w:t>
            </w:r>
            <w:r w:rsidRPr="0076772F">
              <w:rPr>
                <w:rFonts w:cstheme="minorHAnsi"/>
                <w:iCs/>
                <w:sz w:val="24"/>
                <w:szCs w:val="24"/>
              </w:rPr>
              <w:t>z</w:t>
            </w:r>
            <w:r w:rsidRPr="0076772F">
              <w:rPr>
                <w:rFonts w:cstheme="minorHAnsi"/>
                <w:i/>
                <w:iCs/>
                <w:sz w:val="24"/>
                <w:szCs w:val="24"/>
              </w:rPr>
              <w:t xml:space="preserve"> Wyt</w:t>
            </w:r>
            <w:r>
              <w:rPr>
                <w:rFonts w:cstheme="minorHAnsi"/>
                <w:i/>
                <w:iCs/>
                <w:sz w:val="24"/>
                <w:szCs w:val="24"/>
              </w:rPr>
              <w:t>ycznymi ministra właściwego ds. </w:t>
            </w:r>
            <w:r w:rsidRPr="0076772F">
              <w:rPr>
                <w:rFonts w:cstheme="minorHAnsi"/>
                <w:i/>
                <w:iCs/>
                <w:sz w:val="24"/>
                <w:szCs w:val="24"/>
              </w:rPr>
              <w:t>rozwoju</w:t>
            </w:r>
            <w:r w:rsidRPr="0076772F">
              <w:rPr>
                <w:rFonts w:cstheme="minorHAnsi"/>
                <w:sz w:val="24"/>
                <w:szCs w:val="24"/>
              </w:rPr>
              <w:t>.</w:t>
            </w:r>
          </w:p>
          <w:p w14:paraId="30B502A8"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2B33B23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329187A3" w14:textId="77777777" w:rsidTr="00A862FB">
        <w:trPr>
          <w:trHeight w:val="644"/>
        </w:trPr>
        <w:tc>
          <w:tcPr>
            <w:tcW w:w="200" w:type="pct"/>
            <w:noWrap/>
            <w:vAlign w:val="center"/>
          </w:tcPr>
          <w:p w14:paraId="4A538C65" w14:textId="77777777" w:rsidR="00997575" w:rsidRPr="00796D16" w:rsidRDefault="00997575" w:rsidP="00A862FB">
            <w:pPr>
              <w:spacing w:after="0"/>
              <w:rPr>
                <w:rFonts w:cstheme="minorHAnsi"/>
                <w:sz w:val="24"/>
                <w:szCs w:val="24"/>
              </w:rPr>
            </w:pPr>
            <w:r>
              <w:rPr>
                <w:rFonts w:cstheme="minorHAnsi"/>
                <w:sz w:val="24"/>
                <w:szCs w:val="24"/>
              </w:rPr>
              <w:t xml:space="preserve">2. </w:t>
            </w:r>
          </w:p>
        </w:tc>
        <w:tc>
          <w:tcPr>
            <w:tcW w:w="1149" w:type="pct"/>
            <w:vAlign w:val="center"/>
          </w:tcPr>
          <w:p w14:paraId="023DD04B" w14:textId="77777777" w:rsidR="00997575" w:rsidRPr="005976AC" w:rsidRDefault="00997575" w:rsidP="00A862FB">
            <w:pPr>
              <w:spacing w:before="120" w:after="0"/>
              <w:rPr>
                <w:rFonts w:cstheme="minorHAnsi"/>
                <w:sz w:val="24"/>
                <w:szCs w:val="24"/>
              </w:rPr>
            </w:pPr>
            <w:r>
              <w:rPr>
                <w:rFonts w:cstheme="minorHAnsi"/>
                <w:sz w:val="24"/>
                <w:szCs w:val="24"/>
              </w:rPr>
              <w:t>Prawidłowość ponoszonych wydatków</w:t>
            </w:r>
            <w:r w:rsidRPr="005976AC">
              <w:rPr>
                <w:rFonts w:cstheme="minorHAnsi"/>
                <w:sz w:val="24"/>
                <w:szCs w:val="24"/>
              </w:rPr>
              <w:t xml:space="preserve"> (jeśli dotyczy)</w:t>
            </w:r>
          </w:p>
        </w:tc>
        <w:tc>
          <w:tcPr>
            <w:tcW w:w="3001" w:type="pct"/>
            <w:vAlign w:val="center"/>
          </w:tcPr>
          <w:p w14:paraId="186C794F"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 xml:space="preserve">W przypadku projektów, których realizacja rozpoczęła się przed dniem złożenia wniosku o dofinansowanie weryfikacji podlega prawidłowość ponoszonych wydatków na podstawie informacji zawartych we wniosku o dofinansowanie oraz </w:t>
            </w:r>
            <w:r>
              <w:rPr>
                <w:rFonts w:cstheme="minorHAnsi"/>
                <w:iCs/>
                <w:sz w:val="24"/>
                <w:szCs w:val="24"/>
              </w:rPr>
              <w:t>w </w:t>
            </w:r>
            <w:r w:rsidRPr="005976AC">
              <w:rPr>
                <w:rFonts w:cstheme="minorHAnsi"/>
                <w:iCs/>
                <w:sz w:val="24"/>
                <w:szCs w:val="24"/>
              </w:rPr>
              <w:t>załącznikach.</w:t>
            </w:r>
          </w:p>
          <w:p w14:paraId="147677B0"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Bada się w szczególności m.in. zapisy dotyczące stosowania prawa zamówień publicznych</w:t>
            </w:r>
            <w:r>
              <w:rPr>
                <w:rFonts w:cstheme="minorHAnsi"/>
                <w:iCs/>
                <w:sz w:val="24"/>
                <w:szCs w:val="24"/>
              </w:rPr>
              <w:t>.</w:t>
            </w:r>
          </w:p>
          <w:p w14:paraId="1FDA56F5" w14:textId="77777777" w:rsidR="00997575" w:rsidRPr="005976AC" w:rsidRDefault="00997575" w:rsidP="00A862FB">
            <w:pPr>
              <w:spacing w:before="120" w:after="0"/>
              <w:rPr>
                <w:rFonts w:cstheme="minorHAnsi"/>
                <w:sz w:val="24"/>
                <w:szCs w:val="24"/>
              </w:rPr>
            </w:pPr>
            <w:r w:rsidRPr="005976AC">
              <w:rPr>
                <w:rFonts w:cstheme="minorHAnsi"/>
                <w:sz w:val="24"/>
                <w:szCs w:val="24"/>
              </w:rPr>
              <w:lastRenderedPageBreak/>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1646BB7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217C3A3A" w14:textId="77777777" w:rsidTr="00A862FB">
        <w:trPr>
          <w:trHeight w:val="644"/>
        </w:trPr>
        <w:tc>
          <w:tcPr>
            <w:tcW w:w="200" w:type="pct"/>
            <w:noWrap/>
            <w:vAlign w:val="center"/>
          </w:tcPr>
          <w:p w14:paraId="140D4ACA" w14:textId="77777777" w:rsidR="00997575" w:rsidRPr="00796D16" w:rsidRDefault="00997575" w:rsidP="00A862FB">
            <w:pPr>
              <w:spacing w:after="0"/>
              <w:rPr>
                <w:rFonts w:cstheme="minorHAnsi"/>
                <w:sz w:val="24"/>
                <w:szCs w:val="24"/>
              </w:rPr>
            </w:pPr>
            <w:r>
              <w:rPr>
                <w:rFonts w:cstheme="minorHAnsi"/>
                <w:sz w:val="24"/>
                <w:szCs w:val="24"/>
              </w:rPr>
              <w:t>3.</w:t>
            </w:r>
          </w:p>
        </w:tc>
        <w:tc>
          <w:tcPr>
            <w:tcW w:w="1149" w:type="pct"/>
            <w:vAlign w:val="center"/>
          </w:tcPr>
          <w:p w14:paraId="5CFAE14D" w14:textId="77777777" w:rsidR="00997575" w:rsidRPr="005976AC" w:rsidRDefault="00997575" w:rsidP="00A862FB">
            <w:pPr>
              <w:rPr>
                <w:rFonts w:cstheme="minorHAnsi"/>
                <w:sz w:val="24"/>
                <w:szCs w:val="24"/>
              </w:rPr>
            </w:pPr>
            <w:r w:rsidRPr="005976AC">
              <w:rPr>
                <w:rFonts w:cstheme="minorHAnsi"/>
                <w:sz w:val="24"/>
                <w:szCs w:val="24"/>
              </w:rPr>
              <w:t xml:space="preserve">Wykonalność  </w:t>
            </w:r>
            <w:r>
              <w:rPr>
                <w:rFonts w:cstheme="minorHAnsi"/>
                <w:sz w:val="24"/>
                <w:szCs w:val="24"/>
              </w:rPr>
              <w:br/>
            </w:r>
            <w:r w:rsidRPr="005976AC">
              <w:rPr>
                <w:rFonts w:cstheme="minorHAnsi"/>
                <w:sz w:val="24"/>
                <w:szCs w:val="24"/>
              </w:rPr>
              <w:t xml:space="preserve">i efektywność projektu </w:t>
            </w:r>
          </w:p>
        </w:tc>
        <w:tc>
          <w:tcPr>
            <w:tcW w:w="3001" w:type="pct"/>
            <w:vAlign w:val="center"/>
          </w:tcPr>
          <w:p w14:paraId="433386C8" w14:textId="77777777" w:rsidR="00D27B66" w:rsidRPr="005976AC" w:rsidRDefault="00D27B66" w:rsidP="00D27B66">
            <w:pPr>
              <w:spacing w:after="40"/>
              <w:rPr>
                <w:rFonts w:cstheme="minorHAnsi"/>
                <w:sz w:val="24"/>
                <w:szCs w:val="24"/>
              </w:rPr>
            </w:pPr>
            <w:r w:rsidRPr="005976AC">
              <w:rPr>
                <w:rFonts w:cstheme="minorHAnsi"/>
                <w:sz w:val="24"/>
                <w:szCs w:val="24"/>
              </w:rPr>
              <w:t>Bada się wykonalność projektu wg:</w:t>
            </w:r>
          </w:p>
          <w:p w14:paraId="2AC680DF"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planowanego harmonogramu;</w:t>
            </w:r>
          </w:p>
          <w:p w14:paraId="1C4AB92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zakresu rzeczowego, realności i zasadności planowanych wydatków do realizacji projektu;</w:t>
            </w:r>
          </w:p>
          <w:p w14:paraId="79AE450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złożoności procedur przetargowych; </w:t>
            </w:r>
          </w:p>
          <w:p w14:paraId="2D9B8719"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innych okoliczności warunkujących terminową realizację projektu; </w:t>
            </w:r>
          </w:p>
          <w:p w14:paraId="429A844D"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wykonalnoś</w:t>
            </w:r>
            <w:r>
              <w:rPr>
                <w:rFonts w:cstheme="minorHAnsi"/>
                <w:sz w:val="24"/>
                <w:szCs w:val="24"/>
              </w:rPr>
              <w:t>ci</w:t>
            </w:r>
            <w:r w:rsidRPr="005976AC">
              <w:rPr>
                <w:rFonts w:cstheme="minorHAnsi"/>
                <w:sz w:val="24"/>
                <w:szCs w:val="24"/>
              </w:rPr>
              <w:t xml:space="preserve"> instytucjonaln</w:t>
            </w:r>
            <w:r>
              <w:rPr>
                <w:rFonts w:cstheme="minorHAnsi"/>
                <w:sz w:val="24"/>
                <w:szCs w:val="24"/>
              </w:rPr>
              <w:t>ej</w:t>
            </w:r>
            <w:r w:rsidRPr="005976AC">
              <w:rPr>
                <w:rFonts w:cstheme="minorHAnsi"/>
                <w:sz w:val="24"/>
                <w:szCs w:val="24"/>
              </w:rPr>
              <w:t xml:space="preserve"> (w tym bada się, czy wnioskodawca posiada zdolność instytucjonalną, organizacyjną i kadrową </w:t>
            </w:r>
            <w:r>
              <w:rPr>
                <w:rFonts w:cstheme="minorHAnsi"/>
                <w:sz w:val="24"/>
                <w:szCs w:val="24"/>
              </w:rPr>
              <w:t>oraz czy posiada potencjał ekonomiczny</w:t>
            </w:r>
            <w:r w:rsidRPr="005976AC">
              <w:rPr>
                <w:rFonts w:cstheme="minorHAnsi"/>
                <w:sz w:val="24"/>
                <w:szCs w:val="24"/>
              </w:rPr>
              <w:t xml:space="preserve"> do realizacji projektu, gwarantując</w:t>
            </w:r>
            <w:r>
              <w:rPr>
                <w:rFonts w:cstheme="minorHAnsi"/>
                <w:sz w:val="24"/>
                <w:szCs w:val="24"/>
              </w:rPr>
              <w:t>e</w:t>
            </w:r>
            <w:r w:rsidRPr="005976AC">
              <w:rPr>
                <w:rFonts w:cstheme="minorHAnsi"/>
                <w:sz w:val="24"/>
                <w:szCs w:val="24"/>
              </w:rPr>
              <w:t xml:space="preserve"> stabilne zarządzanie projektem (zgodnie z przyjętymi celami)). </w:t>
            </w:r>
          </w:p>
          <w:p w14:paraId="339886BB" w14:textId="3CD25CFB" w:rsidR="00997575" w:rsidRPr="005976AC" w:rsidRDefault="00D27B66" w:rsidP="00D27B66">
            <w:pPr>
              <w:spacing w:before="120" w:after="0"/>
              <w:ind w:left="74"/>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7D758BAC"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0FB760F4" w14:textId="77777777" w:rsidTr="00A862FB">
        <w:trPr>
          <w:trHeight w:val="644"/>
        </w:trPr>
        <w:tc>
          <w:tcPr>
            <w:tcW w:w="200" w:type="pct"/>
            <w:noWrap/>
            <w:vAlign w:val="center"/>
          </w:tcPr>
          <w:p w14:paraId="35D2768C" w14:textId="77777777" w:rsidR="00997575" w:rsidRDefault="00997575" w:rsidP="00A862FB">
            <w:pPr>
              <w:rPr>
                <w:rFonts w:cstheme="minorHAnsi"/>
                <w:sz w:val="24"/>
                <w:szCs w:val="24"/>
              </w:rPr>
            </w:pPr>
            <w:r>
              <w:rPr>
                <w:rFonts w:cstheme="minorHAnsi"/>
                <w:sz w:val="24"/>
                <w:szCs w:val="24"/>
              </w:rPr>
              <w:t>4.</w:t>
            </w:r>
          </w:p>
        </w:tc>
        <w:tc>
          <w:tcPr>
            <w:tcW w:w="1149" w:type="pct"/>
            <w:vAlign w:val="center"/>
          </w:tcPr>
          <w:p w14:paraId="661AAA87" w14:textId="77777777" w:rsidR="00997575" w:rsidRPr="005976AC" w:rsidRDefault="00997575" w:rsidP="00A862FB">
            <w:pPr>
              <w:rPr>
                <w:rFonts w:cstheme="minorHAnsi"/>
                <w:sz w:val="24"/>
                <w:szCs w:val="24"/>
              </w:rPr>
            </w:pPr>
            <w:r w:rsidRPr="005976AC">
              <w:rPr>
                <w:rFonts w:cstheme="minorHAnsi"/>
                <w:sz w:val="24"/>
                <w:szCs w:val="24"/>
              </w:rPr>
              <w:t>Kwalifikowalność wydatków</w:t>
            </w:r>
          </w:p>
        </w:tc>
        <w:tc>
          <w:tcPr>
            <w:tcW w:w="3001" w:type="pct"/>
            <w:vAlign w:val="center"/>
          </w:tcPr>
          <w:p w14:paraId="280CFCCC" w14:textId="77777777" w:rsidR="00997575" w:rsidRPr="005976AC" w:rsidRDefault="00997575" w:rsidP="00A862FB">
            <w:pPr>
              <w:spacing w:after="40"/>
              <w:rPr>
                <w:rFonts w:cstheme="minorHAnsi"/>
                <w:sz w:val="24"/>
                <w:szCs w:val="24"/>
              </w:rPr>
            </w:pPr>
            <w:r w:rsidRPr="005976AC">
              <w:rPr>
                <w:rFonts w:cstheme="minorHAnsi"/>
                <w:sz w:val="24"/>
                <w:szCs w:val="24"/>
              </w:rPr>
              <w:t xml:space="preserve">Bada się </w:t>
            </w:r>
            <w:r>
              <w:rPr>
                <w:rFonts w:cstheme="minorHAnsi"/>
                <w:sz w:val="24"/>
                <w:szCs w:val="24"/>
              </w:rPr>
              <w:t>kwalifikowalność</w:t>
            </w:r>
            <w:r w:rsidRPr="005976AC">
              <w:rPr>
                <w:rFonts w:cstheme="minorHAnsi"/>
                <w:sz w:val="24"/>
                <w:szCs w:val="24"/>
              </w:rPr>
              <w:t xml:space="preserve"> wydat</w:t>
            </w:r>
            <w:r>
              <w:rPr>
                <w:rFonts w:cstheme="minorHAnsi"/>
                <w:sz w:val="24"/>
                <w:szCs w:val="24"/>
              </w:rPr>
              <w:t xml:space="preserve">ków zaplanowanych/poniesionych </w:t>
            </w:r>
            <w:r w:rsidRPr="005976AC">
              <w:rPr>
                <w:rFonts w:cstheme="minorHAnsi"/>
                <w:sz w:val="24"/>
                <w:szCs w:val="24"/>
              </w:rPr>
              <w:t>w ramach projektu z uwzględnieniem:</w:t>
            </w:r>
          </w:p>
          <w:p w14:paraId="154AEC56" w14:textId="77777777" w:rsidR="00997575" w:rsidRPr="005976AC" w:rsidRDefault="00997575" w:rsidP="00997575">
            <w:pPr>
              <w:numPr>
                <w:ilvl w:val="0"/>
                <w:numId w:val="6"/>
              </w:numPr>
              <w:spacing w:after="0"/>
              <w:ind w:left="357" w:hanging="357"/>
              <w:rPr>
                <w:rFonts w:cstheme="minorHAnsi"/>
                <w:sz w:val="24"/>
                <w:szCs w:val="24"/>
              </w:rPr>
            </w:pPr>
            <w:r w:rsidRPr="005976AC">
              <w:rPr>
                <w:rFonts w:cstheme="minorHAnsi"/>
                <w:sz w:val="24"/>
                <w:szCs w:val="24"/>
              </w:rPr>
              <w:t>racjonalności i niezbędności do realizacji projektu</w:t>
            </w:r>
            <w:r>
              <w:rPr>
                <w:rFonts w:cstheme="minorHAnsi"/>
                <w:sz w:val="24"/>
                <w:szCs w:val="24"/>
              </w:rPr>
              <w:t>;</w:t>
            </w:r>
          </w:p>
          <w:p w14:paraId="76596AFE" w14:textId="77777777" w:rsidR="00997575" w:rsidRDefault="00997575" w:rsidP="00997575">
            <w:pPr>
              <w:numPr>
                <w:ilvl w:val="0"/>
                <w:numId w:val="6"/>
              </w:numPr>
              <w:spacing w:after="40"/>
              <w:contextualSpacing/>
              <w:rPr>
                <w:rFonts w:cstheme="minorHAnsi"/>
                <w:sz w:val="24"/>
                <w:szCs w:val="24"/>
              </w:rPr>
            </w:pPr>
            <w:r w:rsidRPr="005976AC">
              <w:rPr>
                <w:rFonts w:cstheme="minorHAnsi"/>
                <w:sz w:val="24"/>
                <w:szCs w:val="24"/>
              </w:rPr>
              <w:t>zakresu rzeczowego projektu</w:t>
            </w:r>
            <w:r>
              <w:rPr>
                <w:rFonts w:cstheme="minorHAnsi"/>
                <w:sz w:val="24"/>
                <w:szCs w:val="24"/>
              </w:rPr>
              <w:t>;</w:t>
            </w:r>
          </w:p>
          <w:p w14:paraId="5F6A849D"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lastRenderedPageBreak/>
              <w:t>realizowanych zadań, celów projektu oraz ich wskaźników;</w:t>
            </w:r>
          </w:p>
          <w:p w14:paraId="146E5C12"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czy wydatki nie są zawyżone w stosunku do cen rynkowych, czy prawidłowo uzasadniono ich wysokość;</w:t>
            </w:r>
          </w:p>
          <w:p w14:paraId="68CEDAA1"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prawidłowości wyliczenia stawek jednostkowych lub</w:t>
            </w:r>
            <w:r>
              <w:rPr>
                <w:rFonts w:cstheme="minorHAnsi"/>
                <w:sz w:val="24"/>
                <w:szCs w:val="24"/>
              </w:rPr>
              <w:t xml:space="preserve"> ryczałtowych/kwot ryczałtowych;</w:t>
            </w:r>
          </w:p>
          <w:p w14:paraId="62A64640"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t>spełnienia wymogów</w:t>
            </w:r>
            <w:r w:rsidRPr="005976AC">
              <w:rPr>
                <w:rFonts w:cstheme="minorHAnsi"/>
                <w:sz w:val="24"/>
                <w:szCs w:val="24"/>
              </w:rPr>
              <w:t xml:space="preserve"> określon</w:t>
            </w:r>
            <w:r>
              <w:rPr>
                <w:rFonts w:cstheme="minorHAnsi"/>
                <w:sz w:val="24"/>
                <w:szCs w:val="24"/>
              </w:rPr>
              <w:t>ych</w:t>
            </w:r>
            <w:r w:rsidRPr="005976AC">
              <w:rPr>
                <w:rFonts w:cstheme="minorHAnsi"/>
                <w:sz w:val="24"/>
                <w:szCs w:val="24"/>
              </w:rPr>
              <w:t xml:space="preserve"> w Wytycznych dotyczących kwalifikowalności wydatków na lata 2021-2027 oraz w przypadku projektów objętych pomocą publiczną zgodn</w:t>
            </w:r>
            <w:r>
              <w:rPr>
                <w:rFonts w:cstheme="minorHAnsi"/>
                <w:sz w:val="24"/>
                <w:szCs w:val="24"/>
              </w:rPr>
              <w:t>ości</w:t>
            </w:r>
            <w:r w:rsidRPr="005976AC">
              <w:rPr>
                <w:rFonts w:cstheme="minorHAnsi"/>
                <w:sz w:val="24"/>
                <w:szCs w:val="24"/>
              </w:rPr>
              <w:t xml:space="preserve"> z programem pomocy publicznej i odpowiednimi aktami normatywnymi</w:t>
            </w:r>
            <w:r>
              <w:rPr>
                <w:rFonts w:cstheme="minorHAnsi"/>
                <w:sz w:val="24"/>
                <w:szCs w:val="24"/>
              </w:rPr>
              <w:t xml:space="preserve"> wskazanymi w SZOP i/lub Regulaminie wyboru projektów</w:t>
            </w:r>
            <w:r w:rsidRPr="005976AC">
              <w:rPr>
                <w:rFonts w:cstheme="minorHAnsi"/>
                <w:sz w:val="24"/>
                <w:szCs w:val="24"/>
              </w:rPr>
              <w:t>;</w:t>
            </w:r>
          </w:p>
          <w:p w14:paraId="1FE1F771" w14:textId="77777777" w:rsidR="00997575" w:rsidRPr="005976AC" w:rsidRDefault="00997575" w:rsidP="00997575">
            <w:pPr>
              <w:numPr>
                <w:ilvl w:val="0"/>
                <w:numId w:val="6"/>
              </w:numPr>
              <w:spacing w:after="40"/>
              <w:contextualSpacing/>
              <w:rPr>
                <w:rFonts w:cstheme="minorHAnsi"/>
                <w:sz w:val="24"/>
                <w:szCs w:val="24"/>
              </w:rPr>
            </w:pPr>
            <w:r>
              <w:rPr>
                <w:rFonts w:cstheme="minorHAnsi"/>
                <w:sz w:val="24"/>
                <w:szCs w:val="24"/>
              </w:rPr>
              <w:t>zgodności z limitami i ograniczeniami wskazanymi w SZOP i/lub Regulaminie wyboru projektów.</w:t>
            </w:r>
          </w:p>
          <w:p w14:paraId="3ADE7CFF"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046E1F67"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4A17561E" w14:textId="77777777" w:rsidTr="00A862FB">
        <w:trPr>
          <w:trHeight w:val="564"/>
        </w:trPr>
        <w:tc>
          <w:tcPr>
            <w:tcW w:w="200" w:type="pct"/>
            <w:tcBorders>
              <w:top w:val="single" w:sz="4" w:space="0" w:color="92D050"/>
              <w:left w:val="single" w:sz="4" w:space="0" w:color="92D050"/>
              <w:bottom w:val="single" w:sz="4" w:space="0" w:color="92D050"/>
              <w:right w:val="single" w:sz="4" w:space="0" w:color="92D050"/>
            </w:tcBorders>
            <w:noWrap/>
            <w:vAlign w:val="center"/>
          </w:tcPr>
          <w:p w14:paraId="090F1C67" w14:textId="77777777" w:rsidR="00997575" w:rsidRPr="00796D16" w:rsidRDefault="00997575" w:rsidP="00A862FB">
            <w:pPr>
              <w:rPr>
                <w:rFonts w:cstheme="minorHAnsi"/>
                <w:sz w:val="24"/>
                <w:szCs w:val="24"/>
              </w:rPr>
            </w:pPr>
            <w:r>
              <w:rPr>
                <w:rFonts w:cstheme="minorHAnsi"/>
                <w:sz w:val="24"/>
                <w:szCs w:val="24"/>
              </w:rPr>
              <w:t>5.</w:t>
            </w:r>
          </w:p>
        </w:tc>
        <w:tc>
          <w:tcPr>
            <w:tcW w:w="1149" w:type="pct"/>
            <w:vAlign w:val="center"/>
          </w:tcPr>
          <w:p w14:paraId="23C151E5" w14:textId="77777777" w:rsidR="00997575" w:rsidRPr="005976AC" w:rsidRDefault="00997575" w:rsidP="00A862FB">
            <w:pPr>
              <w:rPr>
                <w:rFonts w:cstheme="minorHAnsi"/>
                <w:sz w:val="24"/>
                <w:szCs w:val="24"/>
              </w:rPr>
            </w:pPr>
            <w:r w:rsidRPr="005976AC">
              <w:rPr>
                <w:rFonts w:cstheme="minorHAnsi"/>
                <w:sz w:val="24"/>
                <w:szCs w:val="24"/>
              </w:rPr>
              <w:t>Zgodność z zasadami dotyczącymi pomocy publicznej</w:t>
            </w:r>
          </w:p>
        </w:tc>
        <w:tc>
          <w:tcPr>
            <w:tcW w:w="3001" w:type="pct"/>
            <w:vAlign w:val="center"/>
          </w:tcPr>
          <w:p w14:paraId="4A6F73B1" w14:textId="77777777" w:rsidR="00997575" w:rsidRPr="005976AC" w:rsidRDefault="00997575" w:rsidP="00A862FB">
            <w:pPr>
              <w:spacing w:after="40"/>
              <w:rPr>
                <w:rFonts w:cstheme="minorHAnsi"/>
                <w:sz w:val="24"/>
                <w:szCs w:val="24"/>
              </w:rPr>
            </w:pPr>
            <w:r w:rsidRPr="005976AC">
              <w:rPr>
                <w:rFonts w:cstheme="minorHAnsi"/>
                <w:sz w:val="24"/>
                <w:szCs w:val="24"/>
              </w:rPr>
              <w:t>Sprawdza się m.in. czy prawidłowo założono występowanie lub nie pomocy publicznej.</w:t>
            </w:r>
          </w:p>
          <w:p w14:paraId="30B61B4D" w14:textId="77777777" w:rsidR="00997575" w:rsidRPr="00280262" w:rsidRDefault="00997575" w:rsidP="00A862FB">
            <w:pPr>
              <w:spacing w:after="40"/>
              <w:contextualSpacing/>
              <w:rPr>
                <w:rFonts w:cstheme="minorHAnsi"/>
                <w:sz w:val="24"/>
                <w:szCs w:val="24"/>
              </w:rPr>
            </w:pPr>
            <w:r w:rsidRPr="005976AC">
              <w:rPr>
                <w:rFonts w:cstheme="minorHAnsi"/>
                <w:sz w:val="24"/>
                <w:szCs w:val="24"/>
              </w:rPr>
              <w:t>W przypadku występowania pomocy publicznej sprawdza się kwalifikowalność wydatków zgodnie z odpowiednimi rozporządzeniami właściwego ministra oraz odpowiednimi przepisami określającymi zasady udzielania pomocy publicznej</w:t>
            </w:r>
            <w:r>
              <w:rPr>
                <w:rFonts w:cstheme="minorHAnsi"/>
                <w:sz w:val="24"/>
                <w:szCs w:val="24"/>
              </w:rPr>
              <w:t xml:space="preserve"> wskazanymi w SZOP i/lub Regulaminie wyboru projektów</w:t>
            </w:r>
            <w:r w:rsidRPr="00280262">
              <w:rPr>
                <w:rFonts w:cstheme="minorHAnsi"/>
                <w:sz w:val="24"/>
                <w:szCs w:val="24"/>
              </w:rPr>
              <w:t xml:space="preserve">. </w:t>
            </w:r>
          </w:p>
          <w:p w14:paraId="5542362F"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W przypadku niewystępowania pomocy publicznej</w:t>
            </w:r>
            <w:r>
              <w:rPr>
                <w:rFonts w:cstheme="minorHAnsi"/>
                <w:sz w:val="24"/>
                <w:szCs w:val="24"/>
              </w:rPr>
              <w:t>, sprawdza się czy</w:t>
            </w:r>
            <w:r w:rsidRPr="005976AC">
              <w:rPr>
                <w:rFonts w:cstheme="minorHAnsi"/>
                <w:sz w:val="24"/>
                <w:szCs w:val="24"/>
              </w:rPr>
              <w:t xml:space="preserve"> </w:t>
            </w:r>
            <w:r>
              <w:rPr>
                <w:rFonts w:cstheme="minorHAnsi"/>
                <w:sz w:val="24"/>
                <w:szCs w:val="24"/>
              </w:rPr>
              <w:t>właściwie uzasadniono przyjęcie takiego założenia.</w:t>
            </w:r>
          </w:p>
          <w:p w14:paraId="6825816A" w14:textId="77777777" w:rsidR="00997575" w:rsidRPr="005976AC" w:rsidRDefault="00997575" w:rsidP="00A862FB">
            <w:pPr>
              <w:spacing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01E29F4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tcBorders>
              <w:top w:val="single" w:sz="4" w:space="0" w:color="92D050"/>
              <w:left w:val="single" w:sz="4" w:space="0" w:color="92D050"/>
              <w:bottom w:val="single" w:sz="4" w:space="0" w:color="92D050"/>
              <w:right w:val="single" w:sz="4" w:space="0" w:color="92D050"/>
            </w:tcBorders>
            <w:vAlign w:val="center"/>
          </w:tcPr>
          <w:p w14:paraId="6E04D2C9"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Kryterium bezwzględne (0/1)</w:t>
            </w:r>
          </w:p>
        </w:tc>
      </w:tr>
      <w:tr w:rsidR="00997575" w:rsidRPr="00796D16" w14:paraId="2FA7D6C1" w14:textId="77777777" w:rsidTr="00A862FB">
        <w:trPr>
          <w:trHeight w:val="2755"/>
        </w:trPr>
        <w:tc>
          <w:tcPr>
            <w:tcW w:w="200" w:type="pct"/>
            <w:noWrap/>
            <w:vAlign w:val="center"/>
          </w:tcPr>
          <w:p w14:paraId="7C4F996E" w14:textId="77777777" w:rsidR="00997575" w:rsidRPr="00796D16" w:rsidDel="009623FC" w:rsidRDefault="00997575" w:rsidP="00A862FB">
            <w:pPr>
              <w:rPr>
                <w:rFonts w:cstheme="minorHAnsi"/>
                <w:sz w:val="24"/>
                <w:szCs w:val="24"/>
              </w:rPr>
            </w:pPr>
            <w:r>
              <w:rPr>
                <w:rFonts w:cstheme="minorHAnsi"/>
                <w:sz w:val="24"/>
                <w:szCs w:val="24"/>
              </w:rPr>
              <w:t>6.</w:t>
            </w:r>
          </w:p>
        </w:tc>
        <w:tc>
          <w:tcPr>
            <w:tcW w:w="1149" w:type="pct"/>
            <w:vAlign w:val="center"/>
          </w:tcPr>
          <w:p w14:paraId="14BE1DAE" w14:textId="77777777" w:rsidR="00997575" w:rsidRPr="005976AC" w:rsidRDefault="00997575" w:rsidP="00A862FB">
            <w:pPr>
              <w:rPr>
                <w:rFonts w:cstheme="minorHAnsi"/>
                <w:sz w:val="24"/>
                <w:szCs w:val="24"/>
              </w:rPr>
            </w:pPr>
            <w:r w:rsidRPr="005976AC">
              <w:rPr>
                <w:rFonts w:cstheme="minorHAnsi"/>
                <w:sz w:val="24"/>
                <w:szCs w:val="24"/>
              </w:rPr>
              <w:t xml:space="preserve">Instytucjonalna </w:t>
            </w:r>
            <w:r>
              <w:rPr>
                <w:rFonts w:cstheme="minorHAnsi"/>
                <w:sz w:val="24"/>
                <w:szCs w:val="24"/>
              </w:rPr>
              <w:br/>
            </w:r>
            <w:r w:rsidRPr="005976AC">
              <w:rPr>
                <w:rFonts w:cstheme="minorHAnsi"/>
                <w:sz w:val="24"/>
                <w:szCs w:val="24"/>
              </w:rPr>
              <w:t xml:space="preserve">i organizacyjna trwałość projektu </w:t>
            </w:r>
          </w:p>
        </w:tc>
        <w:tc>
          <w:tcPr>
            <w:tcW w:w="3001" w:type="pct"/>
            <w:vAlign w:val="center"/>
          </w:tcPr>
          <w:p w14:paraId="5C85547B" w14:textId="77777777" w:rsidR="00997575" w:rsidRPr="005976AC" w:rsidRDefault="00997575" w:rsidP="00A862FB">
            <w:pPr>
              <w:spacing w:after="40"/>
              <w:rPr>
                <w:rFonts w:cstheme="minorHAnsi"/>
                <w:sz w:val="24"/>
                <w:szCs w:val="24"/>
              </w:rPr>
            </w:pPr>
            <w:r w:rsidRPr="005976AC">
              <w:rPr>
                <w:rFonts w:cstheme="minorHAnsi"/>
                <w:sz w:val="24"/>
                <w:szCs w:val="24"/>
              </w:rPr>
              <w:t>Bada się trwałość projektu:</w:t>
            </w:r>
          </w:p>
          <w:p w14:paraId="0206DC56" w14:textId="77777777" w:rsidR="00997575" w:rsidRPr="005976AC" w:rsidRDefault="00997575" w:rsidP="00A862FB">
            <w:pPr>
              <w:numPr>
                <w:ilvl w:val="0"/>
                <w:numId w:val="7"/>
              </w:numPr>
              <w:spacing w:after="0" w:line="240" w:lineRule="auto"/>
              <w:ind w:left="424" w:hanging="425"/>
              <w:rPr>
                <w:rFonts w:cstheme="minorHAnsi"/>
                <w:sz w:val="24"/>
                <w:szCs w:val="24"/>
              </w:rPr>
            </w:pPr>
            <w:r w:rsidRPr="005976AC">
              <w:rPr>
                <w:rFonts w:cstheme="minorHAnsi"/>
                <w:sz w:val="24"/>
                <w:szCs w:val="24"/>
              </w:rPr>
              <w:t>instytucjonalną,</w:t>
            </w:r>
          </w:p>
          <w:p w14:paraId="5C3F8710" w14:textId="77777777" w:rsidR="00997575" w:rsidRPr="005976AC" w:rsidRDefault="00997575" w:rsidP="00A862FB">
            <w:pPr>
              <w:numPr>
                <w:ilvl w:val="0"/>
                <w:numId w:val="7"/>
              </w:numPr>
              <w:spacing w:before="100" w:beforeAutospacing="1" w:after="40" w:line="240" w:lineRule="auto"/>
              <w:ind w:left="424" w:hanging="425"/>
              <w:rPr>
                <w:rFonts w:cstheme="minorHAnsi"/>
                <w:sz w:val="24"/>
                <w:szCs w:val="24"/>
              </w:rPr>
            </w:pPr>
            <w:r w:rsidRPr="005976AC">
              <w:rPr>
                <w:rFonts w:cstheme="minorHAnsi"/>
                <w:sz w:val="24"/>
                <w:szCs w:val="24"/>
              </w:rPr>
              <w:t>organizacyjną.</w:t>
            </w:r>
          </w:p>
          <w:p w14:paraId="0C2D5705" w14:textId="77777777" w:rsidR="00997575" w:rsidRPr="005976AC" w:rsidRDefault="00997575" w:rsidP="00A862FB">
            <w:pPr>
              <w:spacing w:before="120"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42701C01"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61EF2D40" w14:textId="77777777" w:rsidR="00997575" w:rsidRPr="005976AC" w:rsidRDefault="00997575" w:rsidP="00A862FB">
            <w:pPr>
              <w:spacing w:after="0"/>
              <w:rPr>
                <w:rFonts w:cstheme="minorHAnsi"/>
                <w:sz w:val="24"/>
                <w:szCs w:val="24"/>
              </w:rPr>
            </w:pPr>
            <w:r w:rsidRPr="005976AC">
              <w:rPr>
                <w:rFonts w:cstheme="minorHAnsi"/>
                <w:sz w:val="24"/>
                <w:szCs w:val="24"/>
              </w:rPr>
              <w:t>Kryterium bezwzględne (0/1)</w:t>
            </w:r>
          </w:p>
        </w:tc>
      </w:tr>
      <w:tr w:rsidR="00997575" w:rsidRPr="00796D16" w14:paraId="3A0E4E98" w14:textId="77777777" w:rsidTr="00A862FB">
        <w:trPr>
          <w:trHeight w:val="564"/>
        </w:trPr>
        <w:tc>
          <w:tcPr>
            <w:tcW w:w="200" w:type="pct"/>
            <w:noWrap/>
            <w:vAlign w:val="center"/>
          </w:tcPr>
          <w:p w14:paraId="54E6702C" w14:textId="77777777" w:rsidR="00997575" w:rsidRDefault="00997575" w:rsidP="00A862FB">
            <w:pPr>
              <w:rPr>
                <w:rFonts w:cstheme="minorHAnsi"/>
                <w:sz w:val="24"/>
                <w:szCs w:val="24"/>
              </w:rPr>
            </w:pPr>
            <w:r>
              <w:rPr>
                <w:rFonts w:cstheme="minorHAnsi"/>
                <w:sz w:val="24"/>
                <w:szCs w:val="24"/>
              </w:rPr>
              <w:t>7.</w:t>
            </w:r>
          </w:p>
        </w:tc>
        <w:tc>
          <w:tcPr>
            <w:tcW w:w="1149" w:type="pct"/>
            <w:tcBorders>
              <w:top w:val="single" w:sz="4" w:space="0" w:color="92D050"/>
              <w:left w:val="single" w:sz="4" w:space="0" w:color="92D050"/>
              <w:bottom w:val="single" w:sz="4" w:space="0" w:color="92D050"/>
              <w:right w:val="single" w:sz="4" w:space="0" w:color="92D050"/>
            </w:tcBorders>
            <w:vAlign w:val="center"/>
          </w:tcPr>
          <w:p w14:paraId="276A1B75" w14:textId="77777777" w:rsidR="00997575" w:rsidRPr="005976AC" w:rsidRDefault="00997575" w:rsidP="00A862FB">
            <w:pPr>
              <w:spacing w:after="0"/>
              <w:rPr>
                <w:rFonts w:cstheme="minorHAnsi"/>
                <w:sz w:val="24"/>
                <w:szCs w:val="24"/>
              </w:rPr>
            </w:pPr>
            <w:r w:rsidRPr="005976AC">
              <w:rPr>
                <w:rFonts w:cstheme="minorHAnsi"/>
                <w:sz w:val="24"/>
                <w:szCs w:val="24"/>
              </w:rPr>
              <w:t>Wybrane wskaźniki</w:t>
            </w:r>
            <w:r>
              <w:rPr>
                <w:rFonts w:cstheme="minorHAnsi"/>
                <w:sz w:val="24"/>
                <w:szCs w:val="24"/>
              </w:rPr>
              <w:t xml:space="preserve"> są adekwatne do określonego na </w:t>
            </w:r>
            <w:r w:rsidRPr="005976AC">
              <w:rPr>
                <w:rFonts w:cstheme="minorHAnsi"/>
                <w:sz w:val="24"/>
                <w:szCs w:val="24"/>
              </w:rPr>
              <w:t>poziomie projektu celu/ typu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2CAC1852" w14:textId="77777777" w:rsidR="00997575" w:rsidRPr="005976AC" w:rsidRDefault="00997575" w:rsidP="00A862FB">
            <w:pPr>
              <w:spacing w:after="0"/>
              <w:rPr>
                <w:rFonts w:cstheme="minorHAnsi"/>
                <w:sz w:val="24"/>
                <w:szCs w:val="24"/>
              </w:rPr>
            </w:pPr>
            <w:r w:rsidRPr="005976AC">
              <w:rPr>
                <w:rFonts w:cstheme="minorHAnsi"/>
                <w:sz w:val="24"/>
                <w:szCs w:val="24"/>
              </w:rPr>
              <w:t xml:space="preserve">Sprawdza się, czy wybrane wskaźniki w sposób kompleksowy opisują zakres rzeczowy </w:t>
            </w:r>
            <w:r w:rsidRPr="005976AC">
              <w:rPr>
                <w:rFonts w:cstheme="minorHAnsi"/>
                <w:sz w:val="24"/>
                <w:szCs w:val="24"/>
              </w:rPr>
              <w:br/>
              <w:t xml:space="preserve">i charakter projektu, a także czy mierzą założone w nim cele. </w:t>
            </w:r>
          </w:p>
          <w:p w14:paraId="612DB9D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323F1B7D"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2B81E5EF" w14:textId="77777777" w:rsidTr="00A862FB">
        <w:trPr>
          <w:trHeight w:val="629"/>
        </w:trPr>
        <w:tc>
          <w:tcPr>
            <w:tcW w:w="200" w:type="pct"/>
            <w:noWrap/>
            <w:vAlign w:val="center"/>
          </w:tcPr>
          <w:p w14:paraId="51EA024C" w14:textId="77777777" w:rsidR="00997575" w:rsidRDefault="00997575" w:rsidP="00A862FB">
            <w:pPr>
              <w:rPr>
                <w:rFonts w:cstheme="minorHAnsi"/>
                <w:sz w:val="24"/>
                <w:szCs w:val="24"/>
              </w:rPr>
            </w:pPr>
            <w:r>
              <w:rPr>
                <w:rFonts w:cstheme="minorHAnsi"/>
                <w:sz w:val="24"/>
                <w:szCs w:val="24"/>
              </w:rPr>
              <w:lastRenderedPageBreak/>
              <w:t>8.</w:t>
            </w:r>
          </w:p>
        </w:tc>
        <w:tc>
          <w:tcPr>
            <w:tcW w:w="1149" w:type="pct"/>
            <w:tcBorders>
              <w:top w:val="single" w:sz="4" w:space="0" w:color="92D050"/>
              <w:left w:val="single" w:sz="4" w:space="0" w:color="92D050"/>
              <w:bottom w:val="single" w:sz="4" w:space="0" w:color="92D050"/>
              <w:right w:val="single" w:sz="4" w:space="0" w:color="92D050"/>
            </w:tcBorders>
            <w:vAlign w:val="center"/>
          </w:tcPr>
          <w:p w14:paraId="1966F8BA" w14:textId="77777777" w:rsidR="00997575" w:rsidRPr="005976AC" w:rsidRDefault="00997575" w:rsidP="00A862FB">
            <w:pPr>
              <w:spacing w:after="120"/>
              <w:rPr>
                <w:rFonts w:cstheme="minorHAnsi"/>
                <w:sz w:val="24"/>
                <w:szCs w:val="24"/>
              </w:rPr>
            </w:pPr>
            <w:r w:rsidRPr="005976AC">
              <w:rPr>
                <w:rFonts w:cstheme="minorHAnsi"/>
                <w:sz w:val="24"/>
                <w:szCs w:val="24"/>
              </w:rPr>
              <w:t>Założone wartości docelowe wskaźników są realne do osiągnięcia</w:t>
            </w:r>
          </w:p>
        </w:tc>
        <w:tc>
          <w:tcPr>
            <w:tcW w:w="3001" w:type="pct"/>
            <w:tcBorders>
              <w:top w:val="single" w:sz="4" w:space="0" w:color="92D050"/>
              <w:left w:val="single" w:sz="4" w:space="0" w:color="92D050"/>
              <w:bottom w:val="single" w:sz="4" w:space="0" w:color="92D050"/>
              <w:right w:val="single" w:sz="4" w:space="0" w:color="92D050"/>
            </w:tcBorders>
            <w:vAlign w:val="center"/>
          </w:tcPr>
          <w:p w14:paraId="1E60A641" w14:textId="77777777" w:rsidR="00997575" w:rsidRPr="005976AC" w:rsidRDefault="00997575" w:rsidP="00A862FB">
            <w:pPr>
              <w:spacing w:after="120"/>
              <w:rPr>
                <w:rFonts w:cstheme="minorHAnsi"/>
                <w:sz w:val="24"/>
                <w:szCs w:val="24"/>
              </w:rPr>
            </w:pPr>
            <w:r w:rsidRPr="005976AC">
              <w:rPr>
                <w:rFonts w:cstheme="minorHAnsi"/>
                <w:sz w:val="24"/>
                <w:szCs w:val="24"/>
              </w:rPr>
              <w:t xml:space="preserve">Sprawdza się realność przyjętych do osiągnięcia wartości docelowych wskaźników </w:t>
            </w:r>
            <w:r>
              <w:rPr>
                <w:rFonts w:cstheme="minorHAnsi"/>
                <w:sz w:val="24"/>
                <w:szCs w:val="24"/>
              </w:rPr>
              <w:t>w </w:t>
            </w:r>
            <w:r w:rsidRPr="005976AC">
              <w:rPr>
                <w:rFonts w:cstheme="minorHAnsi"/>
                <w:sz w:val="24"/>
                <w:szCs w:val="24"/>
              </w:rPr>
              <w:t>odniesieniu przede wszystkim do: wartości finansowej projektu, czasu i miejsca realizacji, kondycji finansowej wnioskodawcy oraz</w:t>
            </w:r>
            <w:r>
              <w:rPr>
                <w:rFonts w:cstheme="minorHAnsi"/>
                <w:sz w:val="24"/>
                <w:szCs w:val="24"/>
              </w:rPr>
              <w:t xml:space="preserve"> innych czynników istotnych dla </w:t>
            </w:r>
            <w:r w:rsidRPr="005976AC">
              <w:rPr>
                <w:rFonts w:cstheme="minorHAnsi"/>
                <w:sz w:val="24"/>
                <w:szCs w:val="24"/>
              </w:rPr>
              <w:t>realizacji przedsięwzięcia.</w:t>
            </w:r>
          </w:p>
          <w:p w14:paraId="7CD6C54E" w14:textId="77777777" w:rsidR="00997575" w:rsidRPr="005976AC" w:rsidRDefault="00997575" w:rsidP="00A862FB">
            <w:pPr>
              <w:spacing w:after="12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65C3C4B"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35FF434A" w14:textId="77777777" w:rsidTr="00A862FB">
        <w:trPr>
          <w:trHeight w:val="564"/>
        </w:trPr>
        <w:tc>
          <w:tcPr>
            <w:tcW w:w="200" w:type="pct"/>
            <w:noWrap/>
            <w:vAlign w:val="center"/>
          </w:tcPr>
          <w:p w14:paraId="315ECFC0" w14:textId="77777777" w:rsidR="00997575" w:rsidRPr="00480219" w:rsidRDefault="00997575" w:rsidP="00A862FB">
            <w:pPr>
              <w:rPr>
                <w:rFonts w:cstheme="minorHAnsi"/>
                <w:sz w:val="24"/>
                <w:szCs w:val="24"/>
              </w:rPr>
            </w:pPr>
            <w:r w:rsidRPr="00480219">
              <w:rPr>
                <w:rFonts w:cstheme="minorHAnsi"/>
                <w:sz w:val="24"/>
                <w:szCs w:val="24"/>
              </w:rPr>
              <w:t>9.</w:t>
            </w:r>
          </w:p>
        </w:tc>
        <w:tc>
          <w:tcPr>
            <w:tcW w:w="1149" w:type="pct"/>
            <w:tcBorders>
              <w:top w:val="single" w:sz="4" w:space="0" w:color="92D050"/>
              <w:left w:val="single" w:sz="4" w:space="0" w:color="92D050"/>
              <w:bottom w:val="single" w:sz="4" w:space="0" w:color="92D050"/>
              <w:right w:val="single" w:sz="4" w:space="0" w:color="92D050"/>
            </w:tcBorders>
            <w:vAlign w:val="center"/>
          </w:tcPr>
          <w:p w14:paraId="1D54CEFF" w14:textId="77777777" w:rsidR="00997575" w:rsidRPr="00480219" w:rsidRDefault="00997575" w:rsidP="00A862FB">
            <w:pPr>
              <w:spacing w:after="120"/>
              <w:rPr>
                <w:rFonts w:cstheme="minorHAnsi"/>
                <w:sz w:val="24"/>
                <w:szCs w:val="24"/>
              </w:rPr>
            </w:pPr>
            <w:r w:rsidRPr="00480219">
              <w:rPr>
                <w:rFonts w:cstheme="minorHAnsi"/>
                <w:sz w:val="24"/>
                <w:szCs w:val="24"/>
              </w:rPr>
              <w:t>Termin realizacji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5995C2BC" w14:textId="77777777" w:rsidR="00997575" w:rsidRDefault="00997575" w:rsidP="00A862FB">
            <w:pPr>
              <w:spacing w:after="120"/>
              <w:rPr>
                <w:rFonts w:cstheme="minorHAnsi"/>
                <w:sz w:val="24"/>
                <w:szCs w:val="24"/>
              </w:rPr>
            </w:pPr>
            <w:r w:rsidRPr="00480219">
              <w:rPr>
                <w:rFonts w:cstheme="minorHAnsi"/>
                <w:sz w:val="24"/>
                <w:szCs w:val="24"/>
              </w:rPr>
              <w:t>Termin zakończenia finansowej realizacji proj</w:t>
            </w:r>
            <w:r>
              <w:rPr>
                <w:rFonts w:cstheme="minorHAnsi"/>
                <w:sz w:val="24"/>
                <w:szCs w:val="24"/>
              </w:rPr>
              <w:t>ektu nie może wykraczać poza 24 </w:t>
            </w:r>
            <w:r w:rsidRPr="00480219">
              <w:rPr>
                <w:rFonts w:cstheme="minorHAnsi"/>
                <w:sz w:val="24"/>
                <w:szCs w:val="24"/>
              </w:rPr>
              <w:t>miesiące od orientacyjn</w:t>
            </w:r>
            <w:r>
              <w:rPr>
                <w:rFonts w:cstheme="minorHAnsi"/>
                <w:sz w:val="24"/>
                <w:szCs w:val="24"/>
              </w:rPr>
              <w:t>ej daty rozstrzygnięcia naboru</w:t>
            </w:r>
            <w:r w:rsidRPr="00480219">
              <w:rPr>
                <w:rFonts w:cstheme="minorHAnsi"/>
                <w:sz w:val="24"/>
                <w:szCs w:val="24"/>
              </w:rPr>
              <w:t xml:space="preserve">, jednak nie później niż do </w:t>
            </w:r>
            <w:r>
              <w:rPr>
                <w:rFonts w:cstheme="minorHAnsi"/>
                <w:sz w:val="24"/>
                <w:szCs w:val="24"/>
              </w:rPr>
              <w:t>30 </w:t>
            </w:r>
            <w:r w:rsidRPr="008E4B97">
              <w:rPr>
                <w:rFonts w:cstheme="minorHAnsi"/>
                <w:sz w:val="24"/>
                <w:szCs w:val="24"/>
              </w:rPr>
              <w:t xml:space="preserve">czerwca 2027 roku. </w:t>
            </w:r>
          </w:p>
          <w:p w14:paraId="615C85AE" w14:textId="77777777" w:rsidR="00997575" w:rsidRPr="00480219" w:rsidRDefault="00997575" w:rsidP="00A862FB">
            <w:pPr>
              <w:spacing w:after="120"/>
              <w:rPr>
                <w:rFonts w:cstheme="minorHAnsi"/>
                <w:sz w:val="24"/>
                <w:szCs w:val="24"/>
              </w:rPr>
            </w:pPr>
            <w:r w:rsidRPr="00480219">
              <w:rPr>
                <w:rFonts w:cstheme="minorHAnsi"/>
                <w:sz w:val="24"/>
                <w:szCs w:val="24"/>
              </w:rPr>
              <w:t>W uzasadnionych przypad</w:t>
            </w:r>
            <w:r>
              <w:rPr>
                <w:rFonts w:cstheme="minorHAnsi"/>
                <w:sz w:val="24"/>
                <w:szCs w:val="24"/>
              </w:rPr>
              <w:t>kach na wniosek Beneficjenta IZ/IP</w:t>
            </w:r>
            <w:r w:rsidRPr="00480219">
              <w:rPr>
                <w:rFonts w:cstheme="minorHAnsi"/>
                <w:sz w:val="24"/>
                <w:szCs w:val="24"/>
              </w:rPr>
              <w:t xml:space="preserve"> może wyrazić zgodę na wydłużenie wskazanego we wniosku okresu realizacji projektu. </w:t>
            </w:r>
          </w:p>
          <w:p w14:paraId="358146D1" w14:textId="77777777" w:rsidR="00997575" w:rsidRPr="00480219" w:rsidRDefault="00997575" w:rsidP="00A862FB">
            <w:pPr>
              <w:spacing w:after="120"/>
              <w:rPr>
                <w:rFonts w:cstheme="minorHAnsi"/>
                <w:sz w:val="24"/>
                <w:szCs w:val="24"/>
              </w:rPr>
            </w:pPr>
            <w:r w:rsidRPr="00480219">
              <w:rPr>
                <w:rFonts w:cstheme="minorHAnsi"/>
                <w:sz w:val="24"/>
                <w:szCs w:val="24"/>
              </w:rPr>
              <w:t>Kryterium weryfikowane na podstawie zap</w:t>
            </w:r>
            <w:r>
              <w:rPr>
                <w:rFonts w:cstheme="minorHAnsi"/>
                <w:sz w:val="24"/>
                <w:szCs w:val="24"/>
              </w:rPr>
              <w:t>isów wniosku o dofinansowanie i </w:t>
            </w:r>
            <w:r w:rsidRPr="00480219">
              <w:rPr>
                <w:rFonts w:cstheme="minorHAnsi"/>
                <w:sz w:val="24"/>
                <w:szCs w:val="24"/>
              </w:rPr>
              <w:t>załączników i/lub wyjaśnień udzielonych przez Wnioskodawcę i/lub informacji dotyczących projektu pozyskanych w inny sposób.</w:t>
            </w:r>
          </w:p>
        </w:tc>
        <w:tc>
          <w:tcPr>
            <w:tcW w:w="650" w:type="pct"/>
            <w:vAlign w:val="center"/>
          </w:tcPr>
          <w:p w14:paraId="3B869B4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68A7C8F2" w14:textId="77777777" w:rsidTr="00A862FB">
        <w:trPr>
          <w:trHeight w:val="564"/>
        </w:trPr>
        <w:tc>
          <w:tcPr>
            <w:tcW w:w="200" w:type="pct"/>
            <w:noWrap/>
            <w:vAlign w:val="center"/>
          </w:tcPr>
          <w:p w14:paraId="1CC54195" w14:textId="77777777" w:rsidR="00997575" w:rsidRDefault="00997575" w:rsidP="00A862FB">
            <w:pPr>
              <w:rPr>
                <w:rFonts w:cstheme="minorHAnsi"/>
                <w:sz w:val="24"/>
                <w:szCs w:val="24"/>
              </w:rPr>
            </w:pPr>
            <w:r>
              <w:rPr>
                <w:rFonts w:cstheme="minorHAnsi"/>
                <w:sz w:val="24"/>
                <w:szCs w:val="24"/>
              </w:rPr>
              <w:t>10.</w:t>
            </w:r>
          </w:p>
        </w:tc>
        <w:tc>
          <w:tcPr>
            <w:tcW w:w="1149" w:type="pct"/>
            <w:tcBorders>
              <w:top w:val="single" w:sz="4" w:space="0" w:color="92D050"/>
              <w:left w:val="single" w:sz="4" w:space="0" w:color="92D050"/>
              <w:bottom w:val="single" w:sz="4" w:space="0" w:color="92D050"/>
              <w:right w:val="single" w:sz="4" w:space="0" w:color="92D050"/>
            </w:tcBorders>
            <w:vAlign w:val="center"/>
          </w:tcPr>
          <w:p w14:paraId="5671A07C"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będzie miał pozytywny wpływ na zasadę równości szans i niedyskryminacji, </w:t>
            </w:r>
            <w:r>
              <w:rPr>
                <w:rFonts w:cstheme="minorHAnsi"/>
                <w:sz w:val="24"/>
                <w:szCs w:val="24"/>
              </w:rPr>
              <w:br/>
            </w:r>
            <w:r w:rsidRPr="005849C5">
              <w:rPr>
                <w:rFonts w:cstheme="minorHAnsi"/>
                <w:sz w:val="24"/>
                <w:szCs w:val="24"/>
              </w:rPr>
              <w:lastRenderedPageBreak/>
              <w:t xml:space="preserve">w tym dostępność dla osób </w:t>
            </w:r>
            <w:r>
              <w:rPr>
                <w:rFonts w:cstheme="minorHAnsi"/>
                <w:sz w:val="24"/>
                <w:szCs w:val="24"/>
              </w:rPr>
              <w:br/>
              <w:t xml:space="preserve">z </w:t>
            </w:r>
            <w:r w:rsidRPr="005849C5">
              <w:rPr>
                <w:rFonts w:cstheme="minorHAnsi"/>
                <w:sz w:val="24"/>
                <w:szCs w:val="24"/>
              </w:rPr>
              <w:t>niepełnosprawnościami</w:t>
            </w:r>
          </w:p>
        </w:tc>
        <w:tc>
          <w:tcPr>
            <w:tcW w:w="3001" w:type="pct"/>
            <w:tcBorders>
              <w:top w:val="single" w:sz="4" w:space="0" w:color="92D050"/>
              <w:left w:val="single" w:sz="4" w:space="0" w:color="92D050"/>
              <w:bottom w:val="single" w:sz="4" w:space="0" w:color="92D050"/>
              <w:right w:val="single" w:sz="4" w:space="0" w:color="92D050"/>
            </w:tcBorders>
            <w:vAlign w:val="center"/>
          </w:tcPr>
          <w:p w14:paraId="60268717" w14:textId="77777777" w:rsidR="00997575" w:rsidRPr="005849C5" w:rsidRDefault="00997575" w:rsidP="00A862FB">
            <w:pPr>
              <w:spacing w:after="0"/>
              <w:rPr>
                <w:rFonts w:cstheme="minorHAnsi"/>
                <w:sz w:val="24"/>
                <w:szCs w:val="24"/>
              </w:rPr>
            </w:pPr>
            <w:r w:rsidRPr="005849C5">
              <w:rPr>
                <w:rFonts w:cstheme="minorHAnsi"/>
                <w:sz w:val="24"/>
                <w:szCs w:val="24"/>
              </w:rPr>
              <w:lastRenderedPageBreak/>
              <w:t>Sprawdza się, czy Wnioskodawca wykazał, że projekt będzie miał pozytywny wpływ na zasadę równości szans i niedyskryminac</w:t>
            </w:r>
            <w:r>
              <w:rPr>
                <w:rFonts w:cstheme="minorHAnsi"/>
                <w:sz w:val="24"/>
                <w:szCs w:val="24"/>
              </w:rPr>
              <w:t>ji, w tym dostępność dla osób z </w:t>
            </w:r>
            <w:r w:rsidRPr="005849C5">
              <w:rPr>
                <w:rFonts w:cstheme="minorHAnsi"/>
                <w:sz w:val="24"/>
                <w:szCs w:val="24"/>
              </w:rPr>
              <w:t>niepełnoprawnościami. Przez pozytywny wpływ należy rozumieć: zapewnienie dostępności infrastruktury, środków transportu</w:t>
            </w:r>
            <w:r>
              <w:rPr>
                <w:rFonts w:cstheme="minorHAnsi"/>
                <w:sz w:val="24"/>
                <w:szCs w:val="24"/>
              </w:rPr>
              <w:t xml:space="preserve">, towarów, usług, technologii </w:t>
            </w:r>
            <w:r>
              <w:rPr>
                <w:rFonts w:cstheme="minorHAnsi"/>
                <w:sz w:val="24"/>
                <w:szCs w:val="24"/>
              </w:rPr>
              <w:lastRenderedPageBreak/>
              <w:t>i </w:t>
            </w:r>
            <w:r w:rsidRPr="005849C5">
              <w:rPr>
                <w:rFonts w:cstheme="minorHAnsi"/>
                <w:sz w:val="24"/>
                <w:szCs w:val="24"/>
              </w:rPr>
              <w:t xml:space="preserve">systemów informacyjno-komunikacyjnych oraz wszelkich innych produktów projektów (w tym także usług), które nie zostały uznane za neutralne, dla wszystkich 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Pr>
                <w:rFonts w:cstheme="minorHAnsi"/>
                <w:sz w:val="24"/>
                <w:szCs w:val="24"/>
              </w:rPr>
              <w:br/>
            </w:r>
            <w:r w:rsidRPr="005849C5">
              <w:rPr>
                <w:rFonts w:cstheme="minorHAnsi"/>
                <w:sz w:val="24"/>
                <w:szCs w:val="24"/>
              </w:rPr>
              <w:t xml:space="preserve">w przypadku stworzenia nowych produktów, stosowania racjonalnych usprawnień, </w:t>
            </w:r>
            <w:r w:rsidRPr="005849C5">
              <w:rPr>
                <w:rFonts w:cstheme="minorHAnsi"/>
                <w:sz w:val="24"/>
                <w:szCs w:val="24"/>
              </w:rPr>
              <w:br/>
              <w:t>o ile wymaga tego charakter projektu.</w:t>
            </w:r>
            <w:r>
              <w:rPr>
                <w:rFonts w:cstheme="minorHAnsi"/>
                <w:sz w:val="24"/>
                <w:szCs w:val="24"/>
              </w:rPr>
              <w:t xml:space="preserve">  Sprawdza się, czy wytworzona </w:t>
            </w:r>
            <w:r w:rsidRPr="005849C5">
              <w:rPr>
                <w:rFonts w:cstheme="minorHAnsi"/>
                <w:sz w:val="24"/>
                <w:szCs w:val="24"/>
              </w:rPr>
              <w:t>w ramach projektu infrastruktura zwiększa dostępność i eliminuje bariery dla osób niepełnosprawnych. Bada się, czy założenia projektowe uwzględniaj</w:t>
            </w:r>
            <w:r>
              <w:rPr>
                <w:rFonts w:cstheme="minorHAnsi"/>
                <w:sz w:val="24"/>
                <w:szCs w:val="24"/>
              </w:rPr>
              <w:t xml:space="preserve">ą równy dostęp dla wszystkich, </w:t>
            </w:r>
            <w:r w:rsidRPr="005849C5">
              <w:rPr>
                <w:rFonts w:cstheme="minorHAnsi"/>
                <w:sz w:val="24"/>
                <w:szCs w:val="24"/>
              </w:rPr>
              <w:t>z uwzględnieniem potrzeb tych użytkowników, których funkcjonowanie jest w jakimś aspekcie ograniczone. Dopuszcza się, w uzasadnionych przypadkach, neutralny wpływ produktów projektu (w tym także usług)  na zasadę równości szans i niedyskryminac</w:t>
            </w:r>
            <w:r>
              <w:rPr>
                <w:rFonts w:cstheme="minorHAnsi"/>
                <w:sz w:val="24"/>
                <w:szCs w:val="24"/>
              </w:rPr>
              <w:t>ji, w tym dostępność dla osób z </w:t>
            </w:r>
            <w:r w:rsidRPr="005849C5">
              <w:rPr>
                <w:rFonts w:cstheme="minorHAnsi"/>
                <w:sz w:val="24"/>
                <w:szCs w:val="24"/>
              </w:rPr>
              <w:t xml:space="preserve">niepełnosprawnościami. Jeżeli Wnioskodawca uznaje, że któryś z produktów projektu (w tym także usług)  ma neutralny wpływ na realizację tej zasady, wówczas taka deklaracja wraz z uzasadnieniem musi być zamieszczona </w:t>
            </w:r>
            <w:r>
              <w:rPr>
                <w:rFonts w:cstheme="minorHAnsi"/>
                <w:sz w:val="24"/>
                <w:szCs w:val="24"/>
              </w:rPr>
              <w:t>w treści wniosku o </w:t>
            </w:r>
            <w:r w:rsidRPr="005849C5">
              <w:rPr>
                <w:rFonts w:cstheme="minorHAnsi"/>
                <w:sz w:val="24"/>
                <w:szCs w:val="24"/>
              </w:rPr>
              <w:t xml:space="preserve">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41197996" w14:textId="77777777" w:rsidR="00997575" w:rsidRPr="005849C5" w:rsidRDefault="00997575" w:rsidP="00A862FB">
            <w:pPr>
              <w:spacing w:before="120" w:after="0"/>
              <w:rPr>
                <w:rFonts w:cstheme="minorHAnsi"/>
                <w:sz w:val="24"/>
                <w:szCs w:val="24"/>
              </w:rPr>
            </w:pPr>
            <w:r w:rsidRPr="005849C5">
              <w:rPr>
                <w:rFonts w:cstheme="minorHAnsi"/>
                <w:sz w:val="24"/>
                <w:szCs w:val="24"/>
              </w:rPr>
              <w:lastRenderedPageBreak/>
              <w:t>Kryterium weryfikowan</w:t>
            </w:r>
            <w:r>
              <w:rPr>
                <w:rFonts w:cstheme="minorHAnsi"/>
                <w:sz w:val="24"/>
                <w:szCs w:val="24"/>
              </w:rPr>
              <w:t>e na podstawie zapisów wniosku o dofinansowanie i </w:t>
            </w:r>
            <w:r w:rsidRPr="005849C5">
              <w:rPr>
                <w:rFonts w:cstheme="minorHAnsi"/>
                <w:sz w:val="24"/>
                <w:szCs w:val="24"/>
              </w:rPr>
              <w:t>załączników i/lub wyjaśnień udzielonych przez Wnioskodawcę i/lub informacji dotyczących projektu pozyskanych w inny sposób.</w:t>
            </w:r>
          </w:p>
        </w:tc>
        <w:tc>
          <w:tcPr>
            <w:tcW w:w="650" w:type="pct"/>
            <w:vAlign w:val="center"/>
          </w:tcPr>
          <w:p w14:paraId="095A4F7B" w14:textId="77777777" w:rsidR="00997575" w:rsidRPr="005849C5" w:rsidRDefault="00997575" w:rsidP="00A862FB">
            <w:pPr>
              <w:spacing w:after="0"/>
              <w:rPr>
                <w:rFonts w:cstheme="minorHAnsi"/>
                <w:iCs/>
                <w:sz w:val="24"/>
                <w:szCs w:val="24"/>
              </w:rPr>
            </w:pPr>
            <w:r w:rsidRPr="005849C5">
              <w:rPr>
                <w:rFonts w:cstheme="minorHAnsi"/>
                <w:iCs/>
                <w:sz w:val="24"/>
                <w:szCs w:val="24"/>
              </w:rPr>
              <w:lastRenderedPageBreak/>
              <w:t>Kryterium bezwzględne (0/1)</w:t>
            </w:r>
          </w:p>
        </w:tc>
      </w:tr>
      <w:tr w:rsidR="00997575" w:rsidRPr="00796D16" w14:paraId="28FE1699" w14:textId="77777777" w:rsidTr="00A862FB">
        <w:trPr>
          <w:trHeight w:val="564"/>
        </w:trPr>
        <w:tc>
          <w:tcPr>
            <w:tcW w:w="200" w:type="pct"/>
            <w:noWrap/>
            <w:vAlign w:val="center"/>
          </w:tcPr>
          <w:p w14:paraId="07D4CCA6" w14:textId="77777777" w:rsidR="00997575" w:rsidRDefault="00997575" w:rsidP="00A862FB">
            <w:pPr>
              <w:rPr>
                <w:rFonts w:cstheme="minorHAnsi"/>
                <w:sz w:val="24"/>
                <w:szCs w:val="24"/>
              </w:rPr>
            </w:pPr>
            <w:r>
              <w:rPr>
                <w:rFonts w:cstheme="minorHAnsi"/>
                <w:sz w:val="24"/>
                <w:szCs w:val="24"/>
              </w:rPr>
              <w:lastRenderedPageBreak/>
              <w:t>11.</w:t>
            </w:r>
          </w:p>
        </w:tc>
        <w:tc>
          <w:tcPr>
            <w:tcW w:w="1149" w:type="pct"/>
            <w:tcBorders>
              <w:top w:val="single" w:sz="4" w:space="0" w:color="92D050"/>
              <w:left w:val="single" w:sz="4" w:space="0" w:color="92D050"/>
              <w:bottom w:val="single" w:sz="4" w:space="0" w:color="92D050"/>
              <w:right w:val="single" w:sz="4" w:space="0" w:color="92D050"/>
            </w:tcBorders>
            <w:vAlign w:val="center"/>
          </w:tcPr>
          <w:p w14:paraId="09BBC2E4"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jest zgodny </w:t>
            </w:r>
            <w:r>
              <w:rPr>
                <w:rFonts w:cstheme="minorHAnsi"/>
                <w:sz w:val="24"/>
                <w:szCs w:val="24"/>
              </w:rPr>
              <w:br/>
            </w:r>
            <w:r w:rsidRPr="005849C5">
              <w:rPr>
                <w:rFonts w:cstheme="minorHAnsi"/>
                <w:sz w:val="24"/>
                <w:szCs w:val="24"/>
              </w:rPr>
              <w:t xml:space="preserve">z zasadą równości kobiet </w:t>
            </w:r>
            <w:r>
              <w:rPr>
                <w:rFonts w:cstheme="minorHAnsi"/>
                <w:sz w:val="24"/>
                <w:szCs w:val="24"/>
              </w:rPr>
              <w:br/>
            </w:r>
            <w:r w:rsidRPr="005849C5">
              <w:rPr>
                <w:rFonts w:cstheme="minorHAnsi"/>
                <w:sz w:val="24"/>
                <w:szCs w:val="24"/>
              </w:rPr>
              <w:t>i mężczyzn</w:t>
            </w:r>
          </w:p>
        </w:tc>
        <w:tc>
          <w:tcPr>
            <w:tcW w:w="3001" w:type="pct"/>
            <w:tcBorders>
              <w:top w:val="single" w:sz="4" w:space="0" w:color="92D050"/>
              <w:left w:val="single" w:sz="4" w:space="0" w:color="92D050"/>
              <w:bottom w:val="single" w:sz="4" w:space="0" w:color="92D050"/>
              <w:right w:val="single" w:sz="4" w:space="0" w:color="92D050"/>
            </w:tcBorders>
            <w:vAlign w:val="center"/>
          </w:tcPr>
          <w:p w14:paraId="03305C5B" w14:textId="77777777" w:rsidR="00997575" w:rsidRDefault="00997575" w:rsidP="00A862FB">
            <w:pPr>
              <w:spacing w:after="0"/>
              <w:rPr>
                <w:rFonts w:cstheme="minorHAnsi"/>
                <w:sz w:val="24"/>
                <w:szCs w:val="24"/>
              </w:rPr>
            </w:pPr>
            <w:r w:rsidRPr="005849C5">
              <w:rPr>
                <w:rFonts w:cstheme="minorHAnsi"/>
                <w:sz w:val="24"/>
                <w:szCs w:val="24"/>
              </w:rPr>
              <w:t>Sprawdza się, czy Wnioskodawca wyk</w:t>
            </w:r>
            <w:r>
              <w:rPr>
                <w:rFonts w:cstheme="minorHAnsi"/>
                <w:sz w:val="24"/>
                <w:szCs w:val="24"/>
              </w:rPr>
              <w:t xml:space="preserve">azał, że projekt będzie zgodny </w:t>
            </w:r>
            <w:r w:rsidRPr="005849C5">
              <w:rPr>
                <w:rFonts w:cstheme="minorHAnsi"/>
                <w:sz w:val="24"/>
                <w:szCs w:val="24"/>
              </w:rPr>
              <w:t>z zasad</w:t>
            </w:r>
            <w:r>
              <w:rPr>
                <w:rFonts w:cstheme="minorHAnsi"/>
                <w:sz w:val="24"/>
                <w:szCs w:val="24"/>
              </w:rPr>
              <w:t>ą</w:t>
            </w:r>
            <w:r w:rsidRPr="005849C5">
              <w:rPr>
                <w:rFonts w:cstheme="minorHAnsi"/>
                <w:sz w:val="24"/>
                <w:szCs w:val="24"/>
              </w:rPr>
              <w:t xml:space="preserve">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7153B306" w14:textId="77777777" w:rsidR="00997575" w:rsidRPr="005849C5" w:rsidRDefault="00997575" w:rsidP="00A862FB">
            <w:pPr>
              <w:spacing w:before="120" w:after="0"/>
              <w:rPr>
                <w:rFonts w:cstheme="minorHAnsi"/>
                <w:sz w:val="24"/>
                <w:szCs w:val="24"/>
              </w:rPr>
            </w:pPr>
            <w:r w:rsidRPr="005849C5">
              <w:rPr>
                <w:rFonts w:cstheme="minorHAnsi"/>
                <w:sz w:val="24"/>
                <w:szCs w:val="24"/>
              </w:rPr>
              <w:t>Z drugiej strony zaś stworzenie takich mechanizmów, aby na żadnym etapie wdrażania projektu nie dochodziło do dyskryminacji i wykluczenia ze względu na płeć. Zasada ta ma prowadzić do podejmowania działań na rzecz osiągnięcia stanu, w</w:t>
            </w:r>
            <w:r>
              <w:rPr>
                <w:rFonts w:cstheme="minorHAnsi"/>
                <w:sz w:val="24"/>
                <w:szCs w:val="24"/>
              </w:rPr>
              <w:t> </w:t>
            </w:r>
            <w:r w:rsidRPr="005849C5">
              <w:rPr>
                <w:rFonts w:cstheme="minorHAnsi"/>
                <w:sz w:val="24"/>
                <w:szCs w:val="24"/>
              </w:rPr>
              <w:t>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w:t>
            </w:r>
            <w:r>
              <w:rPr>
                <w:rFonts w:cstheme="minorHAnsi"/>
                <w:sz w:val="24"/>
                <w:szCs w:val="24"/>
              </w:rPr>
              <w:t xml:space="preserve"> ze stereotypów płci.</w:t>
            </w:r>
          </w:p>
          <w:p w14:paraId="3307CE37" w14:textId="77777777" w:rsidR="00997575" w:rsidRPr="005849C5" w:rsidRDefault="00997575" w:rsidP="00A862FB">
            <w:pPr>
              <w:spacing w:after="0"/>
              <w:rPr>
                <w:rFonts w:cstheme="minorHAnsi"/>
                <w:sz w:val="24"/>
                <w:szCs w:val="24"/>
              </w:rPr>
            </w:pPr>
            <w:r w:rsidRPr="005849C5">
              <w:rPr>
                <w:rFonts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Pr>
                <w:rFonts w:cstheme="minorHAnsi"/>
                <w:sz w:val="24"/>
                <w:szCs w:val="24"/>
              </w:rPr>
              <w:br/>
            </w:r>
            <w:r w:rsidRPr="005849C5">
              <w:rPr>
                <w:rFonts w:cstheme="minorHAnsi"/>
                <w:sz w:val="24"/>
                <w:szCs w:val="24"/>
              </w:rPr>
              <w:t>o dofinansowanie projektu, dlaczego projekt nie jest w stanie zrealizować jakichkolwiek działań w zakresie spełniania ww. zasady. W takim przypadku ocenione zostanie, czy ww. uzasadnienie można uznać za adekwatne i wystarczające.</w:t>
            </w:r>
          </w:p>
          <w:p w14:paraId="4D7EE713" w14:textId="77777777" w:rsidR="00997575" w:rsidRPr="005849C5" w:rsidRDefault="00997575" w:rsidP="00A862FB">
            <w:pPr>
              <w:spacing w:before="120" w:after="0"/>
              <w:rPr>
                <w:rFonts w:cstheme="minorHAnsi"/>
                <w:sz w:val="24"/>
                <w:szCs w:val="24"/>
              </w:rPr>
            </w:pPr>
            <w:r w:rsidRPr="001C531D">
              <w:rPr>
                <w:rFonts w:cstheme="minorHAnsi"/>
                <w:sz w:val="24"/>
                <w:szCs w:val="24"/>
              </w:rPr>
              <w:lastRenderedPageBreak/>
              <w:t>Kryterium weryfikowan</w:t>
            </w:r>
            <w:r>
              <w:rPr>
                <w:rFonts w:cstheme="minorHAnsi"/>
                <w:sz w:val="24"/>
                <w:szCs w:val="24"/>
              </w:rPr>
              <w:t>e na podstawie zapisów wniosku o dofinansowanie i </w:t>
            </w:r>
            <w:r w:rsidRPr="001C531D">
              <w:rPr>
                <w:rFonts w:cstheme="minorHAnsi"/>
                <w:sz w:val="24"/>
                <w:szCs w:val="24"/>
              </w:rPr>
              <w:t>załączników i/lub wyjaśnień udzielonych przez Wnioskodawcę i/lub informacji dotyczących projektu pozyskanych w inny sposób.</w:t>
            </w:r>
          </w:p>
        </w:tc>
        <w:tc>
          <w:tcPr>
            <w:tcW w:w="650" w:type="pct"/>
            <w:vAlign w:val="center"/>
          </w:tcPr>
          <w:p w14:paraId="1873AE9A" w14:textId="77777777" w:rsidR="00997575" w:rsidRPr="005849C5" w:rsidRDefault="00997575" w:rsidP="00A862FB">
            <w:pPr>
              <w:spacing w:after="0"/>
              <w:rPr>
                <w:rFonts w:cstheme="minorHAnsi"/>
                <w:iCs/>
                <w:sz w:val="24"/>
                <w:szCs w:val="24"/>
              </w:rPr>
            </w:pPr>
            <w:r w:rsidRPr="001C531D">
              <w:rPr>
                <w:rFonts w:cstheme="minorHAnsi"/>
                <w:iCs/>
                <w:sz w:val="24"/>
                <w:szCs w:val="24"/>
              </w:rPr>
              <w:lastRenderedPageBreak/>
              <w:t>Kryterium bezwzględne (0/1)</w:t>
            </w:r>
          </w:p>
        </w:tc>
      </w:tr>
      <w:tr w:rsidR="00997575" w:rsidRPr="00796D16" w14:paraId="1854328E" w14:textId="77777777" w:rsidTr="00A862FB">
        <w:trPr>
          <w:trHeight w:val="564"/>
        </w:trPr>
        <w:tc>
          <w:tcPr>
            <w:tcW w:w="200" w:type="pct"/>
            <w:noWrap/>
            <w:vAlign w:val="center"/>
          </w:tcPr>
          <w:p w14:paraId="36B5BE74" w14:textId="77777777" w:rsidR="00997575" w:rsidRDefault="00997575" w:rsidP="00A862FB">
            <w:pPr>
              <w:rPr>
                <w:rFonts w:cstheme="minorHAnsi"/>
                <w:sz w:val="24"/>
                <w:szCs w:val="24"/>
              </w:rPr>
            </w:pPr>
            <w:r>
              <w:rPr>
                <w:rFonts w:cstheme="minorHAnsi"/>
                <w:sz w:val="24"/>
                <w:szCs w:val="24"/>
              </w:rPr>
              <w:t>12.</w:t>
            </w:r>
          </w:p>
        </w:tc>
        <w:tc>
          <w:tcPr>
            <w:tcW w:w="1149" w:type="pct"/>
            <w:tcBorders>
              <w:top w:val="single" w:sz="4" w:space="0" w:color="92D050"/>
              <w:left w:val="single" w:sz="4" w:space="0" w:color="92D050"/>
              <w:bottom w:val="single" w:sz="4" w:space="0" w:color="92D050"/>
              <w:right w:val="single" w:sz="4" w:space="0" w:color="92D050"/>
            </w:tcBorders>
            <w:vAlign w:val="center"/>
          </w:tcPr>
          <w:p w14:paraId="75583DEE" w14:textId="77777777" w:rsidR="00997575" w:rsidRPr="005976AC" w:rsidRDefault="00997575" w:rsidP="00A862FB">
            <w:pPr>
              <w:spacing w:after="120"/>
              <w:rPr>
                <w:rFonts w:cstheme="minorHAnsi"/>
                <w:sz w:val="24"/>
                <w:szCs w:val="24"/>
              </w:rPr>
            </w:pPr>
            <w:r w:rsidRPr="005976AC">
              <w:rPr>
                <w:rFonts w:cstheme="minorHAnsi"/>
                <w:sz w:val="24"/>
                <w:szCs w:val="24"/>
              </w:rPr>
              <w:t>Zgodność projektu z Kartą Praw Podstawowych Unii Europejskiej</w:t>
            </w:r>
            <w:r>
              <w:rPr>
                <w:rFonts w:cstheme="minorHAnsi"/>
                <w:sz w:val="24"/>
                <w:szCs w:val="24"/>
              </w:rPr>
              <w:t xml:space="preserve"> </w:t>
            </w:r>
            <w:r w:rsidRPr="00F829CD">
              <w:rPr>
                <w:rFonts w:cstheme="minorHAnsi"/>
                <w:sz w:val="24"/>
                <w:szCs w:val="24"/>
              </w:rPr>
              <w:t>z dnia 26 października 2012 r. (Dz. Urz. UE C 326 z 26.10.2012</w:t>
            </w:r>
            <w:r>
              <w:rPr>
                <w:rFonts w:cstheme="minorHAnsi"/>
                <w:sz w:val="24"/>
                <w:szCs w:val="24"/>
              </w:rPr>
              <w:t>), w </w:t>
            </w:r>
            <w:r w:rsidRPr="00F829CD">
              <w:rPr>
                <w:rFonts w:cstheme="minorHAnsi"/>
                <w:sz w:val="24"/>
                <w:szCs w:val="24"/>
              </w:rPr>
              <w:t>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54CD2D7" w14:textId="77777777" w:rsidR="00997575" w:rsidRPr="0002111F" w:rsidRDefault="00997575" w:rsidP="00A862FB">
            <w:pPr>
              <w:spacing w:after="0"/>
              <w:rPr>
                <w:rFonts w:cstheme="minorHAnsi"/>
                <w:sz w:val="24"/>
                <w:szCs w:val="24"/>
              </w:rPr>
            </w:pPr>
            <w:r w:rsidRPr="0002111F">
              <w:rPr>
                <w:rFonts w:cstheme="minorHAnsi"/>
                <w:sz w:val="24"/>
                <w:szCs w:val="24"/>
              </w:rPr>
              <w:t>Sprawdza się czy we wniosku wskazano informacje potwierdzające zgodność projektu z Kartą Praw Podstawowych Unii Europejskiej z dnia 26 października 2012 r.</w:t>
            </w:r>
          </w:p>
          <w:p w14:paraId="7F4153D9" w14:textId="77777777" w:rsidR="00997575" w:rsidRPr="005F77FC" w:rsidRDefault="00997575" w:rsidP="00A862FB">
            <w:pPr>
              <w:spacing w:after="0"/>
              <w:rPr>
                <w:rFonts w:eastAsia="Calibri" w:cstheme="minorHAnsi"/>
                <w:sz w:val="24"/>
                <w:szCs w:val="24"/>
              </w:rPr>
            </w:pPr>
            <w:r w:rsidRPr="005F77FC">
              <w:rPr>
                <w:rFonts w:cstheme="minorHAnsi"/>
                <w:sz w:val="24"/>
                <w:szCs w:val="24"/>
              </w:rPr>
              <w:t>Zgodność projektu z Kartą Praw Podstawow</w:t>
            </w:r>
            <w:r>
              <w:rPr>
                <w:rFonts w:cstheme="minorHAnsi"/>
                <w:sz w:val="24"/>
                <w:szCs w:val="24"/>
              </w:rPr>
              <w:t>ych Unii Europejskiej z dnia 26 </w:t>
            </w:r>
            <w:r w:rsidRPr="005F77FC">
              <w:rPr>
                <w:rFonts w:cstheme="minorHAnsi"/>
                <w:sz w:val="24"/>
                <w:szCs w:val="24"/>
              </w:rPr>
              <w:t>października 2012 r. na etapie oceny wniosku należy rozumieć jako brak sprzeczności pomiędzy zapisami projektu a wymogami tego dokumentu lub stwierdzenie, że te wymagania są neutralne wobec zakresu i zawartości projektu.</w:t>
            </w:r>
          </w:p>
          <w:p w14:paraId="083AB28F" w14:textId="77777777" w:rsidR="00997575" w:rsidRPr="005F77FC" w:rsidRDefault="00997575" w:rsidP="00A862FB">
            <w:pPr>
              <w:spacing w:before="120" w:after="0"/>
              <w:rPr>
                <w:rFonts w:cstheme="minorHAnsi"/>
                <w:sz w:val="24"/>
                <w:szCs w:val="24"/>
              </w:rPr>
            </w:pPr>
            <w:r w:rsidRPr="005F77FC">
              <w:rPr>
                <w:rFonts w:cstheme="minorHAnsi"/>
                <w:sz w:val="24"/>
                <w:szCs w:val="24"/>
              </w:rPr>
              <w:t>Sprawdza się czy na terenie JST (która jest wnioskodawcą lub której podmiot zależny lub kontrolowany jest wnioskodawcą) nie obowiązują żadne ustanowione przez organy tej JST dyskryminujące akty prawa miejscowego? (Tak/NIE/NIE DOTYCZY – jeśli wnioskodawcą nie jest JST ani podmiot od niej zależny lub kontrolowany).</w:t>
            </w:r>
          </w:p>
          <w:p w14:paraId="4EE0BBD7" w14:textId="77777777" w:rsidR="00997575" w:rsidRPr="005F77FC" w:rsidRDefault="00997575" w:rsidP="00A862FB">
            <w:pPr>
              <w:spacing w:before="120" w:after="0"/>
              <w:rPr>
                <w:rFonts w:cstheme="minorHAnsi"/>
                <w:sz w:val="24"/>
                <w:szCs w:val="24"/>
              </w:rPr>
            </w:pPr>
            <w:r w:rsidRPr="005F77FC">
              <w:rPr>
                <w:rFonts w:cstheme="minorHAnsi"/>
                <w:sz w:val="24"/>
                <w:szCs w:val="24"/>
              </w:rPr>
              <w:t>Kryterium jest weryfikowane na podstawie oświadczenia złożonego przez Wnioskodawcę</w:t>
            </w:r>
            <w:r>
              <w:rPr>
                <w:rFonts w:cstheme="minorHAnsi"/>
                <w:sz w:val="24"/>
                <w:szCs w:val="24"/>
              </w:rPr>
              <w:t>.</w:t>
            </w:r>
          </w:p>
          <w:p w14:paraId="1E93012C" w14:textId="77777777" w:rsidR="00997575" w:rsidRPr="000A54F7" w:rsidRDefault="00997575" w:rsidP="00A862FB">
            <w:pPr>
              <w:spacing w:before="120" w:after="0"/>
              <w:rPr>
                <w:rFonts w:cstheme="minorHAnsi"/>
                <w:sz w:val="24"/>
                <w:szCs w:val="24"/>
                <w:highlight w:val="yellow"/>
              </w:rPr>
            </w:pPr>
            <w:r w:rsidRPr="005F77FC">
              <w:rPr>
                <w:rFonts w:cstheme="minorHAnsi"/>
                <w:sz w:val="24"/>
                <w:szCs w:val="24"/>
              </w:rPr>
              <w:t>Kryterium weryfikowane na podstawie zapisów wniosku o dofinansowanie i</w:t>
            </w:r>
            <w:r>
              <w:rPr>
                <w:rFonts w:cstheme="minorHAnsi"/>
                <w:sz w:val="24"/>
                <w:szCs w:val="24"/>
              </w:rPr>
              <w:t> </w:t>
            </w:r>
            <w:r w:rsidRPr="005F77FC">
              <w:rPr>
                <w:rFonts w:cstheme="minorHAnsi"/>
                <w:sz w:val="24"/>
                <w:szCs w:val="24"/>
              </w:rPr>
              <w:t>załączników i/lub wyjaśnień udzielonych przez Wnioskodawcę i/lub informacji dotyczących projektu pozyskanych w inny sposób.</w:t>
            </w:r>
          </w:p>
        </w:tc>
        <w:tc>
          <w:tcPr>
            <w:tcW w:w="650" w:type="pct"/>
            <w:vAlign w:val="center"/>
          </w:tcPr>
          <w:p w14:paraId="08A0B53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04EAF4EE" w14:textId="77777777" w:rsidTr="00A862FB">
        <w:trPr>
          <w:trHeight w:val="3394"/>
        </w:trPr>
        <w:tc>
          <w:tcPr>
            <w:tcW w:w="200" w:type="pct"/>
            <w:noWrap/>
            <w:vAlign w:val="center"/>
          </w:tcPr>
          <w:p w14:paraId="712440EF" w14:textId="77777777" w:rsidR="00997575" w:rsidRDefault="00997575" w:rsidP="00A862FB">
            <w:pPr>
              <w:rPr>
                <w:rFonts w:cstheme="minorHAnsi"/>
                <w:sz w:val="24"/>
                <w:szCs w:val="24"/>
              </w:rPr>
            </w:pPr>
            <w:r>
              <w:rPr>
                <w:rFonts w:cstheme="minorHAnsi"/>
                <w:sz w:val="24"/>
                <w:szCs w:val="24"/>
              </w:rPr>
              <w:lastRenderedPageBreak/>
              <w:t>13.</w:t>
            </w:r>
          </w:p>
        </w:tc>
        <w:tc>
          <w:tcPr>
            <w:tcW w:w="1149" w:type="pct"/>
            <w:tcBorders>
              <w:top w:val="single" w:sz="4" w:space="0" w:color="92D050"/>
              <w:left w:val="single" w:sz="4" w:space="0" w:color="92D050"/>
              <w:bottom w:val="single" w:sz="4" w:space="0" w:color="92D050"/>
              <w:right w:val="single" w:sz="4" w:space="0" w:color="92D050"/>
            </w:tcBorders>
            <w:vAlign w:val="center"/>
          </w:tcPr>
          <w:p w14:paraId="16DBF861" w14:textId="77777777" w:rsidR="00997575" w:rsidRDefault="00997575" w:rsidP="00A862FB">
            <w:pPr>
              <w:spacing w:after="0"/>
              <w:rPr>
                <w:rFonts w:cstheme="minorHAnsi"/>
                <w:sz w:val="24"/>
                <w:szCs w:val="24"/>
              </w:rPr>
            </w:pPr>
            <w:r w:rsidRPr="00F829CD">
              <w:rPr>
                <w:rFonts w:cstheme="minorHAnsi"/>
                <w:sz w:val="24"/>
                <w:szCs w:val="24"/>
              </w:rPr>
              <w:t xml:space="preserve">Projekt jest zgodny </w:t>
            </w:r>
            <w:r>
              <w:rPr>
                <w:rFonts w:cstheme="minorHAnsi"/>
                <w:sz w:val="24"/>
                <w:szCs w:val="24"/>
              </w:rPr>
              <w:br/>
            </w:r>
            <w:r w:rsidRPr="00F829CD">
              <w:rPr>
                <w:rFonts w:cstheme="minorHAnsi"/>
                <w:sz w:val="24"/>
                <w:szCs w:val="24"/>
              </w:rPr>
              <w:t>z Konwencją o Prawach Osób Niepełnosprawnych, sporządzoną w Nowym Jorku dn</w:t>
            </w:r>
            <w:r>
              <w:rPr>
                <w:rFonts w:cstheme="minorHAnsi"/>
                <w:sz w:val="24"/>
                <w:szCs w:val="24"/>
              </w:rPr>
              <w:t xml:space="preserve">ia 13 grudnia 2006 r. </w:t>
            </w:r>
          </w:p>
          <w:p w14:paraId="0FD455EB" w14:textId="77777777" w:rsidR="00997575" w:rsidRPr="005976AC" w:rsidRDefault="00997575" w:rsidP="00A862FB">
            <w:pPr>
              <w:spacing w:after="120"/>
              <w:rPr>
                <w:rFonts w:cstheme="minorHAnsi"/>
                <w:sz w:val="24"/>
                <w:szCs w:val="24"/>
              </w:rPr>
            </w:pPr>
            <w:r>
              <w:rPr>
                <w:rFonts w:cstheme="minorHAnsi"/>
                <w:sz w:val="24"/>
                <w:szCs w:val="24"/>
              </w:rPr>
              <w:t>(Dz. U. z 2012 r. poz. 1169, z </w:t>
            </w:r>
            <w:proofErr w:type="spellStart"/>
            <w:r>
              <w:rPr>
                <w:rFonts w:cstheme="minorHAnsi"/>
                <w:sz w:val="24"/>
                <w:szCs w:val="24"/>
              </w:rPr>
              <w:t>późn</w:t>
            </w:r>
            <w:proofErr w:type="spellEnd"/>
            <w:r>
              <w:rPr>
                <w:rFonts w:cstheme="minorHAnsi"/>
                <w:sz w:val="24"/>
                <w:szCs w:val="24"/>
              </w:rPr>
              <w:t>. </w:t>
            </w:r>
            <w:r w:rsidRPr="00F829CD">
              <w:rPr>
                <w:rFonts w:cstheme="minorHAnsi"/>
                <w:sz w:val="24"/>
                <w:szCs w:val="24"/>
              </w:rPr>
              <w:t>zm.), w 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FF0C015" w14:textId="77777777" w:rsidR="00997575" w:rsidRPr="00F829CD" w:rsidRDefault="00997575" w:rsidP="00A862FB">
            <w:pPr>
              <w:spacing w:after="120"/>
              <w:rPr>
                <w:rFonts w:cstheme="minorHAnsi"/>
                <w:sz w:val="24"/>
                <w:szCs w:val="24"/>
              </w:rPr>
            </w:pPr>
            <w:r w:rsidRPr="00F829CD">
              <w:rPr>
                <w:rFonts w:cstheme="minorHAnsi"/>
                <w:sz w:val="24"/>
                <w:szCs w:val="24"/>
              </w:rPr>
              <w:t>Sprawdza się czy we wniosku wskazano informacje potwierdzające zgodność projektu z Konwencją o Prawach Osób Niepełnosprawnych.</w:t>
            </w:r>
          </w:p>
          <w:p w14:paraId="3205C9CF" w14:textId="77777777" w:rsidR="00997575" w:rsidRPr="00F829CD" w:rsidRDefault="00997575" w:rsidP="00A862FB">
            <w:pPr>
              <w:spacing w:after="120"/>
              <w:rPr>
                <w:rFonts w:cstheme="minorHAnsi"/>
                <w:sz w:val="24"/>
                <w:szCs w:val="24"/>
              </w:rPr>
            </w:pPr>
            <w:r w:rsidRPr="00F829CD">
              <w:rPr>
                <w:rFonts w:cstheme="minorHAnsi"/>
                <w:sz w:val="24"/>
                <w:szCs w:val="24"/>
              </w:rPr>
              <w:t xml:space="preserve">Zgodność projektu z Konwencją o Prawach Osób Niepełnosprawnych, na etapie oceny wniosku należy rozumieć jako brak sprzeczności pomiędzy </w:t>
            </w:r>
            <w:r>
              <w:rPr>
                <w:rFonts w:cstheme="minorHAnsi"/>
                <w:sz w:val="24"/>
                <w:szCs w:val="24"/>
              </w:rPr>
              <w:t>zapisami projektu a </w:t>
            </w:r>
            <w:r w:rsidRPr="00F829CD">
              <w:rPr>
                <w:rFonts w:cstheme="minorHAnsi"/>
                <w:sz w:val="24"/>
                <w:szCs w:val="24"/>
              </w:rPr>
              <w:t>wymogami tego dokumentu lub stwierdzenie, że te wymagania są neutralne wobec zakresu i zawartości projektu.</w:t>
            </w:r>
          </w:p>
          <w:p w14:paraId="231BDE6C" w14:textId="77777777" w:rsidR="00997575" w:rsidRPr="005976AC" w:rsidRDefault="00997575" w:rsidP="00A862FB">
            <w:pPr>
              <w:spacing w:after="120"/>
              <w:rPr>
                <w:rFonts w:cstheme="minorHAnsi"/>
                <w:sz w:val="24"/>
                <w:szCs w:val="24"/>
              </w:rPr>
            </w:pPr>
            <w:r w:rsidRPr="00F829CD">
              <w:rPr>
                <w:rFonts w:cstheme="minorHAnsi"/>
                <w:sz w:val="24"/>
                <w:szCs w:val="24"/>
              </w:rPr>
              <w:t>Kryterium weryfikowane na podstawie zapisów wniosku o dofinansowanie i/lub wyjaśnień udzielonych przez Wnioskodawcę i/lub informacji dotyczących projektu pozyskanych w inny sposób.</w:t>
            </w:r>
          </w:p>
        </w:tc>
        <w:tc>
          <w:tcPr>
            <w:tcW w:w="650" w:type="pct"/>
            <w:vAlign w:val="center"/>
          </w:tcPr>
          <w:p w14:paraId="7F308F00"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760CD1B0" w14:textId="77777777" w:rsidTr="00A862FB">
        <w:trPr>
          <w:trHeight w:val="564"/>
        </w:trPr>
        <w:tc>
          <w:tcPr>
            <w:tcW w:w="200" w:type="pct"/>
            <w:noWrap/>
            <w:vAlign w:val="center"/>
          </w:tcPr>
          <w:p w14:paraId="44C300BD" w14:textId="77777777" w:rsidR="00997575" w:rsidRDefault="00997575" w:rsidP="00A862FB">
            <w:pPr>
              <w:rPr>
                <w:rFonts w:cstheme="minorHAnsi"/>
                <w:sz w:val="24"/>
                <w:szCs w:val="24"/>
              </w:rPr>
            </w:pPr>
            <w:r>
              <w:rPr>
                <w:rFonts w:cstheme="minorHAnsi"/>
                <w:sz w:val="24"/>
                <w:szCs w:val="24"/>
              </w:rPr>
              <w:t>14.</w:t>
            </w:r>
          </w:p>
        </w:tc>
        <w:tc>
          <w:tcPr>
            <w:tcW w:w="1149" w:type="pct"/>
            <w:tcBorders>
              <w:top w:val="single" w:sz="4" w:space="0" w:color="92D050"/>
              <w:left w:val="single" w:sz="4" w:space="0" w:color="92D050"/>
              <w:bottom w:val="single" w:sz="4" w:space="0" w:color="92D050"/>
              <w:right w:val="single" w:sz="4" w:space="0" w:color="92D050"/>
            </w:tcBorders>
            <w:vAlign w:val="center"/>
          </w:tcPr>
          <w:p w14:paraId="080027EF" w14:textId="77777777" w:rsidR="00997575" w:rsidRPr="00F829CD" w:rsidRDefault="00997575" w:rsidP="00A862FB">
            <w:pPr>
              <w:spacing w:after="120"/>
              <w:rPr>
                <w:rFonts w:cstheme="minorHAnsi"/>
                <w:sz w:val="24"/>
                <w:szCs w:val="24"/>
              </w:rPr>
            </w:pPr>
            <w:r w:rsidRPr="00796D16">
              <w:rPr>
                <w:rFonts w:cstheme="minorHAnsi"/>
                <w:sz w:val="24"/>
                <w:szCs w:val="24"/>
              </w:rPr>
              <w:t>Poprawność formalno-techniczna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0908A410" w14:textId="77777777" w:rsidR="00997575" w:rsidRDefault="00997575" w:rsidP="00A862FB">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2B8AC20C" w14:textId="77777777" w:rsidR="00997575" w:rsidRPr="00F829CD" w:rsidRDefault="00997575" w:rsidP="00A862FB">
            <w:pPr>
              <w:spacing w:before="120"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650" w:type="pct"/>
            <w:vAlign w:val="center"/>
          </w:tcPr>
          <w:p w14:paraId="0542FDBC" w14:textId="77777777" w:rsidR="00997575" w:rsidRPr="005976AC" w:rsidRDefault="00997575" w:rsidP="00A862FB">
            <w:pPr>
              <w:spacing w:after="0"/>
              <w:rPr>
                <w:rFonts w:cstheme="minorHAnsi"/>
                <w:iCs/>
                <w:sz w:val="24"/>
                <w:szCs w:val="24"/>
              </w:rPr>
            </w:pPr>
            <w:r w:rsidRPr="00D32519">
              <w:rPr>
                <w:rFonts w:cstheme="minorHAnsi"/>
                <w:iCs/>
                <w:sz w:val="24"/>
                <w:szCs w:val="24"/>
              </w:rPr>
              <w:t>Kryterium bezwzględne (0/1)</w:t>
            </w:r>
          </w:p>
        </w:tc>
      </w:tr>
      <w:tr w:rsidR="00997575" w:rsidRPr="00796D16" w14:paraId="0F763E37" w14:textId="77777777" w:rsidTr="00A862FB">
        <w:trPr>
          <w:trHeight w:val="564"/>
        </w:trPr>
        <w:tc>
          <w:tcPr>
            <w:tcW w:w="200" w:type="pct"/>
            <w:noWrap/>
            <w:vAlign w:val="center"/>
          </w:tcPr>
          <w:p w14:paraId="64D53636" w14:textId="77777777" w:rsidR="00997575" w:rsidRDefault="00997575" w:rsidP="00A862FB">
            <w:pPr>
              <w:rPr>
                <w:rFonts w:cstheme="minorHAnsi"/>
                <w:sz w:val="24"/>
                <w:szCs w:val="24"/>
              </w:rPr>
            </w:pPr>
            <w:r w:rsidRPr="00796D16">
              <w:rPr>
                <w:rFonts w:cstheme="minorHAnsi"/>
                <w:sz w:val="24"/>
                <w:szCs w:val="24"/>
              </w:rPr>
              <w:t>1</w:t>
            </w:r>
            <w:r>
              <w:rPr>
                <w:rFonts w:cstheme="minorHAnsi"/>
                <w:sz w:val="24"/>
                <w:szCs w:val="24"/>
              </w:rPr>
              <w:t>5</w:t>
            </w:r>
            <w:r w:rsidRPr="00796D16">
              <w:rPr>
                <w:rFonts w:cstheme="minorHAnsi"/>
                <w:sz w:val="24"/>
                <w:szCs w:val="24"/>
              </w:rPr>
              <w:t>.</w:t>
            </w:r>
          </w:p>
        </w:tc>
        <w:tc>
          <w:tcPr>
            <w:tcW w:w="1149" w:type="pct"/>
            <w:vAlign w:val="center"/>
          </w:tcPr>
          <w:p w14:paraId="628D9766" w14:textId="77777777" w:rsidR="00997575" w:rsidRPr="00796D16" w:rsidRDefault="00997575" w:rsidP="00A862FB">
            <w:pPr>
              <w:spacing w:after="120"/>
              <w:rPr>
                <w:rFonts w:cstheme="minorHAnsi"/>
                <w:sz w:val="24"/>
                <w:szCs w:val="24"/>
              </w:rPr>
            </w:pPr>
            <w:r>
              <w:rPr>
                <w:rFonts w:cstheme="minorHAnsi"/>
                <w:sz w:val="24"/>
                <w:szCs w:val="24"/>
              </w:rPr>
              <w:t xml:space="preserve">Zgodność projektu w tym podstawowych parametrów technicznych z obowiązującymi </w:t>
            </w:r>
            <w:r>
              <w:rPr>
                <w:rFonts w:cstheme="minorHAnsi"/>
                <w:sz w:val="24"/>
                <w:szCs w:val="24"/>
              </w:rPr>
              <w:lastRenderedPageBreak/>
              <w:t xml:space="preserve">aktami prawnymi dotyczącymi realizowanej inwestycji </w:t>
            </w:r>
          </w:p>
        </w:tc>
        <w:tc>
          <w:tcPr>
            <w:tcW w:w="3001" w:type="pct"/>
            <w:vAlign w:val="center"/>
          </w:tcPr>
          <w:p w14:paraId="6CF5FF77" w14:textId="77777777" w:rsidR="00997575" w:rsidRDefault="00997575" w:rsidP="00A862FB">
            <w:pPr>
              <w:spacing w:before="120" w:after="0"/>
              <w:rPr>
                <w:rFonts w:cstheme="minorHAnsi"/>
                <w:sz w:val="24"/>
                <w:szCs w:val="24"/>
              </w:rPr>
            </w:pPr>
            <w:r>
              <w:rPr>
                <w:rFonts w:cstheme="minorHAnsi"/>
                <w:sz w:val="24"/>
                <w:szCs w:val="24"/>
              </w:rPr>
              <w:lastRenderedPageBreak/>
              <w:t>W ramach kryterium badane jest czy projekt przygotowany/ przygotowywany jest</w:t>
            </w:r>
            <w:r w:rsidRPr="003E3830">
              <w:rPr>
                <w:rFonts w:cstheme="minorHAnsi"/>
                <w:sz w:val="24"/>
                <w:szCs w:val="24"/>
              </w:rPr>
              <w:t xml:space="preserve"> na podstawie obowiązujących przepisów prawa</w:t>
            </w:r>
            <w:r>
              <w:rPr>
                <w:rFonts w:cstheme="minorHAnsi"/>
                <w:sz w:val="24"/>
                <w:szCs w:val="24"/>
              </w:rPr>
              <w:t>. Wnioskodawca powinien wykazać możliwość realizacji inwestycji (w tym usług objętych projektem), zgodnie z obowiązującymi aktami prawnymi np. ustawą PZP, prawem budowlanym.</w:t>
            </w:r>
          </w:p>
          <w:p w14:paraId="34566926" w14:textId="77777777" w:rsidR="00997575" w:rsidRDefault="00997575" w:rsidP="00A862FB">
            <w:pPr>
              <w:spacing w:before="120" w:after="0"/>
              <w:rPr>
                <w:rFonts w:cstheme="minorHAnsi"/>
                <w:sz w:val="24"/>
                <w:szCs w:val="24"/>
              </w:rPr>
            </w:pPr>
          </w:p>
          <w:p w14:paraId="720CA673" w14:textId="77777777" w:rsidR="00997575" w:rsidRDefault="00997575" w:rsidP="00A862FB">
            <w:pPr>
              <w:spacing w:before="120" w:after="0"/>
              <w:rPr>
                <w:rFonts w:cstheme="minorHAnsi"/>
                <w:sz w:val="24"/>
                <w:szCs w:val="24"/>
              </w:rPr>
            </w:pPr>
            <w:r>
              <w:rPr>
                <w:rFonts w:cstheme="minorHAns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6A5A8D33" w14:textId="77777777" w:rsidR="00997575" w:rsidRDefault="00997575" w:rsidP="00A862FB">
            <w:pPr>
              <w:spacing w:before="120" w:after="0"/>
              <w:rPr>
                <w:rFonts w:cstheme="minorHAnsi"/>
                <w:sz w:val="24"/>
                <w:szCs w:val="24"/>
              </w:rPr>
            </w:pPr>
          </w:p>
          <w:p w14:paraId="2EE7CE72" w14:textId="77777777" w:rsidR="00997575" w:rsidRDefault="00997575" w:rsidP="00A862FB">
            <w:pPr>
              <w:spacing w:after="0"/>
              <w:rPr>
                <w:rFonts w:eastAsia="Calibri"/>
                <w:sz w:val="24"/>
                <w:szCs w:val="24"/>
              </w:rPr>
            </w:pPr>
            <w:r w:rsidRPr="002F7944">
              <w:rPr>
                <w:rFonts w:eastAsia="Calibri"/>
                <w:sz w:val="24"/>
                <w:szCs w:val="24"/>
              </w:rPr>
              <w:t xml:space="preserve">W ramach kryterium weryfikuje się </w:t>
            </w:r>
            <w:r>
              <w:rPr>
                <w:rFonts w:eastAsia="Calibri"/>
                <w:sz w:val="24"/>
                <w:szCs w:val="24"/>
              </w:rPr>
              <w:t xml:space="preserve">także, </w:t>
            </w:r>
            <w:r w:rsidRPr="002F7944">
              <w:rPr>
                <w:rFonts w:eastAsia="Calibri"/>
                <w:sz w:val="24"/>
                <w:szCs w:val="24"/>
              </w:rPr>
              <w:t>czy projekt nie jest powiązany z</w:t>
            </w:r>
            <w:r>
              <w:rPr>
                <w:rFonts w:eastAsia="Calibri"/>
                <w:sz w:val="24"/>
                <w:szCs w:val="24"/>
              </w:rPr>
              <w:t> </w:t>
            </w:r>
            <w:r w:rsidRPr="002F7944">
              <w:rPr>
                <w:rFonts w:eastAsia="Calibri"/>
                <w:sz w:val="24"/>
                <w:szCs w:val="24"/>
              </w:rPr>
              <w:t>uzasadnioną opinią Komisji Europejskiej (KE) wydaną na podstawie art. 258 Traktatu o funkcjonowaniu Unii Europejskiej (TFUE) kwestionującą zgodność z prawem i</w:t>
            </w:r>
            <w:r>
              <w:rPr>
                <w:rFonts w:eastAsia="Calibri"/>
                <w:sz w:val="24"/>
                <w:szCs w:val="24"/>
              </w:rPr>
              <w:t> </w:t>
            </w:r>
            <w:r w:rsidRPr="002F7944">
              <w:rPr>
                <w:rFonts w:eastAsia="Calibri"/>
                <w:sz w:val="24"/>
                <w:szCs w:val="24"/>
              </w:rPr>
              <w:t xml:space="preserve">prawidłowość wydatków lub wykonania projektu. </w:t>
            </w:r>
          </w:p>
          <w:p w14:paraId="0DE7BAFE" w14:textId="77777777" w:rsidR="00997575" w:rsidRDefault="00997575" w:rsidP="00A862FB">
            <w:pPr>
              <w:spacing w:after="0"/>
              <w:rPr>
                <w:rFonts w:eastAsia="Calibri"/>
                <w:sz w:val="24"/>
                <w:szCs w:val="24"/>
              </w:rPr>
            </w:pPr>
          </w:p>
          <w:p w14:paraId="0DFD5202" w14:textId="77777777" w:rsidR="00997575" w:rsidRPr="00753581" w:rsidRDefault="00997575" w:rsidP="00A862FB">
            <w:pPr>
              <w:rPr>
                <w:rFonts w:eastAsia="Calibri"/>
                <w:sz w:val="24"/>
                <w:szCs w:val="24"/>
              </w:rPr>
            </w:pPr>
            <w:r w:rsidRPr="002F7944">
              <w:rPr>
                <w:rFonts w:eastAsia="Calibri"/>
                <w:sz w:val="24"/>
                <w:szCs w:val="24"/>
              </w:rPr>
              <w:t>Kryterium jest niespełnione w przypadku, gdy projekt jest bezpośrednio powiązany z</w:t>
            </w:r>
            <w:r>
              <w:rPr>
                <w:rFonts w:eastAsia="Calibri"/>
                <w:sz w:val="24"/>
                <w:szCs w:val="24"/>
              </w:rPr>
              <w:t> </w:t>
            </w:r>
            <w:r w:rsidRPr="002F7944">
              <w:rPr>
                <w:rFonts w:eastAsia="Calibri"/>
                <w:sz w:val="24"/>
                <w:szCs w:val="24"/>
              </w:rPr>
              <w:t>taką opinią, tzn. miałby zostać zrealizowany na podstawie prawa, co do którego KE ma wątpliwości opisane w uzasadnionej opinii wydanej na podstawie ww. artykułu TFUE.</w:t>
            </w:r>
          </w:p>
          <w:p w14:paraId="4A3FBEE3" w14:textId="77777777" w:rsidR="00997575" w:rsidRPr="00796D16" w:rsidRDefault="00997575" w:rsidP="00A862FB">
            <w:pPr>
              <w:spacing w:after="0"/>
              <w:rPr>
                <w:rFonts w:cstheme="minorHAnsi"/>
                <w:sz w:val="24"/>
                <w:szCs w:val="24"/>
              </w:rPr>
            </w:pPr>
            <w:r w:rsidRPr="00C95AD7">
              <w:rPr>
                <w:rFonts w:cs="Calibri"/>
                <w:sz w:val="24"/>
                <w:szCs w:val="24"/>
              </w:rPr>
              <w:t>Kryterium weryfikowane na podstawie zapisów wniosku o dofinansowanie i</w:t>
            </w:r>
            <w:r>
              <w:rPr>
                <w:rFonts w:cs="Calibri"/>
                <w:sz w:val="24"/>
                <w:szCs w:val="24"/>
              </w:rPr>
              <w:t> </w:t>
            </w:r>
            <w:r w:rsidRPr="00C95AD7">
              <w:rPr>
                <w:rFonts w:cs="Calibri"/>
                <w:sz w:val="24"/>
                <w:szCs w:val="24"/>
              </w:rPr>
              <w:t>załączników i/lub wyjaśnień udzielonych przez Wnioskodawcę.</w:t>
            </w:r>
          </w:p>
        </w:tc>
        <w:tc>
          <w:tcPr>
            <w:tcW w:w="650" w:type="pct"/>
            <w:vAlign w:val="center"/>
          </w:tcPr>
          <w:p w14:paraId="0A8AF218" w14:textId="77777777" w:rsidR="00997575" w:rsidRPr="00D32519" w:rsidRDefault="00997575" w:rsidP="00A862FB">
            <w:pPr>
              <w:spacing w:after="0"/>
              <w:rPr>
                <w:rFonts w:cstheme="minorHAnsi"/>
                <w:iCs/>
                <w:sz w:val="24"/>
                <w:szCs w:val="24"/>
              </w:rPr>
            </w:pPr>
            <w:r w:rsidRPr="005976AC">
              <w:rPr>
                <w:rFonts w:cstheme="minorHAnsi"/>
                <w:sz w:val="24"/>
                <w:szCs w:val="24"/>
              </w:rPr>
              <w:lastRenderedPageBreak/>
              <w:t>Kryterium bezwzględne (0/1)</w:t>
            </w:r>
          </w:p>
        </w:tc>
      </w:tr>
    </w:tbl>
    <w:p w14:paraId="397E1955" w14:textId="77777777" w:rsidR="00954493" w:rsidRDefault="00954493" w:rsidP="00524139">
      <w:pPr>
        <w:spacing w:after="200" w:line="276" w:lineRule="auto"/>
        <w:rPr>
          <w:rFonts w:asciiTheme="majorHAnsi" w:eastAsia="Times New Roman" w:hAnsiTheme="majorHAnsi" w:cstheme="majorHAnsi"/>
          <w:b/>
          <w:sz w:val="24"/>
          <w:szCs w:val="24"/>
        </w:rPr>
      </w:pPr>
    </w:p>
    <w:p w14:paraId="359E96BD" w14:textId="77777777" w:rsidR="00954493" w:rsidRPr="00524139" w:rsidRDefault="00954493" w:rsidP="00524139">
      <w:pPr>
        <w:spacing w:after="200" w:line="276" w:lineRule="auto"/>
        <w:rPr>
          <w:rFonts w:asciiTheme="majorHAnsi" w:eastAsia="Times New Roman" w:hAnsiTheme="majorHAnsi" w:cstheme="majorHAnsi"/>
          <w:b/>
          <w:sz w:val="24"/>
          <w:szCs w:val="24"/>
        </w:rPr>
      </w:pPr>
    </w:p>
    <w:p w14:paraId="255096C5" w14:textId="77777777" w:rsidR="00997575" w:rsidRDefault="00997575" w:rsidP="00954493">
      <w:pPr>
        <w:spacing w:after="200" w:line="276" w:lineRule="auto"/>
        <w:rPr>
          <w:rFonts w:ascii="Calibri" w:eastAsia="Times New Roman" w:hAnsi="Calibri" w:cs="Times New Roman"/>
          <w:b/>
          <w:color w:val="000099"/>
          <w:sz w:val="36"/>
          <w:szCs w:val="36"/>
        </w:rPr>
      </w:pPr>
    </w:p>
    <w:p w14:paraId="2009A7BB" w14:textId="300AB1B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(FINANSOWE)</w:t>
      </w:r>
    </w:p>
    <w:p w14:paraId="2D7466F5"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59E9D6B"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1109F89A"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692E08B"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0BBD21F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71CCE907" w14:textId="5DA03CC6" w:rsidR="00997575"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OPOLE, 202</w:t>
      </w:r>
      <w:r w:rsidR="00C65221">
        <w:rPr>
          <w:rFonts w:ascii="Calibri" w:eastAsia="Times New Roman" w:hAnsi="Calibri" w:cs="Times New Roman"/>
          <w:b/>
          <w:color w:val="000099"/>
          <w:sz w:val="36"/>
          <w:szCs w:val="36"/>
        </w:rPr>
        <w:t>4</w:t>
      </w:r>
      <w:r w:rsidRPr="00954493">
        <w:rPr>
          <w:rFonts w:ascii="Calibri" w:eastAsia="Times New Roman" w:hAnsi="Calibri" w:cs="Times New Roman"/>
          <w:b/>
          <w:color w:val="000099"/>
          <w:sz w:val="36"/>
          <w:szCs w:val="36"/>
        </w:rPr>
        <w:t xml:space="preserve"> r.</w:t>
      </w:r>
    </w:p>
    <w:p w14:paraId="768945C4" w14:textId="77777777" w:rsidR="00997575" w:rsidRDefault="00997575">
      <w:pPr>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br w:type="page"/>
      </w: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50"/>
        <w:gridCol w:w="2835"/>
        <w:gridCol w:w="8790"/>
        <w:gridCol w:w="1558"/>
      </w:tblGrid>
      <w:tr w:rsidR="00954493" w:rsidRPr="00954493" w14:paraId="4E178977" w14:textId="77777777" w:rsidTr="005556DF">
        <w:trPr>
          <w:trHeight w:val="595"/>
          <w:tblHeader/>
        </w:trPr>
        <w:tc>
          <w:tcPr>
            <w:tcW w:w="303" w:type="pct"/>
            <w:shd w:val="clear" w:color="auto" w:fill="D9D9D9"/>
            <w:noWrap/>
            <w:vAlign w:val="center"/>
          </w:tcPr>
          <w:p w14:paraId="7D0DC87A"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lastRenderedPageBreak/>
              <w:t>lp.</w:t>
            </w:r>
          </w:p>
        </w:tc>
        <w:tc>
          <w:tcPr>
            <w:tcW w:w="1010" w:type="pct"/>
            <w:shd w:val="clear" w:color="auto" w:fill="D9D9D9"/>
            <w:noWrap/>
            <w:vAlign w:val="center"/>
          </w:tcPr>
          <w:p w14:paraId="14D0E776"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Nazwa kryterium</w:t>
            </w:r>
          </w:p>
        </w:tc>
        <w:tc>
          <w:tcPr>
            <w:tcW w:w="3132" w:type="pct"/>
            <w:shd w:val="clear" w:color="auto" w:fill="D9D9D9"/>
            <w:vAlign w:val="center"/>
          </w:tcPr>
          <w:p w14:paraId="2D4C4627"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Definicja</w:t>
            </w:r>
          </w:p>
        </w:tc>
        <w:tc>
          <w:tcPr>
            <w:tcW w:w="555" w:type="pct"/>
            <w:shd w:val="clear" w:color="auto" w:fill="D9D9D9"/>
            <w:vAlign w:val="center"/>
          </w:tcPr>
          <w:p w14:paraId="622C070E"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Opis znaczenia kryterium</w:t>
            </w:r>
          </w:p>
        </w:tc>
      </w:tr>
      <w:tr w:rsidR="00954493" w:rsidRPr="00954493" w14:paraId="29763EE6" w14:textId="77777777" w:rsidTr="005556DF">
        <w:trPr>
          <w:trHeight w:val="255"/>
          <w:tblHeader/>
        </w:trPr>
        <w:tc>
          <w:tcPr>
            <w:tcW w:w="303" w:type="pct"/>
            <w:shd w:val="clear" w:color="auto" w:fill="F2F2F2"/>
            <w:noWrap/>
            <w:vAlign w:val="bottom"/>
          </w:tcPr>
          <w:p w14:paraId="78016ADA"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1</w:t>
            </w:r>
          </w:p>
        </w:tc>
        <w:tc>
          <w:tcPr>
            <w:tcW w:w="1010" w:type="pct"/>
            <w:shd w:val="clear" w:color="auto" w:fill="F2F2F2"/>
            <w:noWrap/>
            <w:vAlign w:val="bottom"/>
          </w:tcPr>
          <w:p w14:paraId="696D181E"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2</w:t>
            </w:r>
          </w:p>
        </w:tc>
        <w:tc>
          <w:tcPr>
            <w:tcW w:w="3132" w:type="pct"/>
            <w:shd w:val="clear" w:color="auto" w:fill="F2F2F2"/>
            <w:vAlign w:val="bottom"/>
          </w:tcPr>
          <w:p w14:paraId="19431888"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3</w:t>
            </w:r>
          </w:p>
        </w:tc>
        <w:tc>
          <w:tcPr>
            <w:tcW w:w="555" w:type="pct"/>
            <w:shd w:val="clear" w:color="auto" w:fill="F2F2F2"/>
          </w:tcPr>
          <w:p w14:paraId="3E10E6E2"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4</w:t>
            </w:r>
          </w:p>
        </w:tc>
      </w:tr>
      <w:tr w:rsidR="00954493" w:rsidRPr="00954493" w14:paraId="1ACB95AB" w14:textId="77777777" w:rsidTr="005556DF">
        <w:trPr>
          <w:trHeight w:val="644"/>
        </w:trPr>
        <w:tc>
          <w:tcPr>
            <w:tcW w:w="303" w:type="pct"/>
            <w:noWrap/>
            <w:vAlign w:val="center"/>
          </w:tcPr>
          <w:p w14:paraId="3857CC61" w14:textId="77777777" w:rsidR="00954493" w:rsidRPr="00954493" w:rsidDel="009623FC" w:rsidRDefault="00954493" w:rsidP="00954493">
            <w:pPr>
              <w:spacing w:after="200" w:line="276" w:lineRule="auto"/>
              <w:jc w:val="center"/>
              <w:rPr>
                <w:rFonts w:eastAsia="Times New Roman" w:cstheme="minorHAnsi"/>
                <w:sz w:val="24"/>
                <w:szCs w:val="24"/>
              </w:rPr>
            </w:pPr>
            <w:r w:rsidRPr="00954493">
              <w:rPr>
                <w:rFonts w:eastAsia="Times New Roman" w:cstheme="minorHAnsi"/>
                <w:sz w:val="24"/>
                <w:szCs w:val="24"/>
              </w:rPr>
              <w:t>1.</w:t>
            </w:r>
          </w:p>
        </w:tc>
        <w:tc>
          <w:tcPr>
            <w:tcW w:w="1010" w:type="pct"/>
            <w:vAlign w:val="center"/>
          </w:tcPr>
          <w:p w14:paraId="1B488260" w14:textId="77777777" w:rsidR="00954493" w:rsidRPr="00954493" w:rsidRDefault="00954493" w:rsidP="00954493">
            <w:pPr>
              <w:spacing w:after="200" w:line="276" w:lineRule="auto"/>
              <w:rPr>
                <w:rFonts w:eastAsia="Times New Roman" w:cstheme="minorHAnsi"/>
                <w:sz w:val="24"/>
                <w:szCs w:val="24"/>
              </w:rPr>
            </w:pPr>
            <w:r w:rsidRPr="00954493">
              <w:rPr>
                <w:rFonts w:eastAsia="Times New Roman" w:cstheme="minorHAnsi"/>
                <w:sz w:val="24"/>
                <w:szCs w:val="24"/>
              </w:rPr>
              <w:t xml:space="preserve">Finansowa wykonalność </w:t>
            </w:r>
            <w:r w:rsidRPr="00954493">
              <w:rPr>
                <w:rFonts w:eastAsia="Times New Roman" w:cstheme="minorHAnsi"/>
                <w:sz w:val="24"/>
                <w:szCs w:val="24"/>
              </w:rPr>
              <w:br/>
              <w:t>i efektywność projektu (jeśli dotyczy)</w:t>
            </w:r>
          </w:p>
        </w:tc>
        <w:tc>
          <w:tcPr>
            <w:tcW w:w="3132" w:type="pct"/>
            <w:vAlign w:val="center"/>
          </w:tcPr>
          <w:p w14:paraId="47BE6E3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 xml:space="preserve">Bada się: </w:t>
            </w:r>
          </w:p>
          <w:p w14:paraId="6F984AC3"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zgodność, poprawność przedstawionych analiz finansowych i ekonomicznych;</w:t>
            </w:r>
          </w:p>
          <w:p w14:paraId="40791FEA"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efektywność i wykonalność finansową projektu.</w:t>
            </w:r>
          </w:p>
          <w:p w14:paraId="01CA1E44" w14:textId="77777777" w:rsidR="00954493" w:rsidRPr="00954493" w:rsidRDefault="00954493" w:rsidP="00954493">
            <w:pPr>
              <w:spacing w:before="120" w:after="0" w:line="276" w:lineRule="auto"/>
              <w:ind w:left="-1"/>
              <w:rPr>
                <w:rFonts w:eastAsia="Times New Roman" w:cstheme="minorHAnsi"/>
                <w:sz w:val="24"/>
                <w:szCs w:val="24"/>
              </w:rPr>
            </w:pPr>
            <w:r w:rsidRPr="00954493">
              <w:rPr>
                <w:rFonts w:eastAsia="Times New Roman" w:cstheme="minorHAnsi"/>
                <w:sz w:val="24"/>
                <w:szCs w:val="24"/>
              </w:rPr>
              <w:t>Kryterium nie dotyczy projektów, dla których Regulamin wyboru projektów dopuszcza przedłożenie uproszczonego Studium Wykonalności Inwestycji.</w:t>
            </w:r>
          </w:p>
          <w:p w14:paraId="41F7CA67"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5A1CB7FF" w14:textId="77777777" w:rsidR="00954493" w:rsidRPr="00954493" w:rsidRDefault="00954493" w:rsidP="00954493">
            <w:pPr>
              <w:spacing w:after="0" w:line="240" w:lineRule="auto"/>
              <w:rPr>
                <w:rFonts w:eastAsia="Times New Roman" w:cstheme="minorHAnsi"/>
                <w:sz w:val="24"/>
                <w:szCs w:val="24"/>
              </w:rPr>
            </w:pPr>
            <w:r w:rsidRPr="00954493">
              <w:rPr>
                <w:rFonts w:eastAsia="Times New Roman" w:cstheme="minorHAnsi"/>
                <w:sz w:val="24"/>
                <w:szCs w:val="24"/>
              </w:rPr>
              <w:t>Kryterium bezwzględne (0/1)</w:t>
            </w:r>
          </w:p>
        </w:tc>
      </w:tr>
      <w:tr w:rsidR="00954493" w:rsidRPr="00954493" w14:paraId="3C6EDC2B" w14:textId="77777777" w:rsidTr="005556DF">
        <w:trPr>
          <w:trHeight w:val="564"/>
        </w:trPr>
        <w:tc>
          <w:tcPr>
            <w:tcW w:w="303" w:type="pct"/>
            <w:noWrap/>
            <w:vAlign w:val="center"/>
          </w:tcPr>
          <w:p w14:paraId="0F398768" w14:textId="77777777" w:rsidR="00954493" w:rsidRPr="00954493" w:rsidDel="009623FC" w:rsidRDefault="00954493" w:rsidP="00954493">
            <w:pPr>
              <w:spacing w:after="0" w:line="276" w:lineRule="auto"/>
              <w:jc w:val="center"/>
              <w:rPr>
                <w:rFonts w:eastAsia="Times New Roman" w:cstheme="minorHAnsi"/>
                <w:sz w:val="24"/>
                <w:szCs w:val="24"/>
              </w:rPr>
            </w:pPr>
            <w:r w:rsidRPr="00954493">
              <w:rPr>
                <w:rFonts w:eastAsia="Times New Roman" w:cstheme="minorHAnsi"/>
                <w:sz w:val="24"/>
                <w:szCs w:val="24"/>
              </w:rPr>
              <w:t>2.</w:t>
            </w:r>
          </w:p>
        </w:tc>
        <w:tc>
          <w:tcPr>
            <w:tcW w:w="1010" w:type="pct"/>
            <w:vAlign w:val="center"/>
          </w:tcPr>
          <w:p w14:paraId="2D0C62CB"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Finansowa trwałość projektu</w:t>
            </w:r>
          </w:p>
        </w:tc>
        <w:tc>
          <w:tcPr>
            <w:tcW w:w="3132" w:type="pct"/>
            <w:vAlign w:val="center"/>
          </w:tcPr>
          <w:p w14:paraId="4F36E08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Bada się finansową trwałość projektu na podstawie dokumentacji złożonej przez wnioskodawcę dla potrzeb weryfikacji spełniania kryterium.</w:t>
            </w:r>
          </w:p>
          <w:p w14:paraId="0751AD7D"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63793839"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Kryterium bezwzględne (0/1)</w:t>
            </w:r>
          </w:p>
        </w:tc>
      </w:tr>
    </w:tbl>
    <w:p w14:paraId="040121F6" w14:textId="77777777" w:rsidR="00954493" w:rsidRPr="00954493" w:rsidRDefault="00954493" w:rsidP="00954493">
      <w:pPr>
        <w:spacing w:after="200" w:line="276" w:lineRule="auto"/>
        <w:rPr>
          <w:rFonts w:ascii="Calibri" w:eastAsia="Times New Roman" w:hAnsi="Calibri" w:cs="Times New Roman"/>
        </w:rPr>
      </w:pPr>
    </w:p>
    <w:p w14:paraId="3A8080A8" w14:textId="77777777" w:rsidR="00954493" w:rsidRDefault="00954493" w:rsidP="00954493">
      <w:pPr>
        <w:spacing w:after="120"/>
        <w:rPr>
          <w:b/>
          <w:color w:val="000099"/>
          <w:sz w:val="36"/>
          <w:szCs w:val="36"/>
        </w:rPr>
      </w:pPr>
    </w:p>
    <w:p w14:paraId="6ED47FE6" w14:textId="77777777" w:rsidR="00954493" w:rsidRDefault="00954493" w:rsidP="00954493">
      <w:pPr>
        <w:spacing w:after="120"/>
        <w:rPr>
          <w:b/>
          <w:color w:val="000099"/>
          <w:sz w:val="36"/>
          <w:szCs w:val="36"/>
        </w:rPr>
      </w:pPr>
    </w:p>
    <w:p w14:paraId="693B96B5" w14:textId="77777777" w:rsidR="00341246" w:rsidRDefault="00341246" w:rsidP="00954493">
      <w:pPr>
        <w:spacing w:after="120"/>
        <w:rPr>
          <w:b/>
          <w:color w:val="000099"/>
          <w:sz w:val="36"/>
          <w:szCs w:val="36"/>
        </w:rPr>
      </w:pPr>
    </w:p>
    <w:p w14:paraId="2E119D35" w14:textId="77777777" w:rsidR="00341246" w:rsidRDefault="00341246" w:rsidP="00954493">
      <w:pPr>
        <w:spacing w:after="120"/>
        <w:rPr>
          <w:b/>
          <w:color w:val="000099"/>
          <w:sz w:val="36"/>
          <w:szCs w:val="36"/>
        </w:rPr>
      </w:pPr>
    </w:p>
    <w:p w14:paraId="74C8D2F7" w14:textId="77777777" w:rsidR="00341246" w:rsidRDefault="00341246" w:rsidP="00954493">
      <w:pPr>
        <w:spacing w:after="120"/>
        <w:rPr>
          <w:b/>
          <w:color w:val="000099"/>
          <w:sz w:val="36"/>
          <w:szCs w:val="36"/>
        </w:rPr>
      </w:pPr>
    </w:p>
    <w:p w14:paraId="57525054" w14:textId="77777777" w:rsidR="00954493" w:rsidRDefault="00954493" w:rsidP="00954493">
      <w:pPr>
        <w:spacing w:after="120"/>
        <w:rPr>
          <w:b/>
          <w:color w:val="000099"/>
          <w:sz w:val="36"/>
          <w:szCs w:val="36"/>
        </w:rPr>
      </w:pPr>
    </w:p>
    <w:p w14:paraId="0BE09770" w14:textId="77777777" w:rsidR="002813C2" w:rsidRDefault="002813C2" w:rsidP="00954493">
      <w:pPr>
        <w:spacing w:after="120"/>
        <w:rPr>
          <w:b/>
          <w:color w:val="000099"/>
          <w:sz w:val="36"/>
          <w:szCs w:val="36"/>
        </w:rPr>
      </w:pPr>
    </w:p>
    <w:p w14:paraId="421E4CE6" w14:textId="00C97E9F"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PRIORYTET </w:t>
      </w:r>
      <w:r w:rsidR="005D6C79">
        <w:rPr>
          <w:rFonts w:cstheme="minorHAnsi"/>
          <w:b/>
          <w:color w:val="000099"/>
          <w:sz w:val="36"/>
          <w:szCs w:val="36"/>
        </w:rPr>
        <w:t>10</w:t>
      </w:r>
      <w:r w:rsidRPr="000A2D2A">
        <w:rPr>
          <w:rFonts w:cstheme="minorHAnsi"/>
          <w:b/>
          <w:color w:val="000099"/>
          <w:sz w:val="36"/>
          <w:szCs w:val="36"/>
        </w:rPr>
        <w:t xml:space="preserve"> FEO 2021-2027</w:t>
      </w:r>
    </w:p>
    <w:p w14:paraId="1F78E9A6" w14:textId="77777777" w:rsidR="00954493" w:rsidRPr="000A2D2A" w:rsidRDefault="00954493" w:rsidP="00954493">
      <w:pPr>
        <w:spacing w:after="120"/>
        <w:rPr>
          <w:rFonts w:cstheme="minorHAnsi"/>
          <w:b/>
          <w:color w:val="000099"/>
          <w:sz w:val="36"/>
          <w:szCs w:val="36"/>
        </w:rPr>
      </w:pPr>
    </w:p>
    <w:p w14:paraId="7CA853D3" w14:textId="793ECB94"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DZIAŁANIE </w:t>
      </w:r>
      <w:r w:rsidR="005D6C79">
        <w:rPr>
          <w:rFonts w:cstheme="minorHAnsi"/>
          <w:b/>
          <w:color w:val="000099"/>
          <w:sz w:val="36"/>
          <w:szCs w:val="36"/>
        </w:rPr>
        <w:t>10</w:t>
      </w:r>
      <w:r w:rsidR="00997575" w:rsidRPr="00997575">
        <w:rPr>
          <w:rFonts w:cstheme="minorHAnsi"/>
          <w:b/>
          <w:color w:val="000099"/>
          <w:sz w:val="36"/>
          <w:szCs w:val="36"/>
        </w:rPr>
        <w:t>.</w:t>
      </w:r>
      <w:r w:rsidR="006C33BB">
        <w:rPr>
          <w:rFonts w:cstheme="minorHAnsi"/>
          <w:b/>
          <w:color w:val="000099"/>
          <w:sz w:val="36"/>
          <w:szCs w:val="36"/>
        </w:rPr>
        <w:t>5</w:t>
      </w:r>
      <w:r w:rsidR="00997575" w:rsidRPr="00997575">
        <w:rPr>
          <w:rFonts w:cstheme="minorHAnsi"/>
          <w:b/>
          <w:color w:val="000099"/>
          <w:sz w:val="36"/>
          <w:szCs w:val="36"/>
        </w:rPr>
        <w:t xml:space="preserve"> </w:t>
      </w:r>
      <w:r w:rsidR="005D6C79">
        <w:rPr>
          <w:rFonts w:cstheme="minorHAnsi"/>
          <w:b/>
          <w:color w:val="000099"/>
          <w:sz w:val="36"/>
          <w:szCs w:val="36"/>
        </w:rPr>
        <w:t xml:space="preserve">Rewitalizacja na obszarach </w:t>
      </w:r>
      <w:r w:rsidR="006C33BB">
        <w:rPr>
          <w:rFonts w:cstheme="minorHAnsi"/>
          <w:b/>
          <w:color w:val="000099"/>
          <w:sz w:val="36"/>
          <w:szCs w:val="36"/>
        </w:rPr>
        <w:t xml:space="preserve">innych niż </w:t>
      </w:r>
      <w:r w:rsidR="005D6C79">
        <w:rPr>
          <w:rFonts w:cstheme="minorHAnsi"/>
          <w:b/>
          <w:color w:val="000099"/>
          <w:sz w:val="36"/>
          <w:szCs w:val="36"/>
        </w:rPr>
        <w:t>miejski</w:t>
      </w:r>
      <w:r w:rsidR="006C33BB">
        <w:rPr>
          <w:rFonts w:cstheme="minorHAnsi"/>
          <w:b/>
          <w:color w:val="000099"/>
          <w:sz w:val="36"/>
          <w:szCs w:val="36"/>
        </w:rPr>
        <w:t>e</w:t>
      </w:r>
    </w:p>
    <w:p w14:paraId="60A4D3A4" w14:textId="77777777" w:rsidR="00954493" w:rsidRPr="000A2D2A" w:rsidRDefault="00954493" w:rsidP="00954493">
      <w:pPr>
        <w:spacing w:after="120"/>
        <w:rPr>
          <w:rFonts w:cstheme="minorHAnsi"/>
          <w:b/>
          <w:color w:val="000099"/>
          <w:sz w:val="36"/>
          <w:szCs w:val="36"/>
        </w:rPr>
      </w:pPr>
    </w:p>
    <w:p w14:paraId="2E581C83" w14:textId="77777777"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KRYTERIA MERYTORYCZNE SZCZEGÓŁOWE</w:t>
      </w:r>
    </w:p>
    <w:p w14:paraId="054A9094" w14:textId="77777777" w:rsidR="00954493" w:rsidRPr="000A2D2A" w:rsidRDefault="00954493" w:rsidP="00954493">
      <w:pPr>
        <w:rPr>
          <w:rFonts w:cstheme="minorHAnsi"/>
          <w:b/>
          <w:color w:val="000099"/>
          <w:sz w:val="36"/>
          <w:szCs w:val="36"/>
        </w:rPr>
      </w:pPr>
    </w:p>
    <w:p w14:paraId="18994014" w14:textId="77777777" w:rsidR="00954493" w:rsidRPr="000A2D2A" w:rsidRDefault="00954493" w:rsidP="00954493">
      <w:pPr>
        <w:rPr>
          <w:rFonts w:cstheme="minorHAnsi"/>
          <w:b/>
          <w:color w:val="000099"/>
          <w:sz w:val="36"/>
          <w:szCs w:val="36"/>
        </w:rPr>
      </w:pPr>
    </w:p>
    <w:p w14:paraId="4A3C0F97" w14:textId="5DE8938E" w:rsidR="00954493" w:rsidRPr="000A2D2A" w:rsidRDefault="00954493" w:rsidP="00954493">
      <w:pPr>
        <w:rPr>
          <w:rFonts w:cstheme="minorHAnsi"/>
          <w:b/>
          <w:color w:val="000099"/>
          <w:sz w:val="36"/>
          <w:szCs w:val="36"/>
        </w:rPr>
      </w:pPr>
      <w:r w:rsidRPr="000A2D2A">
        <w:rPr>
          <w:rFonts w:cstheme="minorHAnsi"/>
          <w:b/>
          <w:color w:val="000099"/>
          <w:sz w:val="36"/>
          <w:szCs w:val="36"/>
        </w:rPr>
        <w:t>Opole, 202</w:t>
      </w:r>
      <w:r w:rsidR="00C65221">
        <w:rPr>
          <w:rFonts w:cstheme="minorHAnsi"/>
          <w:b/>
          <w:color w:val="000099"/>
          <w:sz w:val="36"/>
          <w:szCs w:val="36"/>
        </w:rPr>
        <w:t>4</w:t>
      </w:r>
      <w:r w:rsidRPr="000A2D2A">
        <w:rPr>
          <w:rFonts w:cstheme="minorHAnsi"/>
          <w:b/>
          <w:color w:val="000099"/>
          <w:sz w:val="36"/>
          <w:szCs w:val="36"/>
        </w:rPr>
        <w:t xml:space="preserve"> r.</w:t>
      </w:r>
    </w:p>
    <w:p w14:paraId="7D2EE2E7" w14:textId="77777777" w:rsidR="00954493" w:rsidRDefault="00954493" w:rsidP="00954493">
      <w:pPr>
        <w:rPr>
          <w:b/>
          <w:color w:val="000099"/>
          <w:sz w:val="36"/>
          <w:szCs w:val="36"/>
        </w:rPr>
      </w:pPr>
    </w:p>
    <w:p w14:paraId="1D75DDC9" w14:textId="77777777" w:rsidR="00954493" w:rsidRPr="00090BF6" w:rsidRDefault="00954493" w:rsidP="00954493">
      <w:pPr>
        <w:spacing w:after="0" w:line="240" w:lineRule="auto"/>
        <w:rPr>
          <w:b/>
          <w:color w:val="000099"/>
          <w:sz w:val="2"/>
          <w:szCs w:val="2"/>
        </w:rPr>
      </w:pPr>
    </w:p>
    <w:p w14:paraId="0CD8F29A" w14:textId="77777777" w:rsidR="00954493" w:rsidRDefault="00954493" w:rsidP="00954493"/>
    <w:tbl>
      <w:tblPr>
        <w:tblW w:w="1573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28" w:type="dxa"/>
          <w:left w:w="57" w:type="dxa"/>
          <w:bottom w:w="28" w:type="dxa"/>
          <w:right w:w="57" w:type="dxa"/>
        </w:tblCellMar>
        <w:tblLook w:val="01E0" w:firstRow="1" w:lastRow="1" w:firstColumn="1" w:lastColumn="1" w:noHBand="0" w:noVBand="0"/>
      </w:tblPr>
      <w:tblGrid>
        <w:gridCol w:w="2857"/>
        <w:gridCol w:w="12882"/>
      </w:tblGrid>
      <w:tr w:rsidR="005D6C79" w:rsidRPr="000609C2" w14:paraId="4A597ED7" w14:textId="77777777" w:rsidTr="000A44DA">
        <w:trPr>
          <w:trHeight w:val="310"/>
          <w:jc w:val="center"/>
        </w:trPr>
        <w:tc>
          <w:tcPr>
            <w:tcW w:w="2857" w:type="dxa"/>
            <w:shd w:val="clear" w:color="auto" w:fill="D9D9D9"/>
            <w:vAlign w:val="center"/>
          </w:tcPr>
          <w:p w14:paraId="45176BB6" w14:textId="77777777" w:rsidR="005D6C79" w:rsidRPr="000609C2" w:rsidRDefault="005D6C79" w:rsidP="000A44DA">
            <w:pPr>
              <w:spacing w:before="60" w:after="60"/>
              <w:ind w:right="34"/>
              <w:jc w:val="both"/>
              <w:rPr>
                <w:rFonts w:cstheme="minorHAnsi"/>
                <w:b/>
                <w:color w:val="000099"/>
                <w:sz w:val="24"/>
                <w:szCs w:val="24"/>
                <w:lang w:eastAsia="pl-PL"/>
              </w:rPr>
            </w:pPr>
            <w:r w:rsidRPr="000609C2">
              <w:rPr>
                <w:rFonts w:cstheme="minorHAnsi"/>
                <w:b/>
                <w:color w:val="000099"/>
                <w:sz w:val="24"/>
                <w:szCs w:val="24"/>
              </w:rPr>
              <w:lastRenderedPageBreak/>
              <w:br w:type="page"/>
            </w:r>
            <w:r w:rsidRPr="000609C2">
              <w:rPr>
                <w:rFonts w:cstheme="minorHAnsi"/>
                <w:b/>
                <w:sz w:val="24"/>
                <w:szCs w:val="24"/>
              </w:rPr>
              <w:br w:type="page"/>
            </w:r>
            <w:r w:rsidRPr="000609C2">
              <w:rPr>
                <w:rFonts w:cstheme="minorHAnsi"/>
                <w:b/>
                <w:color w:val="000099"/>
                <w:sz w:val="24"/>
                <w:szCs w:val="24"/>
                <w:lang w:eastAsia="pl-PL"/>
              </w:rPr>
              <w:t xml:space="preserve">Priorytet </w:t>
            </w:r>
          </w:p>
        </w:tc>
        <w:tc>
          <w:tcPr>
            <w:tcW w:w="12882" w:type="dxa"/>
            <w:shd w:val="clear" w:color="auto" w:fill="D9D9D9"/>
            <w:vAlign w:val="center"/>
          </w:tcPr>
          <w:p w14:paraId="2E8BF597" w14:textId="77777777" w:rsidR="005D6C79" w:rsidRPr="00E266CC" w:rsidRDefault="005D6C79" w:rsidP="000A44DA">
            <w:pPr>
              <w:spacing w:before="60" w:after="60"/>
              <w:ind w:right="226"/>
              <w:rPr>
                <w:rFonts w:cstheme="minorHAnsi"/>
                <w:b/>
                <w:color w:val="000099"/>
                <w:sz w:val="24"/>
                <w:szCs w:val="24"/>
                <w:lang w:eastAsia="pl-PL"/>
              </w:rPr>
            </w:pPr>
            <w:r w:rsidRPr="00E266CC">
              <w:rPr>
                <w:rFonts w:cstheme="minorHAnsi"/>
                <w:b/>
                <w:color w:val="000099"/>
                <w:sz w:val="24"/>
                <w:szCs w:val="24"/>
                <w:lang w:eastAsia="pl-PL"/>
              </w:rPr>
              <w:t xml:space="preserve">10. </w:t>
            </w:r>
            <w:r w:rsidRPr="00E266CC">
              <w:rPr>
                <w:b/>
                <w:color w:val="000099"/>
                <w:sz w:val="24"/>
                <w:szCs w:val="24"/>
              </w:rPr>
              <w:t>FUNDUSZE EUROPEJSKIE NA WZMACNIANIE POTENCJAŁÓW ENDOGENICZNYCH OPOLSKIEGO</w:t>
            </w:r>
          </w:p>
        </w:tc>
      </w:tr>
      <w:tr w:rsidR="005D6C79" w:rsidRPr="000609C2" w14:paraId="08CADE99" w14:textId="77777777" w:rsidTr="000A44DA">
        <w:trPr>
          <w:trHeight w:val="272"/>
          <w:jc w:val="center"/>
        </w:trPr>
        <w:tc>
          <w:tcPr>
            <w:tcW w:w="2857" w:type="dxa"/>
            <w:shd w:val="clear" w:color="auto" w:fill="D9D9D9"/>
            <w:vAlign w:val="center"/>
          </w:tcPr>
          <w:p w14:paraId="6663E7E7" w14:textId="77777777" w:rsidR="005D6C79" w:rsidRPr="000609C2" w:rsidRDefault="005D6C79" w:rsidP="000A44DA">
            <w:pPr>
              <w:spacing w:before="60" w:after="60"/>
              <w:ind w:right="34"/>
              <w:jc w:val="both"/>
              <w:rPr>
                <w:rFonts w:cstheme="minorHAnsi"/>
                <w:b/>
                <w:color w:val="000099"/>
                <w:sz w:val="24"/>
                <w:szCs w:val="24"/>
                <w:lang w:eastAsia="pl-PL"/>
              </w:rPr>
            </w:pPr>
            <w:r w:rsidRPr="000609C2">
              <w:rPr>
                <w:rFonts w:cstheme="minorHAnsi"/>
                <w:b/>
                <w:color w:val="000099"/>
                <w:sz w:val="24"/>
                <w:szCs w:val="24"/>
                <w:lang w:eastAsia="pl-PL"/>
              </w:rPr>
              <w:t>Działanie</w:t>
            </w:r>
          </w:p>
        </w:tc>
        <w:tc>
          <w:tcPr>
            <w:tcW w:w="12882" w:type="dxa"/>
            <w:shd w:val="clear" w:color="auto" w:fill="D9D9D9"/>
            <w:vAlign w:val="center"/>
          </w:tcPr>
          <w:p w14:paraId="21C4750B" w14:textId="640C5CEB" w:rsidR="005D6C79" w:rsidRPr="000609C2" w:rsidRDefault="005D6C79" w:rsidP="000A44DA">
            <w:pPr>
              <w:spacing w:before="60" w:after="60"/>
              <w:ind w:right="1111"/>
              <w:jc w:val="both"/>
              <w:rPr>
                <w:rFonts w:cstheme="minorHAnsi"/>
                <w:b/>
                <w:color w:val="000099"/>
                <w:sz w:val="24"/>
                <w:szCs w:val="24"/>
                <w:lang w:eastAsia="pl-PL"/>
              </w:rPr>
            </w:pPr>
            <w:r>
              <w:rPr>
                <w:rFonts w:cstheme="minorHAnsi"/>
                <w:b/>
                <w:color w:val="000099"/>
                <w:sz w:val="24"/>
                <w:szCs w:val="24"/>
                <w:lang w:eastAsia="pl-PL"/>
              </w:rPr>
              <w:t>10.</w:t>
            </w:r>
            <w:r w:rsidR="00162A5E">
              <w:rPr>
                <w:rFonts w:cstheme="minorHAnsi"/>
                <w:b/>
                <w:color w:val="000099"/>
                <w:sz w:val="24"/>
                <w:szCs w:val="24"/>
                <w:lang w:eastAsia="pl-PL"/>
              </w:rPr>
              <w:t>5</w:t>
            </w:r>
            <w:r>
              <w:rPr>
                <w:rFonts w:cstheme="minorHAnsi"/>
                <w:b/>
                <w:color w:val="000099"/>
                <w:sz w:val="24"/>
                <w:szCs w:val="24"/>
                <w:lang w:eastAsia="pl-PL"/>
              </w:rPr>
              <w:t xml:space="preserve"> Rewitalizacja na obszarach</w:t>
            </w:r>
            <w:r w:rsidR="00162A5E">
              <w:rPr>
                <w:rFonts w:cstheme="minorHAnsi"/>
                <w:b/>
                <w:color w:val="000099"/>
                <w:sz w:val="24"/>
                <w:szCs w:val="24"/>
                <w:lang w:eastAsia="pl-PL"/>
              </w:rPr>
              <w:t xml:space="preserve"> innych niż</w:t>
            </w:r>
            <w:r>
              <w:rPr>
                <w:rFonts w:cstheme="minorHAnsi"/>
                <w:b/>
                <w:color w:val="000099"/>
                <w:sz w:val="24"/>
                <w:szCs w:val="24"/>
                <w:lang w:eastAsia="pl-PL"/>
              </w:rPr>
              <w:t xml:space="preserve"> miejski</w:t>
            </w:r>
            <w:r w:rsidR="00162A5E">
              <w:rPr>
                <w:rFonts w:cstheme="minorHAnsi"/>
                <w:b/>
                <w:color w:val="000099"/>
                <w:sz w:val="24"/>
                <w:szCs w:val="24"/>
                <w:lang w:eastAsia="pl-PL"/>
              </w:rPr>
              <w:t>e</w:t>
            </w:r>
          </w:p>
        </w:tc>
      </w:tr>
    </w:tbl>
    <w:p w14:paraId="69CA3E84" w14:textId="77777777" w:rsidR="005D6C79" w:rsidRPr="00B229D9" w:rsidRDefault="005D6C79" w:rsidP="005D6C79">
      <w:pPr>
        <w:spacing w:after="0"/>
        <w:rPr>
          <w:rFonts w:cstheme="minorHAnsi"/>
          <w:sz w:val="2"/>
          <w:szCs w:val="2"/>
        </w:rPr>
      </w:pPr>
    </w:p>
    <w:tbl>
      <w:tblPr>
        <w:tblW w:w="5622"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28" w:type="dxa"/>
          <w:left w:w="70" w:type="dxa"/>
          <w:bottom w:w="28" w:type="dxa"/>
          <w:right w:w="70" w:type="dxa"/>
        </w:tblCellMar>
        <w:tblLook w:val="0080" w:firstRow="0" w:lastRow="0" w:firstColumn="1" w:lastColumn="0" w:noHBand="0" w:noVBand="0"/>
      </w:tblPr>
      <w:tblGrid>
        <w:gridCol w:w="564"/>
        <w:gridCol w:w="2996"/>
        <w:gridCol w:w="8912"/>
        <w:gridCol w:w="3263"/>
      </w:tblGrid>
      <w:tr w:rsidR="005D6C79" w:rsidRPr="000609C2" w14:paraId="377CB64D" w14:textId="77777777" w:rsidTr="000A44DA">
        <w:trPr>
          <w:trHeight w:val="308"/>
          <w:tblHeader/>
          <w:jc w:val="center"/>
        </w:trPr>
        <w:tc>
          <w:tcPr>
            <w:tcW w:w="179" w:type="pct"/>
            <w:shd w:val="clear" w:color="auto" w:fill="D9D9D9"/>
            <w:noWrap/>
            <w:vAlign w:val="center"/>
          </w:tcPr>
          <w:p w14:paraId="0ECD2ADE"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lp.</w:t>
            </w:r>
          </w:p>
        </w:tc>
        <w:tc>
          <w:tcPr>
            <w:tcW w:w="952" w:type="pct"/>
            <w:shd w:val="clear" w:color="auto" w:fill="D9D9D9"/>
            <w:noWrap/>
            <w:vAlign w:val="center"/>
          </w:tcPr>
          <w:p w14:paraId="6FF2431D"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Nazwa kryterium</w:t>
            </w:r>
          </w:p>
        </w:tc>
        <w:tc>
          <w:tcPr>
            <w:tcW w:w="2832" w:type="pct"/>
            <w:shd w:val="clear" w:color="auto" w:fill="D9D9D9"/>
            <w:vAlign w:val="center"/>
          </w:tcPr>
          <w:p w14:paraId="3C059FC7"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Definicja</w:t>
            </w:r>
          </w:p>
        </w:tc>
        <w:tc>
          <w:tcPr>
            <w:tcW w:w="1037" w:type="pct"/>
            <w:shd w:val="clear" w:color="auto" w:fill="D9D9D9"/>
            <w:vAlign w:val="center"/>
          </w:tcPr>
          <w:p w14:paraId="3ECF7307"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Opis znaczenia kryterium</w:t>
            </w:r>
          </w:p>
        </w:tc>
      </w:tr>
      <w:tr w:rsidR="005D6C79" w:rsidRPr="000609C2" w14:paraId="2D446A78" w14:textId="77777777" w:rsidTr="000A44DA">
        <w:trPr>
          <w:trHeight w:val="255"/>
          <w:tblHeader/>
          <w:jc w:val="center"/>
        </w:trPr>
        <w:tc>
          <w:tcPr>
            <w:tcW w:w="179" w:type="pct"/>
            <w:shd w:val="clear" w:color="auto" w:fill="F2F2F2"/>
            <w:noWrap/>
            <w:vAlign w:val="center"/>
          </w:tcPr>
          <w:p w14:paraId="466A6AE2"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1</w:t>
            </w:r>
          </w:p>
        </w:tc>
        <w:tc>
          <w:tcPr>
            <w:tcW w:w="952" w:type="pct"/>
            <w:shd w:val="clear" w:color="auto" w:fill="F2F2F2"/>
            <w:noWrap/>
            <w:vAlign w:val="center"/>
          </w:tcPr>
          <w:p w14:paraId="7B9341CE"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2</w:t>
            </w:r>
          </w:p>
        </w:tc>
        <w:tc>
          <w:tcPr>
            <w:tcW w:w="2832" w:type="pct"/>
            <w:shd w:val="clear" w:color="auto" w:fill="F2F2F2"/>
            <w:vAlign w:val="center"/>
          </w:tcPr>
          <w:p w14:paraId="5B5076A4"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3</w:t>
            </w:r>
          </w:p>
        </w:tc>
        <w:tc>
          <w:tcPr>
            <w:tcW w:w="1037" w:type="pct"/>
            <w:shd w:val="clear" w:color="auto" w:fill="F2F2F2"/>
            <w:vAlign w:val="center"/>
          </w:tcPr>
          <w:p w14:paraId="38E466B1"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4</w:t>
            </w:r>
          </w:p>
        </w:tc>
      </w:tr>
      <w:tr w:rsidR="00162A5E" w:rsidRPr="000609C2" w14:paraId="02CC9A4E" w14:textId="77777777" w:rsidTr="000A44DA">
        <w:trPr>
          <w:trHeight w:val="567"/>
          <w:jc w:val="center"/>
        </w:trPr>
        <w:tc>
          <w:tcPr>
            <w:tcW w:w="179" w:type="pct"/>
            <w:noWrap/>
            <w:vAlign w:val="center"/>
          </w:tcPr>
          <w:p w14:paraId="34B55317" w14:textId="180D9A19" w:rsidR="00162A5E" w:rsidRPr="000609C2" w:rsidRDefault="00162A5E" w:rsidP="00162A5E">
            <w:pPr>
              <w:spacing w:after="120"/>
              <w:rPr>
                <w:rFonts w:cstheme="minorHAnsi"/>
                <w:sz w:val="24"/>
                <w:szCs w:val="24"/>
              </w:rPr>
            </w:pPr>
            <w:r w:rsidRPr="000609C2">
              <w:rPr>
                <w:rFonts w:cstheme="minorHAnsi"/>
                <w:sz w:val="24"/>
                <w:szCs w:val="24"/>
              </w:rPr>
              <w:t>1.</w:t>
            </w:r>
          </w:p>
        </w:tc>
        <w:tc>
          <w:tcPr>
            <w:tcW w:w="952" w:type="pct"/>
            <w:vAlign w:val="center"/>
          </w:tcPr>
          <w:p w14:paraId="2B415680" w14:textId="5CDD7BA2" w:rsidR="00162A5E" w:rsidRPr="004101CC" w:rsidRDefault="00162A5E" w:rsidP="00162A5E">
            <w:pPr>
              <w:spacing w:after="120"/>
              <w:rPr>
                <w:rFonts w:cstheme="minorHAnsi"/>
                <w:sz w:val="24"/>
                <w:szCs w:val="24"/>
              </w:rPr>
            </w:pPr>
            <w:r w:rsidRPr="004101CC">
              <w:rPr>
                <w:sz w:val="24"/>
                <w:szCs w:val="24"/>
              </w:rPr>
              <w:t xml:space="preserve">Zgodność z </w:t>
            </w:r>
            <w:r>
              <w:rPr>
                <w:sz w:val="24"/>
                <w:szCs w:val="24"/>
              </w:rPr>
              <w:t>g</w:t>
            </w:r>
            <w:r w:rsidRPr="004101CC">
              <w:rPr>
                <w:sz w:val="24"/>
                <w:szCs w:val="24"/>
              </w:rPr>
              <w:t xml:space="preserve">minnym </w:t>
            </w:r>
            <w:r>
              <w:rPr>
                <w:sz w:val="24"/>
                <w:szCs w:val="24"/>
              </w:rPr>
              <w:t>p</w:t>
            </w:r>
            <w:r w:rsidRPr="004101CC">
              <w:rPr>
                <w:sz w:val="24"/>
                <w:szCs w:val="24"/>
              </w:rPr>
              <w:t xml:space="preserve">rogramem </w:t>
            </w:r>
            <w:r>
              <w:rPr>
                <w:sz w:val="24"/>
                <w:szCs w:val="24"/>
              </w:rPr>
              <w:t>r</w:t>
            </w:r>
            <w:r w:rsidRPr="004101CC">
              <w:rPr>
                <w:sz w:val="24"/>
                <w:szCs w:val="24"/>
              </w:rPr>
              <w:t>ewitalizacji</w:t>
            </w:r>
          </w:p>
        </w:tc>
        <w:tc>
          <w:tcPr>
            <w:tcW w:w="2832" w:type="pct"/>
            <w:vAlign w:val="center"/>
          </w:tcPr>
          <w:p w14:paraId="37DCEBCA" w14:textId="77777777" w:rsidR="00162A5E" w:rsidRDefault="00162A5E" w:rsidP="00162A5E">
            <w:pPr>
              <w:spacing w:before="120" w:after="120"/>
              <w:rPr>
                <w:rFonts w:cstheme="minorHAnsi"/>
                <w:sz w:val="24"/>
                <w:szCs w:val="24"/>
              </w:rPr>
            </w:pPr>
            <w:r>
              <w:rPr>
                <w:rFonts w:cstheme="minorHAnsi"/>
                <w:sz w:val="24"/>
                <w:szCs w:val="24"/>
              </w:rPr>
              <w:t>Wsparciem zostanie objęty wyłącznie projekt wynikający z gminnego programu rewitalizacji</w:t>
            </w:r>
            <w:r w:rsidRPr="004101CC">
              <w:rPr>
                <w:rFonts w:cstheme="minorHAnsi"/>
                <w:sz w:val="24"/>
                <w:szCs w:val="24"/>
              </w:rPr>
              <w:t xml:space="preserve"> (GPR), któr</w:t>
            </w:r>
            <w:r>
              <w:rPr>
                <w:rFonts w:cstheme="minorHAnsi"/>
                <w:sz w:val="24"/>
                <w:szCs w:val="24"/>
              </w:rPr>
              <w:t>y</w:t>
            </w:r>
            <w:r w:rsidRPr="004101CC">
              <w:rPr>
                <w:rFonts w:cstheme="minorHAnsi"/>
                <w:sz w:val="24"/>
                <w:szCs w:val="24"/>
              </w:rPr>
              <w:t xml:space="preserve"> pełni funkcj</w:t>
            </w:r>
            <w:r>
              <w:rPr>
                <w:rFonts w:cstheme="minorHAnsi"/>
                <w:sz w:val="24"/>
                <w:szCs w:val="24"/>
              </w:rPr>
              <w:t>ę</w:t>
            </w:r>
            <w:r w:rsidRPr="004101CC">
              <w:rPr>
                <w:rFonts w:cstheme="minorHAnsi"/>
                <w:sz w:val="24"/>
                <w:szCs w:val="24"/>
              </w:rPr>
              <w:t xml:space="preserve"> strategii IIT</w:t>
            </w:r>
            <w:r>
              <w:rPr>
                <w:rFonts w:cstheme="minorHAnsi"/>
                <w:sz w:val="24"/>
                <w:szCs w:val="24"/>
              </w:rPr>
              <w:t xml:space="preserve">, </w:t>
            </w:r>
            <w:r w:rsidRPr="004101CC">
              <w:rPr>
                <w:sz w:val="24"/>
                <w:szCs w:val="24"/>
              </w:rPr>
              <w:t>opracowan</w:t>
            </w:r>
            <w:r>
              <w:rPr>
                <w:sz w:val="24"/>
                <w:szCs w:val="24"/>
              </w:rPr>
              <w:t>ego</w:t>
            </w:r>
            <w:r w:rsidRPr="004101CC">
              <w:rPr>
                <w:sz w:val="24"/>
                <w:szCs w:val="24"/>
              </w:rPr>
              <w:t xml:space="preserve"> na podstawie ustawy </w:t>
            </w:r>
            <w:r w:rsidRPr="004101CC">
              <w:rPr>
                <w:sz w:val="24"/>
                <w:szCs w:val="24"/>
              </w:rPr>
              <w:br/>
              <w:t>o rewitalizacji z dnia 9 października 2015 r. pod warunkiem spełnienia wymogów art. 29 rozporządzenia ogólnego, pozytywnie zweryfikowan</w:t>
            </w:r>
            <w:r>
              <w:rPr>
                <w:sz w:val="24"/>
                <w:szCs w:val="24"/>
              </w:rPr>
              <w:t>ego</w:t>
            </w:r>
            <w:r w:rsidRPr="004101CC">
              <w:rPr>
                <w:sz w:val="24"/>
                <w:szCs w:val="24"/>
              </w:rPr>
              <w:t xml:space="preserve"> przez IZ FEO 2021-2027</w:t>
            </w:r>
            <w:r>
              <w:rPr>
                <w:sz w:val="24"/>
                <w:szCs w:val="24"/>
              </w:rPr>
              <w:t xml:space="preserve">. GPR musi znajdować się na liście pozytywnie zweryfikowanych programów rewitalizacji </w:t>
            </w:r>
            <w:r>
              <w:rPr>
                <w:sz w:val="24"/>
                <w:szCs w:val="24"/>
              </w:rPr>
              <w:br/>
              <w:t>w momencie złożenia wniosku o dofinansowanie projektu</w:t>
            </w:r>
            <w:r w:rsidRPr="004101CC">
              <w:rPr>
                <w:sz w:val="24"/>
                <w:szCs w:val="24"/>
              </w:rPr>
              <w:t>.</w:t>
            </w:r>
            <w:r w:rsidRPr="004101CC">
              <w:rPr>
                <w:rFonts w:cstheme="minorHAnsi"/>
                <w:sz w:val="24"/>
                <w:szCs w:val="24"/>
              </w:rPr>
              <w:t xml:space="preserve"> </w:t>
            </w:r>
          </w:p>
          <w:p w14:paraId="314E7A7A" w14:textId="77777777" w:rsidR="00162A5E" w:rsidRDefault="00162A5E" w:rsidP="00162A5E">
            <w:pPr>
              <w:spacing w:before="120" w:after="120"/>
              <w:rPr>
                <w:rFonts w:cstheme="minorHAnsi"/>
                <w:sz w:val="24"/>
                <w:szCs w:val="24"/>
              </w:rPr>
            </w:pPr>
            <w:r>
              <w:rPr>
                <w:rFonts w:cstheme="minorHAnsi"/>
                <w:sz w:val="24"/>
                <w:szCs w:val="24"/>
              </w:rPr>
              <w:t>Zakres rzeczowy projektu zawiera się w opisie przedsięwzięć rewitalizacyjnych w GPR, ujętych:</w:t>
            </w:r>
          </w:p>
          <w:p w14:paraId="2ABD68D9" w14:textId="77777777" w:rsidR="00162A5E" w:rsidRDefault="00162A5E" w:rsidP="00162A5E">
            <w:pPr>
              <w:spacing w:before="120" w:after="120"/>
              <w:rPr>
                <w:rFonts w:cstheme="minorHAnsi"/>
                <w:sz w:val="24"/>
                <w:szCs w:val="24"/>
              </w:rPr>
            </w:pPr>
            <w:r>
              <w:rPr>
                <w:rFonts w:cstheme="minorHAnsi"/>
                <w:sz w:val="24"/>
                <w:szCs w:val="24"/>
              </w:rPr>
              <w:t>a) na liście planowanych do realizacji podstawowych przedsięwzięć rewitalizacyjnych,</w:t>
            </w:r>
          </w:p>
          <w:p w14:paraId="3F6C0E18" w14:textId="77777777" w:rsidR="00162A5E" w:rsidRDefault="00162A5E" w:rsidP="00162A5E">
            <w:pPr>
              <w:spacing w:before="120" w:after="120"/>
              <w:rPr>
                <w:rFonts w:cstheme="minorHAnsi"/>
                <w:sz w:val="24"/>
                <w:szCs w:val="24"/>
              </w:rPr>
            </w:pPr>
            <w:r>
              <w:rPr>
                <w:rFonts w:cstheme="minorHAnsi"/>
                <w:sz w:val="24"/>
                <w:szCs w:val="24"/>
              </w:rPr>
              <w:t>lub</w:t>
            </w:r>
          </w:p>
          <w:p w14:paraId="2F659094" w14:textId="77777777" w:rsidR="00162A5E" w:rsidRPr="004101CC" w:rsidRDefault="00162A5E" w:rsidP="00162A5E">
            <w:pPr>
              <w:spacing w:before="120" w:after="120"/>
              <w:rPr>
                <w:rFonts w:cstheme="minorHAnsi"/>
                <w:sz w:val="24"/>
                <w:szCs w:val="24"/>
              </w:rPr>
            </w:pPr>
            <w:r>
              <w:rPr>
                <w:rFonts w:cstheme="minorHAnsi"/>
                <w:sz w:val="24"/>
                <w:szCs w:val="24"/>
              </w:rPr>
              <w:t>b) w charakterystyce pozostałych dopuszczalnych przedsięwzięć rewitalizacyjnych.</w:t>
            </w:r>
          </w:p>
          <w:p w14:paraId="1FBE6CF9" w14:textId="666839C8" w:rsidR="00162A5E" w:rsidRPr="004101CC" w:rsidRDefault="00162A5E" w:rsidP="00162A5E">
            <w:pPr>
              <w:spacing w:before="120" w:after="120"/>
              <w:rPr>
                <w:rFonts w:cstheme="minorHAnsi"/>
                <w:sz w:val="24"/>
                <w:szCs w:val="24"/>
              </w:rPr>
            </w:pPr>
            <w:r w:rsidRPr="004101CC">
              <w:rPr>
                <w:rFonts w:cstheme="minorHAnsi"/>
                <w:sz w:val="24"/>
                <w:szCs w:val="24"/>
              </w:rPr>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676758F5" w14:textId="477D9A74" w:rsidR="00162A5E" w:rsidRPr="000609C2" w:rsidRDefault="00162A5E" w:rsidP="00162A5E">
            <w:pPr>
              <w:spacing w:after="120"/>
              <w:rPr>
                <w:rFonts w:cstheme="minorHAnsi"/>
                <w:sz w:val="24"/>
                <w:szCs w:val="24"/>
              </w:rPr>
            </w:pPr>
            <w:r w:rsidRPr="000609C2">
              <w:rPr>
                <w:rFonts w:cstheme="minorHAnsi"/>
                <w:sz w:val="24"/>
                <w:szCs w:val="24"/>
              </w:rPr>
              <w:t>Kryterium bezwzględne (0/1)</w:t>
            </w:r>
          </w:p>
        </w:tc>
      </w:tr>
      <w:tr w:rsidR="00162A5E" w:rsidRPr="000609C2" w14:paraId="56E747C7" w14:textId="77777777" w:rsidTr="000A44DA">
        <w:trPr>
          <w:trHeight w:val="567"/>
          <w:jc w:val="center"/>
        </w:trPr>
        <w:tc>
          <w:tcPr>
            <w:tcW w:w="179" w:type="pct"/>
            <w:noWrap/>
            <w:vAlign w:val="center"/>
          </w:tcPr>
          <w:p w14:paraId="7E485A01" w14:textId="389B2417" w:rsidR="00162A5E" w:rsidRPr="000609C2" w:rsidRDefault="00162A5E" w:rsidP="00162A5E">
            <w:pPr>
              <w:spacing w:after="120"/>
              <w:rPr>
                <w:rFonts w:cstheme="minorHAnsi"/>
                <w:sz w:val="24"/>
                <w:szCs w:val="24"/>
              </w:rPr>
            </w:pPr>
            <w:r w:rsidRPr="000609C2">
              <w:rPr>
                <w:rFonts w:cstheme="minorHAnsi"/>
                <w:sz w:val="24"/>
                <w:szCs w:val="24"/>
              </w:rPr>
              <w:t>2.</w:t>
            </w:r>
          </w:p>
        </w:tc>
        <w:tc>
          <w:tcPr>
            <w:tcW w:w="952" w:type="pct"/>
            <w:vAlign w:val="center"/>
          </w:tcPr>
          <w:p w14:paraId="38B1D6FF" w14:textId="32C458ED" w:rsidR="00162A5E" w:rsidRPr="000609C2" w:rsidRDefault="00162A5E" w:rsidP="00162A5E">
            <w:pPr>
              <w:spacing w:after="120"/>
              <w:rPr>
                <w:rFonts w:cstheme="minorHAnsi"/>
                <w:sz w:val="24"/>
                <w:szCs w:val="24"/>
              </w:rPr>
            </w:pPr>
            <w:r>
              <w:rPr>
                <w:rFonts w:cstheme="minorHAnsi"/>
                <w:sz w:val="24"/>
                <w:szCs w:val="24"/>
              </w:rPr>
              <w:t>Lokalizacja projektu</w:t>
            </w:r>
          </w:p>
        </w:tc>
        <w:tc>
          <w:tcPr>
            <w:tcW w:w="2832" w:type="pct"/>
            <w:vAlign w:val="center"/>
          </w:tcPr>
          <w:p w14:paraId="31945C62" w14:textId="77777777" w:rsidR="00162A5E" w:rsidRDefault="00162A5E" w:rsidP="00162A5E">
            <w:pPr>
              <w:spacing w:before="120" w:after="120"/>
              <w:rPr>
                <w:rFonts w:cstheme="minorHAnsi"/>
                <w:sz w:val="24"/>
                <w:szCs w:val="24"/>
              </w:rPr>
            </w:pPr>
            <w:r>
              <w:rPr>
                <w:rFonts w:cstheme="minorHAnsi"/>
                <w:sz w:val="24"/>
                <w:szCs w:val="24"/>
              </w:rPr>
              <w:t>Wsparciem zostanie objęty wyłącznie projekt rewitalizacyjny realizowany na terenie gminy wiejskiej regionu posiadającej gminny program rewitalizacji (GPR).</w:t>
            </w:r>
          </w:p>
          <w:p w14:paraId="07384C30" w14:textId="23A8DEBD" w:rsidR="00162A5E" w:rsidRPr="000609C2" w:rsidRDefault="00162A5E" w:rsidP="00162A5E">
            <w:pPr>
              <w:spacing w:after="120"/>
              <w:rPr>
                <w:rFonts w:cstheme="minorHAnsi"/>
                <w:sz w:val="24"/>
                <w:szCs w:val="24"/>
              </w:rPr>
            </w:pPr>
            <w:r w:rsidRPr="004101CC">
              <w:rPr>
                <w:rFonts w:cstheme="minorHAnsi"/>
                <w:sz w:val="24"/>
                <w:szCs w:val="24"/>
              </w:rPr>
              <w:lastRenderedPageBreak/>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15CF9080" w14:textId="2075C8E9" w:rsidR="00162A5E" w:rsidRPr="000609C2" w:rsidRDefault="00162A5E" w:rsidP="00162A5E">
            <w:pPr>
              <w:spacing w:after="120"/>
              <w:rPr>
                <w:rFonts w:cstheme="minorHAnsi"/>
                <w:sz w:val="24"/>
                <w:szCs w:val="24"/>
              </w:rPr>
            </w:pPr>
            <w:r w:rsidRPr="000609C2">
              <w:rPr>
                <w:rFonts w:cstheme="minorHAnsi"/>
                <w:sz w:val="24"/>
                <w:szCs w:val="24"/>
              </w:rPr>
              <w:lastRenderedPageBreak/>
              <w:t>Kryterium bezwzględne (0/1)</w:t>
            </w:r>
          </w:p>
        </w:tc>
      </w:tr>
      <w:tr w:rsidR="00162A5E" w:rsidRPr="000609C2" w14:paraId="21A92BCA" w14:textId="77777777" w:rsidTr="000A44DA">
        <w:trPr>
          <w:trHeight w:val="881"/>
          <w:jc w:val="center"/>
        </w:trPr>
        <w:tc>
          <w:tcPr>
            <w:tcW w:w="179" w:type="pct"/>
            <w:noWrap/>
            <w:vAlign w:val="center"/>
          </w:tcPr>
          <w:p w14:paraId="01B98FDD" w14:textId="6568F775" w:rsidR="00162A5E" w:rsidRPr="000609C2" w:rsidRDefault="00162A5E" w:rsidP="00162A5E">
            <w:pPr>
              <w:spacing w:after="120"/>
              <w:rPr>
                <w:rFonts w:cstheme="minorHAnsi"/>
                <w:sz w:val="24"/>
                <w:szCs w:val="24"/>
              </w:rPr>
            </w:pPr>
            <w:r>
              <w:rPr>
                <w:rFonts w:cstheme="minorHAnsi"/>
                <w:sz w:val="24"/>
                <w:szCs w:val="24"/>
              </w:rPr>
              <w:t>3.</w:t>
            </w:r>
          </w:p>
        </w:tc>
        <w:tc>
          <w:tcPr>
            <w:tcW w:w="952" w:type="pct"/>
            <w:vAlign w:val="center"/>
          </w:tcPr>
          <w:p w14:paraId="46D0BA59" w14:textId="06EA3F24" w:rsidR="00162A5E" w:rsidRPr="000609C2" w:rsidRDefault="00162A5E" w:rsidP="00162A5E">
            <w:pPr>
              <w:spacing w:after="120"/>
              <w:rPr>
                <w:rFonts w:cstheme="minorHAnsi"/>
                <w:sz w:val="24"/>
                <w:szCs w:val="24"/>
              </w:rPr>
            </w:pPr>
            <w:r>
              <w:rPr>
                <w:rFonts w:cstheme="minorHAnsi"/>
                <w:sz w:val="24"/>
                <w:szCs w:val="24"/>
              </w:rPr>
              <w:t>Cel projektu rewitalizacyjnego</w:t>
            </w:r>
          </w:p>
        </w:tc>
        <w:tc>
          <w:tcPr>
            <w:tcW w:w="2832" w:type="pct"/>
            <w:vAlign w:val="center"/>
          </w:tcPr>
          <w:p w14:paraId="6384F050" w14:textId="77777777" w:rsidR="00162A5E" w:rsidRDefault="00162A5E" w:rsidP="00162A5E">
            <w:pPr>
              <w:spacing w:before="120" w:after="120"/>
              <w:rPr>
                <w:rFonts w:cstheme="minorHAnsi"/>
                <w:sz w:val="24"/>
                <w:szCs w:val="24"/>
              </w:rPr>
            </w:pPr>
            <w:r>
              <w:rPr>
                <w:rFonts w:cstheme="minorHAnsi"/>
                <w:sz w:val="24"/>
                <w:szCs w:val="24"/>
              </w:rPr>
              <w:t xml:space="preserve">Celem projektu rewitalizacyjnego jest zmniejszenie zróżnicowań oraz wzmocnienie powiązań między obszarami miejskimi i wiejskimi, a także poprawa warunków </w:t>
            </w:r>
            <w:r>
              <w:rPr>
                <w:rFonts w:cstheme="minorHAnsi"/>
                <w:sz w:val="24"/>
                <w:szCs w:val="24"/>
              </w:rPr>
              <w:br/>
              <w:t>i jakości życia na obszarach zdegradowanych. Proces ten będzie kompleksowy poprzez zintegrowane działania na rzecz lokalnej społeczności, przestrzeni i gospodarki, skoncentrowany terytorialnie, prowadzony przez interesariuszy rewitalizacji.</w:t>
            </w:r>
          </w:p>
          <w:p w14:paraId="5BB55785" w14:textId="7E041BA7" w:rsidR="00162A5E" w:rsidRPr="00D95AED" w:rsidRDefault="00162A5E" w:rsidP="00162A5E">
            <w:pPr>
              <w:pStyle w:val="Akapitzlist"/>
              <w:spacing w:after="120"/>
              <w:ind w:left="0"/>
              <w:contextualSpacing w:val="0"/>
              <w:rPr>
                <w:rFonts w:asciiTheme="minorHAnsi" w:hAnsiTheme="minorHAnsi" w:cstheme="minorHAnsi"/>
                <w:color w:val="000000"/>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56EB730A" w14:textId="7EA5D9C3" w:rsidR="00162A5E" w:rsidRPr="000609C2" w:rsidRDefault="00162A5E" w:rsidP="00162A5E">
            <w:pPr>
              <w:spacing w:after="120"/>
              <w:rPr>
                <w:rFonts w:cstheme="minorHAnsi"/>
                <w:sz w:val="24"/>
                <w:szCs w:val="24"/>
              </w:rPr>
            </w:pPr>
            <w:r w:rsidRPr="000609C2">
              <w:rPr>
                <w:rFonts w:cstheme="minorHAnsi"/>
                <w:sz w:val="24"/>
                <w:szCs w:val="24"/>
              </w:rPr>
              <w:t>Kryterium bezwzględne (0/1)</w:t>
            </w:r>
          </w:p>
        </w:tc>
      </w:tr>
      <w:tr w:rsidR="00162A5E" w:rsidRPr="000609C2" w14:paraId="43D3E6E3" w14:textId="77777777" w:rsidTr="000A44DA">
        <w:trPr>
          <w:trHeight w:val="1773"/>
          <w:jc w:val="center"/>
        </w:trPr>
        <w:tc>
          <w:tcPr>
            <w:tcW w:w="179" w:type="pct"/>
            <w:noWrap/>
            <w:vAlign w:val="center"/>
          </w:tcPr>
          <w:p w14:paraId="7201A019" w14:textId="3BA01709" w:rsidR="00162A5E" w:rsidRPr="000609C2" w:rsidRDefault="00162A5E" w:rsidP="00162A5E">
            <w:pPr>
              <w:spacing w:after="120"/>
              <w:rPr>
                <w:rFonts w:cstheme="minorHAnsi"/>
                <w:sz w:val="24"/>
                <w:szCs w:val="24"/>
              </w:rPr>
            </w:pPr>
            <w:r>
              <w:rPr>
                <w:rFonts w:cstheme="minorHAnsi"/>
                <w:sz w:val="24"/>
                <w:szCs w:val="24"/>
              </w:rPr>
              <w:t>4</w:t>
            </w:r>
            <w:r w:rsidRPr="000609C2">
              <w:rPr>
                <w:rFonts w:cstheme="minorHAnsi"/>
                <w:sz w:val="24"/>
                <w:szCs w:val="24"/>
              </w:rPr>
              <w:t>.</w:t>
            </w:r>
          </w:p>
        </w:tc>
        <w:tc>
          <w:tcPr>
            <w:tcW w:w="952" w:type="pct"/>
            <w:vAlign w:val="center"/>
          </w:tcPr>
          <w:p w14:paraId="4367D65E" w14:textId="07A07E3A" w:rsidR="00162A5E" w:rsidRPr="00D95AED" w:rsidRDefault="00162A5E" w:rsidP="00162A5E">
            <w:pPr>
              <w:spacing w:after="120"/>
              <w:rPr>
                <w:rFonts w:cstheme="minorHAnsi"/>
                <w:sz w:val="24"/>
                <w:szCs w:val="24"/>
              </w:rPr>
            </w:pPr>
            <w:r>
              <w:rPr>
                <w:rFonts w:cstheme="minorHAnsi"/>
                <w:sz w:val="24"/>
                <w:szCs w:val="24"/>
              </w:rPr>
              <w:t>Zielona infrastruktura</w:t>
            </w:r>
          </w:p>
        </w:tc>
        <w:tc>
          <w:tcPr>
            <w:tcW w:w="2832" w:type="pct"/>
            <w:vAlign w:val="center"/>
          </w:tcPr>
          <w:p w14:paraId="33173543" w14:textId="77777777" w:rsidR="00162A5E" w:rsidRDefault="00162A5E" w:rsidP="00162A5E">
            <w:pPr>
              <w:pStyle w:val="Akapitzlist"/>
              <w:spacing w:before="120" w:after="120"/>
              <w:ind w:left="0"/>
              <w:contextualSpacing w:val="0"/>
              <w:rPr>
                <w:sz w:val="24"/>
                <w:szCs w:val="24"/>
              </w:rPr>
            </w:pPr>
            <w:r>
              <w:rPr>
                <w:sz w:val="24"/>
                <w:szCs w:val="24"/>
              </w:rPr>
              <w:t>Projekty</w:t>
            </w:r>
            <w:r w:rsidRPr="00D95AED">
              <w:rPr>
                <w:sz w:val="24"/>
                <w:szCs w:val="24"/>
              </w:rPr>
              <w:t xml:space="preserve"> powinny mieć na celu dbanie o zachowanie i rozwój zielonej infrastruktury, zwłaszcza ochronę drzew w całym cyklu projektowym, w tym poprzez stosowanie standardów ochrony zieleni.</w:t>
            </w:r>
          </w:p>
          <w:p w14:paraId="33F78934" w14:textId="1C631C0A" w:rsidR="00162A5E" w:rsidRPr="00D95AED" w:rsidRDefault="00162A5E" w:rsidP="00162A5E">
            <w:pPr>
              <w:pStyle w:val="Akapitzlist"/>
              <w:spacing w:before="120" w:after="120"/>
              <w:ind w:left="0"/>
              <w:contextualSpacing w:val="0"/>
              <w:rPr>
                <w:rFonts w:asciiTheme="minorHAnsi" w:hAnsiTheme="minorHAnsi" w:cstheme="minorHAnsi"/>
                <w:strike/>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3A5757E6" w14:textId="2137772A" w:rsidR="00162A5E" w:rsidRPr="000609C2" w:rsidRDefault="00162A5E" w:rsidP="00162A5E">
            <w:pPr>
              <w:spacing w:after="120"/>
              <w:rPr>
                <w:rFonts w:cstheme="minorHAnsi"/>
                <w:sz w:val="24"/>
                <w:szCs w:val="24"/>
              </w:rPr>
            </w:pPr>
            <w:r w:rsidRPr="000609C2">
              <w:rPr>
                <w:rFonts w:cstheme="minorHAnsi"/>
                <w:sz w:val="24"/>
                <w:szCs w:val="24"/>
              </w:rPr>
              <w:t>Kryterium bezwzględne (0/1)</w:t>
            </w:r>
          </w:p>
        </w:tc>
      </w:tr>
      <w:tr w:rsidR="00162A5E" w:rsidRPr="000609C2" w14:paraId="4D67E14D" w14:textId="77777777" w:rsidTr="000A44DA">
        <w:trPr>
          <w:trHeight w:val="292"/>
          <w:jc w:val="center"/>
        </w:trPr>
        <w:tc>
          <w:tcPr>
            <w:tcW w:w="179" w:type="pct"/>
            <w:noWrap/>
            <w:vAlign w:val="center"/>
          </w:tcPr>
          <w:p w14:paraId="334D69D5" w14:textId="67E33D54" w:rsidR="00162A5E" w:rsidRPr="000609C2" w:rsidRDefault="00162A5E" w:rsidP="00162A5E">
            <w:pPr>
              <w:spacing w:after="120"/>
              <w:rPr>
                <w:rFonts w:cstheme="minorHAnsi"/>
                <w:sz w:val="24"/>
                <w:szCs w:val="24"/>
              </w:rPr>
            </w:pPr>
            <w:r w:rsidRPr="000609C2">
              <w:rPr>
                <w:rFonts w:cstheme="minorHAnsi"/>
                <w:sz w:val="24"/>
                <w:szCs w:val="24"/>
              </w:rPr>
              <w:t>5.</w:t>
            </w:r>
          </w:p>
        </w:tc>
        <w:tc>
          <w:tcPr>
            <w:tcW w:w="952" w:type="pct"/>
            <w:vAlign w:val="center"/>
          </w:tcPr>
          <w:p w14:paraId="3BE1E247" w14:textId="13B4ACC4" w:rsidR="00162A5E" w:rsidRPr="000609C2" w:rsidRDefault="00162A5E" w:rsidP="00162A5E">
            <w:pPr>
              <w:spacing w:after="120"/>
              <w:rPr>
                <w:rFonts w:cstheme="minorHAnsi"/>
                <w:sz w:val="24"/>
                <w:szCs w:val="24"/>
              </w:rPr>
            </w:pPr>
            <w:r w:rsidRPr="00D95AED">
              <w:rPr>
                <w:rFonts w:cstheme="minorHAnsi"/>
                <w:sz w:val="24"/>
                <w:szCs w:val="24"/>
              </w:rPr>
              <w:t>Powierzchnie bio</w:t>
            </w:r>
            <w:r>
              <w:rPr>
                <w:rFonts w:cstheme="minorHAnsi"/>
                <w:sz w:val="24"/>
                <w:szCs w:val="24"/>
              </w:rPr>
              <w:t>lo</w:t>
            </w:r>
            <w:r w:rsidRPr="00D95AED">
              <w:rPr>
                <w:rFonts w:cstheme="minorHAnsi"/>
                <w:sz w:val="24"/>
                <w:szCs w:val="24"/>
              </w:rPr>
              <w:t>gicznie czynne</w:t>
            </w:r>
          </w:p>
        </w:tc>
        <w:tc>
          <w:tcPr>
            <w:tcW w:w="2832" w:type="pct"/>
            <w:vAlign w:val="center"/>
          </w:tcPr>
          <w:p w14:paraId="1554883D" w14:textId="77777777" w:rsidR="00162A5E" w:rsidRDefault="00162A5E" w:rsidP="00162A5E">
            <w:pPr>
              <w:pStyle w:val="Akapitzlist"/>
              <w:spacing w:before="120" w:after="0"/>
              <w:ind w:left="0"/>
              <w:contextualSpacing w:val="0"/>
              <w:rPr>
                <w:sz w:val="24"/>
                <w:szCs w:val="24"/>
              </w:rPr>
            </w:pPr>
            <w:r w:rsidRPr="00D95AED">
              <w:rPr>
                <w:sz w:val="24"/>
                <w:szCs w:val="24"/>
              </w:rPr>
              <w:t>Inwestycje rewitalizacyjne powinny dążyć do zwiększania powierzchni biologicznie czynnych i unikania tworzenia powierzchni uszczelnionych</w:t>
            </w:r>
            <w:r>
              <w:rPr>
                <w:sz w:val="24"/>
                <w:szCs w:val="24"/>
              </w:rPr>
              <w:t>, zgodnie z potrzebą adaptacji do zmian klimatu.</w:t>
            </w:r>
          </w:p>
          <w:p w14:paraId="52C0F26E" w14:textId="66FB4601" w:rsidR="00162A5E" w:rsidRPr="000609C2" w:rsidRDefault="00162A5E" w:rsidP="00162A5E">
            <w:pPr>
              <w:spacing w:before="120" w:after="120"/>
              <w:rPr>
                <w:rFonts w:cstheme="minorHAnsi"/>
                <w:sz w:val="24"/>
                <w:szCs w:val="24"/>
              </w:rPr>
            </w:pPr>
            <w:r w:rsidRPr="004101CC">
              <w:rPr>
                <w:rFonts w:cstheme="minorHAnsi"/>
                <w:sz w:val="24"/>
                <w:szCs w:val="24"/>
              </w:rPr>
              <w:lastRenderedPageBreak/>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4F215933" w14:textId="50B976E5" w:rsidR="00162A5E" w:rsidRPr="000609C2" w:rsidRDefault="00162A5E" w:rsidP="00162A5E">
            <w:pPr>
              <w:spacing w:after="120"/>
              <w:rPr>
                <w:rFonts w:cstheme="minorHAnsi"/>
                <w:sz w:val="24"/>
                <w:szCs w:val="24"/>
              </w:rPr>
            </w:pPr>
            <w:r w:rsidRPr="000609C2">
              <w:rPr>
                <w:rFonts w:cstheme="minorHAnsi"/>
                <w:sz w:val="24"/>
                <w:szCs w:val="24"/>
              </w:rPr>
              <w:lastRenderedPageBreak/>
              <w:t>Kryterium bezwzględne (0/1)</w:t>
            </w:r>
          </w:p>
        </w:tc>
      </w:tr>
      <w:tr w:rsidR="00162A5E" w:rsidRPr="000609C2" w14:paraId="182C5CCF" w14:textId="77777777" w:rsidTr="000A44DA">
        <w:trPr>
          <w:trHeight w:val="397"/>
          <w:jc w:val="center"/>
        </w:trPr>
        <w:tc>
          <w:tcPr>
            <w:tcW w:w="179" w:type="pct"/>
            <w:noWrap/>
            <w:vAlign w:val="center"/>
          </w:tcPr>
          <w:p w14:paraId="253B36C5" w14:textId="5459BD02" w:rsidR="00162A5E" w:rsidRPr="000609C2" w:rsidRDefault="00162A5E" w:rsidP="00162A5E">
            <w:pPr>
              <w:spacing w:after="120"/>
              <w:rPr>
                <w:rFonts w:cstheme="minorHAnsi"/>
                <w:sz w:val="24"/>
                <w:szCs w:val="24"/>
              </w:rPr>
            </w:pPr>
            <w:r w:rsidRPr="000609C2">
              <w:rPr>
                <w:rFonts w:cstheme="minorHAnsi"/>
                <w:sz w:val="24"/>
                <w:szCs w:val="24"/>
              </w:rPr>
              <w:t>6.</w:t>
            </w:r>
          </w:p>
        </w:tc>
        <w:tc>
          <w:tcPr>
            <w:tcW w:w="952" w:type="pct"/>
            <w:vAlign w:val="center"/>
          </w:tcPr>
          <w:p w14:paraId="6BB0D757" w14:textId="11B4E8F8" w:rsidR="00162A5E" w:rsidRPr="000609C2" w:rsidRDefault="00162A5E" w:rsidP="00162A5E">
            <w:pPr>
              <w:spacing w:after="120"/>
              <w:rPr>
                <w:rFonts w:cstheme="minorHAnsi"/>
                <w:sz w:val="24"/>
                <w:szCs w:val="24"/>
              </w:rPr>
            </w:pPr>
            <w:r>
              <w:rPr>
                <w:rFonts w:cstheme="minorHAnsi"/>
                <w:sz w:val="24"/>
                <w:szCs w:val="24"/>
              </w:rPr>
              <w:t>Zintegrowany charakter projektu</w:t>
            </w:r>
          </w:p>
        </w:tc>
        <w:tc>
          <w:tcPr>
            <w:tcW w:w="2832" w:type="pct"/>
            <w:vAlign w:val="center"/>
          </w:tcPr>
          <w:p w14:paraId="645A3381" w14:textId="5D0ECD96" w:rsidR="00162A5E" w:rsidRDefault="00162A5E" w:rsidP="00162A5E">
            <w:pPr>
              <w:spacing w:before="120" w:after="120"/>
              <w:rPr>
                <w:sz w:val="24"/>
                <w:szCs w:val="24"/>
              </w:rPr>
            </w:pPr>
            <w:r w:rsidRPr="006D537C">
              <w:rPr>
                <w:sz w:val="24"/>
                <w:szCs w:val="24"/>
              </w:rPr>
              <w:t xml:space="preserve">Działania rewitalizacyjne </w:t>
            </w:r>
            <w:r>
              <w:rPr>
                <w:sz w:val="24"/>
                <w:szCs w:val="24"/>
              </w:rPr>
              <w:t xml:space="preserve">ujęte w projekcie </w:t>
            </w:r>
            <w:r w:rsidRPr="006D537C">
              <w:rPr>
                <w:sz w:val="24"/>
                <w:szCs w:val="24"/>
              </w:rPr>
              <w:t>powinny w sposób zintegrowany uwzględniać potrzeby i potencjały wskazane w GPR dla</w:t>
            </w:r>
            <w:r>
              <w:rPr>
                <w:sz w:val="24"/>
                <w:szCs w:val="24"/>
              </w:rPr>
              <w:t xml:space="preserve"> tego obszaru</w:t>
            </w:r>
            <w:r w:rsidRPr="006D537C">
              <w:rPr>
                <w:sz w:val="24"/>
                <w:szCs w:val="24"/>
              </w:rPr>
              <w:t xml:space="preserve">, uwzględniając </w:t>
            </w:r>
            <w:r>
              <w:rPr>
                <w:sz w:val="24"/>
                <w:szCs w:val="24"/>
              </w:rPr>
              <w:t xml:space="preserve">w zależności od specyfiki projektu np. </w:t>
            </w:r>
            <w:r w:rsidRPr="006D537C">
              <w:rPr>
                <w:sz w:val="24"/>
                <w:szCs w:val="24"/>
              </w:rPr>
              <w:t>cele wł</w:t>
            </w:r>
            <w:r>
              <w:rPr>
                <w:sz w:val="24"/>
                <w:szCs w:val="24"/>
              </w:rPr>
              <w:t>ą</w:t>
            </w:r>
            <w:r w:rsidRPr="006D537C">
              <w:rPr>
                <w:sz w:val="24"/>
                <w:szCs w:val="24"/>
              </w:rPr>
              <w:t>czenia społecznego, ubóstwa energetycznego i czystego powietrza, w tym zapewnienie m.in. standardów efektywności energetycznej budynków.</w:t>
            </w:r>
          </w:p>
          <w:p w14:paraId="53BF2B39" w14:textId="7376CBA7" w:rsidR="00162A5E" w:rsidRPr="006D537C" w:rsidRDefault="00162A5E" w:rsidP="00162A5E">
            <w:pPr>
              <w:spacing w:after="120"/>
              <w:rPr>
                <w:rFonts w:cstheme="minorHAnsi"/>
                <w:sz w:val="24"/>
                <w:szCs w:val="24"/>
              </w:rPr>
            </w:pPr>
            <w:r w:rsidRPr="004101CC">
              <w:rPr>
                <w:rFonts w:cstheme="minorHAnsi"/>
                <w:sz w:val="24"/>
                <w:szCs w:val="24"/>
              </w:rPr>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67EA0771" w14:textId="2F6FC62C" w:rsidR="00162A5E" w:rsidRPr="000609C2" w:rsidRDefault="00162A5E" w:rsidP="00162A5E">
            <w:pPr>
              <w:spacing w:after="120"/>
              <w:rPr>
                <w:rFonts w:cstheme="minorHAnsi"/>
                <w:sz w:val="24"/>
                <w:szCs w:val="24"/>
              </w:rPr>
            </w:pPr>
            <w:r w:rsidRPr="000609C2">
              <w:rPr>
                <w:rFonts w:cstheme="minorHAnsi"/>
                <w:sz w:val="24"/>
                <w:szCs w:val="24"/>
              </w:rPr>
              <w:t>Kryterium bezwzględne (0/1)</w:t>
            </w:r>
          </w:p>
        </w:tc>
      </w:tr>
      <w:tr w:rsidR="00162A5E" w:rsidRPr="000609C2" w14:paraId="5DBFCCF5" w14:textId="77777777" w:rsidTr="000A44DA">
        <w:trPr>
          <w:trHeight w:val="292"/>
          <w:jc w:val="center"/>
        </w:trPr>
        <w:tc>
          <w:tcPr>
            <w:tcW w:w="179" w:type="pct"/>
            <w:noWrap/>
            <w:vAlign w:val="center"/>
          </w:tcPr>
          <w:p w14:paraId="78F1341B" w14:textId="251038CE" w:rsidR="00162A5E" w:rsidRPr="000609C2" w:rsidRDefault="00162A5E" w:rsidP="00162A5E">
            <w:pPr>
              <w:spacing w:after="120"/>
              <w:rPr>
                <w:rFonts w:cstheme="minorHAnsi"/>
                <w:sz w:val="24"/>
                <w:szCs w:val="24"/>
              </w:rPr>
            </w:pPr>
            <w:r w:rsidRPr="000609C2">
              <w:rPr>
                <w:rFonts w:cstheme="minorHAnsi"/>
                <w:sz w:val="24"/>
                <w:szCs w:val="24"/>
              </w:rPr>
              <w:t>7.</w:t>
            </w:r>
          </w:p>
        </w:tc>
        <w:tc>
          <w:tcPr>
            <w:tcW w:w="952" w:type="pct"/>
            <w:vAlign w:val="center"/>
          </w:tcPr>
          <w:p w14:paraId="5868F7E1" w14:textId="7A5FF519" w:rsidR="00162A5E" w:rsidRPr="000609C2" w:rsidRDefault="00162A5E" w:rsidP="00162A5E">
            <w:pPr>
              <w:spacing w:after="120"/>
              <w:rPr>
                <w:rFonts w:cstheme="minorHAnsi"/>
                <w:sz w:val="24"/>
                <w:szCs w:val="24"/>
              </w:rPr>
            </w:pPr>
            <w:r>
              <w:rPr>
                <w:rFonts w:cstheme="minorHAnsi"/>
                <w:sz w:val="24"/>
                <w:szCs w:val="24"/>
              </w:rPr>
              <w:t>Wsparcie infrastruktury</w:t>
            </w:r>
          </w:p>
        </w:tc>
        <w:tc>
          <w:tcPr>
            <w:tcW w:w="2832" w:type="pct"/>
            <w:vAlign w:val="center"/>
          </w:tcPr>
          <w:p w14:paraId="4E4ABE1C" w14:textId="77777777" w:rsidR="00162A5E" w:rsidRDefault="00162A5E" w:rsidP="00162A5E">
            <w:pPr>
              <w:spacing w:before="120" w:after="0"/>
              <w:rPr>
                <w:sz w:val="24"/>
                <w:szCs w:val="24"/>
              </w:rPr>
            </w:pPr>
            <w:r>
              <w:rPr>
                <w:sz w:val="24"/>
                <w:szCs w:val="24"/>
              </w:rPr>
              <w:t xml:space="preserve">W ramach działań rewitalizacyjnych możliwe jest wsparcie istniejącej infrastruktury. </w:t>
            </w:r>
          </w:p>
          <w:p w14:paraId="246C2618" w14:textId="77777777" w:rsidR="00162A5E" w:rsidRDefault="00162A5E" w:rsidP="00162A5E">
            <w:pPr>
              <w:spacing w:before="120" w:after="0"/>
              <w:rPr>
                <w:color w:val="FF0000"/>
                <w:sz w:val="24"/>
                <w:szCs w:val="24"/>
              </w:rPr>
            </w:pPr>
            <w:r w:rsidRPr="005E1989">
              <w:rPr>
                <w:sz w:val="24"/>
                <w:szCs w:val="24"/>
              </w:rPr>
              <w:t xml:space="preserve">W wyjątkowych okolicznościach, po przedstawieniu wyczerpującego uzasadnienia przez wnioskodawcę możliwe będzie wsparcie </w:t>
            </w:r>
            <w:r>
              <w:rPr>
                <w:sz w:val="24"/>
                <w:szCs w:val="24"/>
              </w:rPr>
              <w:t>dla</w:t>
            </w:r>
            <w:r w:rsidRPr="00D8680F">
              <w:rPr>
                <w:sz w:val="24"/>
                <w:szCs w:val="24"/>
              </w:rPr>
              <w:t xml:space="preserve"> now</w:t>
            </w:r>
            <w:r>
              <w:rPr>
                <w:sz w:val="24"/>
                <w:szCs w:val="24"/>
              </w:rPr>
              <w:t>ych</w:t>
            </w:r>
            <w:r w:rsidRPr="00D8680F">
              <w:rPr>
                <w:sz w:val="24"/>
                <w:szCs w:val="24"/>
              </w:rPr>
              <w:t xml:space="preserve"> inwestycj</w:t>
            </w:r>
            <w:r>
              <w:rPr>
                <w:sz w:val="24"/>
                <w:szCs w:val="24"/>
              </w:rPr>
              <w:t>i</w:t>
            </w:r>
            <w:r w:rsidRPr="00D8680F">
              <w:rPr>
                <w:sz w:val="24"/>
                <w:szCs w:val="24"/>
              </w:rPr>
              <w:t>.</w:t>
            </w:r>
          </w:p>
          <w:p w14:paraId="5C8228F3" w14:textId="63FE2C1A" w:rsidR="00162A5E" w:rsidRPr="00986C30" w:rsidRDefault="00162A5E" w:rsidP="00162A5E">
            <w:pPr>
              <w:spacing w:before="120" w:after="120"/>
              <w:rPr>
                <w:rFonts w:cstheme="minorHAnsi"/>
                <w:sz w:val="24"/>
                <w:szCs w:val="24"/>
              </w:rPr>
            </w:pPr>
            <w:r w:rsidRPr="004101CC">
              <w:rPr>
                <w:rFonts w:cstheme="minorHAnsi"/>
                <w:sz w:val="24"/>
                <w:szCs w:val="24"/>
              </w:rPr>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0869CBE5" w14:textId="28EEC2EE" w:rsidR="00162A5E" w:rsidRPr="000609C2" w:rsidRDefault="00162A5E" w:rsidP="00162A5E">
            <w:pPr>
              <w:spacing w:after="120"/>
              <w:rPr>
                <w:rFonts w:cstheme="minorHAnsi"/>
                <w:sz w:val="24"/>
                <w:szCs w:val="24"/>
              </w:rPr>
            </w:pPr>
            <w:r w:rsidRPr="000609C2">
              <w:rPr>
                <w:rFonts w:cstheme="minorHAnsi"/>
                <w:sz w:val="24"/>
                <w:szCs w:val="24"/>
              </w:rPr>
              <w:t>Kryterium bezwzględne (0/1)</w:t>
            </w:r>
          </w:p>
        </w:tc>
      </w:tr>
      <w:tr w:rsidR="00162A5E" w:rsidRPr="000609C2" w14:paraId="393249C5" w14:textId="77777777" w:rsidTr="000A44DA">
        <w:trPr>
          <w:trHeight w:val="292"/>
          <w:jc w:val="center"/>
        </w:trPr>
        <w:tc>
          <w:tcPr>
            <w:tcW w:w="179" w:type="pct"/>
            <w:noWrap/>
            <w:vAlign w:val="center"/>
          </w:tcPr>
          <w:p w14:paraId="2226B8C2" w14:textId="482CBB79" w:rsidR="00162A5E" w:rsidRPr="000609C2" w:rsidRDefault="00162A5E" w:rsidP="00162A5E">
            <w:pPr>
              <w:spacing w:after="120"/>
              <w:rPr>
                <w:rFonts w:cstheme="minorHAnsi"/>
                <w:sz w:val="24"/>
                <w:szCs w:val="24"/>
              </w:rPr>
            </w:pPr>
            <w:r>
              <w:rPr>
                <w:rFonts w:cstheme="minorHAnsi"/>
                <w:sz w:val="24"/>
                <w:szCs w:val="24"/>
              </w:rPr>
              <w:t>8.</w:t>
            </w:r>
          </w:p>
        </w:tc>
        <w:tc>
          <w:tcPr>
            <w:tcW w:w="952" w:type="pct"/>
            <w:vAlign w:val="center"/>
          </w:tcPr>
          <w:p w14:paraId="428AB794" w14:textId="7720DF1B" w:rsidR="00162A5E" w:rsidRPr="00CA3AB8" w:rsidRDefault="00162A5E" w:rsidP="00162A5E">
            <w:pPr>
              <w:spacing w:after="120"/>
              <w:rPr>
                <w:rFonts w:cstheme="minorHAnsi"/>
                <w:sz w:val="24"/>
                <w:szCs w:val="24"/>
              </w:rPr>
            </w:pPr>
            <w:r w:rsidRPr="00CA3AB8">
              <w:rPr>
                <w:sz w:val="24"/>
                <w:szCs w:val="24"/>
              </w:rPr>
              <w:t xml:space="preserve">Infrastruktura </w:t>
            </w:r>
            <w:r>
              <w:rPr>
                <w:sz w:val="24"/>
                <w:szCs w:val="24"/>
              </w:rPr>
              <w:t>komunikacyjna</w:t>
            </w:r>
          </w:p>
        </w:tc>
        <w:tc>
          <w:tcPr>
            <w:tcW w:w="2832" w:type="pct"/>
            <w:vAlign w:val="center"/>
          </w:tcPr>
          <w:p w14:paraId="431BF9F5" w14:textId="77777777" w:rsidR="00162A5E" w:rsidRDefault="00162A5E" w:rsidP="00162A5E">
            <w:pPr>
              <w:pStyle w:val="Akapitzlist"/>
              <w:spacing w:before="120" w:after="120"/>
              <w:ind w:left="0"/>
              <w:contextualSpacing w:val="0"/>
              <w:rPr>
                <w:sz w:val="24"/>
                <w:szCs w:val="24"/>
              </w:rPr>
            </w:pPr>
            <w:r w:rsidRPr="00533239">
              <w:rPr>
                <w:sz w:val="24"/>
                <w:szCs w:val="24"/>
              </w:rPr>
              <w:t xml:space="preserve">W projektach rewitalizacyjnych </w:t>
            </w:r>
            <w:r>
              <w:rPr>
                <w:sz w:val="24"/>
                <w:szCs w:val="24"/>
              </w:rPr>
              <w:t>możliwe jest wsparcie budowy nowych dróg rowerowych, ciągów pieszych lub pieszo-rowerowych.</w:t>
            </w:r>
          </w:p>
          <w:p w14:paraId="2350FC41" w14:textId="77777777" w:rsidR="00162A5E" w:rsidRDefault="00162A5E" w:rsidP="00162A5E">
            <w:pPr>
              <w:pStyle w:val="Akapitzlist"/>
              <w:spacing w:before="120" w:after="120"/>
              <w:ind w:left="0"/>
              <w:contextualSpacing w:val="0"/>
              <w:rPr>
                <w:sz w:val="24"/>
                <w:szCs w:val="24"/>
              </w:rPr>
            </w:pPr>
            <w:r>
              <w:rPr>
                <w:sz w:val="24"/>
                <w:szCs w:val="24"/>
              </w:rPr>
              <w:t>N</w:t>
            </w:r>
            <w:r w:rsidRPr="00533239">
              <w:rPr>
                <w:sz w:val="24"/>
                <w:szCs w:val="24"/>
              </w:rPr>
              <w:t>ie będą wspierane inwestycje w elementy infrastruktury drogowej (w tym parkingi), chyba że stanowią one nieodłączny element większego projektu</w:t>
            </w:r>
            <w:r>
              <w:rPr>
                <w:sz w:val="24"/>
                <w:szCs w:val="24"/>
              </w:rPr>
              <w:t xml:space="preserve"> (nie są dominującym </w:t>
            </w:r>
            <w:r>
              <w:rPr>
                <w:sz w:val="24"/>
                <w:szCs w:val="24"/>
              </w:rPr>
              <w:lastRenderedPageBreak/>
              <w:t>elementem tego projektu)</w:t>
            </w:r>
            <w:r w:rsidRPr="00533239">
              <w:rPr>
                <w:sz w:val="24"/>
                <w:szCs w:val="24"/>
              </w:rPr>
              <w:t xml:space="preserve">, a ich koszt nie przekracza 15% kosztów kwalifikowalnych projektu. </w:t>
            </w:r>
          </w:p>
          <w:p w14:paraId="74EA11B1" w14:textId="77777777" w:rsidR="00162A5E" w:rsidRDefault="00162A5E" w:rsidP="00162A5E">
            <w:pPr>
              <w:pStyle w:val="Akapitzlist"/>
              <w:spacing w:after="120"/>
              <w:ind w:left="0"/>
              <w:contextualSpacing w:val="0"/>
              <w:rPr>
                <w:sz w:val="24"/>
                <w:szCs w:val="24"/>
              </w:rPr>
            </w:pPr>
            <w:r w:rsidRPr="00533239">
              <w:rPr>
                <w:sz w:val="24"/>
                <w:szCs w:val="24"/>
              </w:rPr>
              <w:t xml:space="preserve">W miastach projekty nie mogą obejmować budowy nowych dróg lub parkingów, </w:t>
            </w:r>
            <w:r>
              <w:rPr>
                <w:sz w:val="24"/>
                <w:szCs w:val="24"/>
              </w:rPr>
              <w:br/>
            </w:r>
            <w:r w:rsidRPr="00533239">
              <w:rPr>
                <w:sz w:val="24"/>
                <w:szCs w:val="24"/>
              </w:rPr>
              <w:t xml:space="preserve">a w </w:t>
            </w:r>
            <w:r>
              <w:rPr>
                <w:sz w:val="24"/>
                <w:szCs w:val="24"/>
              </w:rPr>
              <w:t>odniesieniu do</w:t>
            </w:r>
            <w:r w:rsidRPr="00533239">
              <w:rPr>
                <w:sz w:val="24"/>
                <w:szCs w:val="24"/>
              </w:rPr>
              <w:t xml:space="preserve"> istniejących – nie mogą prowadzić do zwiększenia ich pojemności lub przepustowości, ani nie mogą przyczyniać się do zwiększenia natężenia ruchu samochodowego.</w:t>
            </w:r>
            <w:r>
              <w:rPr>
                <w:sz w:val="24"/>
                <w:szCs w:val="24"/>
              </w:rPr>
              <w:t xml:space="preserve"> </w:t>
            </w:r>
          </w:p>
          <w:p w14:paraId="2C6C2719" w14:textId="52B5A976" w:rsidR="00162A5E" w:rsidRPr="00533239" w:rsidRDefault="00162A5E" w:rsidP="00162A5E">
            <w:pPr>
              <w:pStyle w:val="Akapitzlist"/>
              <w:spacing w:after="120"/>
              <w:ind w:left="0"/>
              <w:contextualSpacing w:val="0"/>
              <w:rPr>
                <w:rFonts w:asciiTheme="minorHAnsi" w:hAnsiTheme="minorHAnsi" w:cstheme="minorHAnsi"/>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4C24C1F9" w14:textId="1E32FEF1" w:rsidR="00162A5E" w:rsidRPr="000609C2" w:rsidRDefault="00162A5E" w:rsidP="00162A5E">
            <w:pPr>
              <w:spacing w:after="120"/>
              <w:rPr>
                <w:rFonts w:cstheme="minorHAnsi"/>
                <w:sz w:val="24"/>
                <w:szCs w:val="24"/>
              </w:rPr>
            </w:pPr>
            <w:r w:rsidRPr="000609C2">
              <w:rPr>
                <w:rFonts w:cstheme="minorHAnsi"/>
                <w:sz w:val="24"/>
                <w:szCs w:val="24"/>
              </w:rPr>
              <w:lastRenderedPageBreak/>
              <w:t>Kryterium bezwzględne (0/1)</w:t>
            </w:r>
          </w:p>
        </w:tc>
      </w:tr>
      <w:tr w:rsidR="00162A5E" w:rsidRPr="000609C2" w14:paraId="42AE2649" w14:textId="77777777" w:rsidTr="000A44DA">
        <w:trPr>
          <w:trHeight w:val="292"/>
          <w:jc w:val="center"/>
        </w:trPr>
        <w:tc>
          <w:tcPr>
            <w:tcW w:w="179" w:type="pct"/>
            <w:noWrap/>
            <w:vAlign w:val="center"/>
          </w:tcPr>
          <w:p w14:paraId="5944DC03" w14:textId="5BCDB1B5" w:rsidR="00162A5E" w:rsidRDefault="00162A5E" w:rsidP="00162A5E">
            <w:pPr>
              <w:spacing w:after="120"/>
              <w:rPr>
                <w:rFonts w:cstheme="minorHAnsi"/>
                <w:sz w:val="24"/>
                <w:szCs w:val="24"/>
              </w:rPr>
            </w:pPr>
            <w:r>
              <w:rPr>
                <w:rFonts w:cstheme="minorHAnsi"/>
                <w:sz w:val="24"/>
                <w:szCs w:val="24"/>
              </w:rPr>
              <w:t>9.</w:t>
            </w:r>
          </w:p>
        </w:tc>
        <w:tc>
          <w:tcPr>
            <w:tcW w:w="952" w:type="pct"/>
            <w:vAlign w:val="center"/>
          </w:tcPr>
          <w:p w14:paraId="41B949F0" w14:textId="7D27622A" w:rsidR="00162A5E" w:rsidRPr="0011678F" w:rsidRDefault="00162A5E" w:rsidP="00162A5E">
            <w:pPr>
              <w:spacing w:after="120"/>
              <w:rPr>
                <w:sz w:val="24"/>
                <w:szCs w:val="24"/>
              </w:rPr>
            </w:pPr>
            <w:r w:rsidRPr="007C3369">
              <w:rPr>
                <w:sz w:val="24"/>
                <w:szCs w:val="24"/>
              </w:rPr>
              <w:t xml:space="preserve">Spójność z dokumentami </w:t>
            </w:r>
            <w:r w:rsidRPr="007C3369">
              <w:rPr>
                <w:sz w:val="24"/>
                <w:szCs w:val="24"/>
              </w:rPr>
              <w:br/>
              <w:t>z zakresu ekologii</w:t>
            </w:r>
          </w:p>
        </w:tc>
        <w:tc>
          <w:tcPr>
            <w:tcW w:w="2832" w:type="pct"/>
            <w:vAlign w:val="center"/>
          </w:tcPr>
          <w:p w14:paraId="6AEDD74C" w14:textId="77777777" w:rsidR="00162A5E" w:rsidRDefault="00162A5E" w:rsidP="00162A5E">
            <w:pPr>
              <w:pStyle w:val="Akapitzlist"/>
              <w:spacing w:before="40" w:after="40"/>
              <w:ind w:left="0"/>
              <w:contextualSpacing w:val="0"/>
              <w:rPr>
                <w:sz w:val="24"/>
                <w:szCs w:val="24"/>
              </w:rPr>
            </w:pPr>
            <w:r>
              <w:rPr>
                <w:sz w:val="24"/>
                <w:szCs w:val="24"/>
              </w:rPr>
              <w:t xml:space="preserve">Wsparcie infrastruktury ujętej w projekcie będzie dostosowane do: </w:t>
            </w:r>
          </w:p>
          <w:p w14:paraId="41696A22" w14:textId="77777777" w:rsidR="00162A5E" w:rsidRDefault="00162A5E" w:rsidP="00162A5E">
            <w:pPr>
              <w:pStyle w:val="Akapitzlist"/>
              <w:spacing w:before="40" w:after="40"/>
              <w:ind w:left="0"/>
              <w:contextualSpacing w:val="0"/>
              <w:rPr>
                <w:sz w:val="24"/>
                <w:szCs w:val="24"/>
              </w:rPr>
            </w:pPr>
            <w:r>
              <w:rPr>
                <w:sz w:val="24"/>
                <w:szCs w:val="24"/>
              </w:rPr>
              <w:t xml:space="preserve">- Europejskiego Zielonego Ładu, </w:t>
            </w:r>
          </w:p>
          <w:p w14:paraId="04196702" w14:textId="77777777" w:rsidR="00162A5E" w:rsidRDefault="00162A5E" w:rsidP="00162A5E">
            <w:pPr>
              <w:pStyle w:val="Akapitzlist"/>
              <w:spacing w:before="40" w:after="40"/>
              <w:ind w:left="0"/>
              <w:contextualSpacing w:val="0"/>
              <w:rPr>
                <w:sz w:val="24"/>
                <w:szCs w:val="24"/>
              </w:rPr>
            </w:pPr>
            <w:r>
              <w:rPr>
                <w:sz w:val="24"/>
                <w:szCs w:val="24"/>
              </w:rPr>
              <w:t xml:space="preserve">- Gospodarki Obiegu Zamkniętego, </w:t>
            </w:r>
          </w:p>
          <w:p w14:paraId="5D91643C" w14:textId="77777777" w:rsidR="00162A5E" w:rsidRDefault="00162A5E" w:rsidP="00162A5E">
            <w:pPr>
              <w:pStyle w:val="Akapitzlist"/>
              <w:spacing w:before="40" w:after="40"/>
              <w:ind w:left="0"/>
              <w:contextualSpacing w:val="0"/>
              <w:rPr>
                <w:sz w:val="24"/>
                <w:szCs w:val="24"/>
              </w:rPr>
            </w:pPr>
            <w:r>
              <w:rPr>
                <w:sz w:val="24"/>
                <w:szCs w:val="24"/>
              </w:rPr>
              <w:t>- celów zrównoważonego rozwoju ONZ.</w:t>
            </w:r>
          </w:p>
          <w:p w14:paraId="2DBF2797" w14:textId="77777777" w:rsidR="00162A5E" w:rsidRDefault="00162A5E" w:rsidP="00162A5E">
            <w:pPr>
              <w:pStyle w:val="Akapitzlist"/>
              <w:spacing w:before="120" w:after="120"/>
              <w:ind w:left="0"/>
              <w:contextualSpacing w:val="0"/>
              <w:rPr>
                <w:sz w:val="24"/>
                <w:szCs w:val="24"/>
              </w:rPr>
            </w:pPr>
            <w:r>
              <w:rPr>
                <w:sz w:val="24"/>
                <w:szCs w:val="24"/>
              </w:rPr>
              <w:t>Jeśli spełnienie ww. warunku nie jest możliwe, konieczne jest przedstawienie przez wnioskodawcę wyczerpującego uzasadnienia.</w:t>
            </w:r>
          </w:p>
          <w:p w14:paraId="74375A8C" w14:textId="195EA4DF" w:rsidR="00162A5E" w:rsidRPr="00533239" w:rsidRDefault="00162A5E" w:rsidP="00162A5E">
            <w:pPr>
              <w:pStyle w:val="Akapitzlist"/>
              <w:spacing w:after="120"/>
              <w:ind w:left="0"/>
              <w:contextualSpacing w:val="0"/>
              <w:rPr>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0A99A07A" w14:textId="5EE7D0C2" w:rsidR="00162A5E" w:rsidRPr="000609C2" w:rsidRDefault="00162A5E" w:rsidP="00162A5E">
            <w:pPr>
              <w:spacing w:after="120"/>
              <w:rPr>
                <w:rFonts w:cstheme="minorHAnsi"/>
                <w:sz w:val="24"/>
                <w:szCs w:val="24"/>
              </w:rPr>
            </w:pPr>
            <w:r w:rsidRPr="000609C2">
              <w:rPr>
                <w:rFonts w:cstheme="minorHAnsi"/>
                <w:sz w:val="24"/>
                <w:szCs w:val="24"/>
              </w:rPr>
              <w:t>Kryterium bezwzględne (0/1)</w:t>
            </w:r>
          </w:p>
        </w:tc>
      </w:tr>
      <w:tr w:rsidR="00162A5E" w:rsidRPr="000609C2" w14:paraId="75C174A9" w14:textId="77777777" w:rsidTr="000A44DA">
        <w:trPr>
          <w:trHeight w:val="292"/>
          <w:jc w:val="center"/>
        </w:trPr>
        <w:tc>
          <w:tcPr>
            <w:tcW w:w="179" w:type="pct"/>
            <w:noWrap/>
            <w:vAlign w:val="center"/>
          </w:tcPr>
          <w:p w14:paraId="2DFFA0AD" w14:textId="55E1A4EC" w:rsidR="00162A5E" w:rsidRDefault="00162A5E" w:rsidP="00162A5E">
            <w:pPr>
              <w:spacing w:after="120"/>
              <w:rPr>
                <w:rFonts w:cstheme="minorHAnsi"/>
                <w:sz w:val="24"/>
                <w:szCs w:val="24"/>
              </w:rPr>
            </w:pPr>
            <w:r>
              <w:rPr>
                <w:rFonts w:cstheme="minorHAnsi"/>
                <w:sz w:val="24"/>
                <w:szCs w:val="24"/>
              </w:rPr>
              <w:t>10.</w:t>
            </w:r>
          </w:p>
        </w:tc>
        <w:tc>
          <w:tcPr>
            <w:tcW w:w="952" w:type="pct"/>
            <w:vAlign w:val="center"/>
          </w:tcPr>
          <w:p w14:paraId="42C3E4BD" w14:textId="4C80D10B" w:rsidR="00162A5E" w:rsidRPr="0011678F" w:rsidRDefault="00162A5E" w:rsidP="00162A5E">
            <w:pPr>
              <w:spacing w:after="120"/>
              <w:rPr>
                <w:sz w:val="24"/>
                <w:szCs w:val="24"/>
                <w:highlight w:val="yellow"/>
              </w:rPr>
            </w:pPr>
            <w:r w:rsidRPr="00B20266">
              <w:rPr>
                <w:sz w:val="24"/>
                <w:szCs w:val="24"/>
              </w:rPr>
              <w:t>Kształtowanie ładu przestrzennego</w:t>
            </w:r>
          </w:p>
        </w:tc>
        <w:tc>
          <w:tcPr>
            <w:tcW w:w="2832" w:type="pct"/>
            <w:vAlign w:val="center"/>
          </w:tcPr>
          <w:p w14:paraId="04E06EA3" w14:textId="77777777" w:rsidR="00162A5E" w:rsidRDefault="00162A5E" w:rsidP="00162A5E">
            <w:pPr>
              <w:pStyle w:val="Akapitzlist"/>
              <w:spacing w:before="120" w:after="120"/>
              <w:ind w:left="0"/>
              <w:contextualSpacing w:val="0"/>
              <w:rPr>
                <w:sz w:val="24"/>
                <w:szCs w:val="24"/>
              </w:rPr>
            </w:pPr>
            <w:r>
              <w:rPr>
                <w:sz w:val="24"/>
                <w:szCs w:val="24"/>
              </w:rPr>
              <w:t>W ramach kryterium oceniane będzie, czy projekt realizowany będzie z uwzględnieniem przestrzegania ładu przestrzennego, w tym zgodności z miejscowymi studiami/planami.</w:t>
            </w:r>
          </w:p>
          <w:p w14:paraId="3D1DDBE8" w14:textId="31011C50" w:rsidR="00162A5E" w:rsidRDefault="00162A5E" w:rsidP="00162A5E">
            <w:pPr>
              <w:pStyle w:val="Akapitzlist"/>
              <w:spacing w:after="120"/>
              <w:ind w:left="0"/>
              <w:contextualSpacing w:val="0"/>
              <w:rPr>
                <w:sz w:val="24"/>
                <w:szCs w:val="24"/>
              </w:rPr>
            </w:pPr>
            <w:r w:rsidRPr="004101CC">
              <w:rPr>
                <w:rFonts w:asciiTheme="minorHAnsi" w:hAnsiTheme="minorHAnsi" w:cstheme="minorHAnsi"/>
                <w:sz w:val="24"/>
                <w:szCs w:val="24"/>
              </w:rPr>
              <w:lastRenderedPageBreak/>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3D8A17D7" w14:textId="12A7EC47" w:rsidR="00162A5E" w:rsidRPr="000609C2" w:rsidRDefault="00162A5E" w:rsidP="00162A5E">
            <w:pPr>
              <w:spacing w:after="120"/>
              <w:rPr>
                <w:rFonts w:cstheme="minorHAnsi"/>
                <w:sz w:val="24"/>
                <w:szCs w:val="24"/>
              </w:rPr>
            </w:pPr>
            <w:r w:rsidRPr="000609C2">
              <w:rPr>
                <w:rFonts w:cstheme="minorHAnsi"/>
                <w:sz w:val="24"/>
                <w:szCs w:val="24"/>
              </w:rPr>
              <w:lastRenderedPageBreak/>
              <w:t>Kryterium bezwzględne (0/1)</w:t>
            </w:r>
          </w:p>
        </w:tc>
      </w:tr>
      <w:tr w:rsidR="00162A5E" w:rsidRPr="000609C2" w14:paraId="51EF734E" w14:textId="77777777" w:rsidTr="000A44DA">
        <w:trPr>
          <w:trHeight w:val="292"/>
          <w:jc w:val="center"/>
        </w:trPr>
        <w:tc>
          <w:tcPr>
            <w:tcW w:w="179" w:type="pct"/>
            <w:noWrap/>
            <w:vAlign w:val="center"/>
          </w:tcPr>
          <w:p w14:paraId="19A56445" w14:textId="616C332A" w:rsidR="00162A5E" w:rsidRDefault="00162A5E" w:rsidP="00162A5E">
            <w:pPr>
              <w:spacing w:after="120"/>
              <w:rPr>
                <w:rFonts w:cstheme="minorHAnsi"/>
                <w:sz w:val="24"/>
                <w:szCs w:val="24"/>
              </w:rPr>
            </w:pPr>
            <w:r>
              <w:rPr>
                <w:rFonts w:cstheme="minorHAnsi"/>
                <w:sz w:val="24"/>
                <w:szCs w:val="24"/>
              </w:rPr>
              <w:t>11.</w:t>
            </w:r>
          </w:p>
        </w:tc>
        <w:tc>
          <w:tcPr>
            <w:tcW w:w="952" w:type="pct"/>
            <w:vAlign w:val="center"/>
          </w:tcPr>
          <w:p w14:paraId="79045BB1" w14:textId="0EF3AEF3" w:rsidR="00162A5E" w:rsidRPr="00B20266" w:rsidRDefault="00162A5E" w:rsidP="00162A5E">
            <w:pPr>
              <w:spacing w:after="120"/>
              <w:rPr>
                <w:sz w:val="24"/>
                <w:szCs w:val="24"/>
              </w:rPr>
            </w:pPr>
            <w:r>
              <w:rPr>
                <w:sz w:val="24"/>
                <w:szCs w:val="24"/>
              </w:rPr>
              <w:t>Zgodność działań z celami polityki (jeśli dotyczy)</w:t>
            </w:r>
          </w:p>
        </w:tc>
        <w:tc>
          <w:tcPr>
            <w:tcW w:w="2832" w:type="pct"/>
            <w:vAlign w:val="center"/>
          </w:tcPr>
          <w:p w14:paraId="358B47D7" w14:textId="77777777" w:rsidR="00162A5E" w:rsidRDefault="00162A5E" w:rsidP="00162A5E">
            <w:pPr>
              <w:pStyle w:val="Akapitzlist"/>
              <w:spacing w:before="120" w:after="120"/>
              <w:ind w:left="0"/>
              <w:contextualSpacing w:val="0"/>
              <w:rPr>
                <w:sz w:val="24"/>
                <w:szCs w:val="24"/>
              </w:rPr>
            </w:pPr>
            <w:r>
              <w:rPr>
                <w:sz w:val="24"/>
                <w:szCs w:val="24"/>
              </w:rPr>
              <w:t xml:space="preserve">Działania wchodzące w zakres innych celów polityki, tj. CP 1-4, które będą wdrażane </w:t>
            </w:r>
            <w:r>
              <w:rPr>
                <w:sz w:val="24"/>
                <w:szCs w:val="24"/>
              </w:rPr>
              <w:br/>
              <w:t xml:space="preserve">w ramach działania 10.5 muszą być zgodne z zasadami uzgodnionymi dla tych obszarów </w:t>
            </w:r>
            <w:r>
              <w:rPr>
                <w:sz w:val="24"/>
                <w:szCs w:val="24"/>
              </w:rPr>
              <w:br/>
              <w:t>w ramach odpowiednich celów polityki.</w:t>
            </w:r>
          </w:p>
          <w:p w14:paraId="7650AF2A" w14:textId="3B4FD959" w:rsidR="00162A5E" w:rsidRDefault="00162A5E" w:rsidP="00162A5E">
            <w:pPr>
              <w:pStyle w:val="Akapitzlist"/>
              <w:spacing w:before="120" w:after="120"/>
              <w:ind w:left="0"/>
              <w:contextualSpacing w:val="0"/>
              <w:rPr>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105CC49D" w14:textId="015207CC" w:rsidR="00162A5E" w:rsidRPr="000609C2" w:rsidRDefault="00162A5E" w:rsidP="00162A5E">
            <w:pPr>
              <w:spacing w:after="120"/>
              <w:rPr>
                <w:rFonts w:cstheme="minorHAnsi"/>
                <w:sz w:val="24"/>
                <w:szCs w:val="24"/>
              </w:rPr>
            </w:pPr>
            <w:r>
              <w:rPr>
                <w:rFonts w:cstheme="minorHAnsi"/>
                <w:sz w:val="24"/>
                <w:szCs w:val="24"/>
              </w:rPr>
              <w:t>Kryterium bezwzględne (0/1)</w:t>
            </w:r>
          </w:p>
        </w:tc>
      </w:tr>
    </w:tbl>
    <w:p w14:paraId="1494AEE3" w14:textId="77777777" w:rsidR="00C65221" w:rsidRPr="00C65221" w:rsidRDefault="00C65221" w:rsidP="00C65221">
      <w:pPr>
        <w:suppressAutoHyphens/>
        <w:spacing w:after="200" w:line="276" w:lineRule="auto"/>
        <w:rPr>
          <w:rFonts w:eastAsia="Times New Roman" w:cs="Times New Roman"/>
          <w:b/>
          <w:sz w:val="2"/>
          <w:szCs w:val="2"/>
        </w:rPr>
      </w:pPr>
      <w:r w:rsidRPr="00C65221">
        <w:rPr>
          <w:rFonts w:eastAsia="Times New Roman" w:cs="Times New Roman"/>
          <w:b/>
          <w:sz w:val="2"/>
          <w:szCs w:val="2"/>
        </w:rPr>
        <w:t>\\</w:t>
      </w:r>
    </w:p>
    <w:p w14:paraId="1846512A" w14:textId="77777777" w:rsidR="00C65221" w:rsidRPr="00C65221" w:rsidRDefault="00C65221" w:rsidP="00C65221">
      <w:pPr>
        <w:suppressAutoHyphens/>
        <w:spacing w:after="0" w:line="240" w:lineRule="auto"/>
        <w:rPr>
          <w:rFonts w:eastAsia="Times New Roman" w:cs="Times New Roman"/>
        </w:rPr>
      </w:pPr>
    </w:p>
    <w:p w14:paraId="5E566885" w14:textId="77777777" w:rsidR="00C65221" w:rsidRPr="00C65221" w:rsidRDefault="00C65221" w:rsidP="00C65221">
      <w:pPr>
        <w:tabs>
          <w:tab w:val="left" w:pos="5244"/>
        </w:tabs>
        <w:suppressAutoHyphens/>
        <w:spacing w:after="0" w:line="276" w:lineRule="auto"/>
        <w:rPr>
          <w:rFonts w:eastAsia="Times New Roman" w:cs="Times New Roman"/>
        </w:rPr>
      </w:pPr>
    </w:p>
    <w:p w14:paraId="19539C0B" w14:textId="77777777" w:rsidR="00C65221" w:rsidRDefault="00C65221" w:rsidP="00C65221">
      <w:pPr>
        <w:tabs>
          <w:tab w:val="left" w:pos="5244"/>
        </w:tabs>
        <w:suppressAutoHyphens/>
        <w:spacing w:after="200" w:line="276" w:lineRule="auto"/>
        <w:rPr>
          <w:rFonts w:eastAsia="Times New Roman" w:cs="Times New Roman"/>
        </w:rPr>
      </w:pPr>
    </w:p>
    <w:p w14:paraId="4C9FBC95" w14:textId="77777777" w:rsidR="000F16BA" w:rsidRDefault="000F16BA" w:rsidP="00C65221">
      <w:pPr>
        <w:tabs>
          <w:tab w:val="left" w:pos="5244"/>
        </w:tabs>
        <w:suppressAutoHyphens/>
        <w:spacing w:after="200" w:line="276" w:lineRule="auto"/>
        <w:rPr>
          <w:rFonts w:eastAsia="Times New Roman" w:cs="Times New Roman"/>
        </w:rPr>
      </w:pPr>
    </w:p>
    <w:p w14:paraId="0D703327" w14:textId="77777777" w:rsidR="000F16BA" w:rsidRDefault="000F16BA" w:rsidP="00C65221">
      <w:pPr>
        <w:tabs>
          <w:tab w:val="left" w:pos="5244"/>
        </w:tabs>
        <w:suppressAutoHyphens/>
        <w:spacing w:after="200" w:line="276" w:lineRule="auto"/>
        <w:rPr>
          <w:rFonts w:eastAsia="Times New Roman" w:cs="Times New Roman"/>
        </w:rPr>
      </w:pPr>
    </w:p>
    <w:p w14:paraId="237F1BE1" w14:textId="77777777" w:rsidR="000F16BA" w:rsidRDefault="000F16BA" w:rsidP="00C65221">
      <w:pPr>
        <w:tabs>
          <w:tab w:val="left" w:pos="5244"/>
        </w:tabs>
        <w:suppressAutoHyphens/>
        <w:spacing w:after="200" w:line="276" w:lineRule="auto"/>
        <w:rPr>
          <w:rFonts w:eastAsia="Times New Roman" w:cs="Times New Roman"/>
        </w:rPr>
      </w:pPr>
    </w:p>
    <w:p w14:paraId="3D12D92C" w14:textId="77777777" w:rsidR="000F16BA" w:rsidRDefault="000F16BA" w:rsidP="00C65221">
      <w:pPr>
        <w:tabs>
          <w:tab w:val="left" w:pos="5244"/>
        </w:tabs>
        <w:suppressAutoHyphens/>
        <w:spacing w:after="200" w:line="276" w:lineRule="auto"/>
        <w:rPr>
          <w:rFonts w:eastAsia="Times New Roman" w:cs="Times New Roman"/>
        </w:rPr>
      </w:pPr>
    </w:p>
    <w:p w14:paraId="1B1D6625" w14:textId="77777777" w:rsidR="000F16BA" w:rsidRDefault="000F16BA" w:rsidP="00C65221">
      <w:pPr>
        <w:tabs>
          <w:tab w:val="left" w:pos="5244"/>
        </w:tabs>
        <w:suppressAutoHyphens/>
        <w:spacing w:after="200" w:line="276" w:lineRule="auto"/>
        <w:rPr>
          <w:rFonts w:eastAsia="Times New Roman" w:cs="Times New Roman"/>
        </w:rPr>
      </w:pPr>
    </w:p>
    <w:p w14:paraId="3DD50BA4" w14:textId="77777777" w:rsidR="000F16BA" w:rsidRDefault="000F16BA" w:rsidP="00C65221">
      <w:pPr>
        <w:tabs>
          <w:tab w:val="left" w:pos="5244"/>
        </w:tabs>
        <w:suppressAutoHyphens/>
        <w:spacing w:after="200" w:line="276" w:lineRule="auto"/>
        <w:rPr>
          <w:rFonts w:eastAsia="Times New Roman" w:cs="Times New Roman"/>
        </w:rPr>
      </w:pPr>
    </w:p>
    <w:tbl>
      <w:tblPr>
        <w:tblW w:w="5522"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28" w:type="dxa"/>
          <w:left w:w="70" w:type="dxa"/>
          <w:bottom w:w="28" w:type="dxa"/>
          <w:right w:w="70" w:type="dxa"/>
        </w:tblCellMar>
        <w:tblLook w:val="00A0" w:firstRow="1" w:lastRow="0" w:firstColumn="1" w:lastColumn="0" w:noHBand="0" w:noVBand="0"/>
      </w:tblPr>
      <w:tblGrid>
        <w:gridCol w:w="504"/>
        <w:gridCol w:w="2615"/>
        <w:gridCol w:w="7233"/>
        <w:gridCol w:w="2834"/>
        <w:gridCol w:w="850"/>
        <w:gridCol w:w="1419"/>
      </w:tblGrid>
      <w:tr w:rsidR="00B735B7" w:rsidRPr="000609C2" w14:paraId="5D5375FE" w14:textId="77777777" w:rsidTr="0050171B">
        <w:trPr>
          <w:trHeight w:val="388"/>
          <w:tblHeader/>
        </w:trPr>
        <w:tc>
          <w:tcPr>
            <w:tcW w:w="5000" w:type="pct"/>
            <w:gridSpan w:val="6"/>
            <w:shd w:val="clear" w:color="auto" w:fill="D9D9D9"/>
            <w:noWrap/>
            <w:vAlign w:val="center"/>
          </w:tcPr>
          <w:p w14:paraId="5E6B817D" w14:textId="77777777" w:rsidR="00B735B7" w:rsidRPr="000609C2" w:rsidRDefault="00B735B7" w:rsidP="0050171B">
            <w:pPr>
              <w:spacing w:after="0"/>
              <w:rPr>
                <w:rFonts w:cstheme="minorHAnsi"/>
                <w:b/>
                <w:color w:val="000099"/>
                <w:sz w:val="24"/>
                <w:szCs w:val="24"/>
                <w:lang w:eastAsia="pl-PL"/>
              </w:rPr>
            </w:pPr>
            <w:r w:rsidRPr="000609C2">
              <w:rPr>
                <w:rFonts w:cstheme="minorHAnsi"/>
                <w:b/>
                <w:color w:val="000099"/>
                <w:sz w:val="24"/>
                <w:szCs w:val="24"/>
                <w:lang w:eastAsia="pl-PL"/>
              </w:rPr>
              <w:lastRenderedPageBreak/>
              <w:t>Kryteria merytoryczne szczegółowe (punktowane)</w:t>
            </w:r>
          </w:p>
        </w:tc>
      </w:tr>
      <w:tr w:rsidR="00B735B7" w:rsidRPr="000609C2" w14:paraId="4B1A12D0" w14:textId="77777777" w:rsidTr="0050171B">
        <w:trPr>
          <w:trHeight w:val="360"/>
          <w:tblHeader/>
        </w:trPr>
        <w:tc>
          <w:tcPr>
            <w:tcW w:w="163" w:type="pct"/>
            <w:shd w:val="clear" w:color="auto" w:fill="D9D9D9"/>
            <w:noWrap/>
            <w:vAlign w:val="center"/>
          </w:tcPr>
          <w:p w14:paraId="65E28C74" w14:textId="77777777" w:rsidR="00B735B7" w:rsidRPr="000609C2" w:rsidRDefault="00B735B7" w:rsidP="0050171B">
            <w:pPr>
              <w:spacing w:after="0"/>
              <w:rPr>
                <w:rFonts w:cstheme="minorHAnsi"/>
                <w:b/>
                <w:bCs/>
                <w:color w:val="000099"/>
                <w:sz w:val="24"/>
                <w:szCs w:val="24"/>
              </w:rPr>
            </w:pPr>
            <w:r w:rsidRPr="000609C2">
              <w:rPr>
                <w:rFonts w:cstheme="minorHAnsi"/>
                <w:b/>
                <w:bCs/>
                <w:color w:val="000099"/>
                <w:sz w:val="24"/>
                <w:szCs w:val="24"/>
              </w:rPr>
              <w:t>lp.</w:t>
            </w:r>
          </w:p>
        </w:tc>
        <w:tc>
          <w:tcPr>
            <w:tcW w:w="846" w:type="pct"/>
            <w:shd w:val="clear" w:color="auto" w:fill="D9D9D9"/>
            <w:noWrap/>
            <w:vAlign w:val="center"/>
          </w:tcPr>
          <w:p w14:paraId="3F332FA8" w14:textId="77777777" w:rsidR="00B735B7" w:rsidRPr="000609C2" w:rsidRDefault="00B735B7" w:rsidP="0050171B">
            <w:pPr>
              <w:spacing w:after="0"/>
              <w:rPr>
                <w:rFonts w:cstheme="minorHAnsi"/>
                <w:b/>
                <w:bCs/>
                <w:color w:val="000099"/>
                <w:sz w:val="24"/>
                <w:szCs w:val="24"/>
              </w:rPr>
            </w:pPr>
            <w:r w:rsidRPr="000609C2">
              <w:rPr>
                <w:rFonts w:cstheme="minorHAnsi"/>
                <w:b/>
                <w:bCs/>
                <w:color w:val="000099"/>
                <w:sz w:val="24"/>
                <w:szCs w:val="24"/>
              </w:rPr>
              <w:t>Nazwa kryterium</w:t>
            </w:r>
          </w:p>
        </w:tc>
        <w:tc>
          <w:tcPr>
            <w:tcW w:w="2340" w:type="pct"/>
            <w:shd w:val="clear" w:color="auto" w:fill="D9D9D9"/>
            <w:vAlign w:val="center"/>
          </w:tcPr>
          <w:p w14:paraId="29B820FD" w14:textId="77777777" w:rsidR="00B735B7" w:rsidRPr="000609C2" w:rsidRDefault="00B735B7" w:rsidP="0050171B">
            <w:pPr>
              <w:spacing w:after="0"/>
              <w:rPr>
                <w:rFonts w:cstheme="minorHAnsi"/>
                <w:b/>
                <w:bCs/>
                <w:color w:val="000099"/>
                <w:sz w:val="24"/>
                <w:szCs w:val="24"/>
              </w:rPr>
            </w:pPr>
            <w:r w:rsidRPr="000609C2">
              <w:rPr>
                <w:rFonts w:cstheme="minorHAnsi"/>
                <w:b/>
                <w:bCs/>
                <w:color w:val="000099"/>
                <w:sz w:val="24"/>
                <w:szCs w:val="24"/>
              </w:rPr>
              <w:t>Definicja</w:t>
            </w:r>
          </w:p>
        </w:tc>
        <w:tc>
          <w:tcPr>
            <w:tcW w:w="917" w:type="pct"/>
            <w:shd w:val="clear" w:color="auto" w:fill="D9D9D9"/>
            <w:vAlign w:val="center"/>
          </w:tcPr>
          <w:p w14:paraId="17D66566" w14:textId="77777777" w:rsidR="00B735B7" w:rsidRPr="000609C2" w:rsidRDefault="00B735B7" w:rsidP="0050171B">
            <w:pPr>
              <w:spacing w:after="0"/>
              <w:rPr>
                <w:rFonts w:cstheme="minorHAnsi"/>
                <w:b/>
                <w:color w:val="000099"/>
                <w:sz w:val="24"/>
                <w:szCs w:val="24"/>
                <w:lang w:eastAsia="pl-PL"/>
              </w:rPr>
            </w:pPr>
            <w:r w:rsidRPr="000609C2">
              <w:rPr>
                <w:rFonts w:cstheme="minorHAnsi"/>
                <w:b/>
                <w:color w:val="000099"/>
                <w:sz w:val="24"/>
                <w:szCs w:val="24"/>
                <w:lang w:eastAsia="pl-PL"/>
              </w:rPr>
              <w:t>Opis znaczenia kryterium</w:t>
            </w:r>
          </w:p>
        </w:tc>
        <w:tc>
          <w:tcPr>
            <w:tcW w:w="275" w:type="pct"/>
            <w:shd w:val="clear" w:color="auto" w:fill="D9D9D9"/>
            <w:vAlign w:val="center"/>
          </w:tcPr>
          <w:p w14:paraId="16FCCB94" w14:textId="77777777" w:rsidR="00B735B7" w:rsidRPr="000609C2" w:rsidRDefault="00B735B7" w:rsidP="0050171B">
            <w:pPr>
              <w:spacing w:after="0"/>
              <w:rPr>
                <w:rFonts w:cstheme="minorHAnsi"/>
                <w:b/>
                <w:color w:val="000099"/>
                <w:sz w:val="24"/>
                <w:szCs w:val="24"/>
                <w:lang w:eastAsia="pl-PL"/>
              </w:rPr>
            </w:pPr>
            <w:r w:rsidRPr="000609C2">
              <w:rPr>
                <w:rFonts w:cstheme="minorHAnsi"/>
                <w:b/>
                <w:color w:val="000099"/>
                <w:sz w:val="24"/>
                <w:szCs w:val="24"/>
                <w:lang w:eastAsia="pl-PL"/>
              </w:rPr>
              <w:t>Waga</w:t>
            </w:r>
          </w:p>
        </w:tc>
        <w:tc>
          <w:tcPr>
            <w:tcW w:w="459" w:type="pct"/>
            <w:shd w:val="clear" w:color="auto" w:fill="D9D9D9"/>
            <w:vAlign w:val="center"/>
          </w:tcPr>
          <w:p w14:paraId="7B1AB837" w14:textId="77777777" w:rsidR="00B735B7" w:rsidRPr="000609C2" w:rsidRDefault="00B735B7" w:rsidP="0050171B">
            <w:pPr>
              <w:spacing w:after="0"/>
              <w:rPr>
                <w:rFonts w:cstheme="minorHAnsi"/>
                <w:b/>
                <w:color w:val="000099"/>
                <w:sz w:val="24"/>
                <w:szCs w:val="24"/>
                <w:lang w:eastAsia="pl-PL"/>
              </w:rPr>
            </w:pPr>
            <w:r w:rsidRPr="000609C2">
              <w:rPr>
                <w:rFonts w:cstheme="minorHAnsi"/>
                <w:b/>
                <w:color w:val="000099"/>
                <w:sz w:val="24"/>
                <w:szCs w:val="24"/>
                <w:lang w:eastAsia="pl-PL"/>
              </w:rPr>
              <w:t>Punktacja</w:t>
            </w:r>
          </w:p>
        </w:tc>
      </w:tr>
      <w:tr w:rsidR="00B735B7" w:rsidRPr="000609C2" w14:paraId="72D49B07" w14:textId="77777777" w:rsidTr="0050171B">
        <w:trPr>
          <w:trHeight w:val="255"/>
          <w:tblHeader/>
        </w:trPr>
        <w:tc>
          <w:tcPr>
            <w:tcW w:w="163" w:type="pct"/>
            <w:shd w:val="clear" w:color="auto" w:fill="F2F2F2"/>
            <w:noWrap/>
            <w:vAlign w:val="center"/>
          </w:tcPr>
          <w:p w14:paraId="425080B7" w14:textId="77777777" w:rsidR="00B735B7" w:rsidRPr="00DA4D0A" w:rsidRDefault="00B735B7" w:rsidP="0050171B">
            <w:pPr>
              <w:spacing w:after="0"/>
              <w:rPr>
                <w:rFonts w:cstheme="minorHAnsi"/>
                <w:bCs/>
                <w:i/>
                <w:iCs/>
                <w:color w:val="000099"/>
                <w:sz w:val="24"/>
                <w:szCs w:val="24"/>
              </w:rPr>
            </w:pPr>
            <w:r w:rsidRPr="00DA4D0A">
              <w:rPr>
                <w:rFonts w:cstheme="minorHAnsi"/>
                <w:bCs/>
                <w:i/>
                <w:iCs/>
                <w:color w:val="000099"/>
                <w:sz w:val="24"/>
                <w:szCs w:val="24"/>
              </w:rPr>
              <w:t>1</w:t>
            </w:r>
          </w:p>
        </w:tc>
        <w:tc>
          <w:tcPr>
            <w:tcW w:w="846" w:type="pct"/>
            <w:shd w:val="clear" w:color="auto" w:fill="F2F2F2"/>
            <w:noWrap/>
            <w:vAlign w:val="center"/>
          </w:tcPr>
          <w:p w14:paraId="2566CD71" w14:textId="77777777" w:rsidR="00B735B7" w:rsidRPr="00DA4D0A" w:rsidRDefault="00B735B7" w:rsidP="0050171B">
            <w:pPr>
              <w:spacing w:after="0"/>
              <w:rPr>
                <w:rFonts w:cstheme="minorHAnsi"/>
                <w:bCs/>
                <w:i/>
                <w:iCs/>
                <w:color w:val="000099"/>
                <w:sz w:val="24"/>
                <w:szCs w:val="24"/>
              </w:rPr>
            </w:pPr>
            <w:r w:rsidRPr="00DA4D0A">
              <w:rPr>
                <w:rFonts w:cstheme="minorHAnsi"/>
                <w:bCs/>
                <w:i/>
                <w:iCs/>
                <w:color w:val="000099"/>
                <w:sz w:val="24"/>
                <w:szCs w:val="24"/>
              </w:rPr>
              <w:t>2</w:t>
            </w:r>
          </w:p>
        </w:tc>
        <w:tc>
          <w:tcPr>
            <w:tcW w:w="2340" w:type="pct"/>
            <w:shd w:val="clear" w:color="auto" w:fill="F2F2F2"/>
            <w:vAlign w:val="center"/>
          </w:tcPr>
          <w:p w14:paraId="73E41D2C" w14:textId="77777777" w:rsidR="00B735B7" w:rsidRPr="00DA4D0A" w:rsidRDefault="00B735B7" w:rsidP="0050171B">
            <w:pPr>
              <w:spacing w:after="0"/>
              <w:rPr>
                <w:rFonts w:cstheme="minorHAnsi"/>
                <w:bCs/>
                <w:i/>
                <w:iCs/>
                <w:color w:val="000099"/>
                <w:sz w:val="24"/>
                <w:szCs w:val="24"/>
              </w:rPr>
            </w:pPr>
            <w:r w:rsidRPr="00DA4D0A">
              <w:rPr>
                <w:rFonts w:cstheme="minorHAnsi"/>
                <w:bCs/>
                <w:i/>
                <w:iCs/>
                <w:color w:val="000099"/>
                <w:sz w:val="24"/>
                <w:szCs w:val="24"/>
              </w:rPr>
              <w:t>3</w:t>
            </w:r>
          </w:p>
        </w:tc>
        <w:tc>
          <w:tcPr>
            <w:tcW w:w="917" w:type="pct"/>
            <w:shd w:val="clear" w:color="auto" w:fill="F2F2F2"/>
            <w:vAlign w:val="center"/>
          </w:tcPr>
          <w:p w14:paraId="114018DF" w14:textId="77777777" w:rsidR="00B735B7" w:rsidRPr="00DA4D0A" w:rsidRDefault="00B735B7" w:rsidP="0050171B">
            <w:pPr>
              <w:spacing w:after="0"/>
              <w:rPr>
                <w:rFonts w:cstheme="minorHAnsi"/>
                <w:bCs/>
                <w:i/>
                <w:iCs/>
                <w:color w:val="000099"/>
                <w:sz w:val="24"/>
                <w:szCs w:val="24"/>
              </w:rPr>
            </w:pPr>
            <w:r w:rsidRPr="00DA4D0A">
              <w:rPr>
                <w:rFonts w:cstheme="minorHAnsi"/>
                <w:bCs/>
                <w:i/>
                <w:iCs/>
                <w:color w:val="000099"/>
                <w:sz w:val="24"/>
                <w:szCs w:val="24"/>
              </w:rPr>
              <w:t>4</w:t>
            </w:r>
          </w:p>
        </w:tc>
        <w:tc>
          <w:tcPr>
            <w:tcW w:w="275" w:type="pct"/>
            <w:shd w:val="clear" w:color="auto" w:fill="F2F2F2"/>
            <w:vAlign w:val="center"/>
          </w:tcPr>
          <w:p w14:paraId="6306EE76" w14:textId="77777777" w:rsidR="00B735B7" w:rsidRPr="00DA4D0A" w:rsidRDefault="00B735B7" w:rsidP="0050171B">
            <w:pPr>
              <w:spacing w:after="0"/>
              <w:rPr>
                <w:rFonts w:cstheme="minorHAnsi"/>
                <w:bCs/>
                <w:i/>
                <w:iCs/>
                <w:color w:val="000099"/>
                <w:sz w:val="24"/>
                <w:szCs w:val="24"/>
              </w:rPr>
            </w:pPr>
            <w:r w:rsidRPr="00DA4D0A">
              <w:rPr>
                <w:rFonts w:cstheme="minorHAnsi"/>
                <w:i/>
                <w:iCs/>
                <w:color w:val="000099"/>
                <w:sz w:val="24"/>
                <w:szCs w:val="24"/>
                <w:lang w:eastAsia="pl-PL"/>
              </w:rPr>
              <w:t>5</w:t>
            </w:r>
          </w:p>
        </w:tc>
        <w:tc>
          <w:tcPr>
            <w:tcW w:w="459" w:type="pct"/>
            <w:shd w:val="clear" w:color="auto" w:fill="F2F2F2"/>
            <w:vAlign w:val="center"/>
          </w:tcPr>
          <w:p w14:paraId="1BF721B3" w14:textId="77777777" w:rsidR="00B735B7" w:rsidRPr="00DA4D0A" w:rsidRDefault="00B735B7" w:rsidP="0050171B">
            <w:pPr>
              <w:spacing w:after="0"/>
              <w:rPr>
                <w:rFonts w:cstheme="minorHAnsi"/>
                <w:bCs/>
                <w:i/>
                <w:iCs/>
                <w:color w:val="000099"/>
                <w:sz w:val="24"/>
                <w:szCs w:val="24"/>
              </w:rPr>
            </w:pPr>
            <w:r w:rsidRPr="00DA4D0A">
              <w:rPr>
                <w:rFonts w:cstheme="minorHAnsi"/>
                <w:bCs/>
                <w:i/>
                <w:iCs/>
                <w:color w:val="000099"/>
                <w:sz w:val="24"/>
                <w:szCs w:val="24"/>
              </w:rPr>
              <w:t>6</w:t>
            </w:r>
          </w:p>
        </w:tc>
      </w:tr>
      <w:tr w:rsidR="00B735B7" w:rsidRPr="000609C2" w14:paraId="7E436D38" w14:textId="77777777" w:rsidTr="0050171B">
        <w:trPr>
          <w:trHeight w:val="644"/>
        </w:trPr>
        <w:tc>
          <w:tcPr>
            <w:tcW w:w="163" w:type="pct"/>
            <w:noWrap/>
            <w:vAlign w:val="center"/>
          </w:tcPr>
          <w:p w14:paraId="614C54ED" w14:textId="077B7F2E" w:rsidR="00B735B7" w:rsidRPr="000609C2" w:rsidRDefault="00B735B7" w:rsidP="00B735B7">
            <w:pPr>
              <w:spacing w:after="0"/>
              <w:rPr>
                <w:rFonts w:cstheme="minorHAnsi"/>
                <w:sz w:val="24"/>
                <w:szCs w:val="24"/>
              </w:rPr>
            </w:pPr>
            <w:r>
              <w:rPr>
                <w:rFonts w:cstheme="minorHAnsi"/>
                <w:sz w:val="24"/>
                <w:szCs w:val="24"/>
              </w:rPr>
              <w:t>1.</w:t>
            </w:r>
          </w:p>
        </w:tc>
        <w:tc>
          <w:tcPr>
            <w:tcW w:w="846" w:type="pct"/>
            <w:vAlign w:val="center"/>
          </w:tcPr>
          <w:p w14:paraId="27CACA2D" w14:textId="77777777" w:rsidR="00B735B7" w:rsidRDefault="00B735B7" w:rsidP="00B735B7">
            <w:pPr>
              <w:autoSpaceDE w:val="0"/>
              <w:autoSpaceDN w:val="0"/>
              <w:adjustRightInd w:val="0"/>
              <w:spacing w:after="0"/>
              <w:rPr>
                <w:rFonts w:cstheme="minorHAnsi"/>
                <w:sz w:val="24"/>
                <w:szCs w:val="24"/>
              </w:rPr>
            </w:pPr>
            <w:r>
              <w:rPr>
                <w:rFonts w:cstheme="minorHAnsi"/>
                <w:sz w:val="24"/>
                <w:szCs w:val="24"/>
              </w:rPr>
              <w:t>Zwiększenie konkurencyjności, atrakcyjności inwestycyjnej oraz tworzenie warunków na rzecz wzrostu zatrudnienia</w:t>
            </w:r>
          </w:p>
          <w:p w14:paraId="15FDF4CB" w14:textId="77777777" w:rsidR="00B735B7" w:rsidRPr="000609C2" w:rsidRDefault="00B735B7" w:rsidP="00B735B7">
            <w:pPr>
              <w:autoSpaceDE w:val="0"/>
              <w:autoSpaceDN w:val="0"/>
              <w:adjustRightInd w:val="0"/>
              <w:spacing w:after="0"/>
              <w:rPr>
                <w:rFonts w:cstheme="minorHAnsi"/>
                <w:sz w:val="24"/>
                <w:szCs w:val="24"/>
                <w:lang w:eastAsia="pl-PL"/>
              </w:rPr>
            </w:pPr>
          </w:p>
        </w:tc>
        <w:tc>
          <w:tcPr>
            <w:tcW w:w="2340" w:type="pct"/>
            <w:vAlign w:val="center"/>
          </w:tcPr>
          <w:p w14:paraId="0006AFB3" w14:textId="77777777" w:rsidR="00B735B7" w:rsidRDefault="00B735B7" w:rsidP="00B735B7">
            <w:pPr>
              <w:spacing w:before="120" w:after="120"/>
              <w:rPr>
                <w:rFonts w:cstheme="minorHAnsi"/>
                <w:sz w:val="24"/>
                <w:szCs w:val="24"/>
              </w:rPr>
            </w:pPr>
            <w:r>
              <w:rPr>
                <w:rFonts w:cstheme="minorHAnsi"/>
                <w:sz w:val="24"/>
                <w:szCs w:val="24"/>
              </w:rPr>
              <w:t>W ramach kryterium badany będzie wpływ przedsięwzięcia na zwiększenie konkurencyjności, atrakcyjności inwestycyjnej oraz tworzenie warunków na rzecz wzrostu zatrudnienia poprzez:</w:t>
            </w:r>
          </w:p>
          <w:p w14:paraId="1B8F0C18" w14:textId="77777777" w:rsidR="00B735B7" w:rsidRDefault="00B735B7" w:rsidP="00B735B7">
            <w:pPr>
              <w:spacing w:before="40" w:after="40"/>
              <w:rPr>
                <w:rFonts w:cstheme="minorHAnsi"/>
                <w:sz w:val="24"/>
                <w:szCs w:val="24"/>
              </w:rPr>
            </w:pPr>
            <w:r>
              <w:rPr>
                <w:rFonts w:cstheme="minorHAnsi"/>
                <w:sz w:val="24"/>
                <w:szCs w:val="24"/>
              </w:rPr>
              <w:t>- wzmocnienie potencjału miejsc pracy,</w:t>
            </w:r>
          </w:p>
          <w:p w14:paraId="59CFB2AF" w14:textId="77777777" w:rsidR="00B735B7" w:rsidRDefault="00B735B7" w:rsidP="00B735B7">
            <w:pPr>
              <w:spacing w:before="40" w:after="40"/>
              <w:rPr>
                <w:rFonts w:cstheme="minorHAnsi"/>
                <w:sz w:val="24"/>
                <w:szCs w:val="24"/>
              </w:rPr>
            </w:pPr>
            <w:r>
              <w:rPr>
                <w:rFonts w:cstheme="minorHAnsi"/>
                <w:sz w:val="24"/>
                <w:szCs w:val="24"/>
              </w:rPr>
              <w:t>- wzrost samozatrudnienia i przedsiębiorczości,</w:t>
            </w:r>
          </w:p>
          <w:p w14:paraId="1006D35F" w14:textId="77777777" w:rsidR="00B735B7" w:rsidRDefault="00B735B7" w:rsidP="00B735B7">
            <w:pPr>
              <w:spacing w:before="40" w:after="40"/>
              <w:rPr>
                <w:rFonts w:cstheme="minorHAnsi"/>
                <w:sz w:val="24"/>
                <w:szCs w:val="24"/>
              </w:rPr>
            </w:pPr>
            <w:r>
              <w:rPr>
                <w:rFonts w:cstheme="minorHAnsi"/>
                <w:sz w:val="24"/>
                <w:szCs w:val="24"/>
              </w:rPr>
              <w:t>- podjęcie lokalnych inicjatyw,</w:t>
            </w:r>
          </w:p>
          <w:p w14:paraId="70E79749" w14:textId="77777777" w:rsidR="00B735B7" w:rsidRDefault="00B735B7" w:rsidP="00B735B7">
            <w:pPr>
              <w:spacing w:before="40" w:after="40"/>
              <w:rPr>
                <w:rFonts w:cstheme="minorHAnsi"/>
                <w:sz w:val="24"/>
                <w:szCs w:val="24"/>
              </w:rPr>
            </w:pPr>
            <w:r>
              <w:rPr>
                <w:rFonts w:cstheme="minorHAnsi"/>
                <w:sz w:val="24"/>
                <w:szCs w:val="24"/>
              </w:rPr>
              <w:t>- poprawę jakości kapitału ludzkiego,</w:t>
            </w:r>
          </w:p>
          <w:p w14:paraId="7FA3B910" w14:textId="77777777" w:rsidR="00B735B7" w:rsidRDefault="00B735B7" w:rsidP="00B735B7">
            <w:pPr>
              <w:spacing w:before="40" w:after="40"/>
              <w:rPr>
                <w:rFonts w:cstheme="minorHAnsi"/>
                <w:sz w:val="24"/>
                <w:szCs w:val="24"/>
              </w:rPr>
            </w:pPr>
            <w:r>
              <w:rPr>
                <w:rFonts w:cstheme="minorHAnsi"/>
                <w:sz w:val="24"/>
                <w:szCs w:val="24"/>
              </w:rPr>
              <w:t xml:space="preserve">- rozwój powiązań pomiędzy strefą biznesu a sektorem publicznym </w:t>
            </w:r>
            <w:r>
              <w:rPr>
                <w:rFonts w:cstheme="minorHAnsi"/>
                <w:sz w:val="24"/>
                <w:szCs w:val="24"/>
              </w:rPr>
              <w:br/>
              <w:t>i instytucjami B+R,</w:t>
            </w:r>
          </w:p>
          <w:p w14:paraId="46FF8A3B" w14:textId="77777777" w:rsidR="00B735B7" w:rsidRDefault="00B735B7" w:rsidP="00B735B7">
            <w:pPr>
              <w:spacing w:before="40" w:after="40"/>
              <w:rPr>
                <w:rFonts w:cstheme="minorHAnsi"/>
                <w:sz w:val="24"/>
                <w:szCs w:val="24"/>
              </w:rPr>
            </w:pPr>
            <w:r>
              <w:rPr>
                <w:rFonts w:cstheme="minorHAnsi"/>
                <w:sz w:val="24"/>
                <w:szCs w:val="24"/>
              </w:rPr>
              <w:t>- wzmocnienie instytucji otoczenia biznesu,</w:t>
            </w:r>
          </w:p>
          <w:p w14:paraId="5466D72B" w14:textId="77777777" w:rsidR="00B735B7" w:rsidRDefault="00B735B7" w:rsidP="00B735B7">
            <w:pPr>
              <w:spacing w:before="40" w:after="40"/>
              <w:rPr>
                <w:rFonts w:cstheme="minorHAnsi"/>
                <w:sz w:val="24"/>
                <w:szCs w:val="24"/>
              </w:rPr>
            </w:pPr>
            <w:r>
              <w:rPr>
                <w:rFonts w:cstheme="minorHAnsi"/>
                <w:sz w:val="24"/>
                <w:szCs w:val="24"/>
              </w:rPr>
              <w:t>- poprawa przestrzeni wiejskiej dla rozwoju inwestycyjnego.</w:t>
            </w:r>
          </w:p>
          <w:p w14:paraId="16FB8BD6" w14:textId="77777777" w:rsidR="00235226" w:rsidRDefault="00235226" w:rsidP="00B735B7">
            <w:pPr>
              <w:spacing w:before="40" w:after="40"/>
              <w:rPr>
                <w:rFonts w:cstheme="minorHAnsi"/>
                <w:sz w:val="24"/>
                <w:szCs w:val="24"/>
              </w:rPr>
            </w:pPr>
          </w:p>
          <w:p w14:paraId="08596F61" w14:textId="77777777" w:rsidR="00B735B7" w:rsidRDefault="00B735B7" w:rsidP="00B735B7">
            <w:pPr>
              <w:spacing w:before="40" w:after="40"/>
              <w:rPr>
                <w:rFonts w:cstheme="minorHAnsi"/>
                <w:sz w:val="24"/>
                <w:szCs w:val="24"/>
              </w:rPr>
            </w:pPr>
            <w:r>
              <w:rPr>
                <w:rFonts w:cstheme="minorHAnsi"/>
                <w:sz w:val="24"/>
                <w:szCs w:val="24"/>
              </w:rPr>
              <w:t>Punkty przyznawane w zależności od liczby wykazanych oddziaływań realizowanego projektu:</w:t>
            </w:r>
          </w:p>
          <w:p w14:paraId="6A129F26" w14:textId="77777777" w:rsidR="00B735B7" w:rsidRDefault="00B735B7" w:rsidP="00B735B7">
            <w:pPr>
              <w:spacing w:before="40" w:after="40"/>
              <w:rPr>
                <w:rFonts w:cstheme="minorHAnsi"/>
                <w:sz w:val="24"/>
                <w:szCs w:val="24"/>
              </w:rPr>
            </w:pPr>
            <w:r>
              <w:rPr>
                <w:rFonts w:cstheme="minorHAnsi"/>
                <w:sz w:val="24"/>
                <w:szCs w:val="24"/>
              </w:rPr>
              <w:t>0 pkt – żadne z powyższych oddziaływań,</w:t>
            </w:r>
          </w:p>
          <w:p w14:paraId="67705682" w14:textId="77777777" w:rsidR="00B735B7" w:rsidRDefault="00B735B7" w:rsidP="00B735B7">
            <w:pPr>
              <w:spacing w:before="40" w:after="40"/>
              <w:rPr>
                <w:rFonts w:cstheme="minorHAnsi"/>
                <w:sz w:val="24"/>
                <w:szCs w:val="24"/>
              </w:rPr>
            </w:pPr>
            <w:r>
              <w:rPr>
                <w:rFonts w:cstheme="minorHAnsi"/>
                <w:sz w:val="24"/>
                <w:szCs w:val="24"/>
              </w:rPr>
              <w:t>1 pkt – od 1 do 2 oddziaływań z listy,</w:t>
            </w:r>
          </w:p>
          <w:p w14:paraId="5BB3B408" w14:textId="77777777" w:rsidR="00B735B7" w:rsidRDefault="00B735B7" w:rsidP="00B735B7">
            <w:pPr>
              <w:spacing w:before="40" w:after="40"/>
              <w:rPr>
                <w:rFonts w:cstheme="minorHAnsi"/>
                <w:sz w:val="24"/>
                <w:szCs w:val="24"/>
              </w:rPr>
            </w:pPr>
            <w:r>
              <w:rPr>
                <w:rFonts w:cstheme="minorHAnsi"/>
                <w:sz w:val="24"/>
                <w:szCs w:val="24"/>
              </w:rPr>
              <w:t>2 pkt – od 3 do 4 oddziaływań z listy,</w:t>
            </w:r>
          </w:p>
          <w:p w14:paraId="180E8BF2" w14:textId="77777777" w:rsidR="00B735B7" w:rsidRDefault="00B735B7" w:rsidP="00B735B7">
            <w:pPr>
              <w:spacing w:before="40" w:after="40"/>
              <w:rPr>
                <w:rFonts w:cstheme="minorHAnsi"/>
                <w:sz w:val="24"/>
                <w:szCs w:val="24"/>
              </w:rPr>
            </w:pPr>
            <w:r>
              <w:rPr>
                <w:rFonts w:cstheme="minorHAnsi"/>
                <w:sz w:val="24"/>
                <w:szCs w:val="24"/>
              </w:rPr>
              <w:t>3 pkt – od 5 do 7  oddziaływań z listy.</w:t>
            </w:r>
          </w:p>
          <w:p w14:paraId="1B226FED" w14:textId="011B921E" w:rsidR="00B735B7" w:rsidRPr="000609C2" w:rsidRDefault="00B735B7" w:rsidP="00B735B7">
            <w:pPr>
              <w:pStyle w:val="Akapitzlist"/>
              <w:spacing w:before="120" w:after="120"/>
              <w:ind w:left="0"/>
              <w:contextualSpacing w:val="0"/>
              <w:rPr>
                <w:rFonts w:asciiTheme="minorHAnsi" w:hAnsiTheme="minorHAnsi" w:cstheme="minorHAnsi"/>
                <w:color w:val="000000"/>
                <w:sz w:val="24"/>
                <w:szCs w:val="24"/>
                <w:lang w:eastAsia="pl-PL"/>
              </w:rPr>
            </w:pPr>
            <w:r w:rsidRPr="000609C2">
              <w:rPr>
                <w:rFonts w:asciiTheme="minorHAnsi" w:hAnsiTheme="minorHAnsi" w:cstheme="minorHAnsi"/>
                <w:sz w:val="24"/>
                <w:szCs w:val="24"/>
              </w:rPr>
              <w:lastRenderedPageBreak/>
              <w:t>Kryterium weryfikowane</w:t>
            </w:r>
            <w:r>
              <w:rPr>
                <w:rFonts w:asciiTheme="minorHAnsi" w:hAnsiTheme="minorHAnsi" w:cstheme="minorHAnsi"/>
                <w:sz w:val="24"/>
                <w:szCs w:val="24"/>
              </w:rPr>
              <w:t xml:space="preserve"> na podstawie zapisów wniosku o dofinansowanie i </w:t>
            </w:r>
            <w:r w:rsidRPr="000609C2">
              <w:rPr>
                <w:rFonts w:asciiTheme="minorHAnsi" w:hAnsiTheme="minorHAnsi" w:cstheme="minorHAnsi"/>
                <w:sz w:val="24"/>
                <w:szCs w:val="24"/>
              </w:rPr>
              <w:t>załączników i/lub wyjaśnień udzielonych przez Wnioskodawcę.</w:t>
            </w:r>
          </w:p>
        </w:tc>
        <w:tc>
          <w:tcPr>
            <w:tcW w:w="917" w:type="pct"/>
            <w:shd w:val="clear" w:color="auto" w:fill="FFFFFF"/>
            <w:vAlign w:val="center"/>
          </w:tcPr>
          <w:p w14:paraId="252D60F0" w14:textId="77777777" w:rsidR="00B735B7" w:rsidRDefault="00B735B7" w:rsidP="00B735B7">
            <w:pPr>
              <w:spacing w:after="0"/>
              <w:rPr>
                <w:rFonts w:cstheme="minorHAnsi"/>
                <w:bCs/>
                <w:sz w:val="24"/>
                <w:szCs w:val="24"/>
                <w:lang w:eastAsia="pl-PL"/>
              </w:rPr>
            </w:pPr>
            <w:r>
              <w:rPr>
                <w:rFonts w:cstheme="minorHAnsi"/>
                <w:bCs/>
                <w:sz w:val="24"/>
                <w:szCs w:val="24"/>
                <w:lang w:eastAsia="pl-PL"/>
              </w:rPr>
              <w:lastRenderedPageBreak/>
              <w:t>Kryterium premiujące</w:t>
            </w:r>
          </w:p>
          <w:p w14:paraId="58ECA214" w14:textId="77777777" w:rsidR="00B735B7" w:rsidRDefault="00B735B7" w:rsidP="00B735B7">
            <w:pPr>
              <w:spacing w:after="0"/>
              <w:rPr>
                <w:rFonts w:cstheme="minorHAnsi"/>
                <w:bCs/>
                <w:sz w:val="24"/>
                <w:szCs w:val="24"/>
                <w:lang w:eastAsia="pl-PL"/>
              </w:rPr>
            </w:pPr>
          </w:p>
          <w:p w14:paraId="2649271B" w14:textId="0912B505" w:rsidR="00B735B7" w:rsidRPr="000609C2" w:rsidRDefault="00B735B7" w:rsidP="00B735B7">
            <w:pPr>
              <w:spacing w:after="0"/>
              <w:rPr>
                <w:rFonts w:cstheme="minorHAnsi"/>
                <w:bCs/>
                <w:sz w:val="24"/>
                <w:szCs w:val="24"/>
                <w:lang w:eastAsia="pl-PL"/>
              </w:rPr>
            </w:pPr>
            <w:r>
              <w:rPr>
                <w:rFonts w:cstheme="minorHAnsi"/>
                <w:bCs/>
                <w:sz w:val="24"/>
                <w:szCs w:val="24"/>
                <w:lang w:eastAsia="pl-PL"/>
              </w:rPr>
              <w:t xml:space="preserve">Kryterium rozstrzygające </w:t>
            </w:r>
            <w:r>
              <w:rPr>
                <w:rFonts w:cstheme="minorHAnsi"/>
                <w:bCs/>
                <w:sz w:val="24"/>
                <w:szCs w:val="24"/>
                <w:lang w:eastAsia="pl-PL"/>
              </w:rPr>
              <w:br/>
              <w:t>nr 1</w:t>
            </w:r>
          </w:p>
        </w:tc>
        <w:tc>
          <w:tcPr>
            <w:tcW w:w="275" w:type="pct"/>
            <w:shd w:val="clear" w:color="auto" w:fill="FFFFFF"/>
            <w:vAlign w:val="center"/>
          </w:tcPr>
          <w:p w14:paraId="5F6E0C86" w14:textId="67E81838" w:rsidR="00B735B7" w:rsidRPr="000609C2" w:rsidRDefault="00B735B7" w:rsidP="00B735B7">
            <w:pPr>
              <w:spacing w:after="0"/>
              <w:rPr>
                <w:rFonts w:cstheme="minorHAnsi"/>
                <w:bCs/>
                <w:sz w:val="24"/>
                <w:szCs w:val="24"/>
                <w:lang w:eastAsia="pl-PL"/>
              </w:rPr>
            </w:pPr>
            <w:r>
              <w:rPr>
                <w:rFonts w:cstheme="minorHAnsi"/>
                <w:bCs/>
                <w:sz w:val="24"/>
                <w:szCs w:val="24"/>
                <w:lang w:eastAsia="pl-PL"/>
              </w:rPr>
              <w:t>3</w:t>
            </w:r>
          </w:p>
        </w:tc>
        <w:tc>
          <w:tcPr>
            <w:tcW w:w="459" w:type="pct"/>
            <w:vAlign w:val="center"/>
          </w:tcPr>
          <w:p w14:paraId="1BE36918" w14:textId="723400C0" w:rsidR="00B735B7" w:rsidRPr="000609C2" w:rsidRDefault="00B735B7" w:rsidP="00B735B7">
            <w:pPr>
              <w:autoSpaceDE w:val="0"/>
              <w:autoSpaceDN w:val="0"/>
              <w:adjustRightInd w:val="0"/>
              <w:spacing w:before="40" w:after="40"/>
              <w:rPr>
                <w:rFonts w:cstheme="minorHAnsi"/>
                <w:bCs/>
                <w:sz w:val="24"/>
                <w:szCs w:val="24"/>
                <w:lang w:eastAsia="pl-PL"/>
              </w:rPr>
            </w:pPr>
            <w:r>
              <w:rPr>
                <w:rFonts w:cstheme="minorHAnsi"/>
                <w:bCs/>
                <w:sz w:val="24"/>
                <w:szCs w:val="24"/>
                <w:lang w:eastAsia="pl-PL"/>
              </w:rPr>
              <w:t>0-3 pkt</w:t>
            </w:r>
          </w:p>
        </w:tc>
      </w:tr>
      <w:tr w:rsidR="00B735B7" w:rsidRPr="000609C2" w14:paraId="2EE1A5F3" w14:textId="77777777" w:rsidTr="0050171B">
        <w:trPr>
          <w:trHeight w:val="644"/>
        </w:trPr>
        <w:tc>
          <w:tcPr>
            <w:tcW w:w="163" w:type="pct"/>
            <w:noWrap/>
            <w:vAlign w:val="center"/>
          </w:tcPr>
          <w:p w14:paraId="7BC203B0" w14:textId="67222239" w:rsidR="00B735B7" w:rsidRPr="000609C2" w:rsidRDefault="00B735B7" w:rsidP="00B735B7">
            <w:pPr>
              <w:spacing w:after="0"/>
              <w:rPr>
                <w:rFonts w:cstheme="minorHAnsi"/>
                <w:sz w:val="24"/>
                <w:szCs w:val="24"/>
              </w:rPr>
            </w:pPr>
            <w:r>
              <w:rPr>
                <w:rFonts w:cstheme="minorHAnsi"/>
                <w:sz w:val="24"/>
                <w:szCs w:val="24"/>
              </w:rPr>
              <w:t>2</w:t>
            </w:r>
            <w:r w:rsidRPr="000609C2">
              <w:rPr>
                <w:rFonts w:cstheme="minorHAnsi"/>
                <w:sz w:val="24"/>
                <w:szCs w:val="24"/>
              </w:rPr>
              <w:t>.</w:t>
            </w:r>
          </w:p>
        </w:tc>
        <w:tc>
          <w:tcPr>
            <w:tcW w:w="846" w:type="pct"/>
            <w:vAlign w:val="center"/>
          </w:tcPr>
          <w:p w14:paraId="5D146B00" w14:textId="2E3A9DC5" w:rsidR="00B735B7" w:rsidRDefault="00B735B7" w:rsidP="00B735B7">
            <w:pPr>
              <w:autoSpaceDE w:val="0"/>
              <w:autoSpaceDN w:val="0"/>
              <w:adjustRightInd w:val="0"/>
              <w:spacing w:after="0"/>
              <w:rPr>
                <w:rFonts w:cstheme="minorHAnsi"/>
                <w:sz w:val="24"/>
                <w:szCs w:val="24"/>
              </w:rPr>
            </w:pPr>
            <w:r>
              <w:rPr>
                <w:rFonts w:cstheme="minorHAnsi"/>
                <w:sz w:val="24"/>
                <w:szCs w:val="24"/>
              </w:rPr>
              <w:t>Dbałość o tereny zielone</w:t>
            </w:r>
          </w:p>
        </w:tc>
        <w:tc>
          <w:tcPr>
            <w:tcW w:w="2340" w:type="pct"/>
            <w:vAlign w:val="center"/>
          </w:tcPr>
          <w:p w14:paraId="73B5270F" w14:textId="77777777" w:rsidR="00B735B7" w:rsidRDefault="00B735B7" w:rsidP="00B735B7">
            <w:pPr>
              <w:spacing w:before="120" w:after="40"/>
              <w:rPr>
                <w:rFonts w:cstheme="minorHAnsi"/>
                <w:sz w:val="24"/>
                <w:szCs w:val="24"/>
                <w:lang w:eastAsia="pl-PL"/>
              </w:rPr>
            </w:pPr>
            <w:r>
              <w:rPr>
                <w:rFonts w:cstheme="minorHAnsi"/>
                <w:sz w:val="24"/>
                <w:szCs w:val="24"/>
                <w:lang w:eastAsia="pl-PL"/>
              </w:rPr>
              <w:t>Działania podejmowane w ramach projektu:</w:t>
            </w:r>
          </w:p>
          <w:p w14:paraId="07A8718C" w14:textId="77777777" w:rsidR="00B735B7" w:rsidRDefault="00B735B7" w:rsidP="00B735B7">
            <w:pPr>
              <w:spacing w:after="0"/>
              <w:rPr>
                <w:rFonts w:cstheme="minorHAnsi"/>
                <w:sz w:val="24"/>
                <w:szCs w:val="24"/>
                <w:lang w:eastAsia="pl-PL"/>
              </w:rPr>
            </w:pPr>
            <w:r>
              <w:rPr>
                <w:rFonts w:cstheme="minorHAnsi"/>
                <w:sz w:val="24"/>
                <w:szCs w:val="24"/>
                <w:lang w:eastAsia="pl-PL"/>
              </w:rPr>
              <w:t>1 pkt – utworzenie terenów zielonych lub biologicznie czynnych lub poszerzenie istniejących;</w:t>
            </w:r>
          </w:p>
          <w:p w14:paraId="6418CE84" w14:textId="77777777" w:rsidR="00B735B7" w:rsidRDefault="00B735B7" w:rsidP="00B735B7">
            <w:pPr>
              <w:spacing w:after="0"/>
              <w:rPr>
                <w:rFonts w:cstheme="minorHAnsi"/>
                <w:sz w:val="24"/>
                <w:szCs w:val="24"/>
                <w:lang w:eastAsia="pl-PL"/>
              </w:rPr>
            </w:pPr>
            <w:r>
              <w:rPr>
                <w:rFonts w:cstheme="minorHAnsi"/>
                <w:sz w:val="24"/>
                <w:szCs w:val="24"/>
                <w:lang w:eastAsia="pl-PL"/>
              </w:rPr>
              <w:t>1 pkt – poprawa warunków wzrostu drzew i krzewów na rewitalizowanym terenie;</w:t>
            </w:r>
          </w:p>
          <w:p w14:paraId="26B782CF" w14:textId="77777777" w:rsidR="00B735B7" w:rsidRDefault="00B735B7" w:rsidP="00B735B7">
            <w:pPr>
              <w:spacing w:after="0"/>
              <w:rPr>
                <w:rFonts w:cstheme="minorHAnsi"/>
                <w:sz w:val="24"/>
                <w:szCs w:val="24"/>
                <w:lang w:eastAsia="pl-PL"/>
              </w:rPr>
            </w:pPr>
            <w:r>
              <w:rPr>
                <w:rFonts w:cstheme="minorHAnsi"/>
                <w:sz w:val="24"/>
                <w:szCs w:val="24"/>
                <w:lang w:eastAsia="pl-PL"/>
              </w:rPr>
              <w:t xml:space="preserve">1 pkt – zapewnienie ochrony drzew i krzewów, w tym </w:t>
            </w:r>
            <w:proofErr w:type="spellStart"/>
            <w:r>
              <w:rPr>
                <w:rFonts w:cstheme="minorHAnsi"/>
                <w:sz w:val="24"/>
                <w:szCs w:val="24"/>
                <w:lang w:eastAsia="pl-PL"/>
              </w:rPr>
              <w:t>starodrzewia</w:t>
            </w:r>
            <w:proofErr w:type="spellEnd"/>
            <w:r>
              <w:rPr>
                <w:rFonts w:cstheme="minorHAnsi"/>
                <w:sz w:val="24"/>
                <w:szCs w:val="24"/>
                <w:lang w:eastAsia="pl-PL"/>
              </w:rPr>
              <w:t xml:space="preserve">, </w:t>
            </w:r>
            <w:r>
              <w:rPr>
                <w:rFonts w:cstheme="minorHAnsi"/>
                <w:sz w:val="24"/>
                <w:szCs w:val="24"/>
                <w:lang w:eastAsia="pl-PL"/>
              </w:rPr>
              <w:br/>
              <w:t>w całym cyklu realizacji projektu;</w:t>
            </w:r>
          </w:p>
          <w:p w14:paraId="69220568" w14:textId="77777777" w:rsidR="00B735B7" w:rsidRDefault="00B735B7" w:rsidP="00B735B7">
            <w:pPr>
              <w:spacing w:after="0"/>
              <w:rPr>
                <w:rFonts w:cstheme="minorHAnsi"/>
                <w:sz w:val="24"/>
                <w:szCs w:val="24"/>
                <w:lang w:eastAsia="pl-PL"/>
              </w:rPr>
            </w:pPr>
            <w:r>
              <w:rPr>
                <w:rFonts w:cstheme="minorHAnsi"/>
                <w:sz w:val="24"/>
                <w:szCs w:val="24"/>
                <w:lang w:eastAsia="pl-PL"/>
              </w:rPr>
              <w:t>1 pkt – zmniejszenie udziału powierzchni uszczelnionych.</w:t>
            </w:r>
          </w:p>
          <w:p w14:paraId="59364830" w14:textId="77777777" w:rsidR="00B735B7" w:rsidRDefault="00B735B7" w:rsidP="00B735B7">
            <w:pPr>
              <w:spacing w:before="120" w:after="40"/>
              <w:rPr>
                <w:rFonts w:cstheme="minorHAnsi"/>
                <w:sz w:val="24"/>
                <w:szCs w:val="24"/>
                <w:lang w:eastAsia="pl-PL"/>
              </w:rPr>
            </w:pPr>
            <w:r>
              <w:rPr>
                <w:rFonts w:cstheme="minorHAnsi"/>
                <w:sz w:val="24"/>
                <w:szCs w:val="24"/>
                <w:lang w:eastAsia="pl-PL"/>
              </w:rPr>
              <w:t xml:space="preserve">Punkty za spełnienie poszczególnych warunków są sumowane. </w:t>
            </w:r>
          </w:p>
          <w:p w14:paraId="1E8B78FA" w14:textId="127C3860" w:rsidR="00B735B7" w:rsidRDefault="00B735B7" w:rsidP="00B735B7">
            <w:pPr>
              <w:spacing w:before="120" w:after="40"/>
              <w:rPr>
                <w:rFonts w:cstheme="minorHAnsi"/>
                <w:sz w:val="24"/>
                <w:szCs w:val="24"/>
                <w:lang w:eastAsia="pl-PL"/>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7AE15B2F" w14:textId="77777777" w:rsidR="00B735B7" w:rsidRDefault="00B735B7" w:rsidP="00B735B7">
            <w:pPr>
              <w:spacing w:after="0"/>
              <w:rPr>
                <w:rFonts w:cstheme="minorHAnsi"/>
                <w:bCs/>
                <w:sz w:val="24"/>
                <w:szCs w:val="24"/>
                <w:lang w:eastAsia="pl-PL"/>
              </w:rPr>
            </w:pPr>
            <w:r w:rsidRPr="000609C2">
              <w:rPr>
                <w:rFonts w:cstheme="minorHAnsi"/>
                <w:bCs/>
                <w:sz w:val="24"/>
                <w:szCs w:val="24"/>
                <w:lang w:eastAsia="pl-PL"/>
              </w:rPr>
              <w:t>Kryterium premiujące</w:t>
            </w:r>
          </w:p>
          <w:p w14:paraId="327401C7" w14:textId="77777777" w:rsidR="00B735B7" w:rsidRDefault="00B735B7" w:rsidP="00B735B7">
            <w:pPr>
              <w:spacing w:after="0"/>
              <w:rPr>
                <w:rFonts w:cstheme="minorHAnsi"/>
                <w:bCs/>
                <w:sz w:val="24"/>
                <w:szCs w:val="24"/>
                <w:highlight w:val="yellow"/>
                <w:lang w:eastAsia="pl-PL"/>
              </w:rPr>
            </w:pPr>
          </w:p>
          <w:p w14:paraId="2774F1C2" w14:textId="77777777" w:rsidR="00B735B7" w:rsidRPr="00C8204E" w:rsidRDefault="00B735B7" w:rsidP="00B735B7">
            <w:pPr>
              <w:spacing w:after="0"/>
              <w:rPr>
                <w:rFonts w:cstheme="minorHAnsi"/>
                <w:bCs/>
                <w:sz w:val="24"/>
                <w:szCs w:val="24"/>
                <w:lang w:eastAsia="pl-PL"/>
              </w:rPr>
            </w:pPr>
            <w:r w:rsidRPr="00C8204E">
              <w:rPr>
                <w:rFonts w:cstheme="minorHAnsi"/>
                <w:bCs/>
                <w:sz w:val="24"/>
                <w:szCs w:val="24"/>
                <w:lang w:eastAsia="pl-PL"/>
              </w:rPr>
              <w:t xml:space="preserve">Kryterium rozstrzygające </w:t>
            </w:r>
          </w:p>
          <w:p w14:paraId="35BD2185" w14:textId="4C6B575F" w:rsidR="00B735B7" w:rsidRPr="000609C2" w:rsidRDefault="00B735B7" w:rsidP="00B735B7">
            <w:pPr>
              <w:spacing w:after="0"/>
              <w:rPr>
                <w:rFonts w:cstheme="minorHAnsi"/>
                <w:bCs/>
                <w:sz w:val="24"/>
                <w:szCs w:val="24"/>
                <w:lang w:eastAsia="pl-PL"/>
              </w:rPr>
            </w:pPr>
            <w:r w:rsidRPr="00C8204E">
              <w:rPr>
                <w:rFonts w:cstheme="minorHAnsi"/>
                <w:bCs/>
                <w:sz w:val="24"/>
                <w:szCs w:val="24"/>
                <w:lang w:eastAsia="pl-PL"/>
              </w:rPr>
              <w:t xml:space="preserve">nr </w:t>
            </w:r>
            <w:r>
              <w:rPr>
                <w:rFonts w:cstheme="minorHAnsi"/>
                <w:bCs/>
                <w:sz w:val="24"/>
                <w:szCs w:val="24"/>
                <w:lang w:eastAsia="pl-PL"/>
              </w:rPr>
              <w:t>2</w:t>
            </w:r>
          </w:p>
        </w:tc>
        <w:tc>
          <w:tcPr>
            <w:tcW w:w="275" w:type="pct"/>
            <w:shd w:val="clear" w:color="auto" w:fill="FFFFFF"/>
            <w:vAlign w:val="center"/>
          </w:tcPr>
          <w:p w14:paraId="33BBC096" w14:textId="249D3A01" w:rsidR="00B735B7" w:rsidRDefault="00B735B7" w:rsidP="00B735B7">
            <w:pPr>
              <w:spacing w:after="0"/>
              <w:rPr>
                <w:rFonts w:cstheme="minorHAnsi"/>
                <w:bCs/>
                <w:sz w:val="24"/>
                <w:szCs w:val="24"/>
                <w:lang w:eastAsia="pl-PL"/>
              </w:rPr>
            </w:pPr>
            <w:r>
              <w:rPr>
                <w:rFonts w:cstheme="minorHAnsi"/>
                <w:bCs/>
                <w:sz w:val="24"/>
                <w:szCs w:val="24"/>
                <w:lang w:eastAsia="pl-PL"/>
              </w:rPr>
              <w:t>3</w:t>
            </w:r>
          </w:p>
        </w:tc>
        <w:tc>
          <w:tcPr>
            <w:tcW w:w="459" w:type="pct"/>
            <w:vAlign w:val="center"/>
          </w:tcPr>
          <w:p w14:paraId="44D80918" w14:textId="71E4D6AB" w:rsidR="00B735B7" w:rsidRDefault="00B735B7" w:rsidP="00B735B7">
            <w:pPr>
              <w:autoSpaceDE w:val="0"/>
              <w:autoSpaceDN w:val="0"/>
              <w:adjustRightInd w:val="0"/>
              <w:spacing w:before="40" w:after="40"/>
              <w:rPr>
                <w:rFonts w:cstheme="minorHAnsi"/>
                <w:bCs/>
                <w:sz w:val="24"/>
                <w:szCs w:val="24"/>
                <w:lang w:eastAsia="pl-PL"/>
              </w:rPr>
            </w:pPr>
            <w:r>
              <w:rPr>
                <w:rFonts w:cstheme="minorHAnsi"/>
                <w:bCs/>
                <w:sz w:val="24"/>
                <w:szCs w:val="24"/>
                <w:lang w:eastAsia="pl-PL"/>
              </w:rPr>
              <w:t xml:space="preserve"> 1-4</w:t>
            </w:r>
            <w:r w:rsidRPr="000609C2">
              <w:rPr>
                <w:rFonts w:cstheme="minorHAnsi"/>
                <w:bCs/>
                <w:sz w:val="24"/>
                <w:szCs w:val="24"/>
                <w:lang w:eastAsia="pl-PL"/>
              </w:rPr>
              <w:t xml:space="preserve"> pkt</w:t>
            </w:r>
          </w:p>
        </w:tc>
      </w:tr>
      <w:tr w:rsidR="00B735B7" w:rsidRPr="000609C2" w14:paraId="3AE401F2" w14:textId="77777777" w:rsidTr="0050171B">
        <w:trPr>
          <w:trHeight w:val="1164"/>
        </w:trPr>
        <w:tc>
          <w:tcPr>
            <w:tcW w:w="163" w:type="pct"/>
            <w:noWrap/>
            <w:vAlign w:val="center"/>
          </w:tcPr>
          <w:p w14:paraId="21A83904" w14:textId="5A0AC42E" w:rsidR="00B735B7" w:rsidRPr="000609C2" w:rsidRDefault="00B735B7" w:rsidP="00B735B7">
            <w:pPr>
              <w:spacing w:after="0"/>
              <w:rPr>
                <w:rFonts w:cstheme="minorHAnsi"/>
                <w:sz w:val="24"/>
                <w:szCs w:val="24"/>
              </w:rPr>
            </w:pPr>
            <w:r>
              <w:rPr>
                <w:rFonts w:cstheme="minorHAnsi"/>
                <w:sz w:val="24"/>
                <w:szCs w:val="24"/>
              </w:rPr>
              <w:t>3</w:t>
            </w:r>
            <w:r w:rsidRPr="000609C2">
              <w:rPr>
                <w:rFonts w:cstheme="minorHAnsi"/>
                <w:sz w:val="24"/>
                <w:szCs w:val="24"/>
              </w:rPr>
              <w:t>.</w:t>
            </w:r>
          </w:p>
        </w:tc>
        <w:tc>
          <w:tcPr>
            <w:tcW w:w="846" w:type="pct"/>
            <w:vAlign w:val="center"/>
          </w:tcPr>
          <w:p w14:paraId="4DA00AD8" w14:textId="405F2042" w:rsidR="00B735B7" w:rsidRPr="000609C2" w:rsidRDefault="00B735B7" w:rsidP="00B735B7">
            <w:pPr>
              <w:autoSpaceDE w:val="0"/>
              <w:autoSpaceDN w:val="0"/>
              <w:adjustRightInd w:val="0"/>
              <w:spacing w:after="0"/>
              <w:rPr>
                <w:rFonts w:cstheme="minorHAnsi"/>
                <w:sz w:val="24"/>
                <w:szCs w:val="24"/>
                <w:lang w:eastAsia="pl-PL"/>
              </w:rPr>
            </w:pPr>
            <w:r>
              <w:rPr>
                <w:rFonts w:cstheme="minorHAnsi"/>
                <w:sz w:val="24"/>
                <w:szCs w:val="24"/>
              </w:rPr>
              <w:t>Komplementarność projektu</w:t>
            </w:r>
          </w:p>
        </w:tc>
        <w:tc>
          <w:tcPr>
            <w:tcW w:w="2340" w:type="pct"/>
            <w:vAlign w:val="center"/>
          </w:tcPr>
          <w:p w14:paraId="768AFB14" w14:textId="77777777" w:rsidR="00B735B7" w:rsidRDefault="00B735B7" w:rsidP="00B735B7">
            <w:pPr>
              <w:spacing w:before="120" w:after="120"/>
              <w:rPr>
                <w:rFonts w:cstheme="minorHAnsi"/>
                <w:sz w:val="24"/>
                <w:szCs w:val="24"/>
                <w:lang w:eastAsia="pl-PL"/>
              </w:rPr>
            </w:pPr>
            <w:r>
              <w:rPr>
                <w:rFonts w:cstheme="minorHAnsi"/>
                <w:sz w:val="24"/>
                <w:szCs w:val="24"/>
                <w:lang w:eastAsia="pl-PL"/>
              </w:rPr>
              <w:t xml:space="preserve">W ramach kryterium premiowana będzie komplementarność projektu </w:t>
            </w:r>
            <w:r>
              <w:rPr>
                <w:rFonts w:cstheme="minorHAnsi"/>
                <w:sz w:val="24"/>
                <w:szCs w:val="24"/>
                <w:lang w:eastAsia="pl-PL"/>
              </w:rPr>
              <w:br/>
              <w:t xml:space="preserve">z innymi przedsięwzięciami realizowanymi/zrealizowanymi na danym terenie przez wnioskodawcę lub inne podmioty. </w:t>
            </w:r>
          </w:p>
          <w:p w14:paraId="4CCF2F37" w14:textId="2709D9C5" w:rsidR="00B735B7" w:rsidRDefault="00B735B7" w:rsidP="00B735B7">
            <w:pPr>
              <w:spacing w:after="0"/>
              <w:rPr>
                <w:rFonts w:cstheme="minorHAnsi"/>
                <w:sz w:val="24"/>
                <w:szCs w:val="24"/>
                <w:lang w:eastAsia="pl-PL"/>
              </w:rPr>
            </w:pPr>
            <w:r>
              <w:rPr>
                <w:rFonts w:cstheme="minorHAnsi"/>
                <w:sz w:val="24"/>
                <w:szCs w:val="24"/>
                <w:lang w:eastAsia="pl-PL"/>
              </w:rPr>
              <w:lastRenderedPageBreak/>
              <w:t>0 pkt – projekt nie jest komplementarny z innymi projektami;</w:t>
            </w:r>
          </w:p>
          <w:p w14:paraId="4353420C" w14:textId="3FF42B1D" w:rsidR="00B735B7" w:rsidRDefault="00B735B7" w:rsidP="00B735B7">
            <w:pPr>
              <w:spacing w:after="0"/>
              <w:rPr>
                <w:rFonts w:cstheme="minorHAnsi"/>
                <w:sz w:val="24"/>
                <w:szCs w:val="24"/>
                <w:lang w:eastAsia="pl-PL"/>
              </w:rPr>
            </w:pPr>
            <w:r>
              <w:rPr>
                <w:rFonts w:cstheme="minorHAnsi"/>
                <w:sz w:val="24"/>
                <w:szCs w:val="24"/>
                <w:lang w:eastAsia="pl-PL"/>
              </w:rPr>
              <w:t>1 pkt – projekt jest komplementarny z jednym projektem;</w:t>
            </w:r>
          </w:p>
          <w:p w14:paraId="6C19A3DE" w14:textId="0EBF3017" w:rsidR="00B735B7" w:rsidRDefault="00B735B7" w:rsidP="00B735B7">
            <w:pPr>
              <w:spacing w:after="0"/>
              <w:rPr>
                <w:rFonts w:cstheme="minorHAnsi"/>
                <w:sz w:val="24"/>
                <w:szCs w:val="24"/>
                <w:lang w:eastAsia="pl-PL"/>
              </w:rPr>
            </w:pPr>
            <w:r>
              <w:rPr>
                <w:rFonts w:cstheme="minorHAnsi"/>
                <w:sz w:val="24"/>
                <w:szCs w:val="24"/>
                <w:lang w:eastAsia="pl-PL"/>
              </w:rPr>
              <w:t xml:space="preserve">2 pkt – projekt jest komplementarny z dwoma lub więcej projektami lub </w:t>
            </w:r>
            <w:r>
              <w:rPr>
                <w:rFonts w:cstheme="minorHAnsi"/>
                <w:sz w:val="24"/>
                <w:szCs w:val="24"/>
              </w:rPr>
              <w:t xml:space="preserve">z jednym projektem wdrażanym w programie </w:t>
            </w:r>
            <w:proofErr w:type="spellStart"/>
            <w:r>
              <w:rPr>
                <w:rFonts w:cstheme="minorHAnsi"/>
                <w:sz w:val="24"/>
                <w:szCs w:val="24"/>
              </w:rPr>
              <w:t>Interreg</w:t>
            </w:r>
            <w:proofErr w:type="spellEnd"/>
            <w:r>
              <w:rPr>
                <w:rFonts w:cstheme="minorHAnsi"/>
                <w:sz w:val="24"/>
                <w:szCs w:val="24"/>
              </w:rPr>
              <w:t>;</w:t>
            </w:r>
          </w:p>
          <w:p w14:paraId="2EB06FDD" w14:textId="77777777" w:rsidR="00B735B7" w:rsidRDefault="00B735B7" w:rsidP="00B735B7">
            <w:pPr>
              <w:spacing w:after="0"/>
              <w:rPr>
                <w:rFonts w:cstheme="minorHAnsi"/>
                <w:sz w:val="24"/>
                <w:szCs w:val="24"/>
                <w:lang w:eastAsia="pl-PL"/>
              </w:rPr>
            </w:pPr>
            <w:r>
              <w:rPr>
                <w:rFonts w:cstheme="minorHAnsi"/>
                <w:sz w:val="24"/>
                <w:szCs w:val="24"/>
                <w:lang w:eastAsia="pl-PL"/>
              </w:rPr>
              <w:t xml:space="preserve">3 pkt – projekt jest komplementarny z dwoma lub więcej projektami,  </w:t>
            </w:r>
            <w:r>
              <w:rPr>
                <w:rFonts w:cstheme="minorHAnsi"/>
                <w:sz w:val="24"/>
                <w:szCs w:val="24"/>
                <w:lang w:eastAsia="pl-PL"/>
              </w:rPr>
              <w:br/>
              <w:t xml:space="preserve">w tym z projektem wdrażanym w programie </w:t>
            </w:r>
            <w:proofErr w:type="spellStart"/>
            <w:r>
              <w:rPr>
                <w:rFonts w:cstheme="minorHAnsi"/>
                <w:sz w:val="24"/>
                <w:szCs w:val="24"/>
                <w:lang w:eastAsia="pl-PL"/>
              </w:rPr>
              <w:t>Interreg</w:t>
            </w:r>
            <w:proofErr w:type="spellEnd"/>
            <w:r>
              <w:rPr>
                <w:rFonts w:cstheme="minorHAnsi"/>
                <w:sz w:val="24"/>
                <w:szCs w:val="24"/>
                <w:lang w:eastAsia="pl-PL"/>
              </w:rPr>
              <w:t>.</w:t>
            </w:r>
          </w:p>
          <w:p w14:paraId="214FEAF2" w14:textId="41C040A2" w:rsidR="00B735B7" w:rsidRPr="000609C2" w:rsidRDefault="00B735B7" w:rsidP="00B735B7">
            <w:pPr>
              <w:autoSpaceDE w:val="0"/>
              <w:autoSpaceDN w:val="0"/>
              <w:adjustRightInd w:val="0"/>
              <w:spacing w:before="120" w:after="120"/>
              <w:rPr>
                <w:rFonts w:cstheme="minorHAnsi"/>
                <w:sz w:val="24"/>
                <w:szCs w:val="24"/>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077C6E68" w14:textId="77777777" w:rsidR="00B735B7" w:rsidRDefault="00B735B7" w:rsidP="00B735B7">
            <w:pPr>
              <w:spacing w:after="0"/>
              <w:rPr>
                <w:rFonts w:cstheme="minorHAnsi"/>
                <w:bCs/>
                <w:sz w:val="24"/>
                <w:szCs w:val="24"/>
                <w:lang w:eastAsia="pl-PL"/>
              </w:rPr>
            </w:pPr>
          </w:p>
          <w:p w14:paraId="4BA4404E" w14:textId="77777777" w:rsidR="00B735B7" w:rsidRDefault="00B735B7" w:rsidP="00B735B7">
            <w:pPr>
              <w:spacing w:after="0"/>
              <w:rPr>
                <w:rFonts w:cstheme="minorHAnsi"/>
                <w:bCs/>
                <w:sz w:val="24"/>
                <w:szCs w:val="24"/>
                <w:lang w:eastAsia="pl-PL"/>
              </w:rPr>
            </w:pPr>
          </w:p>
          <w:p w14:paraId="7743D6D6" w14:textId="77777777" w:rsidR="00B735B7" w:rsidRDefault="00B735B7" w:rsidP="00B735B7">
            <w:pPr>
              <w:spacing w:after="0"/>
              <w:rPr>
                <w:rFonts w:cstheme="minorHAnsi"/>
                <w:bCs/>
                <w:sz w:val="24"/>
                <w:szCs w:val="24"/>
                <w:lang w:eastAsia="pl-PL"/>
              </w:rPr>
            </w:pPr>
            <w:r w:rsidRPr="000609C2">
              <w:rPr>
                <w:rFonts w:cstheme="minorHAnsi"/>
                <w:bCs/>
                <w:sz w:val="24"/>
                <w:szCs w:val="24"/>
                <w:lang w:eastAsia="pl-PL"/>
              </w:rPr>
              <w:t>Kryterium premiujące</w:t>
            </w:r>
          </w:p>
          <w:p w14:paraId="0095BC2B" w14:textId="77777777" w:rsidR="00B735B7" w:rsidRDefault="00B735B7" w:rsidP="00B735B7">
            <w:pPr>
              <w:spacing w:after="0"/>
              <w:rPr>
                <w:rFonts w:cstheme="minorHAnsi"/>
                <w:bCs/>
                <w:sz w:val="24"/>
                <w:szCs w:val="24"/>
                <w:lang w:eastAsia="pl-PL"/>
              </w:rPr>
            </w:pPr>
          </w:p>
          <w:p w14:paraId="3681BFE0" w14:textId="77777777" w:rsidR="00B735B7" w:rsidRPr="000609C2" w:rsidRDefault="00B735B7" w:rsidP="00B735B7">
            <w:pPr>
              <w:spacing w:after="0"/>
              <w:rPr>
                <w:rFonts w:cstheme="minorHAnsi"/>
                <w:sz w:val="24"/>
                <w:szCs w:val="24"/>
                <w:lang w:eastAsia="pl-PL"/>
              </w:rPr>
            </w:pPr>
          </w:p>
        </w:tc>
        <w:tc>
          <w:tcPr>
            <w:tcW w:w="275" w:type="pct"/>
            <w:shd w:val="clear" w:color="auto" w:fill="FFFFFF"/>
            <w:vAlign w:val="center"/>
          </w:tcPr>
          <w:p w14:paraId="2AAAC97F" w14:textId="0CEE289F" w:rsidR="00B735B7" w:rsidRPr="000609C2" w:rsidRDefault="00B735B7" w:rsidP="00B735B7">
            <w:pPr>
              <w:spacing w:after="0"/>
              <w:rPr>
                <w:rFonts w:cstheme="minorHAnsi"/>
                <w:bCs/>
                <w:sz w:val="24"/>
                <w:szCs w:val="24"/>
                <w:lang w:eastAsia="pl-PL"/>
              </w:rPr>
            </w:pPr>
            <w:r>
              <w:rPr>
                <w:rFonts w:cstheme="minorHAnsi"/>
                <w:bCs/>
                <w:sz w:val="24"/>
                <w:szCs w:val="24"/>
                <w:lang w:eastAsia="pl-PL"/>
              </w:rPr>
              <w:lastRenderedPageBreak/>
              <w:t>1</w:t>
            </w:r>
          </w:p>
        </w:tc>
        <w:tc>
          <w:tcPr>
            <w:tcW w:w="459" w:type="pct"/>
            <w:vAlign w:val="center"/>
          </w:tcPr>
          <w:p w14:paraId="7500CDCC" w14:textId="37B4E435" w:rsidR="00B735B7" w:rsidRPr="000609C2" w:rsidRDefault="00B735B7" w:rsidP="00B735B7">
            <w:pPr>
              <w:autoSpaceDE w:val="0"/>
              <w:autoSpaceDN w:val="0"/>
              <w:adjustRightInd w:val="0"/>
              <w:spacing w:before="40" w:after="40"/>
              <w:rPr>
                <w:rFonts w:cstheme="minorHAnsi"/>
                <w:bCs/>
                <w:sz w:val="24"/>
                <w:szCs w:val="24"/>
                <w:lang w:eastAsia="pl-PL"/>
              </w:rPr>
            </w:pPr>
            <w:r w:rsidRPr="000609C2">
              <w:rPr>
                <w:rFonts w:cstheme="minorHAnsi"/>
                <w:bCs/>
                <w:sz w:val="24"/>
                <w:szCs w:val="24"/>
                <w:lang w:eastAsia="pl-PL"/>
              </w:rPr>
              <w:t>0</w:t>
            </w:r>
            <w:r>
              <w:rPr>
                <w:rFonts w:cstheme="minorHAnsi"/>
                <w:bCs/>
                <w:sz w:val="24"/>
                <w:szCs w:val="24"/>
                <w:lang w:eastAsia="pl-PL"/>
              </w:rPr>
              <w:t>-3</w:t>
            </w:r>
            <w:r w:rsidRPr="000609C2">
              <w:rPr>
                <w:rFonts w:cstheme="minorHAnsi"/>
                <w:bCs/>
                <w:sz w:val="24"/>
                <w:szCs w:val="24"/>
                <w:lang w:eastAsia="pl-PL"/>
              </w:rPr>
              <w:t xml:space="preserve"> pkt</w:t>
            </w:r>
          </w:p>
        </w:tc>
      </w:tr>
      <w:tr w:rsidR="00B735B7" w:rsidRPr="000609C2" w14:paraId="62692344" w14:textId="77777777" w:rsidTr="0050171B">
        <w:trPr>
          <w:trHeight w:val="2401"/>
        </w:trPr>
        <w:tc>
          <w:tcPr>
            <w:tcW w:w="163" w:type="pct"/>
            <w:noWrap/>
            <w:vAlign w:val="center"/>
          </w:tcPr>
          <w:p w14:paraId="582B7E0C" w14:textId="7A88643C" w:rsidR="00B735B7" w:rsidRPr="000609C2" w:rsidRDefault="00B735B7" w:rsidP="00B735B7">
            <w:pPr>
              <w:spacing w:after="0"/>
              <w:rPr>
                <w:rFonts w:cstheme="minorHAnsi"/>
                <w:sz w:val="24"/>
                <w:szCs w:val="24"/>
              </w:rPr>
            </w:pPr>
            <w:r>
              <w:rPr>
                <w:rFonts w:cstheme="minorHAnsi"/>
                <w:sz w:val="24"/>
                <w:szCs w:val="24"/>
              </w:rPr>
              <w:t>4.</w:t>
            </w:r>
          </w:p>
        </w:tc>
        <w:tc>
          <w:tcPr>
            <w:tcW w:w="846" w:type="pct"/>
            <w:vAlign w:val="center"/>
          </w:tcPr>
          <w:p w14:paraId="178F8A19" w14:textId="34DA2784" w:rsidR="00B735B7" w:rsidRPr="000609C2" w:rsidRDefault="00B735B7" w:rsidP="00B735B7">
            <w:pPr>
              <w:autoSpaceDE w:val="0"/>
              <w:autoSpaceDN w:val="0"/>
              <w:adjustRightInd w:val="0"/>
              <w:spacing w:after="0"/>
              <w:rPr>
                <w:rFonts w:cstheme="minorHAnsi"/>
                <w:sz w:val="24"/>
                <w:szCs w:val="24"/>
                <w:lang w:eastAsia="pl-PL"/>
              </w:rPr>
            </w:pPr>
            <w:r w:rsidRPr="000609C2">
              <w:rPr>
                <w:rFonts w:cstheme="minorHAnsi"/>
                <w:sz w:val="24"/>
                <w:szCs w:val="24"/>
                <w:lang w:eastAsia="pl-PL"/>
              </w:rPr>
              <w:t>Projekt realizowany w partnerstwie</w:t>
            </w:r>
          </w:p>
        </w:tc>
        <w:tc>
          <w:tcPr>
            <w:tcW w:w="2340" w:type="pct"/>
            <w:vAlign w:val="center"/>
          </w:tcPr>
          <w:p w14:paraId="7192A0DC" w14:textId="77777777" w:rsidR="00B735B7" w:rsidRPr="000609C2" w:rsidRDefault="00B735B7" w:rsidP="00B735B7">
            <w:pPr>
              <w:spacing w:before="120" w:after="120"/>
              <w:rPr>
                <w:rFonts w:cstheme="minorHAnsi"/>
                <w:sz w:val="24"/>
                <w:szCs w:val="24"/>
                <w:lang w:eastAsia="pl-PL"/>
              </w:rPr>
            </w:pPr>
            <w:r w:rsidRPr="000609C2">
              <w:rPr>
                <w:rFonts w:cstheme="minorHAnsi"/>
                <w:sz w:val="24"/>
                <w:szCs w:val="24"/>
                <w:lang w:eastAsia="pl-PL"/>
              </w:rPr>
              <w:t>Premiowane są projekty realizowane w partnerstwie:</w:t>
            </w:r>
          </w:p>
          <w:p w14:paraId="21320E9C" w14:textId="77777777" w:rsidR="00B735B7" w:rsidRDefault="00B735B7" w:rsidP="00B735B7">
            <w:pPr>
              <w:spacing w:after="0"/>
              <w:rPr>
                <w:rFonts w:cstheme="minorHAnsi"/>
                <w:sz w:val="24"/>
                <w:szCs w:val="24"/>
                <w:lang w:eastAsia="pl-PL"/>
              </w:rPr>
            </w:pPr>
            <w:r w:rsidRPr="000609C2">
              <w:rPr>
                <w:rFonts w:cstheme="minorHAnsi"/>
                <w:sz w:val="24"/>
                <w:szCs w:val="24"/>
                <w:lang w:eastAsia="pl-PL"/>
              </w:rPr>
              <w:t>0 pkt – brak partnerstwa</w:t>
            </w:r>
            <w:r>
              <w:rPr>
                <w:rFonts w:cstheme="minorHAnsi"/>
                <w:sz w:val="24"/>
                <w:szCs w:val="24"/>
                <w:lang w:eastAsia="pl-PL"/>
              </w:rPr>
              <w:t>,</w:t>
            </w:r>
            <w:r w:rsidRPr="000609C2">
              <w:rPr>
                <w:rFonts w:cstheme="minorHAnsi"/>
                <w:sz w:val="24"/>
                <w:szCs w:val="24"/>
                <w:lang w:eastAsia="pl-PL"/>
              </w:rPr>
              <w:t xml:space="preserve"> </w:t>
            </w:r>
          </w:p>
          <w:p w14:paraId="186745B9" w14:textId="77777777" w:rsidR="00B735B7" w:rsidRDefault="00B735B7" w:rsidP="00B735B7">
            <w:pPr>
              <w:spacing w:after="0"/>
              <w:rPr>
                <w:rFonts w:cstheme="minorHAnsi"/>
                <w:sz w:val="24"/>
                <w:szCs w:val="24"/>
                <w:lang w:eastAsia="pl-PL"/>
              </w:rPr>
            </w:pPr>
            <w:r w:rsidRPr="000609C2">
              <w:rPr>
                <w:rFonts w:cstheme="minorHAnsi"/>
                <w:sz w:val="24"/>
                <w:szCs w:val="24"/>
                <w:lang w:eastAsia="pl-PL"/>
              </w:rPr>
              <w:t>1 pkt – projekt z jednym partnerem</w:t>
            </w:r>
            <w:r>
              <w:rPr>
                <w:rFonts w:cstheme="minorHAnsi"/>
                <w:sz w:val="24"/>
                <w:szCs w:val="24"/>
                <w:lang w:eastAsia="pl-PL"/>
              </w:rPr>
              <w:t>,</w:t>
            </w:r>
          </w:p>
          <w:p w14:paraId="4CEA95E2" w14:textId="77777777" w:rsidR="00B735B7" w:rsidRPr="000609C2" w:rsidRDefault="00B735B7" w:rsidP="00B735B7">
            <w:pPr>
              <w:spacing w:after="0"/>
              <w:rPr>
                <w:rFonts w:cstheme="minorHAnsi"/>
                <w:sz w:val="24"/>
                <w:szCs w:val="24"/>
                <w:lang w:eastAsia="pl-PL"/>
              </w:rPr>
            </w:pPr>
            <w:r w:rsidRPr="000609C2">
              <w:rPr>
                <w:rFonts w:cstheme="minorHAnsi"/>
                <w:sz w:val="24"/>
                <w:szCs w:val="24"/>
                <w:lang w:eastAsia="pl-PL"/>
              </w:rPr>
              <w:t xml:space="preserve">2 pkt – projekt z </w:t>
            </w:r>
            <w:r>
              <w:rPr>
                <w:rFonts w:cstheme="minorHAnsi"/>
                <w:sz w:val="24"/>
                <w:szCs w:val="24"/>
                <w:lang w:eastAsia="pl-PL"/>
              </w:rPr>
              <w:t xml:space="preserve">więcej niż jednym </w:t>
            </w:r>
            <w:r w:rsidRPr="000609C2">
              <w:rPr>
                <w:rFonts w:cstheme="minorHAnsi"/>
                <w:sz w:val="24"/>
                <w:szCs w:val="24"/>
                <w:lang w:eastAsia="pl-PL"/>
              </w:rPr>
              <w:t>partner</w:t>
            </w:r>
            <w:r>
              <w:rPr>
                <w:rFonts w:cstheme="minorHAnsi"/>
                <w:sz w:val="24"/>
                <w:szCs w:val="24"/>
                <w:lang w:eastAsia="pl-PL"/>
              </w:rPr>
              <w:t>em</w:t>
            </w:r>
            <w:r w:rsidRPr="000609C2">
              <w:rPr>
                <w:rFonts w:cstheme="minorHAnsi"/>
                <w:sz w:val="24"/>
                <w:szCs w:val="24"/>
                <w:lang w:eastAsia="pl-PL"/>
              </w:rPr>
              <w:t>.</w:t>
            </w:r>
          </w:p>
          <w:p w14:paraId="55A4DBE3" w14:textId="5E84EA79" w:rsidR="00B735B7" w:rsidRPr="000609C2" w:rsidRDefault="00B735B7" w:rsidP="00B735B7">
            <w:pPr>
              <w:spacing w:before="120" w:after="120"/>
              <w:rPr>
                <w:rFonts w:cstheme="minorHAnsi"/>
                <w:sz w:val="24"/>
                <w:szCs w:val="24"/>
                <w:lang w:eastAsia="pl-PL"/>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309486DB" w14:textId="7D789982" w:rsidR="00B735B7" w:rsidRPr="000609C2" w:rsidRDefault="00B735B7" w:rsidP="00B735B7">
            <w:pPr>
              <w:spacing w:after="0"/>
              <w:rPr>
                <w:rFonts w:cstheme="minorHAnsi"/>
                <w:bCs/>
                <w:sz w:val="24"/>
                <w:szCs w:val="24"/>
                <w:lang w:eastAsia="pl-PL"/>
              </w:rPr>
            </w:pPr>
            <w:r w:rsidRPr="000609C2">
              <w:rPr>
                <w:rFonts w:cstheme="minorHAnsi"/>
                <w:bCs/>
                <w:sz w:val="24"/>
                <w:szCs w:val="24"/>
                <w:lang w:eastAsia="pl-PL"/>
              </w:rPr>
              <w:t>Kryterium premiujące</w:t>
            </w:r>
          </w:p>
        </w:tc>
        <w:tc>
          <w:tcPr>
            <w:tcW w:w="275" w:type="pct"/>
            <w:shd w:val="clear" w:color="auto" w:fill="FFFFFF"/>
            <w:vAlign w:val="center"/>
          </w:tcPr>
          <w:p w14:paraId="4D064EE8" w14:textId="7BB73EF1" w:rsidR="00B735B7" w:rsidRPr="000609C2" w:rsidRDefault="00B735B7" w:rsidP="00B735B7">
            <w:pPr>
              <w:spacing w:after="0"/>
              <w:rPr>
                <w:rFonts w:cstheme="minorHAnsi"/>
                <w:bCs/>
                <w:sz w:val="24"/>
                <w:szCs w:val="24"/>
                <w:lang w:eastAsia="pl-PL"/>
              </w:rPr>
            </w:pPr>
            <w:r>
              <w:rPr>
                <w:rFonts w:cstheme="minorHAnsi"/>
                <w:bCs/>
                <w:sz w:val="24"/>
                <w:szCs w:val="24"/>
                <w:lang w:eastAsia="pl-PL"/>
              </w:rPr>
              <w:t>1</w:t>
            </w:r>
          </w:p>
        </w:tc>
        <w:tc>
          <w:tcPr>
            <w:tcW w:w="459" w:type="pct"/>
            <w:vAlign w:val="center"/>
          </w:tcPr>
          <w:p w14:paraId="060E01D6" w14:textId="75C97FDA" w:rsidR="00B735B7" w:rsidRPr="000609C2" w:rsidRDefault="00B735B7" w:rsidP="00B735B7">
            <w:pPr>
              <w:spacing w:after="0"/>
              <w:rPr>
                <w:rFonts w:cstheme="minorHAnsi"/>
                <w:bCs/>
                <w:sz w:val="24"/>
                <w:szCs w:val="24"/>
              </w:rPr>
            </w:pPr>
            <w:r w:rsidRPr="000609C2">
              <w:rPr>
                <w:rFonts w:cstheme="minorHAnsi"/>
                <w:bCs/>
                <w:sz w:val="24"/>
                <w:szCs w:val="24"/>
                <w:lang w:eastAsia="pl-PL"/>
              </w:rPr>
              <w:t>0-</w:t>
            </w:r>
            <w:r>
              <w:rPr>
                <w:rFonts w:cstheme="minorHAnsi"/>
                <w:bCs/>
                <w:sz w:val="24"/>
                <w:szCs w:val="24"/>
                <w:lang w:eastAsia="pl-PL"/>
              </w:rPr>
              <w:t>2</w:t>
            </w:r>
            <w:r w:rsidRPr="000609C2">
              <w:rPr>
                <w:rFonts w:cstheme="minorHAnsi"/>
                <w:bCs/>
                <w:sz w:val="24"/>
                <w:szCs w:val="24"/>
                <w:lang w:eastAsia="pl-PL"/>
              </w:rPr>
              <w:t xml:space="preserve"> pkt</w:t>
            </w:r>
          </w:p>
        </w:tc>
      </w:tr>
      <w:tr w:rsidR="00B735B7" w:rsidRPr="000609C2" w14:paraId="3B7E45AF" w14:textId="77777777" w:rsidTr="0050171B">
        <w:trPr>
          <w:trHeight w:val="1306"/>
        </w:trPr>
        <w:tc>
          <w:tcPr>
            <w:tcW w:w="163" w:type="pct"/>
            <w:noWrap/>
            <w:vAlign w:val="center"/>
          </w:tcPr>
          <w:p w14:paraId="767ACE34" w14:textId="4A6DAE43" w:rsidR="00B735B7" w:rsidRPr="000609C2" w:rsidRDefault="00B735B7" w:rsidP="00B735B7">
            <w:pPr>
              <w:spacing w:after="0"/>
              <w:rPr>
                <w:rFonts w:cstheme="minorHAnsi"/>
                <w:sz w:val="24"/>
                <w:szCs w:val="24"/>
              </w:rPr>
            </w:pPr>
            <w:r>
              <w:rPr>
                <w:rFonts w:cstheme="minorHAnsi"/>
                <w:sz w:val="24"/>
                <w:szCs w:val="24"/>
              </w:rPr>
              <w:lastRenderedPageBreak/>
              <w:t>5</w:t>
            </w:r>
            <w:r w:rsidRPr="000609C2">
              <w:rPr>
                <w:rFonts w:cstheme="minorHAnsi"/>
                <w:sz w:val="24"/>
                <w:szCs w:val="24"/>
              </w:rPr>
              <w:t>.</w:t>
            </w:r>
          </w:p>
        </w:tc>
        <w:tc>
          <w:tcPr>
            <w:tcW w:w="846" w:type="pct"/>
            <w:vAlign w:val="center"/>
          </w:tcPr>
          <w:p w14:paraId="60458D4F" w14:textId="128B5700" w:rsidR="00B735B7" w:rsidRPr="000609C2" w:rsidRDefault="00B735B7" w:rsidP="00B735B7">
            <w:pPr>
              <w:autoSpaceDE w:val="0"/>
              <w:autoSpaceDN w:val="0"/>
              <w:adjustRightInd w:val="0"/>
              <w:spacing w:after="0"/>
              <w:rPr>
                <w:rFonts w:cstheme="minorHAnsi"/>
                <w:sz w:val="24"/>
                <w:szCs w:val="24"/>
              </w:rPr>
            </w:pPr>
            <w:r>
              <w:rPr>
                <w:rFonts w:cstheme="minorHAnsi"/>
                <w:sz w:val="24"/>
                <w:szCs w:val="24"/>
              </w:rPr>
              <w:t xml:space="preserve">Usługi świadczone </w:t>
            </w:r>
            <w:r>
              <w:rPr>
                <w:rFonts w:cstheme="minorHAnsi"/>
                <w:sz w:val="24"/>
                <w:szCs w:val="24"/>
              </w:rPr>
              <w:br/>
              <w:t>w lokalnej społeczności*</w:t>
            </w:r>
          </w:p>
        </w:tc>
        <w:tc>
          <w:tcPr>
            <w:tcW w:w="2340" w:type="pct"/>
            <w:vAlign w:val="center"/>
          </w:tcPr>
          <w:p w14:paraId="29AE2775" w14:textId="77777777" w:rsidR="00B735B7" w:rsidRDefault="00B735B7" w:rsidP="00B735B7">
            <w:pPr>
              <w:spacing w:before="120" w:after="40"/>
              <w:rPr>
                <w:rFonts w:cstheme="minorHAnsi"/>
                <w:sz w:val="24"/>
                <w:szCs w:val="24"/>
              </w:rPr>
            </w:pPr>
            <w:r>
              <w:rPr>
                <w:rFonts w:cstheme="minorHAnsi"/>
                <w:sz w:val="24"/>
                <w:szCs w:val="24"/>
              </w:rPr>
              <w:t>Działania podejmowane w ramach projektu:</w:t>
            </w:r>
          </w:p>
          <w:p w14:paraId="192C8973" w14:textId="77777777" w:rsidR="00B735B7" w:rsidRDefault="00B735B7" w:rsidP="00B735B7">
            <w:pPr>
              <w:spacing w:after="0"/>
              <w:rPr>
                <w:rFonts w:cstheme="minorHAnsi"/>
                <w:sz w:val="24"/>
                <w:szCs w:val="24"/>
              </w:rPr>
            </w:pPr>
            <w:r>
              <w:rPr>
                <w:rFonts w:cstheme="minorHAnsi"/>
                <w:sz w:val="24"/>
                <w:szCs w:val="24"/>
              </w:rPr>
              <w:t>0 pkt – nie przyczyniają się do rozwoju usług świadczonych w lokalnej społeczności,</w:t>
            </w:r>
          </w:p>
          <w:p w14:paraId="5CA1C15D" w14:textId="77777777" w:rsidR="00B735B7" w:rsidRDefault="00B735B7" w:rsidP="00B735B7">
            <w:pPr>
              <w:spacing w:before="120" w:after="120"/>
              <w:rPr>
                <w:rFonts w:cstheme="minorHAnsi"/>
                <w:sz w:val="24"/>
                <w:szCs w:val="24"/>
              </w:rPr>
            </w:pPr>
            <w:r>
              <w:rPr>
                <w:rFonts w:cstheme="minorHAnsi"/>
                <w:sz w:val="24"/>
                <w:szCs w:val="24"/>
              </w:rPr>
              <w:t xml:space="preserve">2 pkt – przyczyniają się do rozwoju usług świadczonych w lokalnej społeczności. </w:t>
            </w:r>
          </w:p>
          <w:p w14:paraId="4483FCA7" w14:textId="77777777" w:rsidR="00B735B7" w:rsidRDefault="00B735B7" w:rsidP="00B735B7">
            <w:pPr>
              <w:spacing w:before="120" w:after="120"/>
              <w:rPr>
                <w:rFonts w:cstheme="minorHAnsi"/>
                <w:sz w:val="24"/>
                <w:szCs w:val="24"/>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p w14:paraId="139B904C" w14:textId="168073C7" w:rsidR="00B735B7" w:rsidRPr="006D6EBC" w:rsidRDefault="00B735B7" w:rsidP="00B735B7">
            <w:pPr>
              <w:spacing w:before="120" w:after="120"/>
              <w:rPr>
                <w:rFonts w:cstheme="minorHAnsi"/>
                <w:sz w:val="24"/>
                <w:szCs w:val="24"/>
                <w:lang w:eastAsia="pl-PL"/>
              </w:rPr>
            </w:pPr>
            <w:r>
              <w:rPr>
                <w:rFonts w:cstheme="minorHAnsi"/>
                <w:sz w:val="24"/>
                <w:szCs w:val="24"/>
                <w:lang w:eastAsia="pl-PL"/>
              </w:rPr>
              <w:t>* D</w:t>
            </w:r>
            <w:r w:rsidRPr="006D6EBC">
              <w:rPr>
                <w:rFonts w:cstheme="minorHAnsi"/>
                <w:sz w:val="24"/>
                <w:szCs w:val="24"/>
                <w:lang w:eastAsia="pl-PL"/>
              </w:rPr>
              <w:t xml:space="preserve">efinicja </w:t>
            </w:r>
            <w:r>
              <w:rPr>
                <w:rFonts w:cstheme="minorHAnsi"/>
                <w:sz w:val="24"/>
                <w:szCs w:val="24"/>
                <w:lang w:eastAsia="pl-PL"/>
              </w:rPr>
              <w:t xml:space="preserve">usług świadczonych w lokalnej społeczności </w:t>
            </w:r>
            <w:r w:rsidRPr="006D6EBC">
              <w:rPr>
                <w:rFonts w:cstheme="minorHAnsi"/>
                <w:sz w:val="24"/>
                <w:szCs w:val="24"/>
                <w:lang w:eastAsia="pl-PL"/>
              </w:rPr>
              <w:t>zawart</w:t>
            </w:r>
            <w:r>
              <w:rPr>
                <w:rFonts w:cstheme="minorHAnsi"/>
                <w:sz w:val="24"/>
                <w:szCs w:val="24"/>
                <w:lang w:eastAsia="pl-PL"/>
              </w:rPr>
              <w:t>a</w:t>
            </w:r>
            <w:r w:rsidRPr="006D6EBC">
              <w:rPr>
                <w:rFonts w:cstheme="minorHAnsi"/>
                <w:sz w:val="24"/>
                <w:szCs w:val="24"/>
                <w:lang w:eastAsia="pl-PL"/>
              </w:rPr>
              <w:t xml:space="preserve"> </w:t>
            </w:r>
            <w:r>
              <w:rPr>
                <w:rFonts w:cstheme="minorHAnsi"/>
                <w:sz w:val="24"/>
                <w:szCs w:val="24"/>
                <w:lang w:eastAsia="pl-PL"/>
              </w:rPr>
              <w:br/>
            </w:r>
            <w:r w:rsidRPr="006D6EBC">
              <w:rPr>
                <w:rFonts w:cstheme="minorHAnsi"/>
                <w:sz w:val="24"/>
                <w:szCs w:val="24"/>
                <w:lang w:eastAsia="pl-PL"/>
              </w:rPr>
              <w:t xml:space="preserve">w </w:t>
            </w:r>
            <w:r w:rsidRPr="006D6EBC">
              <w:rPr>
                <w:rFonts w:cstheme="minorHAnsi"/>
                <w:i/>
                <w:iCs/>
                <w:sz w:val="24"/>
                <w:szCs w:val="24"/>
                <w:lang w:eastAsia="pl-PL"/>
              </w:rPr>
              <w:t>Wytycznych dotyczących realizacji projektów z udziałem środków Europejskiego Funduszu Społecznego Plus w regionalnych programach na lata 2021-2027</w:t>
            </w:r>
          </w:p>
        </w:tc>
        <w:tc>
          <w:tcPr>
            <w:tcW w:w="917" w:type="pct"/>
            <w:shd w:val="clear" w:color="auto" w:fill="FFFFFF"/>
            <w:vAlign w:val="center"/>
          </w:tcPr>
          <w:p w14:paraId="51FB5DB8" w14:textId="1871D857" w:rsidR="00B735B7" w:rsidRPr="000609C2" w:rsidRDefault="00B735B7" w:rsidP="00B735B7">
            <w:pPr>
              <w:spacing w:after="0"/>
              <w:rPr>
                <w:rFonts w:cstheme="minorHAnsi"/>
                <w:bCs/>
                <w:sz w:val="24"/>
                <w:szCs w:val="24"/>
                <w:lang w:eastAsia="pl-PL"/>
              </w:rPr>
            </w:pPr>
            <w:r w:rsidRPr="000609C2">
              <w:rPr>
                <w:rFonts w:cstheme="minorHAnsi"/>
                <w:bCs/>
                <w:sz w:val="24"/>
                <w:szCs w:val="24"/>
                <w:lang w:eastAsia="pl-PL"/>
              </w:rPr>
              <w:t>Kryterium premiujące</w:t>
            </w:r>
          </w:p>
        </w:tc>
        <w:tc>
          <w:tcPr>
            <w:tcW w:w="275" w:type="pct"/>
            <w:shd w:val="clear" w:color="auto" w:fill="FFFFFF"/>
            <w:vAlign w:val="center"/>
          </w:tcPr>
          <w:p w14:paraId="334738D5" w14:textId="2F06CDA0" w:rsidR="00B735B7" w:rsidRPr="000609C2" w:rsidRDefault="00B735B7" w:rsidP="00B735B7">
            <w:pPr>
              <w:spacing w:after="0"/>
              <w:rPr>
                <w:rFonts w:cstheme="minorHAnsi"/>
                <w:bCs/>
                <w:sz w:val="24"/>
                <w:szCs w:val="24"/>
                <w:lang w:eastAsia="pl-PL"/>
              </w:rPr>
            </w:pPr>
            <w:r>
              <w:rPr>
                <w:rFonts w:cstheme="minorHAnsi"/>
                <w:bCs/>
                <w:sz w:val="24"/>
                <w:szCs w:val="24"/>
                <w:lang w:eastAsia="pl-PL"/>
              </w:rPr>
              <w:t>1</w:t>
            </w:r>
          </w:p>
        </w:tc>
        <w:tc>
          <w:tcPr>
            <w:tcW w:w="459" w:type="pct"/>
            <w:vAlign w:val="center"/>
          </w:tcPr>
          <w:p w14:paraId="4E5C06D0" w14:textId="50EE0FEC" w:rsidR="00B735B7" w:rsidRPr="000609C2" w:rsidRDefault="00B735B7" w:rsidP="00B735B7">
            <w:pPr>
              <w:spacing w:after="0"/>
              <w:rPr>
                <w:rFonts w:cstheme="minorHAnsi"/>
                <w:bCs/>
                <w:sz w:val="24"/>
                <w:szCs w:val="24"/>
                <w:lang w:eastAsia="pl-PL"/>
              </w:rPr>
            </w:pPr>
            <w:r w:rsidRPr="000609C2">
              <w:rPr>
                <w:rFonts w:cstheme="minorHAnsi"/>
                <w:bCs/>
                <w:sz w:val="24"/>
                <w:szCs w:val="24"/>
                <w:lang w:eastAsia="pl-PL"/>
              </w:rPr>
              <w:t>0</w:t>
            </w:r>
            <w:r>
              <w:rPr>
                <w:rFonts w:cstheme="minorHAnsi"/>
                <w:bCs/>
                <w:sz w:val="24"/>
                <w:szCs w:val="24"/>
                <w:lang w:eastAsia="pl-PL"/>
              </w:rPr>
              <w:t xml:space="preserve"> lub 2</w:t>
            </w:r>
            <w:r w:rsidRPr="000609C2">
              <w:rPr>
                <w:rFonts w:cstheme="minorHAnsi"/>
                <w:bCs/>
                <w:sz w:val="24"/>
                <w:szCs w:val="24"/>
                <w:lang w:eastAsia="pl-PL"/>
              </w:rPr>
              <w:t xml:space="preserve"> pkt</w:t>
            </w:r>
          </w:p>
        </w:tc>
      </w:tr>
      <w:tr w:rsidR="00B735B7" w:rsidRPr="000609C2" w14:paraId="767BDD72" w14:textId="77777777" w:rsidTr="0050171B">
        <w:trPr>
          <w:trHeight w:val="370"/>
        </w:trPr>
        <w:tc>
          <w:tcPr>
            <w:tcW w:w="163" w:type="pct"/>
            <w:noWrap/>
            <w:vAlign w:val="center"/>
          </w:tcPr>
          <w:p w14:paraId="76442888" w14:textId="6BD4F069" w:rsidR="00B735B7" w:rsidRDefault="00B735B7" w:rsidP="00B735B7">
            <w:pPr>
              <w:spacing w:after="0"/>
              <w:rPr>
                <w:rFonts w:cstheme="minorHAnsi"/>
                <w:sz w:val="24"/>
                <w:szCs w:val="24"/>
              </w:rPr>
            </w:pPr>
            <w:r>
              <w:rPr>
                <w:rFonts w:cstheme="minorHAnsi"/>
                <w:sz w:val="24"/>
                <w:szCs w:val="24"/>
              </w:rPr>
              <w:t>6.</w:t>
            </w:r>
          </w:p>
        </w:tc>
        <w:tc>
          <w:tcPr>
            <w:tcW w:w="846" w:type="pct"/>
            <w:vAlign w:val="center"/>
          </w:tcPr>
          <w:p w14:paraId="2FD3E111" w14:textId="267153EA" w:rsidR="00B735B7" w:rsidRDefault="00B735B7" w:rsidP="00B735B7">
            <w:pPr>
              <w:autoSpaceDE w:val="0"/>
              <w:autoSpaceDN w:val="0"/>
              <w:adjustRightInd w:val="0"/>
              <w:spacing w:after="0"/>
              <w:rPr>
                <w:rFonts w:cstheme="minorHAnsi"/>
                <w:sz w:val="24"/>
                <w:szCs w:val="24"/>
              </w:rPr>
            </w:pPr>
            <w:r>
              <w:rPr>
                <w:rFonts w:cstheme="minorHAnsi"/>
                <w:sz w:val="24"/>
                <w:szCs w:val="24"/>
              </w:rPr>
              <w:t>Oddziaływanie projektu</w:t>
            </w:r>
          </w:p>
        </w:tc>
        <w:tc>
          <w:tcPr>
            <w:tcW w:w="2340" w:type="pct"/>
            <w:vAlign w:val="center"/>
          </w:tcPr>
          <w:p w14:paraId="59FAD866" w14:textId="77777777" w:rsidR="00B735B7" w:rsidRPr="003A79B7" w:rsidRDefault="00B735B7" w:rsidP="00B735B7">
            <w:pPr>
              <w:spacing w:after="0"/>
              <w:rPr>
                <w:sz w:val="24"/>
                <w:szCs w:val="24"/>
              </w:rPr>
            </w:pPr>
            <w:r w:rsidRPr="003A79B7">
              <w:rPr>
                <w:sz w:val="24"/>
                <w:szCs w:val="24"/>
              </w:rPr>
              <w:t>Oddziaływanie projektu będzie miało charakter:</w:t>
            </w:r>
          </w:p>
          <w:p w14:paraId="074C97FA" w14:textId="77777777" w:rsidR="00B735B7" w:rsidRPr="003A79B7" w:rsidRDefault="00B735B7" w:rsidP="00B735B7">
            <w:pPr>
              <w:spacing w:before="40" w:after="0"/>
              <w:rPr>
                <w:sz w:val="24"/>
                <w:szCs w:val="24"/>
              </w:rPr>
            </w:pPr>
            <w:r w:rsidRPr="003A79B7">
              <w:rPr>
                <w:sz w:val="24"/>
                <w:szCs w:val="24"/>
              </w:rPr>
              <w:t>1 pkt – lokalny (gmina)</w:t>
            </w:r>
            <w:r>
              <w:rPr>
                <w:sz w:val="24"/>
                <w:szCs w:val="24"/>
              </w:rPr>
              <w:t>,</w:t>
            </w:r>
          </w:p>
          <w:p w14:paraId="206EF9E9" w14:textId="77777777" w:rsidR="00B735B7" w:rsidRDefault="00B735B7" w:rsidP="00B735B7">
            <w:pPr>
              <w:spacing w:after="0"/>
              <w:rPr>
                <w:sz w:val="24"/>
                <w:szCs w:val="24"/>
              </w:rPr>
            </w:pPr>
            <w:r w:rsidRPr="003A79B7">
              <w:rPr>
                <w:sz w:val="24"/>
                <w:szCs w:val="24"/>
              </w:rPr>
              <w:t>2 pkt –</w:t>
            </w:r>
            <w:r>
              <w:rPr>
                <w:sz w:val="24"/>
                <w:szCs w:val="24"/>
              </w:rPr>
              <w:t xml:space="preserve"> </w:t>
            </w:r>
            <w:r w:rsidRPr="007D516B">
              <w:rPr>
                <w:sz w:val="24"/>
                <w:szCs w:val="24"/>
              </w:rPr>
              <w:t>ponadlokalny (powiat)</w:t>
            </w:r>
            <w:r>
              <w:rPr>
                <w:sz w:val="24"/>
                <w:szCs w:val="24"/>
              </w:rPr>
              <w:t>,</w:t>
            </w:r>
          </w:p>
          <w:p w14:paraId="5C7619F0" w14:textId="77777777" w:rsidR="00B735B7" w:rsidRDefault="00B735B7" w:rsidP="00B735B7">
            <w:pPr>
              <w:spacing w:after="0"/>
              <w:rPr>
                <w:sz w:val="24"/>
                <w:szCs w:val="24"/>
              </w:rPr>
            </w:pPr>
            <w:r>
              <w:rPr>
                <w:sz w:val="24"/>
                <w:szCs w:val="24"/>
              </w:rPr>
              <w:t xml:space="preserve">3 pkt – </w:t>
            </w:r>
            <w:r w:rsidRPr="003A79B7">
              <w:rPr>
                <w:sz w:val="24"/>
                <w:szCs w:val="24"/>
              </w:rPr>
              <w:t>regionalny (obszar całego województwa).</w:t>
            </w:r>
          </w:p>
          <w:p w14:paraId="7138D675" w14:textId="39CDF22A" w:rsidR="00B735B7" w:rsidRDefault="00B735B7" w:rsidP="00B735B7">
            <w:pPr>
              <w:spacing w:before="120" w:after="0"/>
              <w:rPr>
                <w:rFonts w:cstheme="minorHAnsi"/>
                <w:sz w:val="24"/>
                <w:szCs w:val="24"/>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2C8849C8" w14:textId="461955A8" w:rsidR="00B735B7" w:rsidRDefault="00B735B7" w:rsidP="00B735B7">
            <w:pPr>
              <w:spacing w:after="0"/>
              <w:rPr>
                <w:rFonts w:cstheme="minorHAnsi"/>
                <w:bCs/>
                <w:sz w:val="24"/>
                <w:szCs w:val="24"/>
                <w:lang w:eastAsia="pl-PL"/>
              </w:rPr>
            </w:pPr>
            <w:r>
              <w:rPr>
                <w:rFonts w:cstheme="minorHAnsi"/>
                <w:bCs/>
                <w:sz w:val="24"/>
                <w:szCs w:val="24"/>
                <w:lang w:eastAsia="pl-PL"/>
              </w:rPr>
              <w:t>Kryterium premiujące</w:t>
            </w:r>
          </w:p>
        </w:tc>
        <w:tc>
          <w:tcPr>
            <w:tcW w:w="275" w:type="pct"/>
            <w:shd w:val="clear" w:color="auto" w:fill="FFFFFF"/>
            <w:vAlign w:val="center"/>
          </w:tcPr>
          <w:p w14:paraId="03833A21" w14:textId="47223531" w:rsidR="00B735B7" w:rsidRDefault="00B735B7" w:rsidP="00B735B7">
            <w:pPr>
              <w:spacing w:after="0"/>
              <w:rPr>
                <w:rFonts w:cstheme="minorHAnsi"/>
                <w:bCs/>
                <w:sz w:val="24"/>
                <w:szCs w:val="24"/>
                <w:lang w:eastAsia="pl-PL"/>
              </w:rPr>
            </w:pPr>
            <w:r>
              <w:rPr>
                <w:rFonts w:cstheme="minorHAnsi"/>
                <w:bCs/>
                <w:sz w:val="24"/>
                <w:szCs w:val="24"/>
                <w:lang w:eastAsia="pl-PL"/>
              </w:rPr>
              <w:t>1</w:t>
            </w:r>
          </w:p>
        </w:tc>
        <w:tc>
          <w:tcPr>
            <w:tcW w:w="459" w:type="pct"/>
            <w:vAlign w:val="center"/>
          </w:tcPr>
          <w:p w14:paraId="5C59A781" w14:textId="1498C7F4" w:rsidR="00B735B7" w:rsidRDefault="00B735B7" w:rsidP="00B735B7">
            <w:pPr>
              <w:spacing w:after="0"/>
              <w:rPr>
                <w:rFonts w:cstheme="minorHAnsi"/>
                <w:bCs/>
                <w:sz w:val="24"/>
                <w:szCs w:val="24"/>
                <w:lang w:eastAsia="pl-PL"/>
              </w:rPr>
            </w:pPr>
            <w:r>
              <w:rPr>
                <w:rFonts w:cstheme="minorHAnsi"/>
                <w:bCs/>
                <w:sz w:val="24"/>
                <w:szCs w:val="24"/>
                <w:lang w:eastAsia="pl-PL"/>
              </w:rPr>
              <w:t>1-3 pkt</w:t>
            </w:r>
          </w:p>
        </w:tc>
      </w:tr>
      <w:tr w:rsidR="00B735B7" w:rsidRPr="000609C2" w14:paraId="0D2F9D55" w14:textId="77777777" w:rsidTr="0050171B">
        <w:trPr>
          <w:trHeight w:val="370"/>
        </w:trPr>
        <w:tc>
          <w:tcPr>
            <w:tcW w:w="163" w:type="pct"/>
            <w:noWrap/>
            <w:vAlign w:val="center"/>
          </w:tcPr>
          <w:p w14:paraId="08EB599A" w14:textId="306E2935" w:rsidR="00B735B7" w:rsidRDefault="00B735B7" w:rsidP="00B735B7">
            <w:pPr>
              <w:spacing w:after="0"/>
              <w:rPr>
                <w:rFonts w:cstheme="minorHAnsi"/>
                <w:sz w:val="24"/>
                <w:szCs w:val="24"/>
              </w:rPr>
            </w:pPr>
            <w:r>
              <w:rPr>
                <w:rFonts w:cstheme="minorHAnsi"/>
                <w:sz w:val="24"/>
                <w:szCs w:val="24"/>
              </w:rPr>
              <w:lastRenderedPageBreak/>
              <w:t>7 .</w:t>
            </w:r>
          </w:p>
        </w:tc>
        <w:tc>
          <w:tcPr>
            <w:tcW w:w="846" w:type="pct"/>
            <w:vAlign w:val="center"/>
          </w:tcPr>
          <w:p w14:paraId="0D2F9AAB" w14:textId="77777777" w:rsidR="00B735B7" w:rsidRDefault="00B735B7" w:rsidP="00B735B7">
            <w:pPr>
              <w:autoSpaceDE w:val="0"/>
              <w:autoSpaceDN w:val="0"/>
              <w:adjustRightInd w:val="0"/>
              <w:spacing w:after="0"/>
              <w:rPr>
                <w:rFonts w:cstheme="minorHAnsi"/>
                <w:sz w:val="24"/>
                <w:szCs w:val="24"/>
              </w:rPr>
            </w:pPr>
            <w:r w:rsidRPr="000609C2">
              <w:rPr>
                <w:rFonts w:cstheme="minorHAnsi"/>
                <w:sz w:val="24"/>
                <w:szCs w:val="24"/>
              </w:rPr>
              <w:t>Udział środków własnych wyższy od minimalnego</w:t>
            </w:r>
          </w:p>
          <w:p w14:paraId="0FA0A517" w14:textId="77777777" w:rsidR="00B735B7" w:rsidRPr="00ED605C" w:rsidRDefault="00B735B7" w:rsidP="00B735B7">
            <w:pPr>
              <w:rPr>
                <w:rFonts w:cstheme="minorHAnsi"/>
                <w:sz w:val="24"/>
                <w:szCs w:val="24"/>
              </w:rPr>
            </w:pPr>
          </w:p>
        </w:tc>
        <w:tc>
          <w:tcPr>
            <w:tcW w:w="2340" w:type="pct"/>
            <w:vAlign w:val="center"/>
          </w:tcPr>
          <w:p w14:paraId="0C853AFE" w14:textId="77777777" w:rsidR="00B735B7" w:rsidRPr="00A3574B" w:rsidRDefault="00B735B7" w:rsidP="00B735B7">
            <w:pPr>
              <w:widowControl w:val="0"/>
              <w:spacing w:before="120" w:after="120"/>
              <w:rPr>
                <w:rFonts w:cs="Calibri"/>
                <w:sz w:val="24"/>
                <w:szCs w:val="24"/>
                <w:lang w:eastAsia="pl-PL"/>
              </w:rPr>
            </w:pPr>
            <w:r w:rsidRPr="00A3574B">
              <w:rPr>
                <w:rFonts w:cs="Calibri"/>
                <w:sz w:val="24"/>
                <w:szCs w:val="24"/>
                <w:lang w:eastAsia="pl-PL"/>
              </w:rPr>
              <w:t>Wkład własny wyższy od minimalnego o:</w:t>
            </w:r>
          </w:p>
          <w:p w14:paraId="6E34D226" w14:textId="77777777" w:rsidR="00B735B7" w:rsidRPr="00A3574B" w:rsidRDefault="00B735B7" w:rsidP="00B735B7">
            <w:pPr>
              <w:widowControl w:val="0"/>
              <w:spacing w:after="0"/>
              <w:rPr>
                <w:rFonts w:cs="Calibri"/>
                <w:sz w:val="24"/>
                <w:szCs w:val="24"/>
                <w:lang w:eastAsia="pl-PL"/>
              </w:rPr>
            </w:pPr>
            <w:r w:rsidRPr="00A3574B">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5</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- 0 pkt</w:t>
            </w:r>
            <w:r>
              <w:rPr>
                <w:rFonts w:cs="Calibri"/>
                <w:sz w:val="24"/>
                <w:szCs w:val="24"/>
                <w:lang w:eastAsia="pl-PL"/>
              </w:rPr>
              <w:t>,</w:t>
            </w:r>
          </w:p>
          <w:p w14:paraId="7B6EFEA0" w14:textId="77777777" w:rsidR="00B735B7" w:rsidRPr="00A3574B" w:rsidRDefault="00B735B7" w:rsidP="00B735B7">
            <w:pPr>
              <w:widowControl w:val="0"/>
              <w:spacing w:after="0"/>
              <w:rPr>
                <w:rFonts w:cs="Calibri"/>
                <w:sz w:val="24"/>
                <w:szCs w:val="24"/>
                <w:lang w:eastAsia="pl-PL"/>
              </w:rPr>
            </w:pPr>
            <w:r w:rsidRPr="00A3574B">
              <w:rPr>
                <w:rFonts w:cs="Calibri"/>
                <w:sz w:val="24"/>
                <w:szCs w:val="24"/>
                <w:lang w:eastAsia="pl-PL"/>
              </w:rPr>
              <w:t xml:space="preserve">- </w:t>
            </w:r>
            <w:r>
              <w:rPr>
                <w:rFonts w:cs="Calibri"/>
                <w:sz w:val="24"/>
                <w:szCs w:val="24"/>
                <w:lang w:eastAsia="pl-PL"/>
              </w:rPr>
              <w:t xml:space="preserve">&gt;5 </w:t>
            </w:r>
            <w:proofErr w:type="spellStart"/>
            <w:r>
              <w:rPr>
                <w:rFonts w:cs="Calibri"/>
                <w:sz w:val="24"/>
                <w:szCs w:val="24"/>
                <w:lang w:eastAsia="pl-PL"/>
              </w:rPr>
              <w:t>p.p</w:t>
            </w:r>
            <w:proofErr w:type="spellEnd"/>
            <w:r>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10</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- 1 pkt</w:t>
            </w:r>
            <w:r>
              <w:rPr>
                <w:rFonts w:cs="Calibri"/>
                <w:sz w:val="24"/>
                <w:szCs w:val="24"/>
                <w:lang w:eastAsia="pl-PL"/>
              </w:rPr>
              <w:t>,</w:t>
            </w:r>
          </w:p>
          <w:p w14:paraId="6C2B4605" w14:textId="77777777" w:rsidR="00B735B7" w:rsidRPr="00A3574B" w:rsidRDefault="00B735B7" w:rsidP="00B735B7">
            <w:pPr>
              <w:widowControl w:val="0"/>
              <w:spacing w:after="0"/>
              <w:rPr>
                <w:rFonts w:cs="Calibri"/>
                <w:sz w:val="24"/>
                <w:szCs w:val="24"/>
                <w:lang w:eastAsia="pl-PL"/>
              </w:rPr>
            </w:pPr>
            <w:r w:rsidRPr="00A3574B">
              <w:rPr>
                <w:rFonts w:cs="Calibri"/>
                <w:sz w:val="24"/>
                <w:szCs w:val="24"/>
                <w:lang w:eastAsia="pl-PL"/>
              </w:rPr>
              <w:t xml:space="preserve">- </w:t>
            </w:r>
            <w:r>
              <w:rPr>
                <w:rFonts w:cs="Calibri"/>
                <w:sz w:val="24"/>
                <w:szCs w:val="24"/>
                <w:lang w:eastAsia="pl-PL"/>
              </w:rPr>
              <w:t>&gt;</w:t>
            </w:r>
            <w:r w:rsidRPr="00A3574B">
              <w:rPr>
                <w:rFonts w:cs="Calibri"/>
                <w:sz w:val="24"/>
                <w:szCs w:val="24"/>
                <w:lang w:eastAsia="pl-PL"/>
              </w:rPr>
              <w:t>1</w:t>
            </w:r>
            <w:r>
              <w:rPr>
                <w:rFonts w:cs="Calibri"/>
                <w:sz w:val="24"/>
                <w:szCs w:val="24"/>
                <w:lang w:eastAsia="pl-PL"/>
              </w:rPr>
              <w:t xml:space="preserve">0 </w:t>
            </w:r>
            <w:proofErr w:type="spellStart"/>
            <w:r>
              <w:rPr>
                <w:rFonts w:cs="Calibri"/>
                <w:sz w:val="24"/>
                <w:szCs w:val="24"/>
                <w:lang w:eastAsia="pl-PL"/>
              </w:rPr>
              <w:t>p.p</w:t>
            </w:r>
            <w:proofErr w:type="spellEnd"/>
            <w:r>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15</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- 2 pkt</w:t>
            </w:r>
            <w:r>
              <w:rPr>
                <w:rFonts w:cs="Calibri"/>
                <w:sz w:val="24"/>
                <w:szCs w:val="24"/>
                <w:lang w:eastAsia="pl-PL"/>
              </w:rPr>
              <w:t>,</w:t>
            </w:r>
          </w:p>
          <w:p w14:paraId="532A1E6F" w14:textId="77777777" w:rsidR="00B735B7" w:rsidRDefault="00B735B7" w:rsidP="00B735B7">
            <w:pPr>
              <w:widowControl w:val="0"/>
              <w:spacing w:after="0"/>
              <w:rPr>
                <w:rFonts w:cs="Calibri"/>
                <w:sz w:val="24"/>
                <w:szCs w:val="24"/>
                <w:lang w:eastAsia="pl-PL"/>
              </w:rPr>
            </w:pPr>
            <w:r w:rsidRPr="00A3574B">
              <w:rPr>
                <w:rFonts w:cs="Calibri"/>
                <w:sz w:val="24"/>
                <w:szCs w:val="24"/>
                <w:lang w:eastAsia="pl-PL"/>
              </w:rPr>
              <w:t>- powyżej 15</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- 3 pkt</w:t>
            </w:r>
            <w:r>
              <w:rPr>
                <w:rFonts w:cs="Calibri"/>
                <w:sz w:val="24"/>
                <w:szCs w:val="24"/>
                <w:lang w:eastAsia="pl-PL"/>
              </w:rPr>
              <w:t>.</w:t>
            </w:r>
          </w:p>
          <w:p w14:paraId="11DE6277" w14:textId="77777777" w:rsidR="00B735B7" w:rsidRDefault="00B735B7" w:rsidP="00B735B7">
            <w:pPr>
              <w:widowControl w:val="0"/>
              <w:spacing w:after="120" w:line="240" w:lineRule="auto"/>
              <w:rPr>
                <w:rFonts w:cs="Calibri"/>
                <w:sz w:val="24"/>
                <w:szCs w:val="24"/>
                <w:lang w:eastAsia="pl-PL"/>
              </w:rPr>
            </w:pPr>
            <w:proofErr w:type="spellStart"/>
            <w:r>
              <w:rPr>
                <w:rFonts w:cs="Calibri"/>
                <w:sz w:val="24"/>
                <w:szCs w:val="24"/>
                <w:lang w:eastAsia="pl-PL"/>
              </w:rPr>
              <w:t>p.p</w:t>
            </w:r>
            <w:proofErr w:type="spellEnd"/>
            <w:r>
              <w:rPr>
                <w:rFonts w:cs="Calibri"/>
                <w:sz w:val="24"/>
                <w:szCs w:val="24"/>
                <w:lang w:eastAsia="pl-PL"/>
              </w:rPr>
              <w:t>. – punkt procentowy</w:t>
            </w:r>
          </w:p>
          <w:p w14:paraId="1B4B7BD3" w14:textId="1B74366A" w:rsidR="00B735B7" w:rsidRPr="006025E4" w:rsidRDefault="00B735B7" w:rsidP="00B735B7">
            <w:pPr>
              <w:autoSpaceDE w:val="0"/>
              <w:autoSpaceDN w:val="0"/>
              <w:adjustRightInd w:val="0"/>
              <w:spacing w:after="40"/>
              <w:rPr>
                <w:rFonts w:eastAsia="Calibri" w:cstheme="minorHAnsi"/>
                <w:sz w:val="24"/>
                <w:szCs w:val="24"/>
                <w:lang w:eastAsia="pl-PL"/>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39DA1B95" w14:textId="5A05373B" w:rsidR="00B735B7" w:rsidRDefault="00B735B7" w:rsidP="00B735B7">
            <w:pPr>
              <w:spacing w:after="0"/>
              <w:rPr>
                <w:rFonts w:cstheme="minorHAnsi"/>
                <w:bCs/>
                <w:sz w:val="24"/>
                <w:szCs w:val="24"/>
                <w:lang w:eastAsia="pl-PL"/>
              </w:rPr>
            </w:pPr>
            <w:r w:rsidRPr="000609C2">
              <w:rPr>
                <w:rFonts w:cstheme="minorHAnsi"/>
                <w:bCs/>
                <w:sz w:val="24"/>
                <w:szCs w:val="24"/>
                <w:lang w:eastAsia="pl-PL"/>
              </w:rPr>
              <w:t>Kryterium premiujące</w:t>
            </w:r>
          </w:p>
        </w:tc>
        <w:tc>
          <w:tcPr>
            <w:tcW w:w="275" w:type="pct"/>
            <w:shd w:val="clear" w:color="auto" w:fill="FFFFFF"/>
            <w:vAlign w:val="center"/>
          </w:tcPr>
          <w:p w14:paraId="7F60EA02" w14:textId="3C78B984" w:rsidR="00B735B7" w:rsidRDefault="00B735B7" w:rsidP="00B735B7">
            <w:pPr>
              <w:spacing w:after="0"/>
              <w:rPr>
                <w:rFonts w:cstheme="minorHAnsi"/>
                <w:bCs/>
                <w:sz w:val="24"/>
                <w:szCs w:val="24"/>
                <w:lang w:eastAsia="pl-PL"/>
              </w:rPr>
            </w:pPr>
            <w:r w:rsidRPr="000609C2">
              <w:rPr>
                <w:rFonts w:cstheme="minorHAnsi"/>
                <w:bCs/>
                <w:sz w:val="24"/>
                <w:szCs w:val="24"/>
              </w:rPr>
              <w:t>1</w:t>
            </w:r>
          </w:p>
        </w:tc>
        <w:tc>
          <w:tcPr>
            <w:tcW w:w="459" w:type="pct"/>
            <w:vAlign w:val="center"/>
          </w:tcPr>
          <w:p w14:paraId="43FE487C" w14:textId="6CB7E48B" w:rsidR="00B735B7" w:rsidRDefault="00B735B7" w:rsidP="00B735B7">
            <w:pPr>
              <w:spacing w:after="0"/>
              <w:rPr>
                <w:rFonts w:cstheme="minorHAnsi"/>
                <w:bCs/>
                <w:sz w:val="24"/>
                <w:szCs w:val="24"/>
                <w:lang w:eastAsia="pl-PL"/>
              </w:rPr>
            </w:pPr>
            <w:r w:rsidRPr="000609C2">
              <w:rPr>
                <w:rFonts w:cstheme="minorHAnsi"/>
                <w:bCs/>
                <w:sz w:val="24"/>
                <w:szCs w:val="24"/>
              </w:rPr>
              <w:t>0-</w:t>
            </w:r>
            <w:r>
              <w:rPr>
                <w:rFonts w:cstheme="minorHAnsi"/>
                <w:bCs/>
                <w:sz w:val="24"/>
                <w:szCs w:val="24"/>
              </w:rPr>
              <w:t>3</w:t>
            </w:r>
            <w:r w:rsidRPr="000609C2">
              <w:rPr>
                <w:rFonts w:cstheme="minorHAnsi"/>
                <w:bCs/>
                <w:sz w:val="24"/>
                <w:szCs w:val="24"/>
              </w:rPr>
              <w:t xml:space="preserve"> pkt</w:t>
            </w:r>
          </w:p>
        </w:tc>
      </w:tr>
      <w:tr w:rsidR="00B735B7" w:rsidRPr="000609C2" w14:paraId="0E4C8F2D" w14:textId="77777777" w:rsidTr="0050171B">
        <w:trPr>
          <w:trHeight w:val="370"/>
        </w:trPr>
        <w:tc>
          <w:tcPr>
            <w:tcW w:w="163" w:type="pct"/>
            <w:noWrap/>
            <w:vAlign w:val="center"/>
          </w:tcPr>
          <w:p w14:paraId="76B38903" w14:textId="630A207D" w:rsidR="00B735B7" w:rsidRDefault="00B735B7" w:rsidP="00B735B7">
            <w:pPr>
              <w:spacing w:after="0"/>
              <w:rPr>
                <w:rFonts w:cstheme="minorHAnsi"/>
                <w:sz w:val="24"/>
                <w:szCs w:val="24"/>
              </w:rPr>
            </w:pPr>
            <w:r>
              <w:rPr>
                <w:rFonts w:cstheme="minorHAnsi"/>
                <w:sz w:val="24"/>
                <w:szCs w:val="24"/>
              </w:rPr>
              <w:t xml:space="preserve">8. </w:t>
            </w:r>
          </w:p>
        </w:tc>
        <w:tc>
          <w:tcPr>
            <w:tcW w:w="846" w:type="pct"/>
            <w:vAlign w:val="center"/>
          </w:tcPr>
          <w:p w14:paraId="609C2EB3" w14:textId="4717922F" w:rsidR="00B735B7" w:rsidRPr="000609C2" w:rsidRDefault="00B735B7" w:rsidP="00B735B7">
            <w:pPr>
              <w:autoSpaceDE w:val="0"/>
              <w:autoSpaceDN w:val="0"/>
              <w:adjustRightInd w:val="0"/>
              <w:spacing w:after="0"/>
              <w:rPr>
                <w:rFonts w:cstheme="minorHAnsi"/>
                <w:sz w:val="24"/>
                <w:szCs w:val="24"/>
              </w:rPr>
            </w:pPr>
            <w:r>
              <w:rPr>
                <w:rFonts w:cstheme="minorHAnsi"/>
                <w:sz w:val="24"/>
                <w:szCs w:val="24"/>
              </w:rPr>
              <w:t xml:space="preserve">Realizacja założeń Nowego Europejskiego </w:t>
            </w:r>
            <w:proofErr w:type="spellStart"/>
            <w:r>
              <w:rPr>
                <w:rFonts w:cstheme="minorHAnsi"/>
                <w:sz w:val="24"/>
                <w:szCs w:val="24"/>
              </w:rPr>
              <w:t>Bauhasu</w:t>
            </w:r>
            <w:proofErr w:type="spellEnd"/>
          </w:p>
        </w:tc>
        <w:tc>
          <w:tcPr>
            <w:tcW w:w="2340" w:type="pct"/>
            <w:vAlign w:val="center"/>
          </w:tcPr>
          <w:p w14:paraId="09C44D3F"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Przedsięwzięcia realizowane w ramach projektu przyczyniają się do:</w:t>
            </w:r>
          </w:p>
          <w:p w14:paraId="4AD4200F"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 poprawy jakości życia mieszkańców oraz wzmocnienie więzi społecznych;</w:t>
            </w:r>
          </w:p>
          <w:p w14:paraId="46DEC5CD"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 poprawy estetyki przestrzeni publicznej i jej powiązania z otoczeniem oraz zachowania lub budowania tożsamości miejsca;</w:t>
            </w:r>
          </w:p>
          <w:p w14:paraId="6B5727F4"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 poprawy dostępności danej przestrzeni;</w:t>
            </w:r>
          </w:p>
          <w:p w14:paraId="09A4BDB8"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 zastosowania w projekcie rozwiązań energooszczędnych (ocena dokonywana będzie na podstawie opisu zastosowanych rozwiązań energooszczędnych).</w:t>
            </w:r>
          </w:p>
          <w:p w14:paraId="100EFBE9"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lastRenderedPageBreak/>
              <w:t>Punkty przyznawane w zależności od liczby wykazanych w projekcie elementów:</w:t>
            </w:r>
          </w:p>
          <w:p w14:paraId="29E2D8BC"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0 pkt – żadne z powyższych elementów,</w:t>
            </w:r>
          </w:p>
          <w:p w14:paraId="7EA17BE2"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1 pkt – projekt realizuje 1 element z listy,</w:t>
            </w:r>
          </w:p>
          <w:p w14:paraId="141A9A45"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2 pkt – projekt realizuje 2 elementy z listy,</w:t>
            </w:r>
          </w:p>
          <w:p w14:paraId="5B9D04A2"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3 pkt – projekt realizuje 3 elementy z listy,</w:t>
            </w:r>
          </w:p>
          <w:p w14:paraId="31C7A434" w14:textId="77777777" w:rsidR="00B735B7" w:rsidRDefault="00B735B7" w:rsidP="00B735B7">
            <w:pPr>
              <w:widowControl w:val="0"/>
              <w:spacing w:before="120" w:after="120"/>
              <w:rPr>
                <w:rFonts w:cs="Calibri"/>
                <w:sz w:val="24"/>
                <w:szCs w:val="24"/>
                <w:lang w:eastAsia="pl-PL"/>
              </w:rPr>
            </w:pPr>
            <w:r>
              <w:rPr>
                <w:rFonts w:cs="Calibri"/>
                <w:sz w:val="24"/>
                <w:szCs w:val="24"/>
                <w:lang w:eastAsia="pl-PL"/>
              </w:rPr>
              <w:t>5 pkt – projekt realizuje wszystkie elementy z listy.</w:t>
            </w:r>
          </w:p>
          <w:p w14:paraId="3E866301" w14:textId="13A03718" w:rsidR="00B735B7" w:rsidRPr="00A3574B" w:rsidRDefault="00B735B7" w:rsidP="00B735B7">
            <w:pPr>
              <w:widowControl w:val="0"/>
              <w:spacing w:before="120" w:after="120"/>
              <w:rPr>
                <w:rFonts w:cs="Calibri"/>
                <w:sz w:val="24"/>
                <w:szCs w:val="24"/>
                <w:lang w:eastAsia="pl-PL"/>
              </w:rPr>
            </w:pPr>
            <w:r>
              <w:rPr>
                <w:rFonts w:cs="Calibri"/>
                <w:sz w:val="24"/>
                <w:szCs w:val="24"/>
                <w:lang w:eastAsia="pl-PL"/>
              </w:rPr>
              <w:t xml:space="preserve">Kryterium weryfikowane na podstawie zapisów wniosku </w:t>
            </w:r>
            <w:r w:rsidR="00235226">
              <w:rPr>
                <w:rFonts w:cs="Calibri"/>
                <w:sz w:val="24"/>
                <w:szCs w:val="24"/>
                <w:lang w:eastAsia="pl-PL"/>
              </w:rPr>
              <w:br/>
            </w:r>
            <w:r>
              <w:rPr>
                <w:rFonts w:cs="Calibri"/>
                <w:sz w:val="24"/>
                <w:szCs w:val="24"/>
                <w:lang w:eastAsia="pl-PL"/>
              </w:rPr>
              <w:t>o dofinansowanie i załączników i/lub wyjaśnień udzielonych przez Wnioskodawcę.</w:t>
            </w:r>
          </w:p>
        </w:tc>
        <w:tc>
          <w:tcPr>
            <w:tcW w:w="917" w:type="pct"/>
            <w:shd w:val="clear" w:color="auto" w:fill="FFFFFF"/>
            <w:vAlign w:val="center"/>
          </w:tcPr>
          <w:p w14:paraId="4490EB37" w14:textId="3FD54508" w:rsidR="00B735B7" w:rsidRPr="000609C2" w:rsidRDefault="00B735B7" w:rsidP="00B735B7">
            <w:pPr>
              <w:spacing w:after="0"/>
              <w:rPr>
                <w:rFonts w:cstheme="minorHAnsi"/>
                <w:bCs/>
                <w:sz w:val="24"/>
                <w:szCs w:val="24"/>
                <w:lang w:eastAsia="pl-PL"/>
              </w:rPr>
            </w:pPr>
            <w:r>
              <w:rPr>
                <w:rFonts w:cstheme="minorHAnsi"/>
                <w:bCs/>
                <w:sz w:val="24"/>
                <w:szCs w:val="24"/>
                <w:lang w:eastAsia="pl-PL"/>
              </w:rPr>
              <w:lastRenderedPageBreak/>
              <w:t>Kryterium premiujące</w:t>
            </w:r>
          </w:p>
        </w:tc>
        <w:tc>
          <w:tcPr>
            <w:tcW w:w="275" w:type="pct"/>
            <w:shd w:val="clear" w:color="auto" w:fill="FFFFFF"/>
            <w:vAlign w:val="center"/>
          </w:tcPr>
          <w:p w14:paraId="069C6C42" w14:textId="1050B281" w:rsidR="00B735B7" w:rsidRPr="000609C2" w:rsidRDefault="00B735B7" w:rsidP="00B735B7">
            <w:pPr>
              <w:spacing w:after="0"/>
              <w:rPr>
                <w:rFonts w:cstheme="minorHAnsi"/>
                <w:bCs/>
                <w:sz w:val="24"/>
                <w:szCs w:val="24"/>
              </w:rPr>
            </w:pPr>
            <w:r>
              <w:rPr>
                <w:rFonts w:cstheme="minorHAnsi"/>
                <w:bCs/>
                <w:sz w:val="24"/>
                <w:szCs w:val="24"/>
              </w:rPr>
              <w:t>1</w:t>
            </w:r>
          </w:p>
        </w:tc>
        <w:tc>
          <w:tcPr>
            <w:tcW w:w="459" w:type="pct"/>
            <w:vAlign w:val="center"/>
          </w:tcPr>
          <w:p w14:paraId="39F1DA32" w14:textId="6961B1E0" w:rsidR="00B735B7" w:rsidRPr="000609C2" w:rsidRDefault="00B735B7" w:rsidP="00B735B7">
            <w:pPr>
              <w:spacing w:after="0"/>
              <w:rPr>
                <w:rFonts w:cstheme="minorHAnsi"/>
                <w:bCs/>
                <w:sz w:val="24"/>
                <w:szCs w:val="24"/>
              </w:rPr>
            </w:pPr>
            <w:r>
              <w:rPr>
                <w:rFonts w:cstheme="minorHAnsi"/>
                <w:bCs/>
                <w:sz w:val="24"/>
                <w:szCs w:val="24"/>
              </w:rPr>
              <w:t>0, 1, 2, 3 lub 5 pkt</w:t>
            </w:r>
          </w:p>
        </w:tc>
      </w:tr>
    </w:tbl>
    <w:p w14:paraId="5C8E6A55" w14:textId="77777777" w:rsidR="000F16BA" w:rsidRDefault="000F16BA" w:rsidP="00C65221">
      <w:pPr>
        <w:tabs>
          <w:tab w:val="left" w:pos="5244"/>
        </w:tabs>
        <w:suppressAutoHyphens/>
        <w:spacing w:after="200" w:line="276" w:lineRule="auto"/>
        <w:rPr>
          <w:rFonts w:eastAsia="Times New Roman" w:cs="Times New Roman"/>
        </w:rPr>
      </w:pPr>
    </w:p>
    <w:p w14:paraId="29C78E9B" w14:textId="77777777" w:rsidR="000F16BA" w:rsidRDefault="000F16BA" w:rsidP="00C65221">
      <w:pPr>
        <w:tabs>
          <w:tab w:val="left" w:pos="5244"/>
        </w:tabs>
        <w:suppressAutoHyphens/>
        <w:spacing w:after="200" w:line="276" w:lineRule="auto"/>
        <w:rPr>
          <w:rFonts w:eastAsia="Times New Roman" w:cs="Times New Roman"/>
        </w:rPr>
      </w:pPr>
    </w:p>
    <w:p w14:paraId="64D2AF2D" w14:textId="77777777" w:rsidR="000F16BA" w:rsidRDefault="000F16BA" w:rsidP="00C65221">
      <w:pPr>
        <w:tabs>
          <w:tab w:val="left" w:pos="5244"/>
        </w:tabs>
        <w:suppressAutoHyphens/>
        <w:spacing w:after="200" w:line="276" w:lineRule="auto"/>
        <w:rPr>
          <w:rFonts w:eastAsia="Times New Roman" w:cs="Times New Roman"/>
        </w:rPr>
      </w:pPr>
    </w:p>
    <w:p w14:paraId="4CE31AC1" w14:textId="77777777" w:rsidR="00997575" w:rsidRDefault="00997575" w:rsidP="00C65221"/>
    <w:sectPr w:rsidR="00997575" w:rsidSect="000167EE">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4414" w14:textId="77777777" w:rsidR="00524139" w:rsidRDefault="00524139" w:rsidP="00524139">
      <w:pPr>
        <w:spacing w:after="0" w:line="240" w:lineRule="auto"/>
      </w:pPr>
      <w:r>
        <w:separator/>
      </w:r>
    </w:p>
  </w:endnote>
  <w:endnote w:type="continuationSeparator" w:id="0">
    <w:p w14:paraId="2F664621" w14:textId="77777777" w:rsidR="00524139" w:rsidRDefault="00524139" w:rsidP="0052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233826"/>
      <w:docPartObj>
        <w:docPartGallery w:val="Page Numbers (Bottom of Page)"/>
        <w:docPartUnique/>
      </w:docPartObj>
    </w:sdtPr>
    <w:sdtEndPr/>
    <w:sdtContent>
      <w:p w14:paraId="0BC82975" w14:textId="77777777" w:rsidR="00524139" w:rsidRDefault="00524139">
        <w:pPr>
          <w:pStyle w:val="Stopka"/>
          <w:jc w:val="center"/>
        </w:pPr>
        <w:r>
          <w:fldChar w:fldCharType="begin"/>
        </w:r>
        <w:r>
          <w:instrText>PAGE   \* MERGEFORMAT</w:instrText>
        </w:r>
        <w:r>
          <w:fldChar w:fldCharType="separate"/>
        </w:r>
        <w:r w:rsidR="000D53E1">
          <w:rPr>
            <w:noProof/>
          </w:rPr>
          <w:t>7</w:t>
        </w:r>
        <w:r>
          <w:fldChar w:fldCharType="end"/>
        </w:r>
      </w:p>
    </w:sdtContent>
  </w:sdt>
  <w:p w14:paraId="18EB27F3" w14:textId="77777777" w:rsidR="00524139" w:rsidRPr="0020707D" w:rsidRDefault="00524139" w:rsidP="002070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33440"/>
      <w:docPartObj>
        <w:docPartGallery w:val="Page Numbers (Bottom of Page)"/>
        <w:docPartUnique/>
      </w:docPartObj>
    </w:sdtPr>
    <w:sdtEndPr/>
    <w:sdtContent>
      <w:p w14:paraId="1FDD75EF" w14:textId="77777777" w:rsidR="00AC69EA" w:rsidRDefault="00954493">
        <w:pPr>
          <w:pStyle w:val="Stopka"/>
          <w:jc w:val="center"/>
        </w:pPr>
        <w:r>
          <w:fldChar w:fldCharType="begin"/>
        </w:r>
        <w:r>
          <w:instrText>PAGE   \* MERGEFORMAT</w:instrText>
        </w:r>
        <w:r>
          <w:fldChar w:fldCharType="separate"/>
        </w:r>
        <w:r w:rsidR="000D53E1">
          <w:rPr>
            <w:noProof/>
          </w:rPr>
          <w:t>32</w:t>
        </w:r>
        <w:r>
          <w:fldChar w:fldCharType="end"/>
        </w:r>
      </w:p>
    </w:sdtContent>
  </w:sdt>
  <w:p w14:paraId="0E021FAE" w14:textId="77777777" w:rsidR="00AC69EA" w:rsidRDefault="00AC69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112B8" w14:textId="77777777" w:rsidR="00524139" w:rsidRDefault="00524139" w:rsidP="00524139">
      <w:pPr>
        <w:spacing w:after="0" w:line="240" w:lineRule="auto"/>
      </w:pPr>
      <w:r>
        <w:separator/>
      </w:r>
    </w:p>
  </w:footnote>
  <w:footnote w:type="continuationSeparator" w:id="0">
    <w:p w14:paraId="575E5148" w14:textId="77777777" w:rsidR="00524139" w:rsidRDefault="00524139" w:rsidP="00524139">
      <w:pPr>
        <w:spacing w:after="0" w:line="240" w:lineRule="auto"/>
      </w:pPr>
      <w:r>
        <w:continuationSeparator/>
      </w:r>
    </w:p>
  </w:footnote>
  <w:footnote w:id="1">
    <w:p w14:paraId="33C0C57B" w14:textId="77777777" w:rsidR="00524139" w:rsidRDefault="00524139" w:rsidP="00524139">
      <w:pPr>
        <w:pStyle w:val="Tekstprzypisudolnego"/>
      </w:pPr>
      <w:r>
        <w:rPr>
          <w:rStyle w:val="Odwoanieprzypisudolnego"/>
        </w:rPr>
        <w:footnoteRef/>
      </w:r>
      <w:r>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2C99" w14:textId="65DC6361" w:rsidR="009F4C4E" w:rsidRPr="006F6A11" w:rsidRDefault="009F4C4E" w:rsidP="009F4C4E">
    <w:pPr>
      <w:autoSpaceDE w:val="0"/>
      <w:autoSpaceDN w:val="0"/>
      <w:jc w:val="right"/>
      <w:rPr>
        <w:iCs/>
        <w:sz w:val="24"/>
        <w:szCs w:val="24"/>
      </w:rPr>
    </w:pPr>
    <w:bookmarkStart w:id="2" w:name="_Hlk146712807"/>
    <w:r w:rsidRPr="00CE09D0">
      <w:rPr>
        <w:b/>
        <w:bCs/>
        <w:iCs/>
        <w:sz w:val="24"/>
        <w:szCs w:val="24"/>
      </w:rPr>
      <w:t xml:space="preserve">Załącznik nr </w:t>
    </w:r>
    <w:r w:rsidR="00B301EB">
      <w:rPr>
        <w:b/>
        <w:bCs/>
        <w:iCs/>
        <w:sz w:val="24"/>
        <w:szCs w:val="24"/>
      </w:rPr>
      <w:t>8</w:t>
    </w:r>
    <w:r>
      <w:rPr>
        <w:b/>
        <w:bCs/>
        <w:i/>
        <w:iCs/>
        <w:sz w:val="24"/>
        <w:szCs w:val="24"/>
      </w:rPr>
      <w:t xml:space="preserve"> </w:t>
    </w:r>
    <w:r>
      <w:rPr>
        <w:iCs/>
        <w:sz w:val="24"/>
        <w:szCs w:val="24"/>
      </w:rPr>
      <w:t xml:space="preserve">do Regulaminu wyboru projektów </w:t>
    </w:r>
    <w:r>
      <w:rPr>
        <w:iCs/>
        <w:sz w:val="24"/>
        <w:szCs w:val="24"/>
      </w:rPr>
      <w:br/>
      <w:t>Działanie</w:t>
    </w:r>
    <w:r w:rsidR="00997575" w:rsidRPr="00997575">
      <w:rPr>
        <w:iCs/>
        <w:sz w:val="24"/>
        <w:szCs w:val="24"/>
      </w:rPr>
      <w:t xml:space="preserve"> </w:t>
    </w:r>
    <w:r w:rsidR="005D6C79">
      <w:rPr>
        <w:iCs/>
        <w:sz w:val="24"/>
        <w:szCs w:val="24"/>
      </w:rPr>
      <w:t>10</w:t>
    </w:r>
    <w:r w:rsidR="00997575" w:rsidRPr="00997575">
      <w:rPr>
        <w:iCs/>
        <w:sz w:val="24"/>
        <w:szCs w:val="24"/>
      </w:rPr>
      <w:t>.</w:t>
    </w:r>
    <w:r w:rsidR="006C33BB">
      <w:rPr>
        <w:iCs/>
        <w:sz w:val="24"/>
        <w:szCs w:val="24"/>
      </w:rPr>
      <w:t>5</w:t>
    </w:r>
    <w:r w:rsidR="00997575" w:rsidRPr="00997575">
      <w:rPr>
        <w:iCs/>
        <w:sz w:val="24"/>
        <w:szCs w:val="24"/>
      </w:rPr>
      <w:t xml:space="preserve"> </w:t>
    </w:r>
    <w:r w:rsidR="005D6C79">
      <w:rPr>
        <w:iCs/>
        <w:sz w:val="24"/>
        <w:szCs w:val="24"/>
      </w:rPr>
      <w:t xml:space="preserve">Rewitalizacja na obszarach </w:t>
    </w:r>
    <w:r w:rsidR="006C33BB">
      <w:rPr>
        <w:iCs/>
        <w:sz w:val="24"/>
        <w:szCs w:val="24"/>
      </w:rPr>
      <w:t xml:space="preserve">innych niż </w:t>
    </w:r>
    <w:r w:rsidR="005D6C79">
      <w:rPr>
        <w:iCs/>
        <w:sz w:val="24"/>
        <w:szCs w:val="24"/>
      </w:rPr>
      <w:t>miejski</w:t>
    </w:r>
    <w:r w:rsidR="006C33BB">
      <w:rPr>
        <w:iCs/>
        <w:sz w:val="24"/>
        <w:szCs w:val="24"/>
      </w:rPr>
      <w:t>e</w:t>
    </w:r>
    <w:r w:rsidR="00997575">
      <w:rPr>
        <w:iCs/>
        <w:sz w:val="24"/>
        <w:szCs w:val="24"/>
      </w:rPr>
      <w:t xml:space="preserve"> </w:t>
    </w:r>
    <w:r w:rsidRPr="007708E6">
      <w:rPr>
        <w:iCs/>
        <w:sz w:val="24"/>
        <w:szCs w:val="24"/>
      </w:rPr>
      <w:t>FEO 2021-2027</w:t>
    </w:r>
    <w:r>
      <w:rPr>
        <w:iCs/>
        <w:sz w:val="24"/>
        <w:szCs w:val="24"/>
      </w:rPr>
      <w:t xml:space="preserve"> </w:t>
    </w:r>
    <w:r>
      <w:rPr>
        <w:iCs/>
        <w:sz w:val="24"/>
        <w:szCs w:val="24"/>
      </w:rPr>
      <w:br/>
      <w:t>Wersja nr 1,</w:t>
    </w:r>
    <w:r w:rsidRPr="00FA02C0">
      <w:rPr>
        <w:iCs/>
        <w:color w:val="FF0000"/>
        <w:sz w:val="24"/>
        <w:szCs w:val="24"/>
      </w:rPr>
      <w:t xml:space="preserve"> </w:t>
    </w:r>
    <w:r w:rsidR="005D6C79">
      <w:rPr>
        <w:iCs/>
        <w:sz w:val="24"/>
        <w:szCs w:val="24"/>
      </w:rPr>
      <w:t>czerwiec</w:t>
    </w:r>
    <w:r w:rsidR="00C65221" w:rsidRPr="007440F3">
      <w:rPr>
        <w:iCs/>
        <w:sz w:val="24"/>
        <w:szCs w:val="24"/>
      </w:rPr>
      <w:t xml:space="preserve"> </w:t>
    </w:r>
    <w:r w:rsidR="00FA02C0">
      <w:rPr>
        <w:iCs/>
        <w:sz w:val="24"/>
        <w:szCs w:val="24"/>
      </w:rPr>
      <w:t>2024</w:t>
    </w:r>
    <w:r>
      <w:rPr>
        <w:iCs/>
        <w:sz w:val="24"/>
        <w:szCs w:val="24"/>
      </w:rPr>
      <w:t xml:space="preserve"> r.</w:t>
    </w:r>
    <w:bookmarkEnd w:id="2"/>
  </w:p>
  <w:p w14:paraId="73379317" w14:textId="77777777" w:rsidR="00524139" w:rsidRPr="009B4EE9" w:rsidRDefault="00524139" w:rsidP="009B4EE9">
    <w:pPr>
      <w:spacing w:after="0" w:line="240" w:lineRule="auto"/>
      <w:ind w:right="-284"/>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38C8" w14:textId="77777777" w:rsidR="00524139" w:rsidRPr="000A13AC" w:rsidRDefault="00524139" w:rsidP="001E4C80">
    <w:pPr>
      <w:tabs>
        <w:tab w:val="center" w:pos="4536"/>
        <w:tab w:val="right" w:pos="8789"/>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4BD"/>
    <w:multiLevelType w:val="hybridMultilevel"/>
    <w:tmpl w:val="B07AE564"/>
    <w:lvl w:ilvl="0" w:tplc="D5ACBA80">
      <w:start w:val="1"/>
      <w:numFmt w:val="decimal"/>
      <w:lvlText w:val="%1."/>
      <w:lvlJc w:val="left"/>
      <w:pPr>
        <w:ind w:left="720" w:hanging="360"/>
      </w:pPr>
      <w:rPr>
        <w:rFonts w:ascii="Calibri" w:eastAsia="Times New Roman" w:hAnsi="Calibri"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3A637A7"/>
    <w:multiLevelType w:val="multilevel"/>
    <w:tmpl w:val="8A72AFA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DA7509"/>
    <w:multiLevelType w:val="hybridMultilevel"/>
    <w:tmpl w:val="C9207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5241F"/>
    <w:multiLevelType w:val="hybridMultilevel"/>
    <w:tmpl w:val="014AC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593"/>
    <w:multiLevelType w:val="hybridMultilevel"/>
    <w:tmpl w:val="1F9AA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1B1C41"/>
    <w:multiLevelType w:val="hybridMultilevel"/>
    <w:tmpl w:val="61C42722"/>
    <w:lvl w:ilvl="0" w:tplc="A1AA95B8">
      <w:start w:val="1"/>
      <w:numFmt w:val="bullet"/>
      <w:lvlText w:val="-"/>
      <w:lvlJc w:val="left"/>
      <w:pPr>
        <w:ind w:left="-1422" w:hanging="360"/>
      </w:pPr>
      <w:rPr>
        <w:rFonts w:ascii="Calibri" w:hAnsi="Calibri" w:hint="default"/>
      </w:rPr>
    </w:lvl>
    <w:lvl w:ilvl="1" w:tplc="04150003">
      <w:start w:val="1"/>
      <w:numFmt w:val="bullet"/>
      <w:lvlText w:val="o"/>
      <w:lvlJc w:val="left"/>
      <w:pPr>
        <w:ind w:left="-702" w:hanging="360"/>
      </w:pPr>
      <w:rPr>
        <w:rFonts w:ascii="Courier New" w:hAnsi="Courier New" w:cs="Courier New" w:hint="default"/>
      </w:rPr>
    </w:lvl>
    <w:lvl w:ilvl="2" w:tplc="04150005">
      <w:start w:val="1"/>
      <w:numFmt w:val="bullet"/>
      <w:lvlText w:val=""/>
      <w:lvlJc w:val="left"/>
      <w:pPr>
        <w:ind w:left="18" w:hanging="360"/>
      </w:pPr>
      <w:rPr>
        <w:rFonts w:ascii="Wingdings" w:hAnsi="Wingdings" w:hint="default"/>
      </w:rPr>
    </w:lvl>
    <w:lvl w:ilvl="3" w:tplc="0415000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12" w15:restartNumberingAfterBreak="0">
    <w:nsid w:val="38793375"/>
    <w:multiLevelType w:val="hybridMultilevel"/>
    <w:tmpl w:val="AA9EECE6"/>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2576E0"/>
    <w:multiLevelType w:val="hybridMultilevel"/>
    <w:tmpl w:val="6F9A0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8B62D8"/>
    <w:multiLevelType w:val="hybridMultilevel"/>
    <w:tmpl w:val="AFC2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EE67D3"/>
    <w:multiLevelType w:val="hybridMultilevel"/>
    <w:tmpl w:val="B9603BDE"/>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5495260E"/>
    <w:multiLevelType w:val="hybridMultilevel"/>
    <w:tmpl w:val="27DC71E6"/>
    <w:lvl w:ilvl="0" w:tplc="4B380E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5A61871"/>
    <w:multiLevelType w:val="multilevel"/>
    <w:tmpl w:val="C908E8FA"/>
    <w:lvl w:ilvl="0">
      <w:start w:val="1"/>
      <w:numFmt w:val="decimal"/>
      <w:lvlText w:val="%1."/>
      <w:lvlJc w:val="left"/>
      <w:pPr>
        <w:tabs>
          <w:tab w:val="num" w:pos="0"/>
        </w:tabs>
        <w:ind w:left="405" w:hanging="360"/>
      </w:pPr>
      <w:rPr>
        <w:b/>
        <w:bCs w:val="0"/>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9" w15:restartNumberingAfterBreak="0">
    <w:nsid w:val="5A6177EE"/>
    <w:multiLevelType w:val="hybridMultilevel"/>
    <w:tmpl w:val="6F9A0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95788D"/>
    <w:multiLevelType w:val="hybridMultilevel"/>
    <w:tmpl w:val="3482B4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3AA1D8"/>
    <w:multiLevelType w:val="hybridMultilevel"/>
    <w:tmpl w:val="8632C42E"/>
    <w:lvl w:ilvl="0" w:tplc="95E88D92">
      <w:start w:val="1"/>
      <w:numFmt w:val="bullet"/>
      <w:lvlText w:val=""/>
      <w:lvlJc w:val="left"/>
      <w:pPr>
        <w:ind w:left="720" w:hanging="360"/>
      </w:pPr>
      <w:rPr>
        <w:rFonts w:ascii="Symbol" w:hAnsi="Symbol" w:hint="default"/>
      </w:rPr>
    </w:lvl>
    <w:lvl w:ilvl="1" w:tplc="934E79E2">
      <w:start w:val="1"/>
      <w:numFmt w:val="bullet"/>
      <w:lvlText w:val="o"/>
      <w:lvlJc w:val="left"/>
      <w:pPr>
        <w:ind w:left="1440" w:hanging="360"/>
      </w:pPr>
      <w:rPr>
        <w:rFonts w:ascii="Courier New" w:hAnsi="Courier New" w:hint="default"/>
      </w:rPr>
    </w:lvl>
    <w:lvl w:ilvl="2" w:tplc="547A575A">
      <w:start w:val="1"/>
      <w:numFmt w:val="bullet"/>
      <w:lvlText w:val=""/>
      <w:lvlJc w:val="left"/>
      <w:pPr>
        <w:ind w:left="2160" w:hanging="360"/>
      </w:pPr>
      <w:rPr>
        <w:rFonts w:ascii="Wingdings" w:hAnsi="Wingdings" w:hint="default"/>
      </w:rPr>
    </w:lvl>
    <w:lvl w:ilvl="3" w:tplc="ACB8A93E">
      <w:start w:val="1"/>
      <w:numFmt w:val="bullet"/>
      <w:lvlText w:val=""/>
      <w:lvlJc w:val="left"/>
      <w:pPr>
        <w:ind w:left="2880" w:hanging="360"/>
      </w:pPr>
      <w:rPr>
        <w:rFonts w:ascii="Symbol" w:hAnsi="Symbol" w:hint="default"/>
      </w:rPr>
    </w:lvl>
    <w:lvl w:ilvl="4" w:tplc="203294E2">
      <w:start w:val="1"/>
      <w:numFmt w:val="bullet"/>
      <w:lvlText w:val="o"/>
      <w:lvlJc w:val="left"/>
      <w:pPr>
        <w:ind w:left="3600" w:hanging="360"/>
      </w:pPr>
      <w:rPr>
        <w:rFonts w:ascii="Courier New" w:hAnsi="Courier New" w:hint="default"/>
      </w:rPr>
    </w:lvl>
    <w:lvl w:ilvl="5" w:tplc="417A7498">
      <w:start w:val="1"/>
      <w:numFmt w:val="bullet"/>
      <w:lvlText w:val=""/>
      <w:lvlJc w:val="left"/>
      <w:pPr>
        <w:ind w:left="4320" w:hanging="360"/>
      </w:pPr>
      <w:rPr>
        <w:rFonts w:ascii="Wingdings" w:hAnsi="Wingdings" w:hint="default"/>
      </w:rPr>
    </w:lvl>
    <w:lvl w:ilvl="6" w:tplc="4D0C2154">
      <w:start w:val="1"/>
      <w:numFmt w:val="bullet"/>
      <w:lvlText w:val=""/>
      <w:lvlJc w:val="left"/>
      <w:pPr>
        <w:ind w:left="5040" w:hanging="360"/>
      </w:pPr>
      <w:rPr>
        <w:rFonts w:ascii="Symbol" w:hAnsi="Symbol" w:hint="default"/>
      </w:rPr>
    </w:lvl>
    <w:lvl w:ilvl="7" w:tplc="0BFE5FDE">
      <w:start w:val="1"/>
      <w:numFmt w:val="bullet"/>
      <w:lvlText w:val="o"/>
      <w:lvlJc w:val="left"/>
      <w:pPr>
        <w:ind w:left="5760" w:hanging="360"/>
      </w:pPr>
      <w:rPr>
        <w:rFonts w:ascii="Courier New" w:hAnsi="Courier New" w:hint="default"/>
      </w:rPr>
    </w:lvl>
    <w:lvl w:ilvl="8" w:tplc="5AA00C4C">
      <w:start w:val="1"/>
      <w:numFmt w:val="bullet"/>
      <w:lvlText w:val=""/>
      <w:lvlJc w:val="left"/>
      <w:pPr>
        <w:ind w:left="6480" w:hanging="360"/>
      </w:pPr>
      <w:rPr>
        <w:rFonts w:ascii="Wingdings" w:hAnsi="Wingdings" w:hint="default"/>
      </w:rPr>
    </w:lvl>
  </w:abstractNum>
  <w:abstractNum w:abstractNumId="23"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7502886"/>
    <w:multiLevelType w:val="hybridMultilevel"/>
    <w:tmpl w:val="AF7A8986"/>
    <w:lvl w:ilvl="0" w:tplc="080AE8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FF1EC4"/>
    <w:multiLevelType w:val="hybridMultilevel"/>
    <w:tmpl w:val="118EC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603EE8"/>
    <w:multiLevelType w:val="hybridMultilevel"/>
    <w:tmpl w:val="21841488"/>
    <w:lvl w:ilvl="0" w:tplc="91D418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4567425">
    <w:abstractNumId w:val="10"/>
  </w:num>
  <w:num w:numId="2" w16cid:durableId="104465782">
    <w:abstractNumId w:val="5"/>
  </w:num>
  <w:num w:numId="3" w16cid:durableId="1069501841">
    <w:abstractNumId w:val="16"/>
  </w:num>
  <w:num w:numId="4" w16cid:durableId="1228955355">
    <w:abstractNumId w:val="8"/>
  </w:num>
  <w:num w:numId="5" w16cid:durableId="24059359">
    <w:abstractNumId w:val="3"/>
  </w:num>
  <w:num w:numId="6" w16cid:durableId="99959538">
    <w:abstractNumId w:val="2"/>
  </w:num>
  <w:num w:numId="7" w16cid:durableId="1340042262">
    <w:abstractNumId w:val="23"/>
  </w:num>
  <w:num w:numId="8" w16cid:durableId="293948049">
    <w:abstractNumId w:val="20"/>
  </w:num>
  <w:num w:numId="9" w16cid:durableId="564029790">
    <w:abstractNumId w:val="7"/>
  </w:num>
  <w:num w:numId="10" w16cid:durableId="662465141">
    <w:abstractNumId w:val="17"/>
  </w:num>
  <w:num w:numId="11" w16cid:durableId="1770471533">
    <w:abstractNumId w:val="14"/>
  </w:num>
  <w:num w:numId="12" w16cid:durableId="1632400524">
    <w:abstractNumId w:val="26"/>
  </w:num>
  <w:num w:numId="13" w16cid:durableId="726684731">
    <w:abstractNumId w:val="24"/>
  </w:num>
  <w:num w:numId="14" w16cid:durableId="1592661958">
    <w:abstractNumId w:val="13"/>
  </w:num>
  <w:num w:numId="15" w16cid:durableId="1364869001">
    <w:abstractNumId w:val="0"/>
    <w:lvlOverride w:ilvl="0">
      <w:startOverride w:val="1"/>
    </w:lvlOverride>
    <w:lvlOverride w:ilvl="1"/>
    <w:lvlOverride w:ilvl="2"/>
    <w:lvlOverride w:ilvl="3"/>
    <w:lvlOverride w:ilvl="4"/>
    <w:lvlOverride w:ilvl="5"/>
    <w:lvlOverride w:ilvl="6"/>
    <w:lvlOverride w:ilvl="7"/>
    <w:lvlOverride w:ilvl="8"/>
  </w:num>
  <w:num w:numId="16" w16cid:durableId="68695993">
    <w:abstractNumId w:val="4"/>
  </w:num>
  <w:num w:numId="17" w16cid:durableId="767651441">
    <w:abstractNumId w:val="11"/>
  </w:num>
  <w:num w:numId="18" w16cid:durableId="762067149">
    <w:abstractNumId w:val="19"/>
  </w:num>
  <w:num w:numId="19" w16cid:durableId="1881167715">
    <w:abstractNumId w:val="1"/>
  </w:num>
  <w:num w:numId="20" w16cid:durableId="152185726">
    <w:abstractNumId w:val="22"/>
  </w:num>
  <w:num w:numId="21" w16cid:durableId="955019843">
    <w:abstractNumId w:val="12"/>
  </w:num>
  <w:num w:numId="22" w16cid:durableId="1632664978">
    <w:abstractNumId w:val="15"/>
  </w:num>
  <w:num w:numId="23" w16cid:durableId="626399470">
    <w:abstractNumId w:val="6"/>
  </w:num>
  <w:num w:numId="24" w16cid:durableId="235362488">
    <w:abstractNumId w:val="25"/>
  </w:num>
  <w:num w:numId="25" w16cid:durableId="883753341">
    <w:abstractNumId w:val="21"/>
  </w:num>
  <w:num w:numId="26" w16cid:durableId="1108547777">
    <w:abstractNumId w:val="18"/>
  </w:num>
  <w:num w:numId="27" w16cid:durableId="147327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D"/>
    <w:rsid w:val="00055596"/>
    <w:rsid w:val="000A2D2A"/>
    <w:rsid w:val="000D26B1"/>
    <w:rsid w:val="000D53E1"/>
    <w:rsid w:val="000E4ED1"/>
    <w:rsid w:val="000F16BA"/>
    <w:rsid w:val="00162A5E"/>
    <w:rsid w:val="001E6A52"/>
    <w:rsid w:val="00235226"/>
    <w:rsid w:val="002731CA"/>
    <w:rsid w:val="002813C2"/>
    <w:rsid w:val="002A4A9B"/>
    <w:rsid w:val="00326BC5"/>
    <w:rsid w:val="00341246"/>
    <w:rsid w:val="0037089B"/>
    <w:rsid w:val="003D421B"/>
    <w:rsid w:val="00517129"/>
    <w:rsid w:val="00524139"/>
    <w:rsid w:val="00550C73"/>
    <w:rsid w:val="005652DC"/>
    <w:rsid w:val="005D6C79"/>
    <w:rsid w:val="00675EDC"/>
    <w:rsid w:val="006C33BB"/>
    <w:rsid w:val="007440F3"/>
    <w:rsid w:val="007708E6"/>
    <w:rsid w:val="008D3ABB"/>
    <w:rsid w:val="00954493"/>
    <w:rsid w:val="00982680"/>
    <w:rsid w:val="00997575"/>
    <w:rsid w:val="009F4C4E"/>
    <w:rsid w:val="00A03A77"/>
    <w:rsid w:val="00AC69EA"/>
    <w:rsid w:val="00AD44F3"/>
    <w:rsid w:val="00B301EB"/>
    <w:rsid w:val="00B6250D"/>
    <w:rsid w:val="00B735B7"/>
    <w:rsid w:val="00BB444E"/>
    <w:rsid w:val="00C26F66"/>
    <w:rsid w:val="00C65221"/>
    <w:rsid w:val="00CB2090"/>
    <w:rsid w:val="00CF3B6D"/>
    <w:rsid w:val="00D27B66"/>
    <w:rsid w:val="00D62E8B"/>
    <w:rsid w:val="00E30E86"/>
    <w:rsid w:val="00EE5DC4"/>
    <w:rsid w:val="00EF5A57"/>
    <w:rsid w:val="00F130C2"/>
    <w:rsid w:val="00F13455"/>
    <w:rsid w:val="00FA02C0"/>
    <w:rsid w:val="00FE0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D3AD8E"/>
  <w15:chartTrackingRefBased/>
  <w15:docId w15:val="{B7BC0255-BDEF-451A-8665-555144E1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24139"/>
    <w:pPr>
      <w:tabs>
        <w:tab w:val="center" w:pos="4536"/>
        <w:tab w:val="right" w:pos="9072"/>
      </w:tab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524139"/>
    <w:rPr>
      <w:rFonts w:ascii="Calibri" w:eastAsia="Times New Roman" w:hAnsi="Calibri" w:cs="Times New Roman"/>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nhideWhenUsed/>
    <w:qFormat/>
    <w:rsid w:val="00524139"/>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qFormat/>
    <w:rsid w:val="0052413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24139"/>
    <w:rPr>
      <w:rFonts w:ascii="Arial" w:hAnsi="Arial" w:cs="Times New Roman"/>
      <w:sz w:val="16"/>
      <w:shd w:val="clear" w:color="auto" w:fill="auto"/>
      <w:vertAlign w:val="superscript"/>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List Paragraph compact,L"/>
    <w:basedOn w:val="Normalny"/>
    <w:link w:val="AkapitzlistZnak"/>
    <w:uiPriority w:val="34"/>
    <w:qFormat/>
    <w:rsid w:val="00954493"/>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nhideWhenUsed/>
    <w:rsid w:val="009F4C4E"/>
    <w:pPr>
      <w:tabs>
        <w:tab w:val="center" w:pos="4536"/>
        <w:tab w:val="right" w:pos="9072"/>
      </w:tabs>
      <w:spacing w:after="0" w:line="240" w:lineRule="auto"/>
    </w:pPr>
  </w:style>
  <w:style w:type="character" w:customStyle="1" w:styleId="NagwekZnak">
    <w:name w:val="Nagłówek Znak"/>
    <w:basedOn w:val="Domylnaczcionkaakapitu"/>
    <w:link w:val="Nagwek"/>
    <w:rsid w:val="009F4C4E"/>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L Znak"/>
    <w:link w:val="Akapitzlist"/>
    <w:uiPriority w:val="34"/>
    <w:qFormat/>
    <w:locked/>
    <w:rsid w:val="00997575"/>
    <w:rPr>
      <w:rFonts w:ascii="Calibri" w:eastAsia="Times New Roman" w:hAnsi="Calibri" w:cs="Times New Roman"/>
    </w:rPr>
  </w:style>
  <w:style w:type="paragraph" w:styleId="Poprawka">
    <w:name w:val="Revision"/>
    <w:hidden/>
    <w:uiPriority w:val="99"/>
    <w:semiHidden/>
    <w:rsid w:val="00EF5A57"/>
    <w:pPr>
      <w:spacing w:after="0" w:line="240" w:lineRule="auto"/>
    </w:pPr>
  </w:style>
  <w:style w:type="character" w:styleId="Hipercze">
    <w:name w:val="Hyperlink"/>
    <w:basedOn w:val="Domylnaczcionkaakapitu"/>
    <w:uiPriority w:val="99"/>
    <w:unhideWhenUsed/>
    <w:rsid w:val="00C652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E2E2-3D3E-4C47-B551-5073AE1E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5967</Words>
  <Characters>35804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Labisz</dc:creator>
  <cp:keywords/>
  <dc:description/>
  <cp:lastModifiedBy>Anna Światły</cp:lastModifiedBy>
  <cp:revision>11</cp:revision>
  <cp:lastPrinted>2024-05-10T10:27:00Z</cp:lastPrinted>
  <dcterms:created xsi:type="dcterms:W3CDTF">2024-05-02T06:33:00Z</dcterms:created>
  <dcterms:modified xsi:type="dcterms:W3CDTF">2024-06-12T06:57:00Z</dcterms:modified>
</cp:coreProperties>
</file>