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670FA" w14:textId="77777777" w:rsidR="00C7526D" w:rsidRPr="00006032" w:rsidRDefault="00C7526D" w:rsidP="00C7526D">
      <w:pPr>
        <w:pStyle w:val="Tekstpodstawowy"/>
        <w:kinsoku w:val="0"/>
        <w:overflowPunct w:val="0"/>
        <w:spacing w:line="360" w:lineRule="auto"/>
        <w:rPr>
          <w:rFonts w:eastAsiaTheme="minorEastAsia" w:cs="Arial"/>
          <w:sz w:val="36"/>
          <w:szCs w:val="36"/>
        </w:rPr>
      </w:pPr>
      <w:r w:rsidRPr="00006032">
        <w:rPr>
          <w:rFonts w:eastAsiaTheme="minorEastAsia" w:cs="Arial"/>
          <w:sz w:val="36"/>
          <w:szCs w:val="36"/>
        </w:rPr>
        <w:t xml:space="preserve">Działanie </w:t>
      </w:r>
      <w:r>
        <w:rPr>
          <w:rFonts w:eastAsiaTheme="minorEastAsia" w:cs="Arial"/>
          <w:sz w:val="36"/>
          <w:szCs w:val="36"/>
        </w:rPr>
        <w:t>2</w:t>
      </w:r>
      <w:r w:rsidRPr="00006032">
        <w:rPr>
          <w:rFonts w:eastAsiaTheme="minorEastAsia" w:cs="Arial"/>
          <w:sz w:val="36"/>
          <w:szCs w:val="36"/>
        </w:rPr>
        <w:t>.1</w:t>
      </w:r>
      <w:r>
        <w:rPr>
          <w:rFonts w:eastAsiaTheme="minorEastAsia" w:cs="Arial"/>
          <w:sz w:val="36"/>
          <w:szCs w:val="36"/>
        </w:rPr>
        <w:t>.</w:t>
      </w:r>
      <w:r w:rsidRPr="00006032">
        <w:rPr>
          <w:rFonts w:eastAsiaTheme="minorEastAsia" w:cs="Arial"/>
          <w:sz w:val="36"/>
          <w:szCs w:val="36"/>
        </w:rPr>
        <w:t xml:space="preserve"> Kapitał Ludzki</w:t>
      </w:r>
      <w:r>
        <w:rPr>
          <w:rFonts w:eastAsiaTheme="minorEastAsia" w:cs="Arial"/>
          <w:sz w:val="36"/>
          <w:szCs w:val="36"/>
        </w:rPr>
        <w:tab/>
      </w:r>
    </w:p>
    <w:p w14:paraId="0DB8DB5A" w14:textId="77777777" w:rsidR="00C7526D" w:rsidRDefault="00C7526D" w:rsidP="00C7526D">
      <w:pPr>
        <w:pStyle w:val="ARTartustawynprozporzdzenia"/>
        <w:tabs>
          <w:tab w:val="left" w:pos="4962"/>
        </w:tabs>
        <w:spacing w:before="0" w:line="240" w:lineRule="auto"/>
        <w:ind w:firstLine="0"/>
        <w:rPr>
          <w:rFonts w:ascii="Times New Roman" w:hAnsi="Times New Roman" w:cs="Times New Roman"/>
          <w:szCs w:val="24"/>
        </w:rPr>
      </w:pPr>
    </w:p>
    <w:p w14:paraId="07C3B0FA" w14:textId="77777777" w:rsidR="00C7526D" w:rsidRPr="00AE4B84" w:rsidRDefault="00C7526D" w:rsidP="00C7526D">
      <w:pPr>
        <w:pStyle w:val="ARTartustawynprozporzdzenia"/>
        <w:tabs>
          <w:tab w:val="left" w:pos="4962"/>
        </w:tabs>
        <w:spacing w:before="0" w:line="240" w:lineRule="auto"/>
        <w:ind w:firstLine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</w:t>
      </w:r>
      <w:r w:rsidRPr="00AE4B84">
        <w:rPr>
          <w:rFonts w:ascii="Times New Roman" w:hAnsi="Times New Roman" w:cs="Times New Roman"/>
          <w:szCs w:val="24"/>
        </w:rPr>
        <w:t>yp interwencji</w:t>
      </w:r>
      <w:r>
        <w:rPr>
          <w:rFonts w:ascii="Times New Roman" w:hAnsi="Times New Roman" w:cs="Times New Roman"/>
          <w:szCs w:val="24"/>
        </w:rPr>
        <w:t xml:space="preserve">: </w:t>
      </w:r>
      <w:r w:rsidRPr="002E3DEB">
        <w:rPr>
          <w:rFonts w:ascii="Times New Roman" w:eastAsia="Times New Roman" w:hAnsi="Times New Roman" w:cs="Times New Roman"/>
          <w:szCs w:val="24"/>
        </w:rPr>
        <w:t>2. Propagowanie warunków dla rentownych, konkurencyjnych i atrakcyjnych sektorów rybołówstwa, akwakultury i przetwórstwa</w:t>
      </w:r>
    </w:p>
    <w:p w14:paraId="79691529" w14:textId="77777777" w:rsidR="00C7526D" w:rsidRPr="00AE4B84" w:rsidRDefault="00C7526D" w:rsidP="00C7526D">
      <w:pPr>
        <w:pStyle w:val="ARTartustawynprozporzdzenia"/>
        <w:tabs>
          <w:tab w:val="left" w:pos="4962"/>
        </w:tabs>
        <w:spacing w:before="0" w:line="240" w:lineRule="auto"/>
        <w:ind w:firstLine="0"/>
        <w:rPr>
          <w:rFonts w:ascii="Times New Roman" w:hAnsi="Times New Roman" w:cs="Times New Roman"/>
          <w:szCs w:val="24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30"/>
        <w:gridCol w:w="3159"/>
        <w:gridCol w:w="3749"/>
        <w:gridCol w:w="6556"/>
      </w:tblGrid>
      <w:tr w:rsidR="00C7526D" w14:paraId="6C801921" w14:textId="77777777" w:rsidTr="002218EF">
        <w:tc>
          <w:tcPr>
            <w:tcW w:w="7438" w:type="dxa"/>
            <w:gridSpan w:val="3"/>
            <w:shd w:val="clear" w:color="auto" w:fill="E7E6E6" w:themeFill="background2"/>
          </w:tcPr>
          <w:p w14:paraId="4F5DC024" w14:textId="77777777" w:rsidR="00C7526D" w:rsidRPr="00987309" w:rsidRDefault="00C7526D" w:rsidP="002218EF">
            <w:pPr>
              <w:spacing w:before="240" w:after="240" w:line="240" w:lineRule="auto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Typ operacji </w:t>
            </w:r>
            <w:r w:rsidRPr="0096014D">
              <w:rPr>
                <w:rFonts w:eastAsia="Times New Roman" w:cs="Times New Roman"/>
                <w:szCs w:val="24"/>
              </w:rPr>
              <w:t>–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2E3DEB">
              <w:rPr>
                <w:rFonts w:eastAsia="Times New Roman" w:cs="Times New Roman"/>
                <w:szCs w:val="24"/>
              </w:rPr>
              <w:t>14 Szkoleni</w:t>
            </w:r>
            <w:r>
              <w:rPr>
                <w:rFonts w:eastAsia="Times New Roman" w:cs="Times New Roman"/>
                <w:szCs w:val="24"/>
              </w:rPr>
              <w:t>a</w:t>
            </w:r>
            <w:r w:rsidRPr="002E3DEB">
              <w:rPr>
                <w:rFonts w:eastAsia="Times New Roman" w:cs="Times New Roman"/>
                <w:szCs w:val="24"/>
              </w:rPr>
              <w:t xml:space="preserve"> w celu doskonalenia umiejętności i rozw</w:t>
            </w:r>
            <w:r>
              <w:rPr>
                <w:rFonts w:eastAsia="Times New Roman" w:cs="Times New Roman"/>
                <w:szCs w:val="24"/>
              </w:rPr>
              <w:t xml:space="preserve">oju </w:t>
            </w:r>
            <w:r w:rsidRPr="002E3DEB">
              <w:rPr>
                <w:rFonts w:eastAsia="Times New Roman" w:cs="Times New Roman"/>
                <w:szCs w:val="24"/>
              </w:rPr>
              <w:t>kapitału ludzkiego</w:t>
            </w:r>
            <w:r w:rsidRPr="00987309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6556" w:type="dxa"/>
            <w:shd w:val="clear" w:color="auto" w:fill="E7E6E6" w:themeFill="background2"/>
          </w:tcPr>
          <w:p w14:paraId="5AA0F912" w14:textId="77777777" w:rsidR="00C7526D" w:rsidRDefault="00C7526D" w:rsidP="002218EF">
            <w:pPr>
              <w:spacing w:before="240" w:after="24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Dodatkowe informacje (informacje dla beneficjentów oraz instytucji dot. sposobu oraz terminu zbierania i przekazywania danych monitoringowych) wartość bazowa i docelowa wskaźnika, termin osiągnięcia zakładanego wskaźnika (np. wop końcowy), źródło danych</w:t>
            </w:r>
          </w:p>
        </w:tc>
      </w:tr>
      <w:tr w:rsidR="00C7526D" w:rsidRPr="007A323D" w14:paraId="0BBBACD1" w14:textId="77777777" w:rsidTr="002218EF">
        <w:tc>
          <w:tcPr>
            <w:tcW w:w="530" w:type="dxa"/>
            <w:shd w:val="clear" w:color="auto" w:fill="FFFFFF" w:themeFill="background1"/>
          </w:tcPr>
          <w:p w14:paraId="0950EEEB" w14:textId="77777777" w:rsidR="00C7526D" w:rsidRPr="007A323D" w:rsidRDefault="00C7526D" w:rsidP="002218EF">
            <w:pPr>
              <w:rPr>
                <w:rFonts w:cs="Times New Roman"/>
                <w:szCs w:val="24"/>
              </w:rPr>
            </w:pPr>
            <w:r w:rsidRPr="00987309">
              <w:rPr>
                <w:rFonts w:cs="Times New Roman"/>
                <w:szCs w:val="24"/>
              </w:rPr>
              <w:t>Nr.</w:t>
            </w:r>
          </w:p>
        </w:tc>
        <w:tc>
          <w:tcPr>
            <w:tcW w:w="3159" w:type="dxa"/>
            <w:shd w:val="clear" w:color="auto" w:fill="FFFFFF" w:themeFill="background1"/>
          </w:tcPr>
          <w:p w14:paraId="00EA5E74" w14:textId="77777777" w:rsidR="00C7526D" w:rsidRPr="007A323D" w:rsidRDefault="00C7526D" w:rsidP="002218EF">
            <w:pPr>
              <w:rPr>
                <w:rFonts w:cs="Times New Roman"/>
                <w:szCs w:val="24"/>
              </w:rPr>
            </w:pPr>
            <w:r w:rsidRPr="00987309">
              <w:rPr>
                <w:rFonts w:cs="Times New Roman"/>
                <w:szCs w:val="24"/>
              </w:rPr>
              <w:t>Wskaźnik</w:t>
            </w:r>
          </w:p>
        </w:tc>
        <w:tc>
          <w:tcPr>
            <w:tcW w:w="3749" w:type="dxa"/>
            <w:shd w:val="clear" w:color="auto" w:fill="FFFFFF" w:themeFill="background1"/>
          </w:tcPr>
          <w:p w14:paraId="3A363AA5" w14:textId="77777777" w:rsidR="00C7526D" w:rsidRPr="007A323D" w:rsidRDefault="00C7526D" w:rsidP="002218EF">
            <w:pPr>
              <w:rPr>
                <w:rFonts w:cs="Times New Roman"/>
                <w:szCs w:val="24"/>
              </w:rPr>
            </w:pPr>
            <w:r w:rsidRPr="00987309">
              <w:rPr>
                <w:rFonts w:cs="Times New Roman"/>
                <w:szCs w:val="24"/>
              </w:rPr>
              <w:t>Wyjaśnienie</w:t>
            </w:r>
          </w:p>
        </w:tc>
        <w:tc>
          <w:tcPr>
            <w:tcW w:w="6556" w:type="dxa"/>
            <w:shd w:val="clear" w:color="auto" w:fill="FFFFFF" w:themeFill="background1"/>
          </w:tcPr>
          <w:p w14:paraId="4D748FC1" w14:textId="77777777" w:rsidR="00C7526D" w:rsidRPr="007A323D" w:rsidRDefault="00C7526D" w:rsidP="002218EF">
            <w:pPr>
              <w:rPr>
                <w:rFonts w:cs="Times New Roman"/>
                <w:szCs w:val="24"/>
              </w:rPr>
            </w:pPr>
          </w:p>
        </w:tc>
      </w:tr>
      <w:tr w:rsidR="00C7526D" w:rsidRPr="007A323D" w14:paraId="6F1B080D" w14:textId="77777777" w:rsidTr="002218EF">
        <w:tc>
          <w:tcPr>
            <w:tcW w:w="530" w:type="dxa"/>
            <w:shd w:val="clear" w:color="auto" w:fill="FFFFFF" w:themeFill="background1"/>
          </w:tcPr>
          <w:p w14:paraId="39E18F44" w14:textId="77777777" w:rsidR="00C7526D" w:rsidRPr="007A323D" w:rsidRDefault="00C7526D" w:rsidP="002218EF">
            <w:pPr>
              <w:rPr>
                <w:rFonts w:cs="Times New Roman"/>
                <w:szCs w:val="24"/>
              </w:rPr>
            </w:pPr>
            <w:r w:rsidRPr="00987309">
              <w:rPr>
                <w:rFonts w:cs="Times New Roman"/>
                <w:szCs w:val="24"/>
              </w:rPr>
              <w:t>1.</w:t>
            </w:r>
          </w:p>
        </w:tc>
        <w:tc>
          <w:tcPr>
            <w:tcW w:w="3159" w:type="dxa"/>
            <w:shd w:val="clear" w:color="auto" w:fill="FFFFFF" w:themeFill="background1"/>
          </w:tcPr>
          <w:p w14:paraId="1D41E62B" w14:textId="77777777" w:rsidR="00C7526D" w:rsidRPr="007A323D" w:rsidRDefault="00C7526D" w:rsidP="002218EF">
            <w:pPr>
              <w:rPr>
                <w:rFonts w:cs="Times New Roman"/>
                <w:szCs w:val="24"/>
              </w:rPr>
            </w:pPr>
            <w:r w:rsidRPr="00987309">
              <w:rPr>
                <w:rFonts w:cs="Times New Roman"/>
                <w:szCs w:val="24"/>
              </w:rPr>
              <w:t>Wskaźnik produktu</w:t>
            </w:r>
          </w:p>
        </w:tc>
        <w:tc>
          <w:tcPr>
            <w:tcW w:w="3749" w:type="dxa"/>
            <w:shd w:val="clear" w:color="auto" w:fill="FFFFFF" w:themeFill="background1"/>
            <w:vAlign w:val="center"/>
          </w:tcPr>
          <w:p w14:paraId="0427B786" w14:textId="77777777" w:rsidR="00C7526D" w:rsidRPr="007A323D" w:rsidRDefault="00C7526D" w:rsidP="002218EF">
            <w:pPr>
              <w:rPr>
                <w:rFonts w:cs="Times New Roman"/>
                <w:szCs w:val="24"/>
              </w:rPr>
            </w:pPr>
            <w:r w:rsidRPr="00987309">
              <w:rPr>
                <w:rFonts w:eastAsia="Times New Roman" w:cs="Times New Roman"/>
                <w:bCs/>
                <w:color w:val="000000"/>
                <w:szCs w:val="24"/>
              </w:rPr>
              <w:t xml:space="preserve">liczba operacji </w:t>
            </w:r>
          </w:p>
        </w:tc>
        <w:tc>
          <w:tcPr>
            <w:tcW w:w="6556" w:type="dxa"/>
            <w:shd w:val="clear" w:color="auto" w:fill="FFFFFF" w:themeFill="background1"/>
          </w:tcPr>
          <w:p w14:paraId="02B83021" w14:textId="77777777" w:rsidR="00C7526D" w:rsidRPr="007A323D" w:rsidRDefault="00C7526D" w:rsidP="002218EF">
            <w:pPr>
              <w:rPr>
                <w:rFonts w:cs="Times New Roman"/>
                <w:szCs w:val="24"/>
              </w:rPr>
            </w:pPr>
          </w:p>
        </w:tc>
      </w:tr>
      <w:tr w:rsidR="00C7526D" w:rsidRPr="00F110C3" w14:paraId="3BF73CB6" w14:textId="77777777" w:rsidTr="00656A9E">
        <w:tc>
          <w:tcPr>
            <w:tcW w:w="530" w:type="dxa"/>
            <w:shd w:val="clear" w:color="auto" w:fill="FFFFFF" w:themeFill="background1"/>
          </w:tcPr>
          <w:p w14:paraId="7B10BF0D" w14:textId="77777777" w:rsidR="00C7526D" w:rsidRPr="007A323D" w:rsidRDefault="00C7526D" w:rsidP="00C7526D">
            <w:pPr>
              <w:rPr>
                <w:rFonts w:cs="Times New Roman"/>
                <w:szCs w:val="24"/>
              </w:rPr>
            </w:pPr>
            <w:r w:rsidRPr="00987309">
              <w:rPr>
                <w:rFonts w:cs="Times New Roman"/>
                <w:szCs w:val="24"/>
              </w:rPr>
              <w:t>2.</w:t>
            </w:r>
          </w:p>
        </w:tc>
        <w:tc>
          <w:tcPr>
            <w:tcW w:w="3159" w:type="dxa"/>
            <w:shd w:val="clear" w:color="auto" w:fill="FFFFFF" w:themeFill="background1"/>
          </w:tcPr>
          <w:p w14:paraId="4C7E4EE2" w14:textId="1180D4BD" w:rsidR="00C7526D" w:rsidRDefault="00C7526D" w:rsidP="00C7526D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Wskaźnik rezultatu</w:t>
            </w:r>
            <w:r w:rsidRPr="0096014D">
              <w:rPr>
                <w:rFonts w:eastAsia="Times New Roman" w:cs="Times New Roman"/>
                <w:szCs w:val="24"/>
              </w:rPr>
              <w:t xml:space="preserve"> –</w:t>
            </w:r>
            <w:r>
              <w:rPr>
                <w:rFonts w:eastAsia="Times New Roman" w:cs="Times New Roman"/>
                <w:szCs w:val="24"/>
              </w:rPr>
              <w:t xml:space="preserve"> CR08 </w:t>
            </w:r>
            <w:r w:rsidRPr="002E3DEB">
              <w:rPr>
                <w:rFonts w:cs="Times New Roman"/>
                <w:szCs w:val="24"/>
              </w:rPr>
              <w:t>Osoby czerpiące korzyści</w:t>
            </w:r>
          </w:p>
          <w:p w14:paraId="24A50301" w14:textId="77777777" w:rsidR="00C7526D" w:rsidRDefault="00C7526D" w:rsidP="00C7526D">
            <w:pPr>
              <w:spacing w:line="240" w:lineRule="auto"/>
              <w:rPr>
                <w:rFonts w:eastAsia="Times New Roman" w:cs="Times New Roman"/>
                <w:b/>
                <w:szCs w:val="24"/>
                <w:u w:val="single"/>
              </w:rPr>
            </w:pPr>
            <w:r w:rsidRPr="00DA2634">
              <w:rPr>
                <w:rFonts w:eastAsia="Times New Roman" w:cs="Times New Roman"/>
                <w:b/>
                <w:szCs w:val="24"/>
                <w:u w:val="single"/>
              </w:rPr>
              <w:t xml:space="preserve">Wskaźnik jest monitorowany przez beneficjenta poddziałania </w:t>
            </w:r>
            <w:r>
              <w:rPr>
                <w:rFonts w:eastAsia="Times New Roman" w:cs="Times New Roman"/>
                <w:b/>
                <w:szCs w:val="24"/>
                <w:u w:val="single"/>
              </w:rPr>
              <w:t>2.1.1 „</w:t>
            </w:r>
            <w:r w:rsidRPr="00C7526D">
              <w:rPr>
                <w:rFonts w:eastAsia="Times New Roman" w:cs="Times New Roman"/>
                <w:b/>
                <w:szCs w:val="24"/>
                <w:u w:val="single"/>
              </w:rPr>
              <w:t>Program edukacyjno-promocyjny</w:t>
            </w:r>
            <w:r>
              <w:rPr>
                <w:rFonts w:eastAsia="Times New Roman" w:cs="Times New Roman"/>
                <w:b/>
                <w:szCs w:val="24"/>
                <w:u w:val="single"/>
              </w:rPr>
              <w:t>” i 2.1.2</w:t>
            </w:r>
          </w:p>
          <w:p w14:paraId="6970FB1A" w14:textId="77777777" w:rsidR="00C7526D" w:rsidRDefault="00C7526D" w:rsidP="00C7526D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b/>
                <w:szCs w:val="24"/>
                <w:u w:val="single"/>
              </w:rPr>
              <w:t>”</w:t>
            </w:r>
            <w:r>
              <w:t xml:space="preserve"> </w:t>
            </w:r>
            <w:r w:rsidRPr="00C7526D">
              <w:rPr>
                <w:rFonts w:eastAsia="Times New Roman" w:cs="Times New Roman"/>
                <w:b/>
                <w:szCs w:val="24"/>
                <w:u w:val="single"/>
              </w:rPr>
              <w:t>Szkolenia i konferencje</w:t>
            </w:r>
            <w:r>
              <w:rPr>
                <w:rFonts w:eastAsia="Times New Roman" w:cs="Times New Roman"/>
                <w:b/>
                <w:szCs w:val="24"/>
                <w:u w:val="single"/>
              </w:rPr>
              <w:t>”</w:t>
            </w:r>
          </w:p>
          <w:p w14:paraId="2E5E0810" w14:textId="77777777" w:rsidR="00C7526D" w:rsidRDefault="00C7526D" w:rsidP="00C7526D">
            <w:pPr>
              <w:rPr>
                <w:rFonts w:cs="Times New Roman"/>
                <w:szCs w:val="24"/>
              </w:rPr>
            </w:pPr>
          </w:p>
          <w:p w14:paraId="68680BB3" w14:textId="77777777" w:rsidR="003E28EC" w:rsidRDefault="003E28EC" w:rsidP="00C7526D">
            <w:pPr>
              <w:rPr>
                <w:rFonts w:cs="Times New Roman"/>
                <w:szCs w:val="24"/>
              </w:rPr>
            </w:pPr>
          </w:p>
          <w:p w14:paraId="7A95D393" w14:textId="77777777" w:rsidR="003E28EC" w:rsidRDefault="003E28EC" w:rsidP="00C7526D">
            <w:pPr>
              <w:rPr>
                <w:rFonts w:cs="Times New Roman"/>
                <w:szCs w:val="24"/>
              </w:rPr>
            </w:pPr>
          </w:p>
          <w:p w14:paraId="60E2B0C7" w14:textId="77777777" w:rsidR="003E28EC" w:rsidRDefault="003E28EC" w:rsidP="00C7526D">
            <w:pPr>
              <w:rPr>
                <w:rFonts w:cs="Times New Roman"/>
                <w:szCs w:val="24"/>
              </w:rPr>
            </w:pPr>
          </w:p>
          <w:p w14:paraId="73A49E3A" w14:textId="77777777" w:rsidR="003E28EC" w:rsidRDefault="003E28EC" w:rsidP="00C7526D">
            <w:pPr>
              <w:rPr>
                <w:rFonts w:cs="Times New Roman"/>
                <w:szCs w:val="24"/>
              </w:rPr>
            </w:pPr>
          </w:p>
          <w:p w14:paraId="0D571268" w14:textId="77777777" w:rsidR="003E28EC" w:rsidRPr="007A323D" w:rsidRDefault="003E28EC" w:rsidP="00C7526D">
            <w:pPr>
              <w:rPr>
                <w:rFonts w:cs="Times New Roman"/>
                <w:szCs w:val="24"/>
              </w:rPr>
            </w:pPr>
          </w:p>
        </w:tc>
        <w:tc>
          <w:tcPr>
            <w:tcW w:w="3749" w:type="dxa"/>
            <w:shd w:val="clear" w:color="auto" w:fill="FFFFFF" w:themeFill="background1"/>
          </w:tcPr>
          <w:p w14:paraId="6069D2A8" w14:textId="77777777" w:rsidR="00C7526D" w:rsidRDefault="00580513" w:rsidP="00C7526D">
            <w:pPr>
              <w:spacing w:line="240" w:lineRule="auto"/>
              <w:rPr>
                <w:rStyle w:val="rynqvb"/>
              </w:rPr>
            </w:pPr>
            <w:r>
              <w:t>osoby czerpiące korzyści (liczba osób)</w:t>
            </w:r>
          </w:p>
          <w:p w14:paraId="56C35DAF" w14:textId="77777777" w:rsidR="00C7526D" w:rsidRDefault="00C7526D" w:rsidP="00C7526D">
            <w:pPr>
              <w:spacing w:line="240" w:lineRule="auto"/>
              <w:rPr>
                <w:rStyle w:val="rynqvb"/>
              </w:rPr>
            </w:pPr>
          </w:p>
          <w:p w14:paraId="1FEDD692" w14:textId="77777777" w:rsidR="00C7526D" w:rsidRDefault="00C7526D" w:rsidP="00C7526D">
            <w:pPr>
              <w:spacing w:line="240" w:lineRule="auto"/>
              <w:rPr>
                <w:rStyle w:val="rynqvb"/>
              </w:rPr>
            </w:pPr>
          </w:p>
          <w:p w14:paraId="024D6A45" w14:textId="77777777" w:rsidR="00C7526D" w:rsidRDefault="00C7526D" w:rsidP="00C7526D">
            <w:pPr>
              <w:spacing w:line="240" w:lineRule="auto"/>
              <w:rPr>
                <w:rStyle w:val="rynqvb"/>
              </w:rPr>
            </w:pPr>
          </w:p>
          <w:p w14:paraId="6EF29AA0" w14:textId="77777777" w:rsidR="00C7526D" w:rsidRDefault="00C7526D" w:rsidP="00C7526D">
            <w:pPr>
              <w:spacing w:line="240" w:lineRule="auto"/>
              <w:rPr>
                <w:rStyle w:val="rynqvb"/>
              </w:rPr>
            </w:pPr>
          </w:p>
          <w:p w14:paraId="6C22E9DB" w14:textId="77777777" w:rsidR="00C7526D" w:rsidRDefault="00C7526D" w:rsidP="00C7526D">
            <w:pPr>
              <w:spacing w:line="240" w:lineRule="auto"/>
              <w:rPr>
                <w:rStyle w:val="rynqvb"/>
              </w:rPr>
            </w:pPr>
          </w:p>
          <w:p w14:paraId="12725F89" w14:textId="77777777" w:rsidR="00C7526D" w:rsidRDefault="00C7526D" w:rsidP="00C7526D">
            <w:pPr>
              <w:spacing w:line="240" w:lineRule="auto"/>
              <w:rPr>
                <w:rStyle w:val="rynqvb"/>
              </w:rPr>
            </w:pPr>
          </w:p>
          <w:p w14:paraId="48C7D0AD" w14:textId="77777777" w:rsidR="00C7526D" w:rsidRPr="00AE4B84" w:rsidRDefault="00C7526D" w:rsidP="00C7526D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6556" w:type="dxa"/>
            <w:shd w:val="clear" w:color="auto" w:fill="FFFFFF" w:themeFill="background1"/>
          </w:tcPr>
          <w:p w14:paraId="349D68BF" w14:textId="29AA4AEB" w:rsidR="003E28EC" w:rsidRDefault="00580513" w:rsidP="003E28EC">
            <w:pPr>
              <w:spacing w:line="276" w:lineRule="auto"/>
            </w:pPr>
            <w:r>
              <w:t>Wartość bazowa 0. Dane dotyczą liczby osób bezpośrednio korzystających z realizowanych działań, w tym przypadku jest to liczba osób aktywnie uczestniczących w szkoleniach, konferencjach w ramach</w:t>
            </w:r>
            <w:r w:rsidR="003E28EC">
              <w:t xml:space="preserve"> poddziałania</w:t>
            </w:r>
            <w:r>
              <w:t xml:space="preserve"> 2.1.2. W przypadku poddziałania 2.1.1 jest to </w:t>
            </w:r>
            <w:r w:rsidR="003E28EC">
              <w:t xml:space="preserve">liczba </w:t>
            </w:r>
            <w:r w:rsidR="0047610B">
              <w:t xml:space="preserve">wykształconych </w:t>
            </w:r>
            <w:r w:rsidRPr="00580513">
              <w:t>absolwentów technikum rybackiego i kier</w:t>
            </w:r>
            <w:r w:rsidR="003E28EC">
              <w:t xml:space="preserve">unku rybackiego </w:t>
            </w:r>
            <w:r w:rsidR="00C32870">
              <w:t xml:space="preserve">na </w:t>
            </w:r>
            <w:r w:rsidR="003E28EC">
              <w:t xml:space="preserve">uczelni wyższej </w:t>
            </w:r>
            <w:r>
              <w:t xml:space="preserve">w </w:t>
            </w:r>
            <w:r w:rsidR="003E28EC">
              <w:t xml:space="preserve">związku z prowadzonym programem </w:t>
            </w:r>
            <w:r w:rsidR="00533B98">
              <w:t>edukacyjno-promocyjnym</w:t>
            </w:r>
            <w:r>
              <w:t xml:space="preserve">. </w:t>
            </w:r>
          </w:p>
          <w:p w14:paraId="15C83072" w14:textId="77777777" w:rsidR="00C7526D" w:rsidRPr="00F110C3" w:rsidRDefault="00580513" w:rsidP="003E28EC">
            <w:pPr>
              <w:spacing w:line="276" w:lineRule="auto"/>
            </w:pPr>
            <w:r>
              <w:t>Dane dotyczące wskaźników są wypełniane dwukrotnie - na wniosku o dofinansowanie - wartość przewidywana przed operacją oraz na wniosku o płatność końcową, gdzie beneficjent wprowadza wartości wskaźników osiągnięte w związku ze zrealizowaną operacją</w:t>
            </w:r>
            <w:r w:rsidR="003E28EC">
              <w:t>.</w:t>
            </w:r>
          </w:p>
        </w:tc>
      </w:tr>
      <w:tr w:rsidR="00C7526D" w:rsidRPr="00F110C3" w14:paraId="62937264" w14:textId="77777777" w:rsidTr="00C7526D">
        <w:tc>
          <w:tcPr>
            <w:tcW w:w="7438" w:type="dxa"/>
            <w:gridSpan w:val="3"/>
            <w:shd w:val="clear" w:color="auto" w:fill="D9D9D9" w:themeFill="background1" w:themeFillShade="D9"/>
          </w:tcPr>
          <w:p w14:paraId="16E0EDE8" w14:textId="77777777" w:rsidR="00C7526D" w:rsidRPr="00C7526D" w:rsidRDefault="00C7526D" w:rsidP="00C7526D">
            <w:pPr>
              <w:spacing w:before="240" w:after="240" w:line="240" w:lineRule="auto"/>
              <w:rPr>
                <w:rFonts w:eastAsia="Times New Roman" w:cs="Times New Roman"/>
                <w:szCs w:val="24"/>
                <w:highlight w:val="lightGray"/>
              </w:rPr>
            </w:pPr>
            <w:r w:rsidRPr="00C7526D">
              <w:rPr>
                <w:rFonts w:eastAsia="Times New Roman" w:cs="Times New Roman"/>
                <w:szCs w:val="24"/>
                <w:highlight w:val="lightGray"/>
              </w:rPr>
              <w:lastRenderedPageBreak/>
              <w:t>Typ operacji – 13 Systemy ubezpieczeń</w:t>
            </w:r>
          </w:p>
        </w:tc>
        <w:tc>
          <w:tcPr>
            <w:tcW w:w="6556" w:type="dxa"/>
            <w:shd w:val="clear" w:color="auto" w:fill="D9D9D9" w:themeFill="background1" w:themeFillShade="D9"/>
          </w:tcPr>
          <w:p w14:paraId="4E13A450" w14:textId="77777777" w:rsidR="00C7526D" w:rsidRPr="00C7526D" w:rsidRDefault="00C7526D" w:rsidP="00C7526D">
            <w:pPr>
              <w:spacing w:before="240" w:after="240" w:line="240" w:lineRule="auto"/>
              <w:rPr>
                <w:rFonts w:eastAsia="Times New Roman" w:cs="Times New Roman"/>
                <w:szCs w:val="24"/>
                <w:highlight w:val="lightGray"/>
              </w:rPr>
            </w:pPr>
            <w:r w:rsidRPr="00C7526D">
              <w:rPr>
                <w:rFonts w:eastAsia="Times New Roman" w:cs="Times New Roman"/>
                <w:szCs w:val="24"/>
                <w:highlight w:val="lightGray"/>
              </w:rPr>
              <w:t>Dodatkowe informacje (informacje dla beneficjentów oraz instytucji dot. sposobu oraz terminu zbierania i przekazywania danych monitoringowych) wartość bazowa i docelowa wskaźnika, termin osiągnięcia zakładanego wskaźnika (np. wop końcowy), źródło danych</w:t>
            </w:r>
          </w:p>
        </w:tc>
      </w:tr>
      <w:tr w:rsidR="00C7526D" w:rsidRPr="00F110C3" w14:paraId="531C5F23" w14:textId="77777777" w:rsidTr="00656A9E">
        <w:tc>
          <w:tcPr>
            <w:tcW w:w="530" w:type="dxa"/>
            <w:shd w:val="clear" w:color="auto" w:fill="FFFFFF" w:themeFill="background1"/>
          </w:tcPr>
          <w:p w14:paraId="4D9864A8" w14:textId="77777777" w:rsidR="00C7526D" w:rsidRPr="00987309" w:rsidRDefault="00C7526D" w:rsidP="00C7526D">
            <w:pPr>
              <w:rPr>
                <w:rFonts w:cs="Times New Roman"/>
                <w:szCs w:val="24"/>
              </w:rPr>
            </w:pPr>
          </w:p>
        </w:tc>
        <w:tc>
          <w:tcPr>
            <w:tcW w:w="3159" w:type="dxa"/>
            <w:shd w:val="clear" w:color="auto" w:fill="FFFFFF" w:themeFill="background1"/>
          </w:tcPr>
          <w:p w14:paraId="6A5A644F" w14:textId="77777777" w:rsidR="00C7526D" w:rsidRDefault="00C7526D" w:rsidP="00C7526D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Wskaźnik rezultatu</w:t>
            </w:r>
            <w:r w:rsidRPr="0096014D">
              <w:rPr>
                <w:rFonts w:eastAsia="Times New Roman" w:cs="Times New Roman"/>
                <w:szCs w:val="24"/>
              </w:rPr>
              <w:t xml:space="preserve"> –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96014D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 xml:space="preserve">CR11 </w:t>
            </w:r>
            <w:r w:rsidRPr="002E3DEB">
              <w:rPr>
                <w:rFonts w:cs="Times New Roman"/>
                <w:szCs w:val="24"/>
              </w:rPr>
              <w:t>Podmioty zwiększające zrównoważony rozwój społeczny (liczba podmiotów)</w:t>
            </w:r>
          </w:p>
          <w:p w14:paraId="28C71E64" w14:textId="77777777" w:rsidR="00C7526D" w:rsidRDefault="00C7526D" w:rsidP="00C7526D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DA2634">
              <w:rPr>
                <w:rFonts w:eastAsia="Times New Roman" w:cs="Times New Roman"/>
                <w:b/>
                <w:szCs w:val="24"/>
                <w:u w:val="single"/>
              </w:rPr>
              <w:t xml:space="preserve">Wskaźnik jest monitorowany przez beneficjenta poddziałania </w:t>
            </w:r>
            <w:r>
              <w:rPr>
                <w:rFonts w:eastAsia="Times New Roman" w:cs="Times New Roman"/>
                <w:b/>
                <w:szCs w:val="24"/>
                <w:u w:val="single"/>
              </w:rPr>
              <w:t>2.1.3 „</w:t>
            </w:r>
            <w:r w:rsidRPr="00C7526D">
              <w:rPr>
                <w:rFonts w:eastAsia="Times New Roman" w:cs="Times New Roman"/>
                <w:b/>
                <w:szCs w:val="24"/>
                <w:u w:val="single"/>
              </w:rPr>
              <w:t>Ubezpieczenie zasobów akwakultury</w:t>
            </w:r>
            <w:r>
              <w:rPr>
                <w:rFonts w:eastAsia="Times New Roman" w:cs="Times New Roman"/>
                <w:b/>
                <w:szCs w:val="24"/>
                <w:u w:val="single"/>
              </w:rPr>
              <w:t>”</w:t>
            </w:r>
          </w:p>
          <w:p w14:paraId="79E5A72F" w14:textId="77777777" w:rsidR="00C7526D" w:rsidRPr="007A323D" w:rsidRDefault="00C7526D" w:rsidP="00C7526D">
            <w:pPr>
              <w:rPr>
                <w:rFonts w:cs="Times New Roman"/>
                <w:szCs w:val="24"/>
              </w:rPr>
            </w:pPr>
          </w:p>
        </w:tc>
        <w:tc>
          <w:tcPr>
            <w:tcW w:w="3749" w:type="dxa"/>
            <w:shd w:val="clear" w:color="auto" w:fill="FFFFFF" w:themeFill="background1"/>
          </w:tcPr>
          <w:p w14:paraId="7A4BB380" w14:textId="77777777" w:rsidR="00C7526D" w:rsidRPr="00AE4B84" w:rsidRDefault="00C7526D" w:rsidP="00C7526D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6556" w:type="dxa"/>
            <w:shd w:val="clear" w:color="auto" w:fill="FFFFFF" w:themeFill="background1"/>
          </w:tcPr>
          <w:p w14:paraId="45323866" w14:textId="6DE4A752" w:rsidR="00C7526D" w:rsidRDefault="00C7526D" w:rsidP="00206D89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Wartość bazowa wskaźnika w momencie rozpoczęcia realizacji operacji wynosi 0. </w:t>
            </w:r>
            <w:r w:rsidR="00C32870" w:rsidRPr="00C32870">
              <w:rPr>
                <w:rFonts w:cs="Times New Roman"/>
                <w:szCs w:val="24"/>
              </w:rPr>
              <w:t xml:space="preserve">Liczba podmiotów, które przyczyniają się do zrównoważonego rozwoju społecznego (dobrostan i godziwy poziom życia). Działania związane z poprawą równości płci, zatrudnianiem osób długotrwale bezrobotnych, osób niepełnosprawnych. </w:t>
            </w:r>
            <w:r>
              <w:rPr>
                <w:rFonts w:cs="Times New Roman"/>
                <w:szCs w:val="24"/>
              </w:rPr>
              <w:t xml:space="preserve">Wartość osiągniętego wskaźnika jest raportowana na wniosku o płatność końcową. </w:t>
            </w:r>
          </w:p>
          <w:p w14:paraId="32AA877C" w14:textId="4A11373C" w:rsidR="00206D89" w:rsidRPr="00F110C3" w:rsidRDefault="00206D89" w:rsidP="00004578">
            <w:pPr>
              <w:spacing w:line="276" w:lineRule="auto"/>
            </w:pPr>
            <w:r>
              <w:rPr>
                <w:rFonts w:cs="Times New Roman"/>
                <w:szCs w:val="24"/>
              </w:rPr>
              <w:t xml:space="preserve">Wskaźnik dotyczy </w:t>
            </w:r>
            <w:r>
              <w:rPr>
                <w:rStyle w:val="rynqvb"/>
              </w:rPr>
              <w:t>liczby podmiotów przyczyniających się do zrów</w:t>
            </w:r>
            <w:r w:rsidR="00085904">
              <w:rPr>
                <w:rStyle w:val="rynqvb"/>
              </w:rPr>
              <w:t>noważonego rozwoju społecznego, w przypadku tego poddziałania wskaźnik odnosić</w:t>
            </w:r>
            <w:r w:rsidR="00533B98">
              <w:rPr>
                <w:rStyle w:val="rynqvb"/>
              </w:rPr>
              <w:t xml:space="preserve"> się będzie</w:t>
            </w:r>
            <w:r w:rsidR="00085904">
              <w:rPr>
                <w:rStyle w:val="rynqvb"/>
              </w:rPr>
              <w:t xml:space="preserve"> do ilo</w:t>
            </w:r>
            <w:r w:rsidR="00085904" w:rsidRPr="00085904">
              <w:rPr>
                <w:rStyle w:val="rynqvb"/>
              </w:rPr>
              <w:t>ść organizacji branżowych akwakultury ekstensywnej</w:t>
            </w:r>
            <w:r w:rsidR="00085904">
              <w:rPr>
                <w:rStyle w:val="rynqvb"/>
              </w:rPr>
              <w:t xml:space="preserve"> i intensywnej, zrzeszając</w:t>
            </w:r>
            <w:r w:rsidR="00533B98">
              <w:rPr>
                <w:rStyle w:val="rynqvb"/>
              </w:rPr>
              <w:t>ych</w:t>
            </w:r>
            <w:r w:rsidR="00085904">
              <w:rPr>
                <w:rStyle w:val="rynqvb"/>
              </w:rPr>
              <w:t xml:space="preserve"> podmioty </w:t>
            </w:r>
            <w:r w:rsidR="00004578">
              <w:rPr>
                <w:rStyle w:val="rynqvb"/>
              </w:rPr>
              <w:t>chcące</w:t>
            </w:r>
            <w:r w:rsidR="00085904">
              <w:rPr>
                <w:rStyle w:val="rynqvb"/>
              </w:rPr>
              <w:t xml:space="preserve"> korzystać z systemu ubezpieczeń.</w:t>
            </w:r>
          </w:p>
        </w:tc>
      </w:tr>
      <w:tr w:rsidR="001C6FB5" w:rsidRPr="00F110C3" w14:paraId="35A21CA6" w14:textId="77777777" w:rsidTr="001C6FB5">
        <w:tc>
          <w:tcPr>
            <w:tcW w:w="530" w:type="dxa"/>
            <w:shd w:val="clear" w:color="auto" w:fill="D9D9D9" w:themeFill="background1" w:themeFillShade="D9"/>
          </w:tcPr>
          <w:p w14:paraId="027A994F" w14:textId="77777777" w:rsidR="001C6FB5" w:rsidRPr="00987309" w:rsidRDefault="001C6FB5" w:rsidP="00C7526D">
            <w:pPr>
              <w:rPr>
                <w:rFonts w:cs="Times New Roman"/>
                <w:szCs w:val="24"/>
              </w:rPr>
            </w:pPr>
          </w:p>
        </w:tc>
        <w:tc>
          <w:tcPr>
            <w:tcW w:w="13464" w:type="dxa"/>
            <w:gridSpan w:val="3"/>
            <w:shd w:val="clear" w:color="auto" w:fill="D9D9D9" w:themeFill="background1" w:themeFillShade="D9"/>
          </w:tcPr>
          <w:p w14:paraId="34582C23" w14:textId="77777777" w:rsidR="001C6FB5" w:rsidRDefault="001C6FB5" w:rsidP="00206D89">
            <w:pPr>
              <w:spacing w:line="276" w:lineRule="auto"/>
              <w:rPr>
                <w:rStyle w:val="rynqvb"/>
              </w:rPr>
            </w:pPr>
            <w:r w:rsidRPr="002142A9">
              <w:rPr>
                <w:rFonts w:eastAsia="Times New Roman" w:cs="Times New Roman"/>
                <w:b/>
                <w:bCs/>
                <w:szCs w:val="24"/>
              </w:rPr>
              <w:t>Dane do monitorowania wdrażania programu</w:t>
            </w:r>
          </w:p>
        </w:tc>
      </w:tr>
      <w:tr w:rsidR="001C6FB5" w:rsidRPr="00F110C3" w14:paraId="100BC4A5" w14:textId="77777777" w:rsidTr="00656A9E">
        <w:tc>
          <w:tcPr>
            <w:tcW w:w="530" w:type="dxa"/>
            <w:shd w:val="clear" w:color="auto" w:fill="FFFFFF" w:themeFill="background1"/>
          </w:tcPr>
          <w:p w14:paraId="2731E64C" w14:textId="77777777" w:rsidR="001C6FB5" w:rsidRPr="00987309" w:rsidRDefault="001C6FB5" w:rsidP="001C6FB5">
            <w:pPr>
              <w:rPr>
                <w:rFonts w:cs="Times New Roman"/>
                <w:szCs w:val="24"/>
              </w:rPr>
            </w:pPr>
          </w:p>
        </w:tc>
        <w:tc>
          <w:tcPr>
            <w:tcW w:w="3159" w:type="dxa"/>
            <w:shd w:val="clear" w:color="auto" w:fill="FFFFFF" w:themeFill="background1"/>
          </w:tcPr>
          <w:p w14:paraId="405CAADB" w14:textId="77777777" w:rsidR="001C6FB5" w:rsidRDefault="001C6FB5" w:rsidP="001C6FB5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1C6FB5">
              <w:rPr>
                <w:rFonts w:eastAsia="Times New Roman" w:cs="Times New Roman"/>
                <w:szCs w:val="24"/>
              </w:rPr>
              <w:t>liczba uczniów i studentów</w:t>
            </w:r>
          </w:p>
        </w:tc>
        <w:tc>
          <w:tcPr>
            <w:tcW w:w="3749" w:type="dxa"/>
            <w:shd w:val="clear" w:color="auto" w:fill="FFFFFF" w:themeFill="background1"/>
          </w:tcPr>
          <w:p w14:paraId="3E1364B5" w14:textId="3A93602A" w:rsidR="001C6FB5" w:rsidRPr="00AE4B84" w:rsidRDefault="00ED52B5" w:rsidP="001C6FB5">
            <w:pPr>
              <w:spacing w:line="240" w:lineRule="auto"/>
              <w:rPr>
                <w:rFonts w:cs="Times New Roman"/>
                <w:szCs w:val="24"/>
              </w:rPr>
            </w:pPr>
            <w:r w:rsidRPr="00ED52B5">
              <w:rPr>
                <w:rFonts w:cs="Times New Roman"/>
                <w:szCs w:val="24"/>
              </w:rPr>
              <w:t>Beneficjent w systemie CST wpisuje odpowiednią liczbę</w:t>
            </w:r>
          </w:p>
        </w:tc>
        <w:tc>
          <w:tcPr>
            <w:tcW w:w="6556" w:type="dxa"/>
            <w:shd w:val="clear" w:color="auto" w:fill="FFFFFF" w:themeFill="background1"/>
          </w:tcPr>
          <w:p w14:paraId="090B42BB" w14:textId="77777777" w:rsidR="001C6FB5" w:rsidRDefault="00E94ECA" w:rsidP="00535AB1">
            <w:r>
              <w:rPr>
                <w:rStyle w:val="rynqvb"/>
              </w:rPr>
              <w:t>Wartość</w:t>
            </w:r>
            <w:r w:rsidRPr="00E94ECA">
              <w:rPr>
                <w:rStyle w:val="rynqvb"/>
              </w:rPr>
              <w:t xml:space="preserve"> </w:t>
            </w:r>
            <w:r w:rsidR="00535AB1">
              <w:rPr>
                <w:rStyle w:val="rynqvb"/>
              </w:rPr>
              <w:t xml:space="preserve">wskaźnika dotyczy liczby </w:t>
            </w:r>
            <w:r>
              <w:rPr>
                <w:rStyle w:val="rynqvb"/>
              </w:rPr>
              <w:t>uczniów i studentów</w:t>
            </w:r>
            <w:r w:rsidR="00535AB1">
              <w:rPr>
                <w:rStyle w:val="rynqvb"/>
              </w:rPr>
              <w:t xml:space="preserve"> objętych</w:t>
            </w:r>
            <w:r>
              <w:rPr>
                <w:rStyle w:val="rynqvb"/>
              </w:rPr>
              <w:t xml:space="preserve"> programem edukacyjno-promocyjnym</w:t>
            </w:r>
            <w:r w:rsidR="00535AB1">
              <w:rPr>
                <w:rStyle w:val="rynqvb"/>
              </w:rPr>
              <w:t xml:space="preserve"> w ramach jednej operacji</w:t>
            </w:r>
            <w:r>
              <w:rPr>
                <w:rStyle w:val="rynqvb"/>
              </w:rPr>
              <w:t xml:space="preserve">.  </w:t>
            </w:r>
          </w:p>
        </w:tc>
      </w:tr>
      <w:tr w:rsidR="001C6FB5" w:rsidRPr="00F110C3" w14:paraId="763045B1" w14:textId="77777777" w:rsidTr="00656A9E">
        <w:tc>
          <w:tcPr>
            <w:tcW w:w="530" w:type="dxa"/>
            <w:shd w:val="clear" w:color="auto" w:fill="FFFFFF" w:themeFill="background1"/>
          </w:tcPr>
          <w:p w14:paraId="2E83B713" w14:textId="77777777" w:rsidR="001C6FB5" w:rsidRPr="00987309" w:rsidRDefault="001C6FB5" w:rsidP="001C6FB5">
            <w:pPr>
              <w:rPr>
                <w:rFonts w:cs="Times New Roman"/>
                <w:szCs w:val="24"/>
              </w:rPr>
            </w:pPr>
          </w:p>
        </w:tc>
        <w:tc>
          <w:tcPr>
            <w:tcW w:w="3159" w:type="dxa"/>
            <w:shd w:val="clear" w:color="auto" w:fill="FFFFFF" w:themeFill="background1"/>
          </w:tcPr>
          <w:p w14:paraId="0E13122C" w14:textId="7E3DBF72" w:rsidR="001C6FB5" w:rsidRDefault="001C6FB5" w:rsidP="00533B98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1C6FB5">
              <w:rPr>
                <w:rFonts w:eastAsia="Times New Roman" w:cs="Times New Roman"/>
                <w:szCs w:val="24"/>
              </w:rPr>
              <w:t xml:space="preserve">ilość organizacji branżowych akwakultury intensywnej </w:t>
            </w:r>
            <w:r w:rsidR="004B6BDC">
              <w:rPr>
                <w:rFonts w:eastAsia="Times New Roman" w:cs="Times New Roman"/>
                <w:szCs w:val="24"/>
              </w:rPr>
              <w:t>i niskointensywnej</w:t>
            </w:r>
          </w:p>
        </w:tc>
        <w:tc>
          <w:tcPr>
            <w:tcW w:w="3749" w:type="dxa"/>
            <w:shd w:val="clear" w:color="auto" w:fill="FFFFFF" w:themeFill="background1"/>
          </w:tcPr>
          <w:p w14:paraId="0CACD34A" w14:textId="2658A0B1" w:rsidR="001C6FB5" w:rsidRPr="00AE4B84" w:rsidRDefault="00ED52B5" w:rsidP="001C6FB5">
            <w:pPr>
              <w:spacing w:line="240" w:lineRule="auto"/>
              <w:rPr>
                <w:rFonts w:cs="Times New Roman"/>
                <w:szCs w:val="24"/>
              </w:rPr>
            </w:pPr>
            <w:r w:rsidRPr="00ED52B5">
              <w:rPr>
                <w:rFonts w:cs="Times New Roman"/>
                <w:szCs w:val="24"/>
              </w:rPr>
              <w:t>Beneficjent w systemie CST wpisuje odpowiednią liczbę</w:t>
            </w:r>
          </w:p>
        </w:tc>
        <w:tc>
          <w:tcPr>
            <w:tcW w:w="6556" w:type="dxa"/>
            <w:shd w:val="clear" w:color="auto" w:fill="FFFFFF" w:themeFill="background1"/>
          </w:tcPr>
          <w:p w14:paraId="5D32854A" w14:textId="77777777" w:rsidR="001C6FB5" w:rsidRDefault="00535AB1" w:rsidP="00CB3104">
            <w:r>
              <w:rPr>
                <w:rStyle w:val="rynqvb"/>
              </w:rPr>
              <w:t xml:space="preserve">Wartość wskaźnika </w:t>
            </w:r>
            <w:r w:rsidR="00CB3104">
              <w:rPr>
                <w:rStyle w:val="rynqvb"/>
              </w:rPr>
              <w:t xml:space="preserve">wynosi 1 i obejmuje </w:t>
            </w:r>
            <w:r>
              <w:rPr>
                <w:rStyle w:val="rynqvb"/>
              </w:rPr>
              <w:t xml:space="preserve">jedną branżową organizację akwakultury intensywnej, zrzeszającą podmioty korzystające z dofinansowania do ubezpieczenia zasobów akwakultury w ramach jednej operacji.  </w:t>
            </w:r>
            <w:r w:rsidR="00533B98">
              <w:rPr>
                <w:rStyle w:val="rynqvb"/>
              </w:rPr>
              <w:t xml:space="preserve"> </w:t>
            </w:r>
          </w:p>
        </w:tc>
      </w:tr>
      <w:tr w:rsidR="001C6FB5" w:rsidRPr="00F110C3" w14:paraId="5D82D384" w14:textId="77777777" w:rsidTr="00656A9E">
        <w:tc>
          <w:tcPr>
            <w:tcW w:w="530" w:type="dxa"/>
            <w:shd w:val="clear" w:color="auto" w:fill="FFFFFF" w:themeFill="background1"/>
          </w:tcPr>
          <w:p w14:paraId="34EE8107" w14:textId="77777777" w:rsidR="001C6FB5" w:rsidRPr="00987309" w:rsidRDefault="001C6FB5" w:rsidP="001C6FB5">
            <w:pPr>
              <w:rPr>
                <w:rFonts w:cs="Times New Roman"/>
                <w:szCs w:val="24"/>
              </w:rPr>
            </w:pPr>
          </w:p>
        </w:tc>
        <w:tc>
          <w:tcPr>
            <w:tcW w:w="3159" w:type="dxa"/>
            <w:shd w:val="clear" w:color="auto" w:fill="FFFFFF" w:themeFill="background1"/>
          </w:tcPr>
          <w:p w14:paraId="3CD8A869" w14:textId="303C80A2" w:rsidR="001C6FB5" w:rsidRDefault="001C6FB5" w:rsidP="00533B98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1C6FB5">
              <w:rPr>
                <w:rFonts w:eastAsia="Times New Roman" w:cs="Times New Roman"/>
                <w:szCs w:val="24"/>
              </w:rPr>
              <w:t xml:space="preserve">ilość podmiotów akwakultury </w:t>
            </w:r>
            <w:r w:rsidR="004B6BDC">
              <w:rPr>
                <w:rFonts w:eastAsia="Times New Roman" w:cs="Times New Roman"/>
                <w:szCs w:val="24"/>
              </w:rPr>
              <w:lastRenderedPageBreak/>
              <w:t xml:space="preserve">intensywnej i </w:t>
            </w:r>
            <w:r w:rsidRPr="001C6FB5">
              <w:rPr>
                <w:rFonts w:eastAsia="Times New Roman" w:cs="Times New Roman"/>
                <w:szCs w:val="24"/>
              </w:rPr>
              <w:t>niskointennsywnej</w:t>
            </w:r>
          </w:p>
        </w:tc>
        <w:tc>
          <w:tcPr>
            <w:tcW w:w="3749" w:type="dxa"/>
            <w:shd w:val="clear" w:color="auto" w:fill="FFFFFF" w:themeFill="background1"/>
          </w:tcPr>
          <w:p w14:paraId="5EC186D4" w14:textId="25A8E886" w:rsidR="001C6FB5" w:rsidRPr="00AE4B84" w:rsidRDefault="00ED52B5" w:rsidP="001C6FB5">
            <w:pPr>
              <w:spacing w:line="240" w:lineRule="auto"/>
              <w:rPr>
                <w:rFonts w:cs="Times New Roman"/>
                <w:szCs w:val="24"/>
              </w:rPr>
            </w:pPr>
            <w:r w:rsidRPr="00ED52B5">
              <w:rPr>
                <w:rFonts w:cs="Times New Roman"/>
                <w:szCs w:val="24"/>
              </w:rPr>
              <w:lastRenderedPageBreak/>
              <w:t xml:space="preserve">Beneficjent w systemie CST </w:t>
            </w:r>
            <w:r w:rsidRPr="00ED52B5">
              <w:rPr>
                <w:rFonts w:cs="Times New Roman"/>
                <w:szCs w:val="24"/>
              </w:rPr>
              <w:lastRenderedPageBreak/>
              <w:t>wpisuje odpowiednią liczbę</w:t>
            </w:r>
          </w:p>
        </w:tc>
        <w:tc>
          <w:tcPr>
            <w:tcW w:w="6556" w:type="dxa"/>
            <w:shd w:val="clear" w:color="auto" w:fill="FFFFFF" w:themeFill="background1"/>
          </w:tcPr>
          <w:p w14:paraId="415E662E" w14:textId="77777777" w:rsidR="001C6FB5" w:rsidRDefault="00535AB1" w:rsidP="00535AB1">
            <w:r w:rsidRPr="00535AB1">
              <w:rPr>
                <w:rStyle w:val="rynqvb"/>
              </w:rPr>
              <w:lastRenderedPageBreak/>
              <w:t xml:space="preserve">Wartość wskaźnika </w:t>
            </w:r>
            <w:r w:rsidR="00CB3104">
              <w:rPr>
                <w:rStyle w:val="rynqvb"/>
              </w:rPr>
              <w:t xml:space="preserve">wynosi 1 i </w:t>
            </w:r>
            <w:r w:rsidRPr="00535AB1">
              <w:rPr>
                <w:rStyle w:val="rynqvb"/>
              </w:rPr>
              <w:t xml:space="preserve">obejmuje jedną branżową </w:t>
            </w:r>
            <w:r w:rsidRPr="00535AB1">
              <w:rPr>
                <w:rStyle w:val="rynqvb"/>
              </w:rPr>
              <w:lastRenderedPageBreak/>
              <w:t xml:space="preserve">organizację akwakultury </w:t>
            </w:r>
            <w:r>
              <w:rPr>
                <w:rStyle w:val="rynqvb"/>
              </w:rPr>
              <w:t>niskointensywnej</w:t>
            </w:r>
            <w:r w:rsidRPr="00535AB1">
              <w:rPr>
                <w:rStyle w:val="rynqvb"/>
              </w:rPr>
              <w:t>, zrzeszającą podmioty korzystające z dofinansowania do ubezpieczenia zasobów akwakultury</w:t>
            </w:r>
            <w:r>
              <w:rPr>
                <w:rStyle w:val="rynqvb"/>
              </w:rPr>
              <w:t xml:space="preserve"> w ramach jednej operacji</w:t>
            </w:r>
            <w:r w:rsidRPr="00535AB1">
              <w:rPr>
                <w:rStyle w:val="rynqvb"/>
              </w:rPr>
              <w:t xml:space="preserve">.   </w:t>
            </w:r>
          </w:p>
        </w:tc>
      </w:tr>
      <w:tr w:rsidR="001C6FB5" w:rsidRPr="00F110C3" w14:paraId="7C34019E" w14:textId="77777777" w:rsidTr="00656A9E">
        <w:tc>
          <w:tcPr>
            <w:tcW w:w="530" w:type="dxa"/>
            <w:shd w:val="clear" w:color="auto" w:fill="FFFFFF" w:themeFill="background1"/>
          </w:tcPr>
          <w:p w14:paraId="7EF962DD" w14:textId="77777777" w:rsidR="001C6FB5" w:rsidRPr="00987309" w:rsidRDefault="001C6FB5" w:rsidP="001C6FB5">
            <w:pPr>
              <w:rPr>
                <w:rFonts w:cs="Times New Roman"/>
                <w:szCs w:val="24"/>
              </w:rPr>
            </w:pPr>
          </w:p>
        </w:tc>
        <w:tc>
          <w:tcPr>
            <w:tcW w:w="3159" w:type="dxa"/>
            <w:shd w:val="clear" w:color="auto" w:fill="FFFFFF" w:themeFill="background1"/>
          </w:tcPr>
          <w:p w14:paraId="4052B86A" w14:textId="77777777" w:rsidR="001C6FB5" w:rsidRPr="001C6FB5" w:rsidRDefault="001C6FB5" w:rsidP="001C6FB5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1C6FB5">
              <w:rPr>
                <w:rFonts w:eastAsia="Times New Roman" w:cs="Times New Roman"/>
                <w:szCs w:val="24"/>
              </w:rPr>
              <w:t>liczba realizowanych operacji w zakresie szkoleń i konferencji</w:t>
            </w:r>
          </w:p>
        </w:tc>
        <w:tc>
          <w:tcPr>
            <w:tcW w:w="3749" w:type="dxa"/>
            <w:shd w:val="clear" w:color="auto" w:fill="FFFFFF" w:themeFill="background1"/>
          </w:tcPr>
          <w:p w14:paraId="4079855D" w14:textId="0BD42BDF" w:rsidR="001C6FB5" w:rsidRPr="00AE4B84" w:rsidRDefault="00ED52B5" w:rsidP="001C6FB5">
            <w:pPr>
              <w:spacing w:line="240" w:lineRule="auto"/>
              <w:rPr>
                <w:rFonts w:cs="Times New Roman"/>
                <w:szCs w:val="24"/>
              </w:rPr>
            </w:pPr>
            <w:r w:rsidRPr="00ED52B5">
              <w:rPr>
                <w:rFonts w:cs="Times New Roman"/>
                <w:szCs w:val="24"/>
              </w:rPr>
              <w:t>Beneficjent w systemie CST wpisuje odpowiednią liczbę</w:t>
            </w:r>
          </w:p>
        </w:tc>
        <w:tc>
          <w:tcPr>
            <w:tcW w:w="6556" w:type="dxa"/>
            <w:shd w:val="clear" w:color="auto" w:fill="FFFFFF" w:themeFill="background1"/>
          </w:tcPr>
          <w:p w14:paraId="10FE05DF" w14:textId="77777777" w:rsidR="001C6FB5" w:rsidRDefault="00535AB1" w:rsidP="00CB3104">
            <w:r>
              <w:rPr>
                <w:rStyle w:val="rynqvb"/>
              </w:rPr>
              <w:t xml:space="preserve">Wartość wskaźnika </w:t>
            </w:r>
            <w:r w:rsidR="00CB3104">
              <w:rPr>
                <w:rStyle w:val="rynqvb"/>
              </w:rPr>
              <w:t xml:space="preserve">wynosi 1 i dotyczy jednej operacji w zakresie organizacji szkolenia lub konferencji. </w:t>
            </w:r>
            <w:r>
              <w:rPr>
                <w:rStyle w:val="rynqvb"/>
              </w:rPr>
              <w:t xml:space="preserve">  </w:t>
            </w:r>
          </w:p>
        </w:tc>
      </w:tr>
      <w:tr w:rsidR="001C6FB5" w:rsidRPr="002142A9" w14:paraId="34756230" w14:textId="77777777" w:rsidTr="002218EF">
        <w:tc>
          <w:tcPr>
            <w:tcW w:w="530" w:type="dxa"/>
          </w:tcPr>
          <w:p w14:paraId="722F00C8" w14:textId="77777777" w:rsidR="001C6FB5" w:rsidRPr="002142A9" w:rsidRDefault="001C6FB5" w:rsidP="00C7526D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3464" w:type="dxa"/>
            <w:gridSpan w:val="3"/>
            <w:shd w:val="clear" w:color="auto" w:fill="BFBFBF" w:themeFill="background1" w:themeFillShade="BF"/>
          </w:tcPr>
          <w:p w14:paraId="103DF890" w14:textId="77777777" w:rsidR="001C6FB5" w:rsidRPr="002142A9" w:rsidRDefault="001C6FB5" w:rsidP="00C7526D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2142A9">
              <w:rPr>
                <w:rFonts w:eastAsia="Times New Roman" w:cs="Times New Roman"/>
                <w:b/>
                <w:bCs/>
                <w:szCs w:val="24"/>
              </w:rPr>
              <w:t>Dane raportowane</w:t>
            </w:r>
            <w:r>
              <w:rPr>
                <w:rFonts w:eastAsia="Times New Roman" w:cs="Times New Roman"/>
                <w:b/>
                <w:bCs/>
                <w:szCs w:val="24"/>
              </w:rPr>
              <w:t xml:space="preserve"> przez beneficjenta</w:t>
            </w:r>
            <w:r w:rsidRPr="002142A9">
              <w:rPr>
                <w:rFonts w:eastAsia="Times New Roman" w:cs="Times New Roman"/>
                <w:b/>
                <w:bCs/>
                <w:szCs w:val="24"/>
              </w:rPr>
              <w:t xml:space="preserve"> na potrzeby </w:t>
            </w:r>
            <w:r>
              <w:rPr>
                <w:rFonts w:eastAsia="Times New Roman" w:cs="Times New Roman"/>
                <w:b/>
                <w:bCs/>
                <w:szCs w:val="24"/>
              </w:rPr>
              <w:t xml:space="preserve">raportu </w:t>
            </w:r>
            <w:r w:rsidRPr="002142A9">
              <w:rPr>
                <w:rFonts w:eastAsia="Times New Roman" w:cs="Times New Roman"/>
                <w:b/>
                <w:bCs/>
                <w:szCs w:val="24"/>
              </w:rPr>
              <w:t>INFOSYS</w:t>
            </w:r>
          </w:p>
        </w:tc>
      </w:tr>
      <w:tr w:rsidR="00C7526D" w14:paraId="47A787EA" w14:textId="77777777" w:rsidTr="002218EF">
        <w:tc>
          <w:tcPr>
            <w:tcW w:w="530" w:type="dxa"/>
          </w:tcPr>
          <w:p w14:paraId="164495EB" w14:textId="77777777" w:rsidR="00C7526D" w:rsidRPr="00987309" w:rsidRDefault="00C7526D" w:rsidP="00C7526D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159" w:type="dxa"/>
          </w:tcPr>
          <w:p w14:paraId="603820FA" w14:textId="77777777" w:rsidR="00C7526D" w:rsidRPr="002142A9" w:rsidRDefault="00C7526D" w:rsidP="00C7526D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L</w:t>
            </w:r>
            <w:r w:rsidRPr="002142A9">
              <w:rPr>
                <w:rFonts w:eastAsia="Times New Roman" w:cs="Times New Roman"/>
                <w:szCs w:val="24"/>
              </w:rPr>
              <w:t>iczba osób</w:t>
            </w:r>
            <w:r>
              <w:rPr>
                <w:rFonts w:eastAsia="Times New Roman" w:cs="Times New Roman"/>
                <w:szCs w:val="24"/>
              </w:rPr>
              <w:t xml:space="preserve"> bezpośrednio</w:t>
            </w:r>
            <w:r w:rsidRPr="002142A9">
              <w:rPr>
                <w:rFonts w:eastAsia="Times New Roman" w:cs="Times New Roman"/>
                <w:szCs w:val="24"/>
              </w:rPr>
              <w:t xml:space="preserve"> zaangażowanych w operację </w:t>
            </w:r>
          </w:p>
        </w:tc>
        <w:tc>
          <w:tcPr>
            <w:tcW w:w="3749" w:type="dxa"/>
            <w:vAlign w:val="center"/>
          </w:tcPr>
          <w:p w14:paraId="6455F108" w14:textId="77777777" w:rsidR="00C7526D" w:rsidRDefault="00C7526D" w:rsidP="00C7526D">
            <w:pPr>
              <w:spacing w:line="240" w:lineRule="auto"/>
              <w:rPr>
                <w:rStyle w:val="rynqvb"/>
              </w:rPr>
            </w:pPr>
            <w:r>
              <w:rPr>
                <w:rStyle w:val="rynqvb"/>
              </w:rPr>
              <w:t>Beneficjent w systemie CST2021 wpisuje odpowiednią liczbę</w:t>
            </w:r>
          </w:p>
        </w:tc>
        <w:tc>
          <w:tcPr>
            <w:tcW w:w="6556" w:type="dxa"/>
          </w:tcPr>
          <w:p w14:paraId="500CB46B" w14:textId="77777777" w:rsidR="00C7526D" w:rsidRPr="00781753" w:rsidRDefault="00C7526D" w:rsidP="00C7526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spacing w:line="240" w:lineRule="auto"/>
              <w:rPr>
                <w:rStyle w:val="rynqvb"/>
              </w:rPr>
            </w:pPr>
            <w:r w:rsidRPr="00781753">
              <w:rPr>
                <w:rStyle w:val="rynqvb"/>
              </w:rPr>
              <w:t>Nie obejmuje wykonawców i osób/pracowników niebiorących bez</w:t>
            </w:r>
            <w:r>
              <w:rPr>
                <w:rStyle w:val="rynqvb"/>
              </w:rPr>
              <w:t xml:space="preserve">pośredniego udziału w projekcie </w:t>
            </w:r>
            <w:r w:rsidRPr="00781753">
              <w:rPr>
                <w:rStyle w:val="rynqvb"/>
              </w:rPr>
              <w:t>w operacji</w:t>
            </w:r>
            <w:r>
              <w:rPr>
                <w:rStyle w:val="rynqvb"/>
              </w:rPr>
              <w:t>.</w:t>
            </w:r>
          </w:p>
          <w:p w14:paraId="12725806" w14:textId="77777777" w:rsidR="00C7526D" w:rsidRDefault="00C7526D" w:rsidP="00C7526D">
            <w:pPr>
              <w:spacing w:line="240" w:lineRule="auto"/>
              <w:rPr>
                <w:rStyle w:val="rynqvb"/>
              </w:rPr>
            </w:pPr>
          </w:p>
        </w:tc>
      </w:tr>
      <w:tr w:rsidR="00C7526D" w14:paraId="455C76EB" w14:textId="77777777" w:rsidTr="002218EF">
        <w:tc>
          <w:tcPr>
            <w:tcW w:w="530" w:type="dxa"/>
          </w:tcPr>
          <w:p w14:paraId="0115FC85" w14:textId="77777777" w:rsidR="00C7526D" w:rsidRPr="00987309" w:rsidRDefault="00C7526D" w:rsidP="00C7526D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159" w:type="dxa"/>
          </w:tcPr>
          <w:p w14:paraId="43852BFE" w14:textId="77777777" w:rsidR="00C7526D" w:rsidRPr="002142A9" w:rsidRDefault="00C7526D" w:rsidP="00C7526D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L</w:t>
            </w:r>
            <w:r w:rsidRPr="002142A9">
              <w:rPr>
                <w:rFonts w:eastAsia="Times New Roman" w:cs="Times New Roman"/>
                <w:szCs w:val="24"/>
              </w:rPr>
              <w:t>iczba partnerów zaangażowanych w operację</w:t>
            </w:r>
          </w:p>
        </w:tc>
        <w:tc>
          <w:tcPr>
            <w:tcW w:w="3749" w:type="dxa"/>
          </w:tcPr>
          <w:p w14:paraId="66F59985" w14:textId="77777777" w:rsidR="00C7526D" w:rsidRDefault="00C7526D" w:rsidP="00C7526D">
            <w:pPr>
              <w:spacing w:line="240" w:lineRule="auto"/>
              <w:rPr>
                <w:rStyle w:val="rynqvb"/>
              </w:rPr>
            </w:pPr>
            <w:r>
              <w:rPr>
                <w:rStyle w:val="rynqvb"/>
              </w:rPr>
              <w:t>Beneficjent w systemie CST2021 wpisuje odpowiednią liczbę</w:t>
            </w:r>
          </w:p>
        </w:tc>
        <w:tc>
          <w:tcPr>
            <w:tcW w:w="6556" w:type="dxa"/>
          </w:tcPr>
          <w:p w14:paraId="770F7E58" w14:textId="77777777" w:rsidR="00C7526D" w:rsidRPr="0038639A" w:rsidRDefault="00C7526D" w:rsidP="00C7526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spacing w:line="240" w:lineRule="auto"/>
              <w:rPr>
                <w:rStyle w:val="rynqvb"/>
              </w:rPr>
            </w:pPr>
            <w:r>
              <w:rPr>
                <w:rStyle w:val="rynqvb"/>
              </w:rPr>
              <w:t>„</w:t>
            </w:r>
            <w:r w:rsidRPr="0038639A">
              <w:rPr>
                <w:rStyle w:val="rynqvb"/>
              </w:rPr>
              <w:t xml:space="preserve">Partnerzy” to podmioty </w:t>
            </w:r>
            <w:r>
              <w:rPr>
                <w:rStyle w:val="rynqvb"/>
              </w:rPr>
              <w:t>finansowo zaangażowane</w:t>
            </w:r>
            <w:r w:rsidRPr="0038639A">
              <w:rPr>
                <w:rStyle w:val="rynqvb"/>
              </w:rPr>
              <w:t xml:space="preserve"> w </w:t>
            </w:r>
            <w:r>
              <w:rPr>
                <w:rStyle w:val="rynqvb"/>
              </w:rPr>
              <w:t>operację (liczba partnerów w konsorcjum lub kooperacji (z wyłączeniem podwykonawców)).</w:t>
            </w:r>
            <w:r w:rsidRPr="0038639A">
              <w:rPr>
                <w:rStyle w:val="rynqvb"/>
              </w:rPr>
              <w:t xml:space="preserve"> </w:t>
            </w:r>
            <w:r w:rsidR="009358FE">
              <w:t xml:space="preserve">Będąc pojedynczym beneficjentem lub podmiotem bezpośrednio zaangażowanym w jakikolwiek inny sposób wpisuje się zero. Podmioty stowarzyszone lub zainteresowane, np. uczestniczące w wydarzeniu, </w:t>
            </w:r>
            <w:r w:rsidRPr="0038639A">
              <w:rPr>
                <w:rStyle w:val="rynqvb"/>
              </w:rPr>
              <w:t>a nie bezpośrednio zaangażowane, nie są partnerami.</w:t>
            </w:r>
          </w:p>
          <w:p w14:paraId="286EFFEA" w14:textId="77777777" w:rsidR="00C7526D" w:rsidRDefault="00C7526D" w:rsidP="00C7526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spacing w:line="240" w:lineRule="auto"/>
              <w:rPr>
                <w:rStyle w:val="rynqvb"/>
              </w:rPr>
            </w:pPr>
          </w:p>
        </w:tc>
      </w:tr>
      <w:tr w:rsidR="00ED52B5" w14:paraId="35E26D74" w14:textId="77777777" w:rsidTr="002218EF">
        <w:tc>
          <w:tcPr>
            <w:tcW w:w="530" w:type="dxa"/>
          </w:tcPr>
          <w:p w14:paraId="57574B0E" w14:textId="77777777" w:rsidR="00ED52B5" w:rsidRPr="00987309" w:rsidRDefault="00ED52B5" w:rsidP="00ED52B5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159" w:type="dxa"/>
          </w:tcPr>
          <w:p w14:paraId="4AE737EB" w14:textId="01F57A23" w:rsidR="00ED52B5" w:rsidRDefault="00ED52B5" w:rsidP="00ED52B5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Wskazanie czy operacja dotyczy morza, śródlądzia, czy obu.</w:t>
            </w:r>
          </w:p>
        </w:tc>
        <w:tc>
          <w:tcPr>
            <w:tcW w:w="3749" w:type="dxa"/>
          </w:tcPr>
          <w:p w14:paraId="2359186D" w14:textId="415B3D26" w:rsidR="00ED52B5" w:rsidRDefault="00ED52B5" w:rsidP="00ED52B5">
            <w:pPr>
              <w:spacing w:line="240" w:lineRule="auto"/>
              <w:rPr>
                <w:rStyle w:val="rynqvb"/>
              </w:rPr>
            </w:pPr>
            <w:r>
              <w:rPr>
                <w:rStyle w:val="rynqvb"/>
              </w:rPr>
              <w:t>Beneficjent w systemie CST2021 wybiera właściwą odpowiedź.</w:t>
            </w:r>
          </w:p>
        </w:tc>
        <w:tc>
          <w:tcPr>
            <w:tcW w:w="6556" w:type="dxa"/>
          </w:tcPr>
          <w:p w14:paraId="2C0AD036" w14:textId="6445A9A1" w:rsidR="00ED52B5" w:rsidRDefault="00ED52B5" w:rsidP="00ED52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spacing w:line="240" w:lineRule="auto"/>
              <w:rPr>
                <w:rStyle w:val="rynqvb"/>
              </w:rPr>
            </w:pPr>
            <w:r>
              <w:rPr>
                <w:rStyle w:val="rynqvb"/>
              </w:rPr>
              <w:t>Z listy należy wybrać, czy operacja dotyczy morza, śródlądzia czy obu lub wybrać odpowiedź ”Nie dotyczy”, jeśli operacja nie jest z nimi związana.</w:t>
            </w:r>
          </w:p>
        </w:tc>
      </w:tr>
      <w:tr w:rsidR="00C7526D" w14:paraId="0F1114BE" w14:textId="77777777" w:rsidTr="002218EF">
        <w:tc>
          <w:tcPr>
            <w:tcW w:w="530" w:type="dxa"/>
          </w:tcPr>
          <w:p w14:paraId="074AF715" w14:textId="77777777" w:rsidR="00C7526D" w:rsidRPr="00987309" w:rsidRDefault="00C7526D" w:rsidP="00C7526D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159" w:type="dxa"/>
          </w:tcPr>
          <w:p w14:paraId="61F58EB5" w14:textId="77777777" w:rsidR="00C7526D" w:rsidRDefault="00C7526D" w:rsidP="00C7526D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Rodzaj operacji</w:t>
            </w:r>
          </w:p>
          <w:p w14:paraId="2470AACB" w14:textId="77777777" w:rsidR="00C7526D" w:rsidRPr="002142A9" w:rsidRDefault="00C7526D" w:rsidP="001B7EFE">
            <w:pPr>
              <w:spacing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749" w:type="dxa"/>
          </w:tcPr>
          <w:p w14:paraId="1154FCF3" w14:textId="166E0545" w:rsidR="00C7526D" w:rsidRDefault="00C7526D" w:rsidP="0035182A">
            <w:pPr>
              <w:spacing w:line="240" w:lineRule="auto"/>
              <w:rPr>
                <w:rStyle w:val="rynqvb"/>
              </w:rPr>
            </w:pPr>
            <w:r>
              <w:rPr>
                <w:rStyle w:val="rynqvb"/>
              </w:rPr>
              <w:t xml:space="preserve">Wybranie przez beneficjenta w systemie CST2021 </w:t>
            </w:r>
            <w:bookmarkStart w:id="0" w:name="_Hlk149556912"/>
            <w:r w:rsidR="0035182A">
              <w:rPr>
                <w:rStyle w:val="rynqvb"/>
              </w:rPr>
              <w:t>– „14-</w:t>
            </w:r>
            <w:r w:rsidR="0035182A" w:rsidRPr="0035182A">
              <w:rPr>
                <w:rStyle w:val="rynqvb"/>
              </w:rPr>
              <w:t>Szkolenia w celu doskonalenia umiejętności i rozwoju kapitału ludzkiego</w:t>
            </w:r>
            <w:r>
              <w:rPr>
                <w:rStyle w:val="rynqvb"/>
              </w:rPr>
              <w:t xml:space="preserve">” lub </w:t>
            </w:r>
            <w:bookmarkEnd w:id="0"/>
            <w:r w:rsidR="0035182A">
              <w:rPr>
                <w:rStyle w:val="rynqvb"/>
              </w:rPr>
              <w:t>„13-</w:t>
            </w:r>
            <w:r w:rsidR="0035182A" w:rsidRPr="0035182A">
              <w:rPr>
                <w:rStyle w:val="rynqvb"/>
              </w:rPr>
              <w:t>Systemy ubezpieczeń”</w:t>
            </w:r>
          </w:p>
        </w:tc>
        <w:tc>
          <w:tcPr>
            <w:tcW w:w="6556" w:type="dxa"/>
          </w:tcPr>
          <w:p w14:paraId="240C832D" w14:textId="6A04828C" w:rsidR="00C7526D" w:rsidRPr="003D71ED" w:rsidRDefault="00C7526D" w:rsidP="001B7EFE">
            <w:pPr>
              <w:spacing w:line="240" w:lineRule="auto"/>
              <w:rPr>
                <w:rStyle w:val="rynqvb"/>
                <w:rFonts w:eastAsia="Times New Roman" w:cs="Times New Roman"/>
                <w:b/>
                <w:szCs w:val="24"/>
                <w:u w:val="single"/>
              </w:rPr>
            </w:pPr>
            <w:bookmarkStart w:id="1" w:name="_Hlk149556947"/>
            <w:r>
              <w:rPr>
                <w:rStyle w:val="rynqvb"/>
              </w:rPr>
              <w:t>Wybranie przez beneficjenta typu operacji „</w:t>
            </w:r>
            <w:r w:rsidR="003D71ED">
              <w:rPr>
                <w:rStyle w:val="rynqvb"/>
              </w:rPr>
              <w:t>Szkolenia w celu doskonalenia umiejętności</w:t>
            </w:r>
            <w:r w:rsidR="00ED52B5">
              <w:rPr>
                <w:rStyle w:val="rynqvb"/>
              </w:rPr>
              <w:t xml:space="preserve"> i rozwoju kapitału ludzkiego</w:t>
            </w:r>
            <w:r>
              <w:rPr>
                <w:rStyle w:val="rynqvb"/>
              </w:rPr>
              <w:t xml:space="preserve">” wiąże się z realizacją operacji w ramach </w:t>
            </w:r>
            <w:r w:rsidR="003D71ED">
              <w:rPr>
                <w:rStyle w:val="rynqvb"/>
              </w:rPr>
              <w:t>poddziała</w:t>
            </w:r>
            <w:r w:rsidR="003D71ED" w:rsidRPr="003D71ED">
              <w:rPr>
                <w:rStyle w:val="rynqvb"/>
              </w:rPr>
              <w:t xml:space="preserve">ń: </w:t>
            </w:r>
            <w:r w:rsidR="003D71ED" w:rsidRPr="003D71ED">
              <w:rPr>
                <w:rFonts w:eastAsia="Times New Roman" w:cs="Times New Roman"/>
                <w:szCs w:val="24"/>
              </w:rPr>
              <w:t>2.1.1 „Program edukacyjno-promocyjny” i 2.1.2</w:t>
            </w:r>
            <w:r w:rsidR="00ED52B5">
              <w:rPr>
                <w:rFonts w:eastAsia="Times New Roman" w:cs="Times New Roman"/>
                <w:szCs w:val="24"/>
              </w:rPr>
              <w:t xml:space="preserve"> </w:t>
            </w:r>
            <w:r w:rsidR="00ED52B5">
              <w:t>„</w:t>
            </w:r>
            <w:r w:rsidR="003D71ED" w:rsidRPr="003D71ED">
              <w:rPr>
                <w:rFonts w:eastAsia="Times New Roman" w:cs="Times New Roman"/>
                <w:szCs w:val="24"/>
              </w:rPr>
              <w:t>Szkolenia i konferencje”</w:t>
            </w:r>
            <w:r w:rsidRPr="003D71ED">
              <w:rPr>
                <w:rStyle w:val="rynqvb"/>
              </w:rPr>
              <w:t xml:space="preserve">, w przypadku </w:t>
            </w:r>
            <w:r w:rsidR="003D71ED" w:rsidRPr="003D71ED">
              <w:rPr>
                <w:rStyle w:val="rynqvb"/>
              </w:rPr>
              <w:t>poddziałania 2.1.3</w:t>
            </w:r>
            <w:r w:rsidR="00ED52B5">
              <w:rPr>
                <w:rStyle w:val="rynqvb"/>
              </w:rPr>
              <w:t xml:space="preserve"> </w:t>
            </w:r>
            <w:bookmarkEnd w:id="1"/>
            <w:r w:rsidR="003D71ED" w:rsidRPr="003D71ED">
              <w:rPr>
                <w:rFonts w:eastAsia="Times New Roman" w:cs="Times New Roman"/>
                <w:szCs w:val="24"/>
              </w:rPr>
              <w:t xml:space="preserve">„Ubezpieczenie zasobów akwakultury” należy wybrać rodzaj operacji </w:t>
            </w:r>
            <w:r w:rsidR="003D71ED" w:rsidRPr="003D71ED">
              <w:rPr>
                <w:rStyle w:val="rynqvb"/>
              </w:rPr>
              <w:t>„13-Systemy</w:t>
            </w:r>
            <w:r w:rsidR="003D71ED" w:rsidRPr="0035182A">
              <w:rPr>
                <w:rStyle w:val="rynqvb"/>
              </w:rPr>
              <w:t xml:space="preserve"> ubezpieczeń”</w:t>
            </w:r>
          </w:p>
        </w:tc>
      </w:tr>
      <w:tr w:rsidR="003D71ED" w14:paraId="5C8C8256" w14:textId="77777777" w:rsidTr="002218EF">
        <w:tc>
          <w:tcPr>
            <w:tcW w:w="530" w:type="dxa"/>
          </w:tcPr>
          <w:p w14:paraId="1D5563C4" w14:textId="77777777" w:rsidR="003D71ED" w:rsidRPr="00987309" w:rsidRDefault="003D71ED" w:rsidP="003D71ED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159" w:type="dxa"/>
          </w:tcPr>
          <w:p w14:paraId="6FE10628" w14:textId="77777777" w:rsidR="003D71ED" w:rsidRDefault="003D71ED" w:rsidP="003D71ED">
            <w:pPr>
              <w:spacing w:line="240" w:lineRule="auto"/>
            </w:pPr>
            <w:r>
              <w:t>Operacja ma wpływ na ograniczenie oddziaływania na zmianę klimatu</w:t>
            </w:r>
          </w:p>
        </w:tc>
        <w:tc>
          <w:tcPr>
            <w:tcW w:w="3749" w:type="dxa"/>
            <w:vAlign w:val="center"/>
          </w:tcPr>
          <w:p w14:paraId="26B60FF7" w14:textId="77777777" w:rsidR="003D71ED" w:rsidRDefault="003D71ED" w:rsidP="003D71ED">
            <w:pPr>
              <w:spacing w:line="240" w:lineRule="auto"/>
              <w:rPr>
                <w:rStyle w:val="rynqvb"/>
              </w:rPr>
            </w:pPr>
            <w:r>
              <w:rPr>
                <w:rStyle w:val="rynqvb"/>
              </w:rPr>
              <w:t xml:space="preserve">Beneficjent w systemie CST2021 wybiera </w:t>
            </w:r>
            <w:r w:rsidRPr="00CA0B2A">
              <w:rPr>
                <w:rStyle w:val="rynqvb"/>
              </w:rPr>
              <w:t>Tak lub Nie</w:t>
            </w:r>
            <w:r>
              <w:rPr>
                <w:rStyle w:val="rynqvb"/>
              </w:rPr>
              <w:t xml:space="preserve"> </w:t>
            </w:r>
          </w:p>
        </w:tc>
        <w:tc>
          <w:tcPr>
            <w:tcW w:w="6556" w:type="dxa"/>
          </w:tcPr>
          <w:p w14:paraId="318F2BB5" w14:textId="77777777" w:rsidR="003D71ED" w:rsidRDefault="003D71ED" w:rsidP="003D71ED">
            <w:pPr>
              <w:spacing w:line="240" w:lineRule="auto"/>
              <w:rPr>
                <w:rStyle w:val="rynqvb"/>
              </w:rPr>
            </w:pPr>
            <w:r>
              <w:rPr>
                <w:rStyle w:val="rynqvb"/>
              </w:rPr>
              <w:t>W związku z tym, że działanie nie jest ściśle związane ze zmianą klimatu beneficjent wybiera NIE.</w:t>
            </w:r>
          </w:p>
        </w:tc>
      </w:tr>
      <w:tr w:rsidR="003D71ED" w:rsidRPr="003966AC" w14:paraId="1C413A83" w14:textId="77777777" w:rsidTr="002218EF">
        <w:tc>
          <w:tcPr>
            <w:tcW w:w="530" w:type="dxa"/>
          </w:tcPr>
          <w:p w14:paraId="1571174E" w14:textId="77777777" w:rsidR="003D71ED" w:rsidRPr="00987309" w:rsidRDefault="003D71ED" w:rsidP="003D71ED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159" w:type="dxa"/>
          </w:tcPr>
          <w:p w14:paraId="2E97BAB1" w14:textId="77777777" w:rsidR="003D71ED" w:rsidRDefault="004B5362" w:rsidP="004B5362">
            <w:pPr>
              <w:spacing w:line="240" w:lineRule="auto"/>
            </w:pPr>
            <w:r>
              <w:t>Operacja jest związana z obowiązkiem wyładunku</w:t>
            </w:r>
          </w:p>
        </w:tc>
        <w:tc>
          <w:tcPr>
            <w:tcW w:w="3749" w:type="dxa"/>
            <w:vAlign w:val="center"/>
          </w:tcPr>
          <w:p w14:paraId="0DE1EA5A" w14:textId="77777777" w:rsidR="003D71ED" w:rsidRDefault="004B5362" w:rsidP="004B5362">
            <w:pPr>
              <w:spacing w:line="240" w:lineRule="auto"/>
              <w:rPr>
                <w:rStyle w:val="rynqvb"/>
              </w:rPr>
            </w:pPr>
            <w:r>
              <w:t>Beneficjent w systemie CST2021 wybiera NIE</w:t>
            </w:r>
          </w:p>
        </w:tc>
        <w:tc>
          <w:tcPr>
            <w:tcW w:w="6556" w:type="dxa"/>
          </w:tcPr>
          <w:p w14:paraId="2EE82E34" w14:textId="1EB96EE7" w:rsidR="003D71ED" w:rsidRPr="003966AC" w:rsidRDefault="004B5362" w:rsidP="004B5362">
            <w:pPr>
              <w:pStyle w:val="HTML-wstpniesformatowany"/>
              <w:shd w:val="clear" w:color="auto" w:fill="F8F9FA"/>
              <w:rPr>
                <w:rFonts w:ascii="Times New Roman" w:eastAsiaTheme="minorEastAsia" w:hAnsi="Times New Roman" w:cs="Arial"/>
                <w:sz w:val="24"/>
              </w:rPr>
            </w:pPr>
            <w:r w:rsidRPr="004B5362">
              <w:rPr>
                <w:rStyle w:val="rynqvb"/>
                <w:rFonts w:ascii="Times New Roman" w:eastAsiaTheme="minorEastAsia" w:hAnsi="Times New Roman" w:cs="Arial"/>
                <w:sz w:val="24"/>
              </w:rPr>
              <w:t>Nie dotyczy działania 2.1</w:t>
            </w:r>
            <w:r w:rsidR="00ED52B5">
              <w:rPr>
                <w:rStyle w:val="rynqvb"/>
                <w:rFonts w:ascii="Times New Roman" w:eastAsiaTheme="minorEastAsia" w:hAnsi="Times New Roman" w:cs="Arial"/>
                <w:sz w:val="24"/>
              </w:rPr>
              <w:t>.</w:t>
            </w:r>
          </w:p>
        </w:tc>
      </w:tr>
      <w:tr w:rsidR="004B5362" w:rsidRPr="003966AC" w14:paraId="0ED3E66F" w14:textId="77777777" w:rsidTr="002218EF">
        <w:tc>
          <w:tcPr>
            <w:tcW w:w="530" w:type="dxa"/>
          </w:tcPr>
          <w:p w14:paraId="0D6E8138" w14:textId="77777777" w:rsidR="004B5362" w:rsidRPr="00987309" w:rsidRDefault="004B5362" w:rsidP="004B536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159" w:type="dxa"/>
          </w:tcPr>
          <w:p w14:paraId="635FFBB6" w14:textId="77777777" w:rsidR="004B5362" w:rsidRDefault="004B5362" w:rsidP="004B5362">
            <w:pPr>
              <w:spacing w:line="240" w:lineRule="auto"/>
            </w:pPr>
            <w:r>
              <w:t>Operacja związana z łodziowym rybołówstwem przybrzeżnym (SSCF)</w:t>
            </w:r>
          </w:p>
        </w:tc>
        <w:tc>
          <w:tcPr>
            <w:tcW w:w="3749" w:type="dxa"/>
            <w:vAlign w:val="center"/>
          </w:tcPr>
          <w:p w14:paraId="7448620F" w14:textId="77777777" w:rsidR="004B5362" w:rsidRDefault="004B5362" w:rsidP="004B5362">
            <w:pPr>
              <w:spacing w:line="240" w:lineRule="auto"/>
            </w:pPr>
            <w:r>
              <w:t>Beneficjent w systemie CST2021 wybiera NIE</w:t>
            </w:r>
          </w:p>
        </w:tc>
        <w:tc>
          <w:tcPr>
            <w:tcW w:w="6556" w:type="dxa"/>
          </w:tcPr>
          <w:p w14:paraId="17E6DDB3" w14:textId="7FA91B32" w:rsidR="004B5362" w:rsidRPr="003966AC" w:rsidRDefault="004B5362" w:rsidP="004B5362">
            <w:pPr>
              <w:pStyle w:val="HTML-wstpniesformatowany"/>
              <w:shd w:val="clear" w:color="auto" w:fill="F8F9FA"/>
              <w:rPr>
                <w:rFonts w:ascii="Times New Roman" w:eastAsiaTheme="minorEastAsia" w:hAnsi="Times New Roman" w:cs="Arial"/>
                <w:sz w:val="24"/>
              </w:rPr>
            </w:pPr>
            <w:r w:rsidRPr="004B5362">
              <w:rPr>
                <w:rStyle w:val="rynqvb"/>
                <w:rFonts w:ascii="Times New Roman" w:eastAsiaTheme="minorEastAsia" w:hAnsi="Times New Roman" w:cs="Arial"/>
                <w:sz w:val="24"/>
              </w:rPr>
              <w:t>Nie dotyczy działania 2.1</w:t>
            </w:r>
            <w:r w:rsidR="00ED52B5">
              <w:rPr>
                <w:rStyle w:val="rynqvb"/>
                <w:rFonts w:ascii="Times New Roman" w:eastAsiaTheme="minorEastAsia" w:hAnsi="Times New Roman" w:cs="Arial"/>
                <w:sz w:val="24"/>
              </w:rPr>
              <w:t>.</w:t>
            </w:r>
          </w:p>
        </w:tc>
      </w:tr>
      <w:tr w:rsidR="004B5362" w:rsidRPr="00022AA4" w14:paraId="67063A31" w14:textId="77777777" w:rsidTr="002218EF">
        <w:tc>
          <w:tcPr>
            <w:tcW w:w="530" w:type="dxa"/>
          </w:tcPr>
          <w:p w14:paraId="723BF1F5" w14:textId="77777777" w:rsidR="004B5362" w:rsidRPr="00987309" w:rsidRDefault="004B5362" w:rsidP="004B536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159" w:type="dxa"/>
          </w:tcPr>
          <w:p w14:paraId="00BE48B5" w14:textId="77777777" w:rsidR="004B5362" w:rsidRPr="002142A9" w:rsidRDefault="004B5362" w:rsidP="004B5362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>
              <w:t>Operacja wspiera niedyskryminowanie żadnych grup społecznych</w:t>
            </w:r>
          </w:p>
        </w:tc>
        <w:tc>
          <w:tcPr>
            <w:tcW w:w="3749" w:type="dxa"/>
            <w:vAlign w:val="center"/>
          </w:tcPr>
          <w:p w14:paraId="1EF7EF3E" w14:textId="77777777" w:rsidR="004B5362" w:rsidRDefault="004B5362" w:rsidP="004B5362">
            <w:pPr>
              <w:spacing w:line="240" w:lineRule="auto"/>
              <w:rPr>
                <w:rStyle w:val="rynqvb"/>
              </w:rPr>
            </w:pPr>
            <w:r>
              <w:rPr>
                <w:rStyle w:val="rynqvb"/>
              </w:rPr>
              <w:t>Beneficjent w systemie CST2021 wybiera Tak lub Nie</w:t>
            </w:r>
          </w:p>
        </w:tc>
        <w:tc>
          <w:tcPr>
            <w:tcW w:w="6556" w:type="dxa"/>
          </w:tcPr>
          <w:p w14:paraId="28A1ECCD" w14:textId="0508DDDC" w:rsidR="004B5362" w:rsidRPr="00022AA4" w:rsidRDefault="004B5362" w:rsidP="004B5362">
            <w:pPr>
              <w:spacing w:line="240" w:lineRule="auto"/>
              <w:rPr>
                <w:rStyle w:val="rynqvb"/>
                <w:b/>
                <w:highlight w:val="yellow"/>
              </w:rPr>
            </w:pPr>
            <w:r w:rsidRPr="003B0823">
              <w:rPr>
                <w:rStyle w:val="rynqvb"/>
              </w:rPr>
              <w:t xml:space="preserve">Wybranie przez wnioskodawcę NIE </w:t>
            </w:r>
            <w:r w:rsidR="00ED52B5">
              <w:rPr>
                <w:rStyle w:val="rynqvb"/>
              </w:rPr>
              <w:t>może skutkować</w:t>
            </w:r>
            <w:r w:rsidRPr="003B0823">
              <w:rPr>
                <w:rStyle w:val="rynqvb"/>
              </w:rPr>
              <w:t xml:space="preserve"> odmową przyznania pomocy. Szczegółowe informacje są dostępne w ramach reguł przestrzegania zasad horyzontalnych </w:t>
            </w:r>
            <w:r>
              <w:rPr>
                <w:rStyle w:val="rynqvb"/>
              </w:rPr>
              <w:t xml:space="preserve">w </w:t>
            </w:r>
            <w:r w:rsidRPr="003B0823">
              <w:rPr>
                <w:rStyle w:val="rynqvb"/>
              </w:rPr>
              <w:t>Instrukcji do Wniosku o Dofinansowanie.</w:t>
            </w:r>
          </w:p>
        </w:tc>
      </w:tr>
      <w:tr w:rsidR="004B5362" w:rsidRPr="00022AA4" w14:paraId="392DE096" w14:textId="77777777" w:rsidTr="002218EF">
        <w:tc>
          <w:tcPr>
            <w:tcW w:w="530" w:type="dxa"/>
          </w:tcPr>
          <w:p w14:paraId="74F35775" w14:textId="77777777" w:rsidR="004B5362" w:rsidRPr="00987309" w:rsidRDefault="004B5362" w:rsidP="004B536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159" w:type="dxa"/>
          </w:tcPr>
          <w:p w14:paraId="366F0A02" w14:textId="77777777" w:rsidR="004B5362" w:rsidRPr="002142A9" w:rsidRDefault="004B5362" w:rsidP="004B5362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>
              <w:t>Operacja wspiera równouprawnienie płci</w:t>
            </w:r>
          </w:p>
        </w:tc>
        <w:tc>
          <w:tcPr>
            <w:tcW w:w="3749" w:type="dxa"/>
            <w:vAlign w:val="center"/>
          </w:tcPr>
          <w:p w14:paraId="5CDFB4C8" w14:textId="77777777" w:rsidR="004B5362" w:rsidRDefault="004B5362" w:rsidP="004B5362">
            <w:pPr>
              <w:spacing w:line="240" w:lineRule="auto"/>
              <w:rPr>
                <w:rStyle w:val="rynqvb"/>
              </w:rPr>
            </w:pPr>
            <w:r>
              <w:rPr>
                <w:rStyle w:val="rynqvb"/>
              </w:rPr>
              <w:t>Beneficjent w systemie CST2021 wybiera Tak lub Nie</w:t>
            </w:r>
          </w:p>
        </w:tc>
        <w:tc>
          <w:tcPr>
            <w:tcW w:w="6556" w:type="dxa"/>
          </w:tcPr>
          <w:p w14:paraId="0D27567E" w14:textId="4033F526" w:rsidR="004B5362" w:rsidRPr="00022AA4" w:rsidRDefault="004B5362" w:rsidP="004B5362">
            <w:pPr>
              <w:spacing w:line="240" w:lineRule="auto"/>
              <w:rPr>
                <w:rStyle w:val="rynqvb"/>
                <w:b/>
                <w:highlight w:val="yellow"/>
              </w:rPr>
            </w:pPr>
            <w:r w:rsidRPr="003B0823">
              <w:rPr>
                <w:rStyle w:val="rynqvb"/>
              </w:rPr>
              <w:t xml:space="preserve">Wybranie przez wnioskodawcę NIE </w:t>
            </w:r>
            <w:r w:rsidR="00ED52B5">
              <w:rPr>
                <w:rStyle w:val="rynqvb"/>
              </w:rPr>
              <w:t>może skutkować</w:t>
            </w:r>
            <w:r w:rsidRPr="003B0823">
              <w:rPr>
                <w:rStyle w:val="rynqvb"/>
              </w:rPr>
              <w:t xml:space="preserve"> odmową przyznania pomocy. Szczegółowe informacje są dostępne w ramach reguł przestrzegania zasad horyzontalnych </w:t>
            </w:r>
            <w:r>
              <w:rPr>
                <w:rStyle w:val="rynqvb"/>
              </w:rPr>
              <w:t xml:space="preserve">w </w:t>
            </w:r>
            <w:r w:rsidRPr="003B0823">
              <w:rPr>
                <w:rStyle w:val="rynqvb"/>
              </w:rPr>
              <w:t>Instrukcji do Wniosku o Dofinansowanie.</w:t>
            </w:r>
          </w:p>
        </w:tc>
      </w:tr>
      <w:tr w:rsidR="004B5362" w:rsidRPr="00022AA4" w14:paraId="20860C9A" w14:textId="77777777" w:rsidTr="002218EF">
        <w:tc>
          <w:tcPr>
            <w:tcW w:w="530" w:type="dxa"/>
          </w:tcPr>
          <w:p w14:paraId="300DB8E7" w14:textId="77777777" w:rsidR="004B5362" w:rsidRPr="00987309" w:rsidRDefault="004B5362" w:rsidP="004B536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159" w:type="dxa"/>
          </w:tcPr>
          <w:p w14:paraId="197B4AAA" w14:textId="77777777" w:rsidR="004B5362" w:rsidRPr="002142A9" w:rsidRDefault="004B5362" w:rsidP="004B5362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>
              <w:t>Operacja wspiera osoby z niepełnosprawnościami</w:t>
            </w:r>
          </w:p>
        </w:tc>
        <w:tc>
          <w:tcPr>
            <w:tcW w:w="3749" w:type="dxa"/>
            <w:vAlign w:val="center"/>
          </w:tcPr>
          <w:p w14:paraId="29EC1FF2" w14:textId="77777777" w:rsidR="004B5362" w:rsidRDefault="004B5362" w:rsidP="004B5362">
            <w:pPr>
              <w:spacing w:line="240" w:lineRule="auto"/>
              <w:rPr>
                <w:rStyle w:val="rynqvb"/>
              </w:rPr>
            </w:pPr>
            <w:r>
              <w:rPr>
                <w:rStyle w:val="rynqvb"/>
              </w:rPr>
              <w:t>Beneficjent w systemie CST2021 wybiera Tak lub Nie</w:t>
            </w:r>
          </w:p>
        </w:tc>
        <w:tc>
          <w:tcPr>
            <w:tcW w:w="6556" w:type="dxa"/>
          </w:tcPr>
          <w:p w14:paraId="629245A1" w14:textId="24507D6F" w:rsidR="004B5362" w:rsidRPr="00022AA4" w:rsidRDefault="004B5362" w:rsidP="004B5362">
            <w:pPr>
              <w:spacing w:line="240" w:lineRule="auto"/>
              <w:rPr>
                <w:rStyle w:val="rynqvb"/>
                <w:b/>
                <w:highlight w:val="yellow"/>
              </w:rPr>
            </w:pPr>
            <w:r>
              <w:rPr>
                <w:rStyle w:val="rynqvb"/>
              </w:rPr>
              <w:t xml:space="preserve">Wybranie przez wnioskodawcę NIE </w:t>
            </w:r>
            <w:r w:rsidR="00ED52B5">
              <w:rPr>
                <w:rStyle w:val="rynqvb"/>
              </w:rPr>
              <w:t>może skutkować</w:t>
            </w:r>
            <w:r>
              <w:rPr>
                <w:rStyle w:val="rynqvb"/>
              </w:rPr>
              <w:t xml:space="preserve"> odmową przyznania pomocy. Szczegółowe informacje są dostępne w ramach reguł przestrzegania zasad horyzontalnych w Instrukcji do Wniosku o Dofinansowanie.</w:t>
            </w:r>
          </w:p>
        </w:tc>
      </w:tr>
    </w:tbl>
    <w:p w14:paraId="519E44FD" w14:textId="77777777" w:rsidR="00C7526D" w:rsidRDefault="00C7526D" w:rsidP="00C7526D">
      <w:pPr>
        <w:pStyle w:val="Tekstpodstawowy"/>
        <w:kinsoku w:val="0"/>
        <w:overflowPunct w:val="0"/>
        <w:rPr>
          <w:rFonts w:eastAsiaTheme="minorEastAsia" w:cs="Arial"/>
          <w:sz w:val="24"/>
          <w:szCs w:val="24"/>
        </w:rPr>
      </w:pPr>
    </w:p>
    <w:p w14:paraId="3FC97DF8" w14:textId="77777777" w:rsidR="00EE3CD4" w:rsidRDefault="00000000"/>
    <w:sectPr w:rsidR="00EE3CD4" w:rsidSect="00C7526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EDC4F" w14:textId="77777777" w:rsidR="00B21891" w:rsidRDefault="00B21891" w:rsidP="00D1511E">
      <w:pPr>
        <w:spacing w:line="240" w:lineRule="auto"/>
      </w:pPr>
      <w:r>
        <w:separator/>
      </w:r>
    </w:p>
  </w:endnote>
  <w:endnote w:type="continuationSeparator" w:id="0">
    <w:p w14:paraId="06B507AC" w14:textId="77777777" w:rsidR="00B21891" w:rsidRDefault="00B21891" w:rsidP="00D151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2FA19" w14:textId="77777777" w:rsidR="00B21891" w:rsidRDefault="00B21891" w:rsidP="00D1511E">
      <w:pPr>
        <w:spacing w:line="240" w:lineRule="auto"/>
      </w:pPr>
      <w:r>
        <w:separator/>
      </w:r>
    </w:p>
  </w:footnote>
  <w:footnote w:type="continuationSeparator" w:id="0">
    <w:p w14:paraId="2C793F60" w14:textId="77777777" w:rsidR="00B21891" w:rsidRDefault="00B21891" w:rsidP="00D1511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26D"/>
    <w:rsid w:val="00004578"/>
    <w:rsid w:val="00085904"/>
    <w:rsid w:val="00136F28"/>
    <w:rsid w:val="00154AD9"/>
    <w:rsid w:val="001B7EFE"/>
    <w:rsid w:val="001C6FB5"/>
    <w:rsid w:val="001E0020"/>
    <w:rsid w:val="00206D89"/>
    <w:rsid w:val="0035182A"/>
    <w:rsid w:val="003D71ED"/>
    <w:rsid w:val="003E28EC"/>
    <w:rsid w:val="004550B8"/>
    <w:rsid w:val="0047610B"/>
    <w:rsid w:val="004B5362"/>
    <w:rsid w:val="004B6BDC"/>
    <w:rsid w:val="00533B98"/>
    <w:rsid w:val="00535AB1"/>
    <w:rsid w:val="00580513"/>
    <w:rsid w:val="0069662B"/>
    <w:rsid w:val="008251EF"/>
    <w:rsid w:val="009358FE"/>
    <w:rsid w:val="00B21891"/>
    <w:rsid w:val="00C037C9"/>
    <w:rsid w:val="00C13F41"/>
    <w:rsid w:val="00C32870"/>
    <w:rsid w:val="00C7526D"/>
    <w:rsid w:val="00CB3104"/>
    <w:rsid w:val="00D1511E"/>
    <w:rsid w:val="00E94ECA"/>
    <w:rsid w:val="00E979FF"/>
    <w:rsid w:val="00ED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A8932E"/>
  <w15:chartTrackingRefBased/>
  <w15:docId w15:val="{183A2ECB-7705-4D2C-A3B4-837EC4261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526D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C7526D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C7526D"/>
    <w:pPr>
      <w:spacing w:line="240" w:lineRule="auto"/>
    </w:pPr>
    <w:rPr>
      <w:rFonts w:eastAsia="Times New Roman" w:cs="Times New Roman"/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7526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C75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Domylnaczcionkaakapitu"/>
    <w:rsid w:val="00C7526D"/>
  </w:style>
  <w:style w:type="table" w:styleId="Tabela-Siatka">
    <w:name w:val="Table Grid"/>
    <w:basedOn w:val="Standardowy"/>
    <w:uiPriority w:val="39"/>
    <w:rsid w:val="00C75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7526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40" w:lineRule="auto"/>
    </w:pPr>
    <w:rPr>
      <w:rFonts w:ascii="Courier New" w:eastAsia="Times New Roman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7526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3B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3B98"/>
    <w:rPr>
      <w:rFonts w:ascii="Segoe UI" w:eastAsiaTheme="minorEastAsia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C32870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28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32870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2870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28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2870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1511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511E"/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511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511E"/>
    <w:rPr>
      <w:rFonts w:ascii="Times New Roman" w:eastAsiaTheme="minorEastAsia" w:hAnsi="Times New Roman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3989E674-67B1-448C-B84E-618AC3E1129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963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Rolnictwa i Rozwoju Wsi</Company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Tokarski Marcin</dc:creator>
  <cp:keywords/>
  <dc:description/>
  <cp:lastModifiedBy>Barański Marek</cp:lastModifiedBy>
  <cp:revision>4</cp:revision>
  <dcterms:created xsi:type="dcterms:W3CDTF">2024-02-28T11:08:00Z</dcterms:created>
  <dcterms:modified xsi:type="dcterms:W3CDTF">2024-04-26T07:49:00Z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a993162f-7656-4ec5-b0a8-67b351b4362c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4" name="bjDocumentLabelXML-0">
    <vt:lpwstr>ames.com/2008/01/sie/internal/label"&gt;&lt;element uid="e3529ac4-ce9c-4660-aa85-64853fbeee80" value="" /&gt;&lt;/sisl&gt;</vt:lpwstr>
  </property>
  <property fmtid="{D5CDD505-2E9C-101B-9397-08002B2CF9AE}" pid="5" name="bjDocumentSecurityLabel">
    <vt:lpwstr>Klasyfikacja: OGÓLNA</vt:lpwstr>
  </property>
  <property fmtid="{D5CDD505-2E9C-101B-9397-08002B2CF9AE}" pid="6" name="bjClsUserRVM">
    <vt:lpwstr>[]</vt:lpwstr>
  </property>
  <property fmtid="{D5CDD505-2E9C-101B-9397-08002B2CF9AE}" pid="7" name="bjSaver">
    <vt:lpwstr>eP+KaIwCY3VhcxBKku07mPK3mV7hmjAC</vt:lpwstr>
  </property>
</Properties>
</file>