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22D474E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80BE1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3A8EE6CF" w:rsidR="00C50C16" w:rsidRPr="00270CAC" w:rsidRDefault="00C54883" w:rsidP="00C54883">
      <w:pPr>
        <w:tabs>
          <w:tab w:val="left" w:pos="10725"/>
        </w:tabs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77777777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Wersja 1</w:t>
      </w:r>
    </w:p>
    <w:p w14:paraId="23721BDC" w14:textId="7F3CE684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Opole,</w:t>
      </w:r>
      <w:r w:rsidRPr="00216FA2">
        <w:rPr>
          <w:b/>
          <w:sz w:val="32"/>
          <w:szCs w:val="32"/>
        </w:rPr>
        <w:t xml:space="preserve"> </w:t>
      </w:r>
      <w:r w:rsidR="00776E63">
        <w:rPr>
          <w:b/>
          <w:sz w:val="32"/>
          <w:szCs w:val="32"/>
        </w:rPr>
        <w:t>czerwiec</w:t>
      </w:r>
      <w:r w:rsidRPr="00216FA2">
        <w:rPr>
          <w:b/>
          <w:sz w:val="32"/>
          <w:szCs w:val="32"/>
        </w:rPr>
        <w:t xml:space="preserve"> </w:t>
      </w:r>
      <w:r w:rsidRPr="009E6966">
        <w:rPr>
          <w:b/>
          <w:sz w:val="32"/>
          <w:szCs w:val="32"/>
        </w:rPr>
        <w:t>202</w:t>
      </w:r>
      <w:r w:rsidR="00DD0D51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6BA39C0A" w14:textId="77777777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0688E7DB" w:rsidR="00450C73" w:rsidRPr="00270CAC" w:rsidRDefault="002420E8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86CB1FA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Zakończenie </w:t>
            </w:r>
            <w:r w:rsidR="002420E8" w:rsidRPr="002420E8">
              <w:rPr>
                <w:b/>
                <w:sz w:val="24"/>
                <w:szCs w:val="24"/>
              </w:rPr>
              <w:t>rzeczowe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572F034E" w:rsidR="00C50C16" w:rsidRPr="00270CAC" w:rsidRDefault="002420E8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Pr="00270CAC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15F53B36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Liczba partnerów </w:t>
            </w:r>
            <w:r w:rsidR="0027502D">
              <w:rPr>
                <w:sz w:val="24"/>
                <w:szCs w:val="24"/>
              </w:rPr>
              <w:br/>
            </w:r>
            <w:r w:rsidRPr="00270CAC">
              <w:rPr>
                <w:sz w:val="24"/>
                <w:szCs w:val="24"/>
              </w:rPr>
              <w:t>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41DE6423" w14:textId="77777777" w:rsidR="00776E63" w:rsidRDefault="00776E63">
      <w:pPr>
        <w:rPr>
          <w:sz w:val="24"/>
          <w:szCs w:val="24"/>
        </w:rPr>
      </w:pPr>
    </w:p>
    <w:p w14:paraId="263098AE" w14:textId="77777777" w:rsidR="00776E63" w:rsidRDefault="00776E63">
      <w:pPr>
        <w:rPr>
          <w:sz w:val="24"/>
          <w:szCs w:val="24"/>
        </w:rPr>
      </w:pPr>
    </w:p>
    <w:p w14:paraId="7F6D872E" w14:textId="77777777" w:rsidR="00776E63" w:rsidRDefault="00776E63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09E87ECB" w14:textId="77777777" w:rsidR="00776E63" w:rsidRDefault="00776E63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Pr="00270CAC" w:rsidRDefault="005F2AF9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3233D96" w14:textId="77777777" w:rsidR="00C167AB" w:rsidRPr="00270CAC" w:rsidRDefault="00C167AB">
      <w:pPr>
        <w:rPr>
          <w:sz w:val="24"/>
          <w:szCs w:val="24"/>
        </w:rPr>
      </w:pPr>
    </w:p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5167F8C7" w14:textId="77777777" w:rsidR="00270CAC" w:rsidRPr="00270CAC" w:rsidRDefault="00270CAC">
      <w:pPr>
        <w:rPr>
          <w:sz w:val="24"/>
          <w:szCs w:val="24"/>
        </w:rPr>
      </w:pPr>
    </w:p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Pr="00270CAC" w:rsidRDefault="00270CAC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Default="00497D56">
      <w:pPr>
        <w:rPr>
          <w:sz w:val="24"/>
          <w:szCs w:val="24"/>
        </w:rPr>
      </w:pPr>
    </w:p>
    <w:p w14:paraId="4EC52F0F" w14:textId="77777777" w:rsidR="00776E63" w:rsidRPr="00270CAC" w:rsidRDefault="00776E63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261B0EB2" w14:textId="77777777" w:rsidR="009D4ADD" w:rsidRPr="00270CAC" w:rsidRDefault="009D4ADD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Pr="00270CAC" w:rsidRDefault="00497D56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14:paraId="283F7AF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09A7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14:paraId="1ED33907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6822CB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5C284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14:paraId="3881CC2A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C19D1E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FA50EF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14:paraId="5FFF9C3E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7B63698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597AEBE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14:paraId="17177EAD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36A3106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2FD4EA44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14:paraId="162BF46B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F4C6B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14:paraId="21D0D438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14:paraId="16D0C4D1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7BE7945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Operacja strategicznego znaczenia</w:t>
            </w:r>
          </w:p>
        </w:tc>
        <w:tc>
          <w:tcPr>
            <w:tcW w:w="3498" w:type="dxa"/>
            <w:vAlign w:val="center"/>
          </w:tcPr>
          <w:p w14:paraId="7E337D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6E801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14:paraId="623498A4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14:paraId="621B355B" w14:textId="77777777" w:rsidR="00302780" w:rsidRDefault="00302780">
      <w:pPr>
        <w:rPr>
          <w:sz w:val="24"/>
          <w:szCs w:val="24"/>
        </w:rPr>
      </w:pPr>
    </w:p>
    <w:p w14:paraId="28D7CD5F" w14:textId="77777777" w:rsidR="009D4ADD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Default="00302780">
      <w:pPr>
        <w:rPr>
          <w:sz w:val="24"/>
          <w:szCs w:val="24"/>
        </w:rPr>
      </w:pPr>
    </w:p>
    <w:p w14:paraId="2D052B14" w14:textId="77777777" w:rsidR="00776E63" w:rsidRDefault="00776E63">
      <w:pPr>
        <w:rPr>
          <w:sz w:val="24"/>
          <w:szCs w:val="24"/>
        </w:rPr>
      </w:pPr>
    </w:p>
    <w:p w14:paraId="07D980DD" w14:textId="77777777" w:rsidR="00776E63" w:rsidRDefault="00776E63">
      <w:pPr>
        <w:rPr>
          <w:sz w:val="24"/>
          <w:szCs w:val="24"/>
        </w:rPr>
      </w:pPr>
    </w:p>
    <w:p w14:paraId="07A41A4A" w14:textId="77777777" w:rsidR="00776E63" w:rsidRDefault="00776E63">
      <w:pPr>
        <w:rPr>
          <w:sz w:val="24"/>
          <w:szCs w:val="24"/>
        </w:rPr>
      </w:pPr>
    </w:p>
    <w:p w14:paraId="061BFA3D" w14:textId="77777777" w:rsidR="00776E63" w:rsidRPr="00270CAC" w:rsidRDefault="00776E63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Pr="00270CAC" w:rsidRDefault="00122FBD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Default="00380C73">
      <w:pPr>
        <w:rPr>
          <w:sz w:val="24"/>
          <w:szCs w:val="24"/>
        </w:rPr>
      </w:pPr>
    </w:p>
    <w:p w14:paraId="28E0EB64" w14:textId="77777777" w:rsidR="00776E63" w:rsidRDefault="00776E63">
      <w:pPr>
        <w:rPr>
          <w:sz w:val="24"/>
          <w:szCs w:val="24"/>
        </w:rPr>
      </w:pPr>
    </w:p>
    <w:p w14:paraId="0C8DB807" w14:textId="77777777" w:rsidR="00776E63" w:rsidRDefault="00776E63">
      <w:pPr>
        <w:rPr>
          <w:sz w:val="24"/>
          <w:szCs w:val="24"/>
        </w:rPr>
      </w:pPr>
    </w:p>
    <w:p w14:paraId="3D6A8C55" w14:textId="77777777" w:rsidR="00776E63" w:rsidRDefault="00776E63">
      <w:pPr>
        <w:rPr>
          <w:sz w:val="24"/>
          <w:szCs w:val="24"/>
        </w:rPr>
      </w:pPr>
    </w:p>
    <w:p w14:paraId="17C1373D" w14:textId="77777777" w:rsidR="00776E63" w:rsidRPr="00270CAC" w:rsidRDefault="00776E6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5DA523C1" w14:textId="77777777" w:rsidR="00122FBD" w:rsidRPr="00270CAC" w:rsidRDefault="00122FBD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6FB8DF1E" w14:textId="77777777" w:rsidR="0092308C" w:rsidRDefault="0092308C">
      <w:pPr>
        <w:rPr>
          <w:sz w:val="24"/>
          <w:szCs w:val="24"/>
        </w:rPr>
      </w:pPr>
    </w:p>
    <w:p w14:paraId="225465C8" w14:textId="77777777" w:rsidR="0092308C" w:rsidRDefault="0092308C">
      <w:pPr>
        <w:rPr>
          <w:sz w:val="24"/>
          <w:szCs w:val="24"/>
        </w:rPr>
      </w:pPr>
    </w:p>
    <w:p w14:paraId="1AD16214" w14:textId="77777777" w:rsidR="0092308C" w:rsidRDefault="0092308C">
      <w:pPr>
        <w:rPr>
          <w:sz w:val="24"/>
          <w:szCs w:val="24"/>
        </w:rPr>
      </w:pPr>
    </w:p>
    <w:p w14:paraId="6DAC6A7C" w14:textId="77777777" w:rsidR="0092308C" w:rsidRDefault="0092308C">
      <w:pPr>
        <w:rPr>
          <w:sz w:val="24"/>
          <w:szCs w:val="24"/>
        </w:rPr>
      </w:pPr>
    </w:p>
    <w:p w14:paraId="0A7E135B" w14:textId="77777777" w:rsidR="0092308C" w:rsidRDefault="0092308C">
      <w:pPr>
        <w:rPr>
          <w:sz w:val="24"/>
          <w:szCs w:val="24"/>
        </w:rPr>
      </w:pPr>
    </w:p>
    <w:p w14:paraId="21B94AB9" w14:textId="77777777" w:rsidR="0092308C" w:rsidRDefault="0092308C">
      <w:pPr>
        <w:rPr>
          <w:sz w:val="24"/>
          <w:szCs w:val="24"/>
        </w:rPr>
      </w:pPr>
    </w:p>
    <w:p w14:paraId="5C746BAE" w14:textId="77777777" w:rsidR="0092308C" w:rsidRDefault="0092308C">
      <w:pPr>
        <w:rPr>
          <w:sz w:val="24"/>
          <w:szCs w:val="24"/>
        </w:rPr>
      </w:pPr>
    </w:p>
    <w:p w14:paraId="7953CF32" w14:textId="77777777" w:rsidR="0092308C" w:rsidRDefault="0092308C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7AE98473" w14:textId="77777777" w:rsidR="0092308C" w:rsidRDefault="0092308C">
      <w:pPr>
        <w:rPr>
          <w:sz w:val="24"/>
          <w:szCs w:val="24"/>
        </w:rPr>
      </w:pPr>
    </w:p>
    <w:p w14:paraId="090D9DB2" w14:textId="77777777" w:rsidR="00776E63" w:rsidRDefault="00776E63">
      <w:pPr>
        <w:rPr>
          <w:sz w:val="24"/>
          <w:szCs w:val="24"/>
        </w:rPr>
      </w:pPr>
    </w:p>
    <w:p w14:paraId="1CDA5483" w14:textId="77777777" w:rsidR="00776E63" w:rsidRDefault="00776E63">
      <w:pPr>
        <w:rPr>
          <w:sz w:val="24"/>
          <w:szCs w:val="24"/>
        </w:rPr>
      </w:pPr>
    </w:p>
    <w:p w14:paraId="45B3F4A8" w14:textId="77777777" w:rsidR="00776E63" w:rsidRDefault="00776E63">
      <w:pPr>
        <w:rPr>
          <w:sz w:val="24"/>
          <w:szCs w:val="24"/>
        </w:rPr>
      </w:pPr>
    </w:p>
    <w:p w14:paraId="41255E18" w14:textId="77777777" w:rsidR="00776E63" w:rsidRDefault="00776E63">
      <w:pPr>
        <w:rPr>
          <w:sz w:val="24"/>
          <w:szCs w:val="24"/>
        </w:rPr>
      </w:pPr>
    </w:p>
    <w:p w14:paraId="3F4BBD0E" w14:textId="77777777" w:rsidR="00776E63" w:rsidRDefault="00776E63">
      <w:pPr>
        <w:rPr>
          <w:sz w:val="24"/>
          <w:szCs w:val="24"/>
        </w:rPr>
      </w:pPr>
    </w:p>
    <w:p w14:paraId="44AAC5E1" w14:textId="77777777" w:rsidR="00776E63" w:rsidRPr="00270CAC" w:rsidRDefault="00776E63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64795501" w14:textId="77777777" w:rsidR="006D5D22" w:rsidRPr="00270CAC" w:rsidRDefault="006D5D22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38187C25" w14:textId="77777777" w:rsidR="008F5D35" w:rsidRDefault="008F5D35">
      <w:pPr>
        <w:rPr>
          <w:sz w:val="24"/>
          <w:szCs w:val="24"/>
        </w:rPr>
      </w:pPr>
    </w:p>
    <w:p w14:paraId="5A283B52" w14:textId="77777777" w:rsidR="00776E63" w:rsidRPr="00270CAC" w:rsidRDefault="00776E63">
      <w:pPr>
        <w:rPr>
          <w:sz w:val="24"/>
          <w:szCs w:val="24"/>
        </w:rPr>
      </w:pPr>
    </w:p>
    <w:p w14:paraId="1E5F75DA" w14:textId="77777777" w:rsidR="008F5D35" w:rsidRPr="00270CAC" w:rsidRDefault="008F5D35">
      <w:pPr>
        <w:rPr>
          <w:sz w:val="24"/>
          <w:szCs w:val="24"/>
        </w:rPr>
      </w:pPr>
    </w:p>
    <w:p w14:paraId="4F3900F0" w14:textId="77777777" w:rsidR="008F5D35" w:rsidRPr="00270CAC" w:rsidRDefault="008F5D35">
      <w:pPr>
        <w:rPr>
          <w:sz w:val="24"/>
          <w:szCs w:val="24"/>
        </w:rPr>
      </w:pPr>
    </w:p>
    <w:p w14:paraId="58E5E1BC" w14:textId="77777777" w:rsidR="006D5D22" w:rsidRPr="00270CAC" w:rsidRDefault="006D5D22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B34F40E" w14:textId="77777777" w:rsidR="00C867CF" w:rsidRPr="00270CAC" w:rsidRDefault="00C867CF">
      <w:pPr>
        <w:rPr>
          <w:sz w:val="24"/>
          <w:szCs w:val="24"/>
        </w:rPr>
      </w:pPr>
    </w:p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p w14:paraId="3161735E" w14:textId="77777777" w:rsidR="00776E63" w:rsidRPr="00270CAC" w:rsidRDefault="00776E63">
      <w:pPr>
        <w:rPr>
          <w:sz w:val="24"/>
          <w:szCs w:val="24"/>
        </w:rPr>
      </w:pPr>
    </w:p>
    <w:p w14:paraId="4E3C17FE" w14:textId="77777777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556643B5" w14:textId="77777777" w:rsidR="00C867CF" w:rsidRDefault="00C867CF">
      <w:pPr>
        <w:rPr>
          <w:sz w:val="24"/>
          <w:szCs w:val="24"/>
        </w:rPr>
      </w:pPr>
    </w:p>
    <w:p w14:paraId="760E2E88" w14:textId="77777777" w:rsidR="00776E63" w:rsidRDefault="00776E63">
      <w:pPr>
        <w:rPr>
          <w:sz w:val="24"/>
          <w:szCs w:val="24"/>
        </w:rPr>
      </w:pPr>
    </w:p>
    <w:p w14:paraId="6241CCB2" w14:textId="77777777" w:rsidR="00776E63" w:rsidRPr="00270CAC" w:rsidRDefault="00776E63">
      <w:pPr>
        <w:rPr>
          <w:sz w:val="24"/>
          <w:szCs w:val="24"/>
        </w:rPr>
      </w:pPr>
    </w:p>
    <w:p w14:paraId="4F404BB9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587D04F5" w14:textId="77777777" w:rsidR="00D7722D" w:rsidRPr="00270CAC" w:rsidRDefault="00D7722D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30D64E89" w14:textId="77777777" w:rsidR="0092308C" w:rsidRDefault="0092308C">
      <w:pPr>
        <w:rPr>
          <w:sz w:val="24"/>
          <w:szCs w:val="24"/>
        </w:rPr>
      </w:pPr>
    </w:p>
    <w:p w14:paraId="288FA960" w14:textId="77777777" w:rsidR="0092308C" w:rsidRDefault="0092308C">
      <w:pPr>
        <w:rPr>
          <w:sz w:val="24"/>
          <w:szCs w:val="24"/>
        </w:rPr>
      </w:pPr>
    </w:p>
    <w:p w14:paraId="2A6185EB" w14:textId="77777777" w:rsidR="0092308C" w:rsidRDefault="0092308C">
      <w:pPr>
        <w:rPr>
          <w:sz w:val="24"/>
          <w:szCs w:val="24"/>
        </w:rPr>
      </w:pPr>
    </w:p>
    <w:p w14:paraId="452ECED1" w14:textId="77777777" w:rsidR="00776E63" w:rsidRDefault="00776E63">
      <w:pPr>
        <w:rPr>
          <w:sz w:val="24"/>
          <w:szCs w:val="24"/>
        </w:rPr>
      </w:pPr>
    </w:p>
    <w:p w14:paraId="7A5B4B21" w14:textId="77777777" w:rsidR="0092308C" w:rsidRDefault="0092308C">
      <w:pPr>
        <w:rPr>
          <w:sz w:val="24"/>
          <w:szCs w:val="24"/>
        </w:rPr>
      </w:pPr>
    </w:p>
    <w:p w14:paraId="1B5E2B20" w14:textId="77777777" w:rsidR="0092308C" w:rsidRPr="00270CAC" w:rsidRDefault="0092308C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Pr="00270CAC" w:rsidRDefault="00D7722D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085A9ADE" w14:textId="77777777" w:rsidR="00C50C16" w:rsidRDefault="00C50C16">
      <w:pPr>
        <w:rPr>
          <w:sz w:val="24"/>
          <w:szCs w:val="24"/>
        </w:rPr>
      </w:pPr>
    </w:p>
    <w:p w14:paraId="16F3EFD2" w14:textId="77777777" w:rsidR="0092308C" w:rsidRDefault="0092308C">
      <w:pPr>
        <w:rPr>
          <w:sz w:val="24"/>
          <w:szCs w:val="24"/>
        </w:rPr>
      </w:pPr>
    </w:p>
    <w:p w14:paraId="1BFD1BE7" w14:textId="77777777" w:rsidR="00776E63" w:rsidRPr="00270CAC" w:rsidRDefault="00776E63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Pr="00270CAC" w:rsidRDefault="00304650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Pr="00270CAC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B371AB">
        <w:trPr>
          <w:trHeight w:val="680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14:paraId="66A88C3B" w14:textId="77777777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7660479F" w14:textId="77777777"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B189BCE" w14:textId="77777777" w:rsidR="00B27C6A" w:rsidRPr="00270CAC" w:rsidRDefault="00B27C6A">
      <w:pPr>
        <w:rPr>
          <w:sz w:val="24"/>
          <w:szCs w:val="24"/>
        </w:rPr>
      </w:pPr>
    </w:p>
    <w:p w14:paraId="2A1E2F04" w14:textId="173091D8" w:rsidR="00B27C6A" w:rsidRPr="00270CAC" w:rsidRDefault="00B27C6A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3BEC095A" w14:textId="77777777" w:rsidR="00A477A4" w:rsidRPr="00270CAC" w:rsidRDefault="00A477A4">
      <w:pPr>
        <w:rPr>
          <w:sz w:val="24"/>
          <w:szCs w:val="24"/>
        </w:rPr>
      </w:pPr>
    </w:p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Pr="00270CAC" w:rsidRDefault="00A477A4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Pr="00270CAC" w:rsidRDefault="00B27C6A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7D4EF09C" w14:textId="77777777" w:rsidR="00776E63" w:rsidRPr="00270CAC" w:rsidRDefault="00776E6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B55E" w14:textId="77777777" w:rsidR="00112FDF" w:rsidRDefault="00112FDF" w:rsidP="00C50C16">
      <w:r>
        <w:separator/>
      </w:r>
    </w:p>
  </w:endnote>
  <w:endnote w:type="continuationSeparator" w:id="0">
    <w:p w14:paraId="75037ABA" w14:textId="77777777"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D8BB" w14:textId="77777777" w:rsidR="00112FDF" w:rsidRDefault="00112FDF" w:rsidP="00C50C16">
      <w:r>
        <w:separator/>
      </w:r>
    </w:p>
  </w:footnote>
  <w:footnote w:type="continuationSeparator" w:id="0">
    <w:p w14:paraId="1A25C37C" w14:textId="77777777" w:rsidR="00112FDF" w:rsidRDefault="00112FDF" w:rsidP="00C50C16">
      <w:r>
        <w:continuationSeparator/>
      </w:r>
    </w:p>
  </w:footnote>
  <w:footnote w:id="1">
    <w:p w14:paraId="4D3380AB" w14:textId="77777777" w:rsidR="002420E8" w:rsidRDefault="002420E8" w:rsidP="002420E8">
      <w:pPr>
        <w:pStyle w:val="Tekstprzypisudolnego"/>
      </w:pPr>
      <w:r>
        <w:rPr>
          <w:rStyle w:val="Odwoanieprzypisudolnego"/>
        </w:rPr>
        <w:footnoteRef/>
      </w:r>
      <w:r>
        <w:t xml:space="preserve"> Dotyczy etapu oceny.</w:t>
      </w:r>
    </w:p>
  </w:footnote>
  <w:footnote w:id="2">
    <w:p w14:paraId="419EA9A4" w14:textId="77777777" w:rsidR="002420E8" w:rsidRDefault="002420E8" w:rsidP="002420E8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procentowa dotyczy rzeczywistej stawki ryczałtowej.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7C16" w14:textId="671E4853" w:rsidR="00DD0D51" w:rsidRPr="006F6A11" w:rsidRDefault="009E6966" w:rsidP="00DD0D51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  <w:t>Działanie</w:t>
    </w:r>
    <w:r w:rsidRPr="00910D58">
      <w:rPr>
        <w:iCs/>
        <w:sz w:val="24"/>
        <w:szCs w:val="24"/>
        <w:lang w:eastAsia="en-US"/>
      </w:rPr>
      <w:t xml:space="preserve"> </w:t>
    </w:r>
    <w:r w:rsidR="00776E63">
      <w:rPr>
        <w:iCs/>
        <w:sz w:val="24"/>
        <w:szCs w:val="24"/>
      </w:rPr>
      <w:t>10</w:t>
    </w:r>
    <w:r w:rsidR="00DD0D51" w:rsidRPr="003C01E6">
      <w:rPr>
        <w:iCs/>
        <w:sz w:val="24"/>
        <w:szCs w:val="24"/>
      </w:rPr>
      <w:t>.</w:t>
    </w:r>
    <w:r w:rsidR="00776E63">
      <w:rPr>
        <w:iCs/>
        <w:sz w:val="24"/>
        <w:szCs w:val="24"/>
      </w:rPr>
      <w:t>2</w:t>
    </w:r>
    <w:r w:rsidR="00DD0D51" w:rsidRPr="003C01E6">
      <w:rPr>
        <w:iCs/>
        <w:sz w:val="24"/>
        <w:szCs w:val="24"/>
      </w:rPr>
      <w:t xml:space="preserve"> </w:t>
    </w:r>
    <w:r w:rsidR="00776E63">
      <w:rPr>
        <w:i/>
        <w:sz w:val="24"/>
        <w:szCs w:val="24"/>
      </w:rPr>
      <w:t>Rewitalizacja na obszarach miejskich</w:t>
    </w:r>
    <w:r w:rsidR="00DD0D51">
      <w:rPr>
        <w:iCs/>
        <w:sz w:val="24"/>
        <w:szCs w:val="24"/>
      </w:rPr>
      <w:t xml:space="preserve"> </w:t>
    </w:r>
    <w:r w:rsidR="00DD0D51" w:rsidRPr="00F31F55">
      <w:rPr>
        <w:iCs/>
        <w:sz w:val="24"/>
        <w:szCs w:val="24"/>
      </w:rPr>
      <w:t>FEO 2021-2027</w:t>
    </w:r>
    <w:r w:rsidR="00DD0D51" w:rsidRPr="00910D58">
      <w:rPr>
        <w:iCs/>
        <w:sz w:val="24"/>
        <w:szCs w:val="24"/>
      </w:rPr>
      <w:t xml:space="preserve"> </w:t>
    </w:r>
    <w:r w:rsidR="00DD0D51">
      <w:rPr>
        <w:iCs/>
        <w:sz w:val="24"/>
        <w:szCs w:val="24"/>
      </w:rPr>
      <w:br/>
    </w:r>
    <w:r w:rsidR="00DD0D51" w:rsidRPr="00910D58">
      <w:rPr>
        <w:iCs/>
        <w:sz w:val="24"/>
        <w:szCs w:val="24"/>
      </w:rPr>
      <w:t>Wersja nr 1,</w:t>
    </w:r>
    <w:r w:rsidR="00DD0D51" w:rsidRPr="00216FA2">
      <w:rPr>
        <w:iCs/>
        <w:sz w:val="24"/>
        <w:szCs w:val="24"/>
      </w:rPr>
      <w:t xml:space="preserve"> </w:t>
    </w:r>
    <w:r w:rsidR="00776E63">
      <w:rPr>
        <w:iCs/>
        <w:sz w:val="24"/>
        <w:szCs w:val="24"/>
      </w:rPr>
      <w:t>czerwiec</w:t>
    </w:r>
    <w:r w:rsidR="00DD0D51" w:rsidRPr="00216FA2">
      <w:rPr>
        <w:iCs/>
        <w:sz w:val="24"/>
        <w:szCs w:val="24"/>
      </w:rPr>
      <w:t xml:space="preserve"> </w:t>
    </w:r>
    <w:r w:rsidR="00DD0D51" w:rsidRPr="00910D58">
      <w:rPr>
        <w:iCs/>
        <w:sz w:val="24"/>
        <w:szCs w:val="24"/>
      </w:rPr>
      <w:t>20</w:t>
    </w:r>
    <w:r w:rsidR="00DD0D51">
      <w:rPr>
        <w:iCs/>
        <w:sz w:val="24"/>
        <w:szCs w:val="24"/>
      </w:rPr>
      <w:t>24</w:t>
    </w:r>
    <w:r w:rsidR="00DD0D51" w:rsidRPr="00910D58">
      <w:rPr>
        <w:iCs/>
        <w:sz w:val="24"/>
        <w:szCs w:val="24"/>
      </w:rPr>
      <w:t xml:space="preserve"> r.</w:t>
    </w:r>
  </w:p>
  <w:p w14:paraId="68E3D2A0" w14:textId="56A53773" w:rsidR="00112FDF" w:rsidRPr="009E6966" w:rsidRDefault="00112FDF" w:rsidP="00DD0D51">
    <w:pPr>
      <w:autoSpaceDE w:val="0"/>
      <w:autoSpaceDN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281B" w14:textId="4FBFC4BD" w:rsidR="009E6966" w:rsidRPr="006F6A11" w:rsidRDefault="009E6966" w:rsidP="009E6966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="009E154B">
      <w:rPr>
        <w:iCs/>
        <w:sz w:val="24"/>
        <w:szCs w:val="24"/>
      </w:rPr>
      <w:t>Działanie</w:t>
    </w:r>
    <w:r w:rsidR="009E154B" w:rsidRPr="00910D58">
      <w:rPr>
        <w:iCs/>
        <w:sz w:val="24"/>
        <w:szCs w:val="24"/>
      </w:rPr>
      <w:t xml:space="preserve"> </w:t>
    </w:r>
    <w:bookmarkStart w:id="0" w:name="_Hlk150411135"/>
    <w:r w:rsidR="00776E63">
      <w:rPr>
        <w:iCs/>
        <w:sz w:val="24"/>
        <w:szCs w:val="24"/>
      </w:rPr>
      <w:t>10</w:t>
    </w:r>
    <w:r w:rsidR="009E154B" w:rsidRPr="003C01E6">
      <w:rPr>
        <w:iCs/>
        <w:sz w:val="24"/>
        <w:szCs w:val="24"/>
      </w:rPr>
      <w:t>.</w:t>
    </w:r>
    <w:r w:rsidR="00776E63">
      <w:rPr>
        <w:iCs/>
        <w:sz w:val="24"/>
        <w:szCs w:val="24"/>
      </w:rPr>
      <w:t>2</w:t>
    </w:r>
    <w:r w:rsidR="009E154B" w:rsidRPr="003C01E6">
      <w:rPr>
        <w:iCs/>
        <w:sz w:val="24"/>
        <w:szCs w:val="24"/>
      </w:rPr>
      <w:t xml:space="preserve"> </w:t>
    </w:r>
    <w:r w:rsidR="00776E63">
      <w:rPr>
        <w:i/>
        <w:sz w:val="24"/>
        <w:szCs w:val="24"/>
      </w:rPr>
      <w:t>Rewitalizacja na obszarach miejskich</w:t>
    </w:r>
    <w:r w:rsidR="009E154B">
      <w:rPr>
        <w:iCs/>
        <w:sz w:val="24"/>
        <w:szCs w:val="24"/>
      </w:rPr>
      <w:t xml:space="preserve"> </w:t>
    </w:r>
    <w:r w:rsidR="009E154B" w:rsidRPr="00F31F55">
      <w:rPr>
        <w:iCs/>
        <w:sz w:val="24"/>
        <w:szCs w:val="24"/>
      </w:rPr>
      <w:t>FEO 2021-2027</w:t>
    </w:r>
    <w:r w:rsidR="009E154B" w:rsidRPr="00910D58">
      <w:rPr>
        <w:iCs/>
        <w:sz w:val="24"/>
        <w:szCs w:val="24"/>
      </w:rPr>
      <w:t xml:space="preserve"> </w:t>
    </w:r>
    <w:r w:rsidR="009E154B">
      <w:rPr>
        <w:iCs/>
        <w:sz w:val="24"/>
        <w:szCs w:val="24"/>
      </w:rPr>
      <w:br/>
    </w:r>
    <w:r w:rsidR="009E154B" w:rsidRPr="00910D58">
      <w:rPr>
        <w:iCs/>
        <w:sz w:val="24"/>
        <w:szCs w:val="24"/>
      </w:rPr>
      <w:t>Wersja nr 1</w:t>
    </w:r>
    <w:r w:rsidR="009E154B" w:rsidRPr="00216FA2">
      <w:rPr>
        <w:iCs/>
        <w:sz w:val="24"/>
        <w:szCs w:val="24"/>
      </w:rPr>
      <w:t>,</w:t>
    </w:r>
    <w:r w:rsidR="00C54883">
      <w:rPr>
        <w:iCs/>
        <w:sz w:val="24"/>
        <w:szCs w:val="24"/>
      </w:rPr>
      <w:t xml:space="preserve"> </w:t>
    </w:r>
    <w:r w:rsidR="00776E63">
      <w:rPr>
        <w:iCs/>
        <w:sz w:val="24"/>
        <w:szCs w:val="24"/>
      </w:rPr>
      <w:t>czerwiec</w:t>
    </w:r>
    <w:r w:rsidR="009E154B" w:rsidRPr="00216FA2">
      <w:rPr>
        <w:iCs/>
        <w:sz w:val="24"/>
        <w:szCs w:val="24"/>
      </w:rPr>
      <w:t xml:space="preserve"> </w:t>
    </w:r>
    <w:r w:rsidR="009E154B" w:rsidRPr="00910D58">
      <w:rPr>
        <w:iCs/>
        <w:sz w:val="24"/>
        <w:szCs w:val="24"/>
      </w:rPr>
      <w:t>20</w:t>
    </w:r>
    <w:r w:rsidR="009E154B">
      <w:rPr>
        <w:iCs/>
        <w:sz w:val="24"/>
        <w:szCs w:val="24"/>
      </w:rPr>
      <w:t>2</w:t>
    </w:r>
    <w:r w:rsidR="00DD0D51">
      <w:rPr>
        <w:iCs/>
        <w:sz w:val="24"/>
        <w:szCs w:val="24"/>
      </w:rPr>
      <w:t>4</w:t>
    </w:r>
    <w:r w:rsidR="009E154B" w:rsidRPr="00910D58">
      <w:rPr>
        <w:iCs/>
        <w:sz w:val="24"/>
        <w:szCs w:val="24"/>
      </w:rPr>
      <w:t xml:space="preserve"> r.</w:t>
    </w:r>
  </w:p>
  <w:bookmarkEnd w:id="0"/>
  <w:p w14:paraId="3AF6E37E" w14:textId="1BC8F6C8" w:rsidR="00112FDF" w:rsidRPr="009E6966" w:rsidRDefault="00112FDF" w:rsidP="009E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97827"/>
    <w:rsid w:val="001A6785"/>
    <w:rsid w:val="00216FA2"/>
    <w:rsid w:val="002420E8"/>
    <w:rsid w:val="00270CAC"/>
    <w:rsid w:val="0027502D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97D56"/>
    <w:rsid w:val="004C3E26"/>
    <w:rsid w:val="004E0032"/>
    <w:rsid w:val="00505E2A"/>
    <w:rsid w:val="00512EF2"/>
    <w:rsid w:val="005402F1"/>
    <w:rsid w:val="005D642A"/>
    <w:rsid w:val="005F2AF9"/>
    <w:rsid w:val="00602D6B"/>
    <w:rsid w:val="00630B55"/>
    <w:rsid w:val="006C1594"/>
    <w:rsid w:val="006D5D22"/>
    <w:rsid w:val="006E2F87"/>
    <w:rsid w:val="0071212F"/>
    <w:rsid w:val="00726A23"/>
    <w:rsid w:val="00776E63"/>
    <w:rsid w:val="007B4C8E"/>
    <w:rsid w:val="007C7D21"/>
    <w:rsid w:val="007F34E3"/>
    <w:rsid w:val="00820F88"/>
    <w:rsid w:val="00872ABD"/>
    <w:rsid w:val="0088393A"/>
    <w:rsid w:val="008F5D35"/>
    <w:rsid w:val="0090036D"/>
    <w:rsid w:val="00917FB9"/>
    <w:rsid w:val="0092308C"/>
    <w:rsid w:val="009840F0"/>
    <w:rsid w:val="009D4ADD"/>
    <w:rsid w:val="009E154B"/>
    <w:rsid w:val="009E6966"/>
    <w:rsid w:val="00A33FD9"/>
    <w:rsid w:val="00A477A4"/>
    <w:rsid w:val="00AB0F7F"/>
    <w:rsid w:val="00AD16E8"/>
    <w:rsid w:val="00AD38A5"/>
    <w:rsid w:val="00B27C6A"/>
    <w:rsid w:val="00B353E4"/>
    <w:rsid w:val="00B371AB"/>
    <w:rsid w:val="00B80BE1"/>
    <w:rsid w:val="00BE091F"/>
    <w:rsid w:val="00C167AB"/>
    <w:rsid w:val="00C50C16"/>
    <w:rsid w:val="00C54883"/>
    <w:rsid w:val="00C57FC5"/>
    <w:rsid w:val="00C82173"/>
    <w:rsid w:val="00C85440"/>
    <w:rsid w:val="00C867CF"/>
    <w:rsid w:val="00D15F2A"/>
    <w:rsid w:val="00D2239C"/>
    <w:rsid w:val="00D7722D"/>
    <w:rsid w:val="00DD0D51"/>
    <w:rsid w:val="00DD2311"/>
    <w:rsid w:val="00E72DB9"/>
    <w:rsid w:val="00E77F78"/>
    <w:rsid w:val="00EC5D64"/>
    <w:rsid w:val="00EE0E83"/>
    <w:rsid w:val="00EE6FD7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0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0E8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0E8"/>
    <w:rPr>
      <w:vertAlign w:val="superscript"/>
    </w:rPr>
  </w:style>
  <w:style w:type="paragraph" w:styleId="Poprawka">
    <w:name w:val="Revision"/>
    <w:hidden/>
    <w:uiPriority w:val="99"/>
    <w:semiHidden/>
    <w:rsid w:val="00A33F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51-8C7B-4C45-8D29-BE5DA34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Anna Światły</cp:lastModifiedBy>
  <cp:revision>4</cp:revision>
  <cp:lastPrinted>2023-10-06T06:31:00Z</cp:lastPrinted>
  <dcterms:created xsi:type="dcterms:W3CDTF">2024-05-02T06:34:00Z</dcterms:created>
  <dcterms:modified xsi:type="dcterms:W3CDTF">2024-06-12T06:34:00Z</dcterms:modified>
</cp:coreProperties>
</file>