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A0F0" w14:textId="7B0DCC87" w:rsidR="00BD61F9" w:rsidRPr="003763F3" w:rsidRDefault="00C978AF" w:rsidP="00C978AF">
      <w:pPr>
        <w:tabs>
          <w:tab w:val="left" w:pos="5640"/>
          <w:tab w:val="right" w:pos="9072"/>
        </w:tabs>
        <w:spacing w:before="360" w:line="23" w:lineRule="atLeast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BD61F9" w:rsidRPr="003763F3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7A0A72">
        <w:rPr>
          <w:rFonts w:ascii="Arial" w:eastAsia="Times New Roman" w:hAnsi="Arial" w:cs="Arial"/>
          <w:sz w:val="24"/>
          <w:szCs w:val="24"/>
          <w:lang w:val="it-IT" w:eastAsia="pl-PL"/>
        </w:rPr>
        <w:t>15</w:t>
      </w:r>
      <w:r w:rsidR="00CB0F21" w:rsidRPr="003763F3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48608E" w:rsidRPr="003763F3">
        <w:rPr>
          <w:rFonts w:ascii="Arial" w:eastAsia="Times New Roman" w:hAnsi="Arial" w:cs="Arial"/>
          <w:sz w:val="24"/>
          <w:szCs w:val="24"/>
          <w:lang w:val="it-IT" w:eastAsia="pl-PL"/>
        </w:rPr>
        <w:t>0</w:t>
      </w:r>
      <w:r w:rsidR="002C60B6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="00BD61F9" w:rsidRPr="003763F3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48608E" w:rsidRPr="003763F3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="00BD61F9" w:rsidRPr="003763F3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r.</w:t>
      </w:r>
    </w:p>
    <w:p w14:paraId="2E5DED10" w14:textId="4BE6903A" w:rsidR="00BD61F9" w:rsidRPr="006D3091" w:rsidRDefault="00BD61F9" w:rsidP="00C978AF">
      <w:pPr>
        <w:autoSpaceDE w:val="0"/>
        <w:autoSpaceDN w:val="0"/>
        <w:adjustRightInd w:val="0"/>
        <w:spacing w:before="360" w:after="360" w:line="23" w:lineRule="atLeast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6D30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Komunikat nr </w:t>
      </w:r>
      <w:r w:rsidR="007A0A72" w:rsidRPr="006D30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6D30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dotyczący</w:t>
      </w:r>
      <w:r w:rsidR="00237054" w:rsidRPr="006D30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naboru o nr </w:t>
      </w:r>
      <w:r w:rsidR="00237054" w:rsidRPr="006D3091">
        <w:rPr>
          <w:rFonts w:ascii="Arial" w:hAnsi="Arial" w:cs="Arial"/>
          <w:b/>
          <w:bCs/>
          <w:spacing w:val="-3"/>
          <w:sz w:val="24"/>
          <w:szCs w:val="24"/>
        </w:rPr>
        <w:t>FEPD.07.0</w:t>
      </w:r>
      <w:r w:rsidR="0048608E" w:rsidRPr="006D3091">
        <w:rPr>
          <w:rFonts w:ascii="Arial" w:hAnsi="Arial" w:cs="Arial"/>
          <w:b/>
          <w:bCs/>
          <w:spacing w:val="-3"/>
          <w:sz w:val="24"/>
          <w:szCs w:val="24"/>
        </w:rPr>
        <w:t>3</w:t>
      </w:r>
      <w:r w:rsidR="00237054" w:rsidRPr="006D3091">
        <w:rPr>
          <w:rFonts w:ascii="Arial" w:hAnsi="Arial" w:cs="Arial"/>
          <w:b/>
          <w:bCs/>
          <w:spacing w:val="-3"/>
          <w:sz w:val="24"/>
          <w:szCs w:val="24"/>
        </w:rPr>
        <w:t>-IP.01-00</w:t>
      </w:r>
      <w:r w:rsidR="006D3091" w:rsidRPr="006D3091">
        <w:rPr>
          <w:rFonts w:ascii="Arial" w:hAnsi="Arial" w:cs="Arial"/>
          <w:b/>
          <w:bCs/>
          <w:spacing w:val="-3"/>
          <w:sz w:val="24"/>
          <w:szCs w:val="24"/>
        </w:rPr>
        <w:t>3</w:t>
      </w:r>
      <w:r w:rsidR="00237054" w:rsidRPr="006D3091">
        <w:rPr>
          <w:rFonts w:ascii="Arial" w:hAnsi="Arial" w:cs="Arial"/>
          <w:b/>
          <w:bCs/>
          <w:spacing w:val="-3"/>
          <w:sz w:val="24"/>
          <w:szCs w:val="24"/>
        </w:rPr>
        <w:t>/2</w:t>
      </w:r>
      <w:r w:rsidR="0048608E" w:rsidRPr="006D3091">
        <w:rPr>
          <w:rFonts w:ascii="Arial" w:hAnsi="Arial" w:cs="Arial"/>
          <w:b/>
          <w:bCs/>
          <w:spacing w:val="-3"/>
          <w:sz w:val="24"/>
          <w:szCs w:val="24"/>
        </w:rPr>
        <w:t>4</w:t>
      </w:r>
      <w:r w:rsidR="00237054" w:rsidRPr="006D3091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="00237054" w:rsidRPr="006D30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</w:t>
      </w:r>
      <w:r w:rsidR="00237054" w:rsidRPr="006D3091">
        <w:rPr>
          <w:rFonts w:ascii="Arial" w:hAnsi="Arial" w:cs="Arial"/>
          <w:b/>
          <w:bCs/>
          <w:sz w:val="24"/>
          <w:szCs w:val="24"/>
        </w:rPr>
        <w:t xml:space="preserve">Działania </w:t>
      </w:r>
      <w:r w:rsidR="00237054" w:rsidRPr="006D30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</w:t>
      </w:r>
      <w:r w:rsidR="0048608E" w:rsidRPr="006D30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237054" w:rsidRPr="006D30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8608E" w:rsidRPr="006D3091">
        <w:rPr>
          <w:rFonts w:ascii="Arial" w:hAnsi="Arial" w:cs="Arial"/>
          <w:b/>
          <w:bCs/>
          <w:spacing w:val="-2"/>
          <w:sz w:val="24"/>
          <w:szCs w:val="24"/>
        </w:rPr>
        <w:t>Rozwój kadr regionalnej gospodarki</w:t>
      </w:r>
      <w:r w:rsidR="0048608E" w:rsidRPr="006D30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237054" w:rsidRPr="006D30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programu Fundusze Europejskie dla Podlaskiego 2021-2027</w:t>
      </w:r>
      <w:r w:rsidR="00237054" w:rsidRPr="006D3091">
        <w:rPr>
          <w:rFonts w:ascii="Arial" w:eastAsia="Times New Roman" w:hAnsi="Arial" w:cs="Arial"/>
          <w:b/>
          <w:bCs/>
          <w:sz w:val="24"/>
          <w:szCs w:val="24"/>
          <w:lang w:val="it-IT" w:eastAsia="pl-PL"/>
        </w:rPr>
        <w:t>.</w:t>
      </w:r>
      <w:r w:rsidRPr="006D30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29F3F3A8" w14:textId="5EBB55EB" w:rsidR="006F36D0" w:rsidRPr="003763F3" w:rsidRDefault="00BD61F9" w:rsidP="006F36D0">
      <w:pPr>
        <w:spacing w:line="23" w:lineRule="atLeast"/>
        <w:rPr>
          <w:rFonts w:ascii="Arial" w:eastAsia="Times New Roman" w:hAnsi="Arial" w:cs="Arial"/>
          <w:sz w:val="24"/>
          <w:szCs w:val="24"/>
        </w:rPr>
      </w:pPr>
      <w:r w:rsidRPr="003763F3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="00B42802" w:rsidRPr="003763F3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  <w:r w:rsidR="00237054" w:rsidRPr="003763F3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Pr="003763F3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3763F3">
        <w:rPr>
          <w:rFonts w:ascii="Arial" w:eastAsia="Times New Roman" w:hAnsi="Arial" w:cs="Arial"/>
          <w:sz w:val="24"/>
          <w:szCs w:val="24"/>
          <w:lang w:val="x-none" w:eastAsia="pl-PL"/>
        </w:rPr>
        <w:t>informuje, iż wprowadzono następując</w:t>
      </w:r>
      <w:r w:rsidR="005275E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3763F3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zmian</w:t>
      </w:r>
      <w:r w:rsidR="005275E6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3763F3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Pr="003763F3">
        <w:rPr>
          <w:rFonts w:ascii="Arial" w:eastAsia="Times New Roman" w:hAnsi="Arial" w:cs="Arial"/>
          <w:sz w:val="24"/>
          <w:szCs w:val="24"/>
          <w:lang w:val="x-none" w:eastAsia="pl-PL"/>
        </w:rPr>
        <w:t>Regulamin</w:t>
      </w:r>
      <w:r w:rsidRPr="003763F3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3763F3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="00AA38AD" w:rsidRPr="003763F3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Pr="003763F3">
        <w:rPr>
          <w:rFonts w:ascii="Arial" w:eastAsia="Times New Roman" w:hAnsi="Arial" w:cs="Arial"/>
          <w:sz w:val="24"/>
          <w:szCs w:val="24"/>
          <w:lang w:val="x-none"/>
        </w:rPr>
        <w:t>,</w:t>
      </w:r>
      <w:r w:rsidR="00F60D0B" w:rsidRPr="003763F3">
        <w:rPr>
          <w:rFonts w:ascii="Arial" w:eastAsia="Times New Roman" w:hAnsi="Arial" w:cs="Arial"/>
          <w:sz w:val="24"/>
          <w:szCs w:val="24"/>
        </w:rPr>
        <w:t xml:space="preserve"> </w:t>
      </w:r>
      <w:r w:rsidR="006C189A" w:rsidRPr="003763F3">
        <w:rPr>
          <w:rFonts w:ascii="Arial" w:eastAsia="Times New Roman" w:hAnsi="Arial" w:cs="Arial"/>
          <w:sz w:val="24"/>
          <w:szCs w:val="24"/>
        </w:rPr>
        <w:t>tj</w:t>
      </w:r>
      <w:r w:rsidR="002C60B6">
        <w:rPr>
          <w:rFonts w:ascii="Arial" w:eastAsia="Times New Roman" w:hAnsi="Arial" w:cs="Arial"/>
          <w:sz w:val="24"/>
          <w:szCs w:val="24"/>
        </w:rPr>
        <w:t>.</w:t>
      </w:r>
      <w:r w:rsidR="006C189A" w:rsidRPr="003763F3">
        <w:rPr>
          <w:rFonts w:ascii="Arial" w:eastAsia="Times New Roman" w:hAnsi="Arial" w:cs="Arial"/>
          <w:sz w:val="24"/>
          <w:szCs w:val="24"/>
        </w:rPr>
        <w:t>:</w:t>
      </w:r>
    </w:p>
    <w:p w14:paraId="10018C1A" w14:textId="7B028818" w:rsidR="00E6756B" w:rsidRPr="00E6756B" w:rsidRDefault="00E6756B" w:rsidP="00E6756B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1" w:name="_Hlk162517718"/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3763F3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1"/>
      <w:r w:rsidR="007A0A72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Wykazie </w:t>
      </w:r>
      <w:r w:rsidR="00342476" w:rsidRPr="00E6756B">
        <w:rPr>
          <w:rFonts w:ascii="Arial" w:eastAsia="Times New Roman" w:hAnsi="Arial" w:cs="Arial"/>
          <w:sz w:val="24"/>
          <w:szCs w:val="24"/>
          <w:lang w:eastAsia="pl-PL"/>
        </w:rPr>
        <w:t>skrótów i pojęć</w:t>
      </w:r>
      <w:r w:rsidR="007A0A72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B60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dodano</w:t>
      </w:r>
      <w:r w:rsidR="007A0A72" w:rsidRPr="00C540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C540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skrót</w:t>
      </w:r>
      <w:r w:rsidR="003B60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który otrzymuje brzmienie</w:t>
      </w:r>
      <w:r w:rsidR="007A0A72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7A0A72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BK2021 – </w:t>
      </w:r>
      <w:r w:rsidR="00C82648" w:rsidRPr="00E6756B">
        <w:rPr>
          <w:rFonts w:ascii="Arial" w:eastAsia="Times New Roman" w:hAnsi="Arial" w:cs="Arial"/>
          <w:sz w:val="24"/>
          <w:szCs w:val="24"/>
          <w:lang w:eastAsia="pl-PL"/>
        </w:rPr>
        <w:t>Baza Konkurencyjności</w:t>
      </w:r>
      <w:r w:rsidR="00A90F8F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 2021</w:t>
      </w:r>
      <w:r>
        <w:rPr>
          <w:rFonts w:ascii="Arial" w:eastAsia="Times New Roman" w:hAnsi="Arial" w:cs="Arial"/>
          <w:sz w:val="24"/>
          <w:szCs w:val="24"/>
          <w:lang w:eastAsia="pl-PL"/>
        </w:rPr>
        <w:t>”.</w:t>
      </w:r>
    </w:p>
    <w:p w14:paraId="37ABE07A" w14:textId="4F645302" w:rsidR="00E6756B" w:rsidRPr="00E6756B" w:rsidRDefault="00E6756B" w:rsidP="002815D6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W Słowniczku </w:t>
      </w:r>
      <w:r w:rsidRPr="00C540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dodano hasło</w:t>
      </w:r>
      <w:r w:rsidR="003B60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które otrzymuje brzmienie</w:t>
      </w:r>
      <w:r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3B60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B609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6756B">
        <w:rPr>
          <w:rFonts w:ascii="Arial" w:eastAsia="Times New Roman" w:hAnsi="Arial" w:cs="Arial"/>
          <w:sz w:val="24"/>
          <w:szCs w:val="24"/>
          <w:lang w:eastAsia="pl-PL"/>
        </w:rPr>
        <w:t>„Baza Konkurencyjności 2021</w:t>
      </w:r>
      <w:r w:rsidR="006D3091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342476" w:rsidRPr="00E6756B">
        <w:rPr>
          <w:rFonts w:ascii="Arial" w:eastAsia="Times New Roman" w:hAnsi="Arial" w:cs="Arial"/>
          <w:sz w:val="24"/>
          <w:szCs w:val="24"/>
          <w:lang w:eastAsia="pl-PL"/>
        </w:rPr>
        <w:t>to s</w:t>
      </w:r>
      <w:r w:rsidR="00A90F8F" w:rsidRPr="00E6756B">
        <w:rPr>
          <w:rFonts w:ascii="Arial" w:eastAsia="Times New Roman" w:hAnsi="Arial" w:cs="Arial"/>
          <w:sz w:val="24"/>
          <w:szCs w:val="24"/>
          <w:lang w:eastAsia="pl-PL"/>
        </w:rPr>
        <w:t>ystem informatyczny</w:t>
      </w:r>
      <w:r w:rsidR="00A90F8F" w:rsidRPr="00E6756B">
        <w:rPr>
          <w:rFonts w:ascii="Arial" w:hAnsi="Arial" w:cs="Arial"/>
          <w:sz w:val="24"/>
          <w:szCs w:val="24"/>
        </w:rPr>
        <w:t>, w którym zarejestrowani użytkownicy publikują ogłoszenia lub składają oferty w celu realizacji zasady konkurencyjności</w:t>
      </w:r>
      <w:r w:rsidRPr="00E6756B">
        <w:rPr>
          <w:rFonts w:ascii="Arial" w:hAnsi="Arial" w:cs="Arial"/>
          <w:sz w:val="24"/>
          <w:szCs w:val="24"/>
        </w:rPr>
        <w:t>”</w:t>
      </w:r>
      <w:r w:rsidR="00A90F8F" w:rsidRPr="00E6756B">
        <w:rPr>
          <w:rFonts w:ascii="Arial" w:hAnsi="Arial" w:cs="Arial"/>
          <w:sz w:val="24"/>
          <w:szCs w:val="24"/>
        </w:rPr>
        <w:t>.</w:t>
      </w:r>
    </w:p>
    <w:p w14:paraId="507BEDED" w14:textId="2C682860" w:rsidR="00E6756B" w:rsidRDefault="00C82648" w:rsidP="002815D6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W rozdziale </w:t>
      </w:r>
      <w:r w:rsidR="00A90F8F" w:rsidRPr="00E6756B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="006D309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90F8F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 Podstawowe informacje o naborze </w:t>
      </w:r>
      <w:r w:rsidR="00E6756B" w:rsidRPr="00C540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dodano pkt 1</w:t>
      </w:r>
      <w:r w:rsidR="006D30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="00E6756B" w:rsidRPr="00C540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który otrzymuje brzmienie</w:t>
      </w:r>
      <w:r w:rsidR="00E6756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4FADB8A" w14:textId="7467FD3E" w:rsidR="00E6756B" w:rsidRDefault="00E6756B" w:rsidP="00E6756B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„1</w:t>
      </w:r>
      <w:r w:rsidR="006D3091">
        <w:rPr>
          <w:rFonts w:ascii="Arial" w:eastAsia="Times New Roman" w:hAnsi="Arial" w:cs="Arial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75413" w:rsidRPr="00E6756B">
        <w:rPr>
          <w:rFonts w:ascii="Arial" w:eastAsia="Times New Roman" w:hAnsi="Arial" w:cs="Arial"/>
          <w:sz w:val="24"/>
          <w:szCs w:val="24"/>
          <w:lang w:eastAsia="pl-PL"/>
        </w:rPr>
        <w:t>Do zamieszczania zapytań ofertowych przez</w:t>
      </w:r>
      <w:r w:rsidR="006D30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875413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nioskodawców/beneficjentów zgodnie z zasadą konkurencyjności określoną w podrozdziale 3.2 Wytycznych dotyczących kwalifikowalności wydatków na lata 2021-2027 przeznaczona jest </w:t>
      </w:r>
      <w:r w:rsidR="00A90F8F" w:rsidRPr="00E6756B">
        <w:rPr>
          <w:rFonts w:ascii="Arial" w:eastAsia="Times New Roman" w:hAnsi="Arial" w:cs="Arial"/>
          <w:sz w:val="24"/>
          <w:szCs w:val="24"/>
          <w:lang w:eastAsia="pl-PL"/>
        </w:rPr>
        <w:t>Baza Konkurencyjności 2021</w:t>
      </w:r>
      <w:r w:rsidR="00875413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. Jest </w:t>
      </w:r>
      <w:r w:rsidR="00342476" w:rsidRPr="00E6756B">
        <w:rPr>
          <w:rFonts w:ascii="Arial" w:eastAsia="Times New Roman" w:hAnsi="Arial" w:cs="Arial"/>
          <w:sz w:val="24"/>
          <w:szCs w:val="24"/>
          <w:lang w:eastAsia="pl-PL"/>
        </w:rPr>
        <w:t>to st</w:t>
      </w:r>
      <w:r w:rsidR="003D5EFA" w:rsidRPr="00E6756B">
        <w:rPr>
          <w:rFonts w:ascii="Arial" w:eastAsia="Times New Roman" w:hAnsi="Arial" w:cs="Arial"/>
          <w:sz w:val="24"/>
          <w:szCs w:val="24"/>
          <w:lang w:eastAsia="pl-PL"/>
        </w:rPr>
        <w:t>ro</w:t>
      </w:r>
      <w:r w:rsidR="00342476" w:rsidRPr="00E6756B">
        <w:rPr>
          <w:rFonts w:ascii="Arial" w:eastAsia="Times New Roman" w:hAnsi="Arial" w:cs="Arial"/>
          <w:sz w:val="24"/>
          <w:szCs w:val="24"/>
          <w:lang w:eastAsia="pl-PL"/>
        </w:rPr>
        <w:t>na internetowa prowadzona przez ministra właściwego do spraw rozwoju regionalnego</w:t>
      </w:r>
      <w:r w:rsidR="00875413" w:rsidRPr="00E6756B">
        <w:rPr>
          <w:rFonts w:ascii="Arial" w:eastAsia="Times New Roman" w:hAnsi="Arial" w:cs="Arial"/>
          <w:sz w:val="24"/>
          <w:szCs w:val="24"/>
          <w:lang w:eastAsia="pl-PL"/>
        </w:rPr>
        <w:t>, która umożliwia p</w:t>
      </w:r>
      <w:r w:rsidR="00342476" w:rsidRPr="00E6756B">
        <w:rPr>
          <w:rFonts w:ascii="Arial" w:eastAsia="Times New Roman" w:hAnsi="Arial" w:cs="Arial"/>
          <w:sz w:val="24"/>
          <w:szCs w:val="24"/>
          <w:lang w:eastAsia="pl-PL"/>
        </w:rPr>
        <w:t>ublikacj</w:t>
      </w:r>
      <w:r w:rsidR="00875413" w:rsidRPr="00E6756B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342476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 ogłoszeń beneficjentów</w:t>
      </w:r>
      <w:r w:rsidR="00875413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, co jest </w:t>
      </w:r>
      <w:r w:rsidR="00342476" w:rsidRPr="00E6756B">
        <w:rPr>
          <w:rFonts w:ascii="Arial" w:eastAsia="Times New Roman" w:hAnsi="Arial" w:cs="Arial"/>
          <w:sz w:val="24"/>
          <w:szCs w:val="24"/>
          <w:lang w:eastAsia="pl-PL"/>
        </w:rPr>
        <w:t>warunkiem spełnienia powyższej zasady</w:t>
      </w:r>
      <w:r w:rsidR="003D5EFA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 konkurencyjności</w:t>
      </w:r>
      <w:r w:rsidR="00342476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. Internetowa baza ofert udostępniona na stronie </w:t>
      </w:r>
      <w:hyperlink r:id="rId8" w:history="1">
        <w:r w:rsidR="00342476" w:rsidRPr="00E6756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https://bazakonkurencyjnosci.funduszeeuropejskie.gov.pl/</w:t>
        </w:r>
      </w:hyperlink>
      <w:r w:rsidR="00342476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 umożliwia zgromadzenie w jednym miejscu zamówień składanych przez beneficjentów/wnioskodawców. </w:t>
      </w:r>
    </w:p>
    <w:p w14:paraId="688AE2C7" w14:textId="1A002A83" w:rsidR="003763F3" w:rsidRDefault="003B609D" w:rsidP="00E6756B">
      <w:pPr>
        <w:autoSpaceDE w:val="0"/>
        <w:autoSpaceDN w:val="0"/>
        <w:adjustRightInd w:val="0"/>
        <w:spacing w:before="200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Informacje</w:t>
      </w:r>
      <w:r w:rsidR="00997738" w:rsidRPr="00E6756B">
        <w:rPr>
          <w:rFonts w:ascii="Arial" w:eastAsia="Times New Roman" w:hAnsi="Arial" w:cs="Arial"/>
          <w:sz w:val="24"/>
          <w:szCs w:val="24"/>
          <w:lang w:eastAsia="pl-PL"/>
        </w:rPr>
        <w:t xml:space="preserve"> na temat BK2021, dane kontaktowe wsparcia technicznego aplikacji, a także niezbędne instrukcje dla użytkowników znajdują się na stronie: </w:t>
      </w:r>
      <w:hyperlink r:id="rId9" w:history="1">
        <w:r w:rsidR="00E1257F" w:rsidRPr="00FC6AB1">
          <w:rPr>
            <w:rStyle w:val="Hipercze"/>
            <w:rFonts w:ascii="Arial" w:hAnsi="Arial" w:cs="Arial"/>
            <w:sz w:val="24"/>
            <w:szCs w:val="24"/>
          </w:rPr>
          <w:t>https://funduszeuepodlaskie.eu/pl/dowiedz_sie_wiecej_o_programie/skorzystaj_z_systemu_informatycz/baza-konkurencyjnosci-bk2021.html</w:t>
        </w:r>
      </w:hyperlink>
      <w:bookmarkStart w:id="2" w:name="_Hlk162517854"/>
      <w:r w:rsidR="00E1257F" w:rsidRPr="00E1257F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.”</w:t>
      </w:r>
    </w:p>
    <w:p w14:paraId="010699FB" w14:textId="5DE7823C" w:rsidR="003B609D" w:rsidRDefault="003B609D" w:rsidP="003B609D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Powyższe zmiany zapisów Regulaminu wyboru projektów wynikają z zaleceń Departamentu Rozwoju Regionalnego Urzędu Marszałkowskiego Województwa Podlaskiego. </w:t>
      </w:r>
    </w:p>
    <w:p w14:paraId="43C465B9" w14:textId="3705339B" w:rsidR="00C978AF" w:rsidRPr="00F14AD6" w:rsidRDefault="00C978AF" w:rsidP="003B609D">
      <w:pPr>
        <w:autoSpaceDE w:val="0"/>
        <w:autoSpaceDN w:val="0"/>
        <w:adjustRightInd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78A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Ww. zmiany nie powodują zachwiania konkurencyjności, ponieważ w ramach przedmiotowego postępowania nie rozpoczęła się ocena wniosku o dofinansowanie.</w:t>
      </w:r>
    </w:p>
    <w:bookmarkEnd w:id="2"/>
    <w:p w14:paraId="32E66CD5" w14:textId="157C32FB" w:rsidR="00E6756B" w:rsidRDefault="00BD61F9" w:rsidP="00B42802">
      <w:pPr>
        <w:autoSpaceDE w:val="0"/>
        <w:autoSpaceDN w:val="0"/>
        <w:adjustRightInd w:val="0"/>
        <w:spacing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3763F3">
        <w:rPr>
          <w:rFonts w:ascii="Arial" w:eastAsia="Times New Roman" w:hAnsi="Arial" w:cs="Arial"/>
          <w:sz w:val="24"/>
          <w:szCs w:val="24"/>
          <w:lang w:eastAsia="pl-PL"/>
        </w:rPr>
        <w:t xml:space="preserve">W załączeniu </w:t>
      </w:r>
      <w:r w:rsidRPr="00AE33ED">
        <w:rPr>
          <w:rFonts w:ascii="Arial" w:eastAsia="Times New Roman" w:hAnsi="Arial" w:cs="Arial"/>
          <w:sz w:val="24"/>
          <w:szCs w:val="24"/>
          <w:lang w:eastAsia="pl-PL"/>
        </w:rPr>
        <w:t xml:space="preserve">uaktualniony </w:t>
      </w:r>
      <w:r w:rsidR="00926CB8" w:rsidRPr="00AE33ED">
        <w:rPr>
          <w:rFonts w:ascii="Arial" w:eastAsia="Times New Roman" w:hAnsi="Arial" w:cs="Arial"/>
          <w:sz w:val="24"/>
          <w:szCs w:val="24"/>
          <w:lang w:eastAsia="pl-PL"/>
        </w:rPr>
        <w:t>w w/w zakresie</w:t>
      </w:r>
      <w:r w:rsidRPr="00AE33ED">
        <w:rPr>
          <w:rFonts w:ascii="Arial" w:eastAsia="Calibri" w:hAnsi="Arial" w:cs="Arial"/>
          <w:sz w:val="24"/>
          <w:szCs w:val="24"/>
        </w:rPr>
        <w:t xml:space="preserve"> Regulamin </w:t>
      </w:r>
      <w:r w:rsidR="00EE2B58" w:rsidRPr="00AE33ED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Pr="00AE33ED">
        <w:rPr>
          <w:rFonts w:ascii="Arial" w:eastAsia="Times New Roman" w:hAnsi="Arial" w:cs="Arial"/>
          <w:sz w:val="24"/>
          <w:szCs w:val="24"/>
          <w:lang w:eastAsia="pl-PL"/>
        </w:rPr>
        <w:t xml:space="preserve"> obowiązujący od</w:t>
      </w:r>
      <w:r w:rsidR="00926CB8" w:rsidRPr="00AE33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97738"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="00F14AD6" w:rsidRPr="00AE33ED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A07D65" w:rsidRPr="00AE33E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E33ED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D03893" w:rsidRPr="00AE33E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E33ED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AE33ED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End w:id="0"/>
    </w:p>
    <w:sectPr w:rsidR="00E6756B" w:rsidSect="00D74CD0">
      <w:headerReference w:type="first" r:id="rId10"/>
      <w:footerReference w:type="first" r:id="rId11"/>
      <w:pgSz w:w="11906" w:h="16838"/>
      <w:pgMar w:top="1560" w:right="1417" w:bottom="1135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E116" w14:textId="77777777" w:rsidR="00D74CD0" w:rsidRDefault="00D74CD0" w:rsidP="004D4C5C">
      <w:pPr>
        <w:spacing w:after="0" w:line="240" w:lineRule="auto"/>
      </w:pPr>
      <w:r>
        <w:separator/>
      </w:r>
    </w:p>
  </w:endnote>
  <w:endnote w:type="continuationSeparator" w:id="0">
    <w:p w14:paraId="2E8F3762" w14:textId="77777777" w:rsidR="00D74CD0" w:rsidRDefault="00D74CD0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DEAF" w14:textId="77777777" w:rsidR="00D74CD0" w:rsidRDefault="00D74CD0" w:rsidP="004D4C5C">
      <w:pPr>
        <w:spacing w:after="0" w:line="240" w:lineRule="auto"/>
      </w:pPr>
      <w:r>
        <w:separator/>
      </w:r>
    </w:p>
  </w:footnote>
  <w:footnote w:type="continuationSeparator" w:id="0">
    <w:p w14:paraId="46A816A5" w14:textId="77777777" w:rsidR="00D74CD0" w:rsidRDefault="00D74CD0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5001761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9970818"/>
    <w:multiLevelType w:val="multilevel"/>
    <w:tmpl w:val="A1B40A6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2CCE"/>
    <w:multiLevelType w:val="multilevel"/>
    <w:tmpl w:val="BA1A30F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E3CDD"/>
    <w:multiLevelType w:val="hybridMultilevel"/>
    <w:tmpl w:val="14BCF76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471FE"/>
    <w:multiLevelType w:val="multilevel"/>
    <w:tmpl w:val="6EBC9C5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746AA"/>
    <w:multiLevelType w:val="multilevel"/>
    <w:tmpl w:val="06600C8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74175"/>
    <w:multiLevelType w:val="multilevel"/>
    <w:tmpl w:val="E7FA2266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F1095"/>
    <w:multiLevelType w:val="multilevel"/>
    <w:tmpl w:val="C9C879E8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BB8"/>
    <w:multiLevelType w:val="hybridMultilevel"/>
    <w:tmpl w:val="80CA3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4"/>
  </w:num>
  <w:num w:numId="2" w16cid:durableId="1874344168">
    <w:abstractNumId w:val="11"/>
  </w:num>
  <w:num w:numId="3" w16cid:durableId="1764689786">
    <w:abstractNumId w:val="0"/>
  </w:num>
  <w:num w:numId="4" w16cid:durableId="1592276808">
    <w:abstractNumId w:val="14"/>
  </w:num>
  <w:num w:numId="5" w16cid:durableId="1979069175">
    <w:abstractNumId w:val="14"/>
  </w:num>
  <w:num w:numId="6" w16cid:durableId="4593433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4"/>
  </w:num>
  <w:num w:numId="9" w16cid:durableId="1039742820">
    <w:abstractNumId w:val="13"/>
  </w:num>
  <w:num w:numId="10" w16cid:durableId="833227108">
    <w:abstractNumId w:val="15"/>
  </w:num>
  <w:num w:numId="11" w16cid:durableId="1460218249">
    <w:abstractNumId w:val="15"/>
  </w:num>
  <w:num w:numId="12" w16cid:durableId="604504604">
    <w:abstractNumId w:val="13"/>
  </w:num>
  <w:num w:numId="13" w16cid:durableId="1030960806">
    <w:abstractNumId w:val="3"/>
  </w:num>
  <w:num w:numId="14" w16cid:durableId="1345747920">
    <w:abstractNumId w:val="10"/>
  </w:num>
  <w:num w:numId="15" w16cid:durableId="589898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9954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426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8332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2490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7269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1909222">
    <w:abstractNumId w:val="12"/>
  </w:num>
  <w:num w:numId="22" w16cid:durableId="877159091">
    <w:abstractNumId w:val="9"/>
  </w:num>
  <w:num w:numId="23" w16cid:durableId="543980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91B49"/>
    <w:rsid w:val="000A1FB8"/>
    <w:rsid w:val="000A78AA"/>
    <w:rsid w:val="000C14AF"/>
    <w:rsid w:val="000E6E3A"/>
    <w:rsid w:val="00110BBC"/>
    <w:rsid w:val="001136AA"/>
    <w:rsid w:val="00122864"/>
    <w:rsid w:val="0014242A"/>
    <w:rsid w:val="0014340C"/>
    <w:rsid w:val="00146859"/>
    <w:rsid w:val="0018425D"/>
    <w:rsid w:val="001C0C20"/>
    <w:rsid w:val="001C2A18"/>
    <w:rsid w:val="001F3A72"/>
    <w:rsid w:val="001F4F4B"/>
    <w:rsid w:val="002231B1"/>
    <w:rsid w:val="002306BD"/>
    <w:rsid w:val="00233E03"/>
    <w:rsid w:val="00237054"/>
    <w:rsid w:val="002C60B6"/>
    <w:rsid w:val="00301091"/>
    <w:rsid w:val="00305C7F"/>
    <w:rsid w:val="00342476"/>
    <w:rsid w:val="00357C6B"/>
    <w:rsid w:val="003763F3"/>
    <w:rsid w:val="00382987"/>
    <w:rsid w:val="003B3ADF"/>
    <w:rsid w:val="003B609D"/>
    <w:rsid w:val="003D5EFA"/>
    <w:rsid w:val="003D6485"/>
    <w:rsid w:val="00402AF0"/>
    <w:rsid w:val="004050AD"/>
    <w:rsid w:val="00412B49"/>
    <w:rsid w:val="00435EDE"/>
    <w:rsid w:val="0045777F"/>
    <w:rsid w:val="00472977"/>
    <w:rsid w:val="0047621C"/>
    <w:rsid w:val="00476632"/>
    <w:rsid w:val="0048608E"/>
    <w:rsid w:val="00487D3A"/>
    <w:rsid w:val="004C0C5A"/>
    <w:rsid w:val="004C2456"/>
    <w:rsid w:val="004D4C5C"/>
    <w:rsid w:val="004E360E"/>
    <w:rsid w:val="004F48BF"/>
    <w:rsid w:val="005260AD"/>
    <w:rsid w:val="005275E6"/>
    <w:rsid w:val="005B2F07"/>
    <w:rsid w:val="005B64F6"/>
    <w:rsid w:val="005C2142"/>
    <w:rsid w:val="005C2A53"/>
    <w:rsid w:val="005F0936"/>
    <w:rsid w:val="005F3761"/>
    <w:rsid w:val="00651AF9"/>
    <w:rsid w:val="00662ED0"/>
    <w:rsid w:val="006C189A"/>
    <w:rsid w:val="006D3091"/>
    <w:rsid w:val="006E0050"/>
    <w:rsid w:val="006F36D0"/>
    <w:rsid w:val="006F392D"/>
    <w:rsid w:val="00747B76"/>
    <w:rsid w:val="00750CDE"/>
    <w:rsid w:val="00776988"/>
    <w:rsid w:val="007A0A72"/>
    <w:rsid w:val="007A7921"/>
    <w:rsid w:val="007C6E6E"/>
    <w:rsid w:val="007E3521"/>
    <w:rsid w:val="00806B37"/>
    <w:rsid w:val="00854AA2"/>
    <w:rsid w:val="00875413"/>
    <w:rsid w:val="008852AC"/>
    <w:rsid w:val="008C07E6"/>
    <w:rsid w:val="008D3669"/>
    <w:rsid w:val="008D3C9F"/>
    <w:rsid w:val="00926CB8"/>
    <w:rsid w:val="009410FA"/>
    <w:rsid w:val="00941C21"/>
    <w:rsid w:val="00962D53"/>
    <w:rsid w:val="00983C5E"/>
    <w:rsid w:val="00997738"/>
    <w:rsid w:val="009C202E"/>
    <w:rsid w:val="009C3E09"/>
    <w:rsid w:val="009F0CCF"/>
    <w:rsid w:val="009F2401"/>
    <w:rsid w:val="00A0210F"/>
    <w:rsid w:val="00A057E6"/>
    <w:rsid w:val="00A07D65"/>
    <w:rsid w:val="00A1368B"/>
    <w:rsid w:val="00A40DA4"/>
    <w:rsid w:val="00A46A69"/>
    <w:rsid w:val="00A51C37"/>
    <w:rsid w:val="00A90F8F"/>
    <w:rsid w:val="00AA1AC9"/>
    <w:rsid w:val="00AA38AD"/>
    <w:rsid w:val="00AB19BD"/>
    <w:rsid w:val="00AB6AA9"/>
    <w:rsid w:val="00AC1222"/>
    <w:rsid w:val="00AE33ED"/>
    <w:rsid w:val="00AE7707"/>
    <w:rsid w:val="00B067A0"/>
    <w:rsid w:val="00B1050A"/>
    <w:rsid w:val="00B23BE6"/>
    <w:rsid w:val="00B42802"/>
    <w:rsid w:val="00B8278F"/>
    <w:rsid w:val="00BA074F"/>
    <w:rsid w:val="00BA7BA1"/>
    <w:rsid w:val="00BC7145"/>
    <w:rsid w:val="00BD61F9"/>
    <w:rsid w:val="00BE6E81"/>
    <w:rsid w:val="00BF5667"/>
    <w:rsid w:val="00C11E33"/>
    <w:rsid w:val="00C13F46"/>
    <w:rsid w:val="00C416BB"/>
    <w:rsid w:val="00C47782"/>
    <w:rsid w:val="00C5409D"/>
    <w:rsid w:val="00C815C8"/>
    <w:rsid w:val="00C82648"/>
    <w:rsid w:val="00C8713B"/>
    <w:rsid w:val="00C93AD3"/>
    <w:rsid w:val="00C978AF"/>
    <w:rsid w:val="00CB0F21"/>
    <w:rsid w:val="00CD5591"/>
    <w:rsid w:val="00D03893"/>
    <w:rsid w:val="00D10AC5"/>
    <w:rsid w:val="00D172D6"/>
    <w:rsid w:val="00D213A0"/>
    <w:rsid w:val="00D46D18"/>
    <w:rsid w:val="00D60387"/>
    <w:rsid w:val="00D74CD0"/>
    <w:rsid w:val="00D848FF"/>
    <w:rsid w:val="00DA75A7"/>
    <w:rsid w:val="00DC1D73"/>
    <w:rsid w:val="00DD04DE"/>
    <w:rsid w:val="00DE24FD"/>
    <w:rsid w:val="00E014F7"/>
    <w:rsid w:val="00E1257F"/>
    <w:rsid w:val="00E32EAC"/>
    <w:rsid w:val="00E65EE7"/>
    <w:rsid w:val="00E6756B"/>
    <w:rsid w:val="00E848AA"/>
    <w:rsid w:val="00E91466"/>
    <w:rsid w:val="00E97703"/>
    <w:rsid w:val="00ED05F9"/>
    <w:rsid w:val="00EE2B58"/>
    <w:rsid w:val="00F11A24"/>
    <w:rsid w:val="00F14AD6"/>
    <w:rsid w:val="00F206FD"/>
    <w:rsid w:val="00F60D0B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5F09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42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unduszeuepodlaskie.eu/pl/dowiedz_sie_wiecej_o_programie/skorzystaj_z_systemu_informatycz/baza-konkurencyjnosci-bk202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Katarzyna Remża</cp:lastModifiedBy>
  <cp:revision>2</cp:revision>
  <cp:lastPrinted>2024-04-15T06:09:00Z</cp:lastPrinted>
  <dcterms:created xsi:type="dcterms:W3CDTF">2024-04-15T08:02:00Z</dcterms:created>
  <dcterms:modified xsi:type="dcterms:W3CDTF">2024-04-15T08:02:00Z</dcterms:modified>
</cp:coreProperties>
</file>