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52F8" w14:textId="48521B22" w:rsidR="00BD753C" w:rsidRPr="001B582F" w:rsidRDefault="008A03FE" w:rsidP="002319B9">
      <w:pPr>
        <w:pStyle w:val="Nagwek1"/>
      </w:pPr>
      <w:bookmarkStart w:id="0" w:name="_Toc132612209"/>
      <w:bookmarkStart w:id="1" w:name="_Toc134094142"/>
      <w:r w:rsidRPr="008A03FE">
        <w:t xml:space="preserve">Załącznik </w:t>
      </w:r>
      <w:r w:rsidR="00DF036D">
        <w:t>n</w:t>
      </w:r>
      <w:r w:rsidRPr="008A03FE">
        <w:t xml:space="preserve">r 1 </w:t>
      </w:r>
      <w:r>
        <w:t>d</w:t>
      </w:r>
      <w:r w:rsidRPr="008A03FE">
        <w:t xml:space="preserve">o </w:t>
      </w:r>
      <w:r>
        <w:t>u</w:t>
      </w:r>
      <w:r w:rsidRPr="008A03FE">
        <w:t xml:space="preserve">chwały </w:t>
      </w:r>
      <w:r>
        <w:t>n</w:t>
      </w:r>
      <w:r w:rsidRPr="008A03FE">
        <w:t xml:space="preserve">r </w:t>
      </w:r>
      <w:r w:rsidR="000964A8">
        <w:t>560</w:t>
      </w:r>
      <w:r w:rsidR="00302D2C">
        <w:t>/</w:t>
      </w:r>
      <w:r w:rsidR="000964A8">
        <w:t>11894</w:t>
      </w:r>
      <w:r w:rsidR="00302D2C">
        <w:t>/</w:t>
      </w:r>
      <w:r w:rsidRPr="008A03FE">
        <w:t>2</w:t>
      </w:r>
      <w:r w:rsidR="0035752E">
        <w:t>4</w:t>
      </w:r>
      <w:r w:rsidRPr="008A03FE">
        <w:br/>
        <w:t xml:space="preserve">Zarządu Województwa Podkarpackiego </w:t>
      </w:r>
      <w:r w:rsidR="00492C85">
        <w:t>w</w:t>
      </w:r>
      <w:r w:rsidRPr="008A03FE">
        <w:t xml:space="preserve"> Rzeszowie</w:t>
      </w:r>
      <w:r w:rsidRPr="008A03FE">
        <w:br/>
        <w:t xml:space="preserve"> </w:t>
      </w:r>
      <w:r>
        <w:t>z</w:t>
      </w:r>
      <w:r w:rsidRPr="008A03FE">
        <w:t xml:space="preserve"> </w:t>
      </w:r>
      <w:r>
        <w:t>d</w:t>
      </w:r>
      <w:r w:rsidRPr="008A03FE">
        <w:t>nia</w:t>
      </w:r>
      <w:r w:rsidR="00302D2C">
        <w:t xml:space="preserve"> </w:t>
      </w:r>
      <w:r w:rsidR="000964A8">
        <w:t>23</w:t>
      </w:r>
      <w:r w:rsidRPr="008A03FE">
        <w:t xml:space="preserve"> </w:t>
      </w:r>
      <w:r w:rsidR="0035752E">
        <w:t>stycznia</w:t>
      </w:r>
      <w:r w:rsidRPr="008A03FE">
        <w:t xml:space="preserve"> 202</w:t>
      </w:r>
      <w:r w:rsidR="0035752E">
        <w:t>4</w:t>
      </w:r>
      <w:r w:rsidRPr="008A03FE">
        <w:t xml:space="preserve"> </w:t>
      </w:r>
      <w:bookmarkEnd w:id="0"/>
      <w:bookmarkEnd w:id="1"/>
      <w:r>
        <w:t>r</w:t>
      </w:r>
      <w:r w:rsidR="002248ED">
        <w:t>.</w:t>
      </w:r>
    </w:p>
    <w:p w14:paraId="4F1284F9" w14:textId="560D6E50" w:rsidR="00BD753C" w:rsidRDefault="00B73934" w:rsidP="00A50558">
      <w:pPr>
        <w:pStyle w:val="Nagwek2"/>
        <w:framePr w:wrap="notBeside"/>
        <w:shd w:val="clear" w:color="auto" w:fill="FFFFFF" w:themeFill="background1"/>
        <w:spacing w:before="2640" w:after="240"/>
        <w:jc w:val="center"/>
        <w:rPr>
          <w:color w:val="000000" w:themeColor="text1"/>
          <w:sz w:val="40"/>
          <w:szCs w:val="40"/>
        </w:rPr>
      </w:pPr>
      <w:bookmarkStart w:id="2" w:name="_Toc132612210"/>
      <w:bookmarkStart w:id="3" w:name="_Toc134094143"/>
      <w:r>
        <w:rPr>
          <w:color w:val="000000" w:themeColor="text1"/>
          <w:sz w:val="40"/>
          <w:szCs w:val="40"/>
        </w:rPr>
        <w:t>REGULAMIN wyboru projektów</w:t>
      </w:r>
      <w:r>
        <w:rPr>
          <w:color w:val="000000" w:themeColor="text1"/>
          <w:sz w:val="40"/>
          <w:szCs w:val="40"/>
        </w:rPr>
        <w:br/>
      </w:r>
      <w:r w:rsidR="00FA1F61">
        <w:rPr>
          <w:color w:val="000000" w:themeColor="text1"/>
          <w:sz w:val="40"/>
          <w:szCs w:val="40"/>
        </w:rPr>
        <w:t>w sposób</w:t>
      </w:r>
      <w:r w:rsidR="00BD753C" w:rsidRPr="00483CED">
        <w:rPr>
          <w:color w:val="000000" w:themeColor="text1"/>
          <w:sz w:val="40"/>
          <w:szCs w:val="40"/>
        </w:rPr>
        <w:t xml:space="preserve"> NIEKONKURENCYJNY</w:t>
      </w:r>
      <w:bookmarkEnd w:id="2"/>
      <w:bookmarkEnd w:id="3"/>
    </w:p>
    <w:p w14:paraId="0D018C0D" w14:textId="430E2B2D" w:rsidR="00AD3117" w:rsidRPr="00BD753C" w:rsidRDefault="007B3A18" w:rsidP="007306FA">
      <w:pPr>
        <w:shd w:val="clear" w:color="auto" w:fill="FFFFFF" w:themeFill="background1"/>
        <w:spacing w:after="1920" w:line="240" w:lineRule="auto"/>
        <w:jc w:val="center"/>
        <w:rPr>
          <w:color w:val="000000" w:themeColor="text1"/>
          <w:sz w:val="32"/>
          <w:szCs w:val="32"/>
        </w:rPr>
      </w:pPr>
      <w:r w:rsidRPr="00A50558">
        <w:rPr>
          <w:b/>
          <w:caps/>
          <w:color w:val="000000" w:themeColor="text1"/>
          <w:spacing w:val="10"/>
          <w:sz w:val="24"/>
          <w:szCs w:val="40"/>
        </w:rPr>
        <w:t xml:space="preserve">Nr </w:t>
      </w:r>
      <w:r w:rsidR="00E1751C" w:rsidRPr="00A50558">
        <w:rPr>
          <w:b/>
          <w:caps/>
          <w:color w:val="000000" w:themeColor="text1"/>
          <w:spacing w:val="10"/>
          <w:sz w:val="24"/>
          <w:szCs w:val="40"/>
        </w:rPr>
        <w:t xml:space="preserve">NABORU </w:t>
      </w:r>
      <w:r w:rsidRPr="00A50558">
        <w:rPr>
          <w:b/>
          <w:caps/>
          <w:color w:val="000000" w:themeColor="text1"/>
          <w:spacing w:val="10"/>
          <w:sz w:val="24"/>
          <w:szCs w:val="40"/>
        </w:rPr>
        <w:t>FEPK.0</w:t>
      </w:r>
      <w:r w:rsidR="00FA1F61">
        <w:rPr>
          <w:b/>
          <w:caps/>
          <w:color w:val="000000" w:themeColor="text1"/>
          <w:spacing w:val="10"/>
          <w:sz w:val="24"/>
          <w:szCs w:val="40"/>
        </w:rPr>
        <w:t>4</w:t>
      </w:r>
      <w:r w:rsidRPr="00A50558">
        <w:rPr>
          <w:b/>
          <w:caps/>
          <w:color w:val="000000" w:themeColor="text1"/>
          <w:spacing w:val="10"/>
          <w:sz w:val="24"/>
          <w:szCs w:val="40"/>
        </w:rPr>
        <w:t>.0</w:t>
      </w:r>
      <w:r w:rsidR="00FE0E6F">
        <w:rPr>
          <w:b/>
          <w:caps/>
          <w:color w:val="000000" w:themeColor="text1"/>
          <w:spacing w:val="10"/>
          <w:sz w:val="24"/>
          <w:szCs w:val="40"/>
        </w:rPr>
        <w:t>2</w:t>
      </w:r>
      <w:r w:rsidRPr="00A50558">
        <w:rPr>
          <w:b/>
          <w:caps/>
          <w:color w:val="000000" w:themeColor="text1"/>
          <w:spacing w:val="10"/>
          <w:sz w:val="24"/>
          <w:szCs w:val="40"/>
        </w:rPr>
        <w:t>-IZ.00-00</w:t>
      </w:r>
      <w:r w:rsidR="0035752E">
        <w:rPr>
          <w:b/>
          <w:caps/>
          <w:color w:val="000000" w:themeColor="text1"/>
          <w:spacing w:val="10"/>
          <w:sz w:val="24"/>
          <w:szCs w:val="40"/>
        </w:rPr>
        <w:t>2</w:t>
      </w:r>
      <w:r w:rsidRPr="00A50558">
        <w:rPr>
          <w:b/>
          <w:caps/>
          <w:color w:val="000000" w:themeColor="text1"/>
          <w:spacing w:val="10"/>
          <w:sz w:val="24"/>
          <w:szCs w:val="40"/>
        </w:rPr>
        <w:t>/2</w:t>
      </w:r>
      <w:r w:rsidR="0035752E">
        <w:rPr>
          <w:b/>
          <w:caps/>
          <w:color w:val="000000" w:themeColor="text1"/>
          <w:spacing w:val="10"/>
          <w:sz w:val="24"/>
          <w:szCs w:val="40"/>
        </w:rPr>
        <w:t>4</w:t>
      </w:r>
    </w:p>
    <w:p w14:paraId="76A856B0" w14:textId="467254E0" w:rsidR="00196749" w:rsidRDefault="0070016D" w:rsidP="0070016D">
      <w:pPr>
        <w:jc w:val="center"/>
        <w:rPr>
          <w:b/>
          <w:bCs/>
          <w:sz w:val="24"/>
          <w:szCs w:val="40"/>
        </w:rPr>
      </w:pPr>
      <w:r w:rsidRPr="00A50558">
        <w:rPr>
          <w:b/>
          <w:bCs/>
          <w:sz w:val="24"/>
          <w:szCs w:val="40"/>
        </w:rPr>
        <w:t>PROGRAMU REGIONALNEGO</w:t>
      </w:r>
      <w:r w:rsidRPr="00A50558">
        <w:rPr>
          <w:b/>
          <w:bCs/>
          <w:sz w:val="24"/>
          <w:szCs w:val="40"/>
        </w:rPr>
        <w:br/>
        <w:t>FUNDUSZE EUROPEJSKIE DLA PODKARPACIA 2021-2027</w:t>
      </w:r>
      <w:r w:rsidRPr="00A50558">
        <w:rPr>
          <w:b/>
          <w:bCs/>
          <w:sz w:val="24"/>
          <w:szCs w:val="40"/>
        </w:rPr>
        <w:br/>
        <w:t>PRIORYTET FEPK.0</w:t>
      </w:r>
      <w:r w:rsidR="00FA1F61">
        <w:rPr>
          <w:b/>
          <w:bCs/>
          <w:sz w:val="24"/>
          <w:szCs w:val="40"/>
        </w:rPr>
        <w:t>4</w:t>
      </w:r>
      <w:r w:rsidRPr="00A50558">
        <w:rPr>
          <w:b/>
          <w:bCs/>
          <w:sz w:val="24"/>
          <w:szCs w:val="40"/>
        </w:rPr>
        <w:t xml:space="preserve"> </w:t>
      </w:r>
      <w:r w:rsidR="00FA1F61">
        <w:rPr>
          <w:b/>
          <w:bCs/>
          <w:sz w:val="24"/>
          <w:szCs w:val="40"/>
        </w:rPr>
        <w:t>MOBILNOŚĆ I ŁĄCZNOŚĆ</w:t>
      </w:r>
      <w:r w:rsidRPr="00A50558">
        <w:rPr>
          <w:b/>
          <w:bCs/>
          <w:sz w:val="24"/>
          <w:szCs w:val="40"/>
        </w:rPr>
        <w:br/>
        <w:t>DZIAŁANIE FEPK.0</w:t>
      </w:r>
      <w:r w:rsidR="00FA1F61">
        <w:rPr>
          <w:b/>
          <w:bCs/>
          <w:sz w:val="24"/>
          <w:szCs w:val="40"/>
        </w:rPr>
        <w:t>4</w:t>
      </w:r>
      <w:r w:rsidRPr="00A50558">
        <w:rPr>
          <w:b/>
          <w:bCs/>
          <w:sz w:val="24"/>
          <w:szCs w:val="40"/>
        </w:rPr>
        <w:t>.0</w:t>
      </w:r>
      <w:r w:rsidR="00FE0E6F">
        <w:rPr>
          <w:b/>
          <w:bCs/>
          <w:sz w:val="24"/>
          <w:szCs w:val="40"/>
        </w:rPr>
        <w:t>2</w:t>
      </w:r>
      <w:r w:rsidR="00FA1F61">
        <w:rPr>
          <w:b/>
          <w:bCs/>
          <w:sz w:val="24"/>
          <w:szCs w:val="40"/>
        </w:rPr>
        <w:t xml:space="preserve"> </w:t>
      </w:r>
      <w:r w:rsidR="00FE0E6F">
        <w:rPr>
          <w:b/>
          <w:bCs/>
          <w:sz w:val="24"/>
          <w:szCs w:val="40"/>
        </w:rPr>
        <w:t>TABOR KOLEJOWY</w:t>
      </w:r>
    </w:p>
    <w:p w14:paraId="7889871D" w14:textId="1FE6AFC4" w:rsidR="00F51FEC" w:rsidRPr="00F51FEC" w:rsidRDefault="007306FA" w:rsidP="00F51FEC">
      <w:r>
        <w:br w:type="page"/>
      </w:r>
    </w:p>
    <w:bookmarkStart w:id="4" w:name="_Toc134094144" w:displacedByCustomXml="next"/>
    <w:bookmarkStart w:id="5" w:name="_Toc132612211" w:displacedByCustomXml="next"/>
    <w:sdt>
      <w:sdtPr>
        <w:rPr>
          <w:rFonts w:cstheme="minorBidi"/>
          <w:b w:val="0"/>
          <w:bCs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14:paraId="0332EFF4" w14:textId="60F2AB95" w:rsidR="006C3826" w:rsidRPr="006C3826" w:rsidRDefault="00A8026C" w:rsidP="006C3826">
          <w:pPr>
            <w:pStyle w:val="Nagwek2"/>
            <w:framePr w:wrap="auto" w:vAnchor="margin" w:yAlign="inline"/>
            <w:rPr>
              <w:noProof/>
            </w:rPr>
          </w:pPr>
          <w:r w:rsidRPr="0070016D">
            <w:t>SPIS TREŚCI</w:t>
          </w:r>
          <w:bookmarkEnd w:id="5"/>
          <w:bookmarkEnd w:id="4"/>
          <w:r w:rsidR="00196749" w:rsidRPr="002B24F9">
            <w:rPr>
              <w:b w:val="0"/>
              <w:bCs/>
              <w:color w:val="000000" w:themeColor="text1"/>
            </w:rPr>
            <w:fldChar w:fldCharType="begin"/>
          </w:r>
          <w:r w:rsidR="00196749" w:rsidRPr="002B24F9">
            <w:rPr>
              <w:bCs/>
              <w:color w:val="000000" w:themeColor="text1"/>
            </w:rPr>
            <w:instrText xml:space="preserve"> TOC \o "1-3" \h \z \u </w:instrText>
          </w:r>
          <w:r w:rsidR="00196749" w:rsidRPr="002B24F9">
            <w:rPr>
              <w:b w:val="0"/>
              <w:bCs/>
              <w:color w:val="000000" w:themeColor="text1"/>
            </w:rPr>
            <w:fldChar w:fldCharType="separate"/>
          </w:r>
        </w:p>
        <w:p w14:paraId="542C14DE" w14:textId="48720685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45" w:history="1">
            <w:r w:rsidR="006C3826" w:rsidRPr="004A4ED2">
              <w:rPr>
                <w:rStyle w:val="Hipercze"/>
                <w:noProof/>
              </w:rPr>
              <w:t>WPROWADZENIE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_Toc134094145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3A296F74" w14:textId="604C4F6C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46" w:history="1">
            <w:r w:rsidR="006C3826" w:rsidRPr="004A4ED2">
              <w:rPr>
                <w:rStyle w:val="Hipercze"/>
                <w:noProof/>
              </w:rPr>
              <w:t>WYKAZ SKRÓTÓW I POJĘĆ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_Toc134094146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62A587B6" w14:textId="299BDAA4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47" w:history="1">
            <w:r w:rsidR="006C3826" w:rsidRPr="004A4ED2">
              <w:rPr>
                <w:rStyle w:val="Hipercze"/>
                <w:noProof/>
              </w:rPr>
              <w:t>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PODSTAWY PRAWNE ORAZ INNE WAŻNE DOKUMENTY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_Toc134094147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03543167" w14:textId="65F76BC4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48" w:history="1">
            <w:r w:rsidR="006C3826" w:rsidRPr="004A4ED2">
              <w:rPr>
                <w:rStyle w:val="Hipercze"/>
                <w:noProof/>
              </w:rPr>
              <w:t>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POSTANOWIENIA OGÓLNE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_Toc134094148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4FF7FF8E" w14:textId="50BD7A63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49" w:history="1">
            <w:r w:rsidR="006C3826" w:rsidRPr="004A4ED2">
              <w:rPr>
                <w:rStyle w:val="Hipercze"/>
                <w:noProof/>
              </w:rPr>
              <w:t>3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NAZWA I ADRES INSTYTUCJI ORGANIZUJĄCEJ NABÓR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_Toc134094149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813BAD5" w14:textId="5C7E5F5A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50" w:history="1">
            <w:r w:rsidR="006C3826" w:rsidRPr="004A4ED2">
              <w:rPr>
                <w:rStyle w:val="Hipercze"/>
                <w:noProof/>
              </w:rPr>
              <w:t>4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TYPY PROJEKTÓW PODLEGAJĄCYCH DOFINANSOWANIU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_Toc134094150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27F382D4" w14:textId="2D7DF8A5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51" w:history="1">
            <w:r w:rsidR="006C3826" w:rsidRPr="004A4ED2">
              <w:rPr>
                <w:rStyle w:val="Hipercze"/>
                <w:noProof/>
              </w:rPr>
              <w:t>5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TYPY BENEFICJENTÓW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_Toc134094151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43EEC5D3" w14:textId="47A3975E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52" w:history="1">
            <w:r w:rsidR="006C3826" w:rsidRPr="004A4ED2">
              <w:rPr>
                <w:rStyle w:val="Hipercze"/>
                <w:noProof/>
              </w:rPr>
              <w:t>6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KWOTA PRZEZNACZONA NA DOFINANSOWANIE PROJEKTÓW W NABORZE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_Toc134094152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3A27FC14" w14:textId="23B54E53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53" w:history="1">
            <w:r w:rsidR="006C3826" w:rsidRPr="004A4ED2">
              <w:rPr>
                <w:rStyle w:val="Hipercze"/>
                <w:noProof/>
              </w:rPr>
              <w:t>7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LIMITY DOTYCZĄCE WARTOŚCI PROJEKTU ORAZ WYSOKOŚCI DOFINANSOWANIA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_Toc134094153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2AFE6F99" w14:textId="4634D278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54" w:history="1">
            <w:r w:rsidR="006C3826" w:rsidRPr="004A4ED2">
              <w:rPr>
                <w:rStyle w:val="Hipercze"/>
                <w:noProof/>
              </w:rPr>
              <w:t>8.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WYMAGANIA DOTYCZĄCE REALIZOWANYCH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_Toc134094154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E0BFC5F" w14:textId="545243EE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55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POSTANOWIENIA OGÓLNE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_Toc134094155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2CDDC6C4" w14:textId="1AD6FC3C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56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_Toc134094156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31F2997" w14:textId="7C8BD044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57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_Toc134094157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6D8B5E45" w14:textId="15829C7F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58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_Toc134094158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16AC63CC" w14:textId="6341FFE2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59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_Toc134094159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6E7D3DC8" w14:textId="54BDB1D5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60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_Toc134094160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5B81618" w14:textId="4464724F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61" w:history="1"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8.7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rFonts w:eastAsia="Times New Roman"/>
                <w:noProof/>
                <w:lang w:eastAsia="pl-PL"/>
              </w:rPr>
              <w:t>Inne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_Toc134094161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12347B0D" w14:textId="03F68C31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62" w:history="1">
            <w:r w:rsidR="006C3826" w:rsidRPr="004A4ED2">
              <w:rPr>
                <w:rStyle w:val="Hipercze"/>
                <w:noProof/>
              </w:rPr>
              <w:t>9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PROJEKTY PARTNERSKIE – JEŚLI DOTYCZY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_Toc134094162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02615D85" w14:textId="0061A6EF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63" w:history="1">
            <w:r w:rsidR="006C3826" w:rsidRPr="004A4ED2">
              <w:rPr>
                <w:rStyle w:val="Hipercze"/>
                <w:noProof/>
              </w:rPr>
              <w:t>10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SPOSÓB, FORMA I TERMIN SKŁADANIA WNIOSKÓW O DOFINANSOWANIE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_Toc134094163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6C4D68D7" w14:textId="6F9A8DD9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64" w:history="1">
            <w:r w:rsidR="006C3826" w:rsidRPr="004A4ED2">
              <w:rPr>
                <w:rStyle w:val="Hipercze"/>
                <w:noProof/>
              </w:rPr>
              <w:t>10.1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Termin składania wniosków o dofinansowanie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_Toc134094164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0BC02C8" w14:textId="27770BA9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65" w:history="1">
            <w:r w:rsidR="006C3826" w:rsidRPr="004A4ED2">
              <w:rPr>
                <w:rStyle w:val="Hipercze"/>
                <w:noProof/>
              </w:rPr>
              <w:t>10.2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Forma składania wniosków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_Toc134094165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7C39B2E" w14:textId="3330D9E6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66" w:history="1">
            <w:r w:rsidR="006C3826" w:rsidRPr="004A4ED2">
              <w:rPr>
                <w:rStyle w:val="Hipercze"/>
                <w:noProof/>
              </w:rPr>
              <w:t>10.3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Aplikacja WOD2021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_Toc134094166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26251C8A" w14:textId="274F7FFB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67" w:history="1">
            <w:r w:rsidR="006C3826" w:rsidRPr="004A4ED2">
              <w:rPr>
                <w:rStyle w:val="Hipercze"/>
                <w:noProof/>
              </w:rPr>
              <w:t>11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SPOSÓB, FORMA I TERMIN SKŁADANIA ZAŁĄCZNIKÓW DO WNIOSKU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_Toc134094167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8C4921A" w14:textId="46DF0503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68" w:history="1">
            <w:r w:rsidR="006C3826" w:rsidRPr="004A4ED2">
              <w:rPr>
                <w:rStyle w:val="Hipercze"/>
                <w:noProof/>
              </w:rPr>
              <w:t>12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KRYTERIA WYBORU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_Toc134094168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2825E396" w14:textId="6C7E2322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69" w:history="1">
            <w:r w:rsidR="006C3826" w:rsidRPr="004A4ED2">
              <w:rPr>
                <w:rStyle w:val="Hipercze"/>
                <w:noProof/>
              </w:rPr>
              <w:t>13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OPIS PROCEDURY OCENY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_Toc134094169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098B9F2" w14:textId="0BA6D207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70" w:history="1">
            <w:r w:rsidR="006C3826" w:rsidRPr="004A4ED2">
              <w:rPr>
                <w:rStyle w:val="Hipercze"/>
                <w:noProof/>
                <w:lang w:eastAsia="pl-PL"/>
              </w:rPr>
              <w:t>13.1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  <w:lang w:eastAsia="pl-PL"/>
              </w:rPr>
              <w:t>Postanowienia ogólne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_Toc134094170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0E226B8F" w14:textId="75F8DA57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71" w:history="1">
            <w:r w:rsidR="006C3826" w:rsidRPr="004A4ED2">
              <w:rPr>
                <w:rStyle w:val="Hipercze"/>
                <w:noProof/>
                <w:lang w:eastAsia="pl-PL"/>
              </w:rPr>
              <w:t>13.2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  <w:lang w:eastAsia="pl-PL"/>
              </w:rPr>
              <w:t>Ocena formalna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_Toc134094171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984FCFA" w14:textId="4E77BAF3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72" w:history="1">
            <w:r w:rsidR="006C3826" w:rsidRPr="004A4ED2">
              <w:rPr>
                <w:rStyle w:val="Hipercze"/>
                <w:noProof/>
              </w:rPr>
              <w:t>13.3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Ocena merytoryczna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_Toc134094172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DE9ED38" w14:textId="153F0D98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73" w:history="1">
            <w:r w:rsidR="006C3826" w:rsidRPr="004A4ED2">
              <w:rPr>
                <w:rStyle w:val="Hipercze"/>
                <w:noProof/>
              </w:rPr>
              <w:t>14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UZUPEŁNIANIE I POPRAWA WNIOSKÓW O DOFINANSOWANIE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_Toc134094173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23E547C" w14:textId="2CADBDE5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74" w:history="1">
            <w:r w:rsidR="006C3826" w:rsidRPr="004A4ED2">
              <w:rPr>
                <w:rStyle w:val="Hipercze"/>
                <w:noProof/>
              </w:rPr>
              <w:t>14.1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Uzupełnienie i poprawa wniosków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_Toc134094174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C3BFC67" w14:textId="530FDBEB" w:rsidR="006C3826" w:rsidRDefault="00FA2E60" w:rsidP="002319B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4094175" w:history="1">
            <w:r w:rsidR="006C3826" w:rsidRPr="004A4ED2">
              <w:rPr>
                <w:rStyle w:val="Hipercze"/>
                <w:noProof/>
              </w:rPr>
              <w:t>14.2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Oczywista omyłka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_Toc134094175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044ECFDE" w14:textId="72D93F41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76" w:history="1">
            <w:r w:rsidR="006C3826" w:rsidRPr="004A4ED2">
              <w:rPr>
                <w:rStyle w:val="Hipercze"/>
                <w:noProof/>
              </w:rPr>
              <w:t>15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Z</w:t>
            </w:r>
            <w:r w:rsidR="0043511D" w:rsidRPr="004A4ED2">
              <w:rPr>
                <w:rStyle w:val="Hipercze"/>
                <w:noProof/>
              </w:rPr>
              <w:t>ATWIERDZENIE WYNIKÓW OCENY PROJEKTÓW ORAZ INFORMACJA O WYNIKACH NABORU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_Toc134094176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E891FF5" w14:textId="64025EB4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77" w:history="1">
            <w:r w:rsidR="006C3826" w:rsidRPr="004A4ED2">
              <w:rPr>
                <w:rStyle w:val="Hipercze"/>
                <w:noProof/>
              </w:rPr>
              <w:t>16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ZASADY ZAWIERANIA UMÓW O DOFINANSOWANIE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_Toc134094177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4D9BEF91" w14:textId="4A0FB35F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78" w:history="1">
            <w:r w:rsidR="006C3826" w:rsidRPr="004A4ED2">
              <w:rPr>
                <w:rStyle w:val="Hipercze"/>
                <w:noProof/>
              </w:rPr>
              <w:t>17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FORMA I SPOSÓB UDZIELANIA INFORMACJI O NABORZE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_Toc134094178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242674A" w14:textId="441A3295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79" w:history="1">
            <w:r w:rsidR="006C3826" w:rsidRPr="004A4ED2">
              <w:rPr>
                <w:rStyle w:val="Hipercze"/>
                <w:noProof/>
              </w:rPr>
              <w:t>18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UNIEWAŻNIENIE POSTĘPOWANIA W ZAKRESIE WYBORU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_Toc134094179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78816503" w14:textId="4D36B5DC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80" w:history="1">
            <w:r w:rsidR="006C3826" w:rsidRPr="004A4ED2">
              <w:rPr>
                <w:rStyle w:val="Hipercze"/>
                <w:noProof/>
              </w:rPr>
              <w:t>19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ZMIANY REGULAMINU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_Toc134094180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170D09EC" w14:textId="57C5E4DD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81" w:history="1">
            <w:r w:rsidR="006C3826" w:rsidRPr="004A4ED2">
              <w:rPr>
                <w:rStyle w:val="Hipercze"/>
                <w:noProof/>
              </w:rPr>
              <w:t>20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INFORMACJE ZWIĄZANE Z PRZETWARZANIEM DANYCH OSOBOWYCH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_Toc134094181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6A425083" w14:textId="6D3A59F1" w:rsidR="006C3826" w:rsidRDefault="00FA2E60" w:rsidP="00E3775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4094182" w:history="1">
            <w:r w:rsidR="006C3826" w:rsidRPr="004A4ED2">
              <w:rPr>
                <w:rStyle w:val="Hipercze"/>
                <w:noProof/>
              </w:rPr>
              <w:t>21</w:t>
            </w:r>
            <w:r w:rsidR="006C3826">
              <w:rPr>
                <w:noProof/>
                <w:sz w:val="22"/>
                <w:szCs w:val="22"/>
                <w:lang w:eastAsia="pl-PL"/>
              </w:rPr>
              <w:tab/>
            </w:r>
            <w:r w:rsidR="006C3826" w:rsidRPr="004A4ED2">
              <w:rPr>
                <w:rStyle w:val="Hipercze"/>
                <w:noProof/>
              </w:rPr>
              <w:t>ZAŁĄCZNIKI DO REGULAMINU WYBORU PROJEKTÓW</w:t>
            </w:r>
            <w:r w:rsidR="006C3826">
              <w:rPr>
                <w:noProof/>
                <w:webHidden/>
              </w:rPr>
              <w:tab/>
            </w:r>
            <w:r w:rsidR="006C3826">
              <w:rPr>
                <w:noProof/>
                <w:webHidden/>
              </w:rPr>
              <w:fldChar w:fldCharType="begin"/>
            </w:r>
            <w:r w:rsidR="006C3826">
              <w:rPr>
                <w:noProof/>
                <w:webHidden/>
              </w:rPr>
              <w:instrText xml:space="preserve"> PAGEREF _Toc134094182 \h </w:instrText>
            </w:r>
            <w:r w:rsidR="006C3826">
              <w:rPr>
                <w:noProof/>
                <w:webHidden/>
              </w:rPr>
            </w:r>
            <w:r w:rsidR="006C382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C3826">
              <w:rPr>
                <w:noProof/>
                <w:webHidden/>
              </w:rPr>
              <w:fldChar w:fldCharType="end"/>
            </w:r>
          </w:hyperlink>
        </w:p>
        <w:p w14:paraId="573EFB22" w14:textId="3E805CD1" w:rsidR="00196749" w:rsidRPr="004F1326" w:rsidRDefault="00196749" w:rsidP="001909D7">
          <w:pPr>
            <w:spacing w:line="240" w:lineRule="auto"/>
            <w:rPr>
              <w:color w:val="000000" w:themeColor="text1"/>
            </w:rPr>
          </w:pPr>
          <w:r w:rsidRPr="002B24F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4F1326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77A23" w:rsidRDefault="00A8026C" w:rsidP="0070016D">
      <w:pPr>
        <w:pStyle w:val="Nagwek2"/>
        <w:framePr w:wrap="auto" w:vAnchor="margin" w:yAlign="inline"/>
      </w:pPr>
      <w:bookmarkStart w:id="6" w:name="_Toc134094145"/>
      <w:r w:rsidRPr="00477A23">
        <w:lastRenderedPageBreak/>
        <w:t>WPROWADZENIE</w:t>
      </w:r>
      <w:bookmarkEnd w:id="6"/>
    </w:p>
    <w:p w14:paraId="4FA5F27A" w14:textId="056FE8AA" w:rsidR="00847B1B" w:rsidRPr="004F1326" w:rsidRDefault="00DD0E7F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</w:t>
      </w:r>
      <w:r w:rsidR="00FE0E6F">
        <w:rPr>
          <w:rFonts w:cs="Arial"/>
          <w:color w:val="000000" w:themeColor="text1"/>
          <w:sz w:val="24"/>
          <w:szCs w:val="24"/>
        </w:rPr>
        <w:t>uropejskie dla Podkarpacia 2021</w:t>
      </w:r>
      <w:r w:rsidR="00FE0E6F">
        <w:rPr>
          <w:rFonts w:cs="Arial"/>
          <w:color w:val="000000" w:themeColor="text1"/>
          <w:sz w:val="24"/>
          <w:szCs w:val="24"/>
        </w:rPr>
        <w:noBreakHyphen/>
      </w:r>
      <w:r w:rsidRPr="004F1326">
        <w:rPr>
          <w:rFonts w:cs="Arial"/>
          <w:color w:val="000000" w:themeColor="text1"/>
          <w:sz w:val="24"/>
          <w:szCs w:val="24"/>
        </w:rPr>
        <w:t xml:space="preserve">2027, Szczegółowego Opisu Priorytetów </w:t>
      </w:r>
      <w:r w:rsidR="00162557">
        <w:rPr>
          <w:rFonts w:cs="Arial"/>
          <w:color w:val="000000" w:themeColor="text1"/>
          <w:sz w:val="24"/>
          <w:szCs w:val="24"/>
        </w:rPr>
        <w:t xml:space="preserve">Programu </w:t>
      </w:r>
      <w:r w:rsidRPr="004F1326">
        <w:rPr>
          <w:rFonts w:cs="Arial"/>
          <w:color w:val="000000" w:themeColor="text1"/>
          <w:sz w:val="24"/>
          <w:szCs w:val="24"/>
        </w:rPr>
        <w:t>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092E71">
      <w:pPr>
        <w:pStyle w:val="Nagwek2"/>
        <w:framePr w:wrap="auto" w:vAnchor="margin" w:yAlign="inline"/>
      </w:pPr>
      <w:bookmarkStart w:id="7" w:name="_Toc134094146"/>
      <w:r w:rsidRPr="004F1326">
        <w:t>WYKAZ SKRÓTÓW I POJĘĆ</w:t>
      </w:r>
      <w:bookmarkEnd w:id="7"/>
    </w:p>
    <w:p w14:paraId="32CD2B41" w14:textId="5E1570E2" w:rsidR="00382797" w:rsidRPr="004F1326" w:rsidRDefault="00844D5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</w:p>
    <w:p w14:paraId="04011CD5" w14:textId="6F5A5BB7" w:rsidR="00382797" w:rsidRPr="004F1326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3BFD00F9" w:rsidR="00382797" w:rsidRPr="004F1326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Ustawa z dnia 28 kwietnia 2022 r. o zasadach realizacji zadań finansowanych ze środków europejskich</w:t>
      </w:r>
      <w:r w:rsidR="00FE0E6F">
        <w:rPr>
          <w:rFonts w:eastAsiaTheme="minorHAnsi"/>
          <w:color w:val="000000" w:themeColor="text1"/>
          <w:sz w:val="24"/>
          <w:szCs w:val="24"/>
        </w:rPr>
        <w:t xml:space="preserve"> w perspektywie finansowej 2021</w:t>
      </w:r>
      <w:r w:rsidR="00FE0E6F">
        <w:rPr>
          <w:rFonts w:eastAsiaTheme="minorHAnsi"/>
          <w:color w:val="000000" w:themeColor="text1"/>
          <w:sz w:val="24"/>
          <w:szCs w:val="24"/>
        </w:rPr>
        <w:noBreakHyphen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2027 </w:t>
      </w:r>
    </w:p>
    <w:p w14:paraId="293585FF" w14:textId="77777777" w:rsidR="00162557" w:rsidRPr="004F1326" w:rsidRDefault="00382797" w:rsidP="0016255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Podmiot, o którym mowa w art. 2</w:t>
      </w:r>
      <w:r w:rsidR="00870E13">
        <w:rPr>
          <w:rFonts w:eastAsiaTheme="minorHAnsi"/>
          <w:color w:val="000000" w:themeColor="text1"/>
          <w:sz w:val="24"/>
          <w:szCs w:val="24"/>
        </w:rPr>
        <w:t xml:space="preserve"> pkt 9 rozporządzenia ogólnego</w:t>
      </w:r>
      <w:r w:rsidR="00162557">
        <w:rPr>
          <w:rFonts w:eastAsiaTheme="minorHAnsi"/>
          <w:color w:val="000000" w:themeColor="text1"/>
          <w:sz w:val="24"/>
          <w:szCs w:val="24"/>
        </w:rPr>
        <w:t xml:space="preserve">, , </w:t>
      </w:r>
      <w:r w:rsidR="00162557" w:rsidRPr="00C219C7">
        <w:rPr>
          <w:rFonts w:eastAsiaTheme="minorHAnsi"/>
          <w:color w:val="000000" w:themeColor="text1"/>
          <w:sz w:val="24"/>
          <w:szCs w:val="24"/>
        </w:rPr>
        <w:t xml:space="preserve">w rozumieniu niniejszego Regulaminu również strona umowy </w:t>
      </w:r>
      <w:r w:rsidR="00162557" w:rsidRPr="00C219C7">
        <w:rPr>
          <w:rFonts w:eastAsiaTheme="minorHAnsi"/>
          <w:color w:val="000000" w:themeColor="text1"/>
          <w:sz w:val="24"/>
          <w:szCs w:val="24"/>
        </w:rPr>
        <w:br/>
        <w:t>o dofinansowanie</w:t>
      </w:r>
    </w:p>
    <w:p w14:paraId="30F2FF9B" w14:textId="19DEA595" w:rsidR="005B4D1B" w:rsidRPr="00EB10AB" w:rsidRDefault="005B4D1B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</w:t>
      </w:r>
      <w:r w:rsidR="00FE0E6F">
        <w:rPr>
          <w:rFonts w:eastAsiaTheme="minorHAnsi"/>
          <w:color w:val="000000" w:themeColor="text1"/>
          <w:sz w:val="24"/>
          <w:szCs w:val="24"/>
        </w:rPr>
        <w:t xml:space="preserve"> i Rady (UE) 2021/241 z dnia 12 </w:t>
      </w:r>
      <w:r w:rsidRPr="00EB10AB">
        <w:rPr>
          <w:rFonts w:eastAsiaTheme="minorHAnsi"/>
          <w:color w:val="000000" w:themeColor="text1"/>
          <w:sz w:val="24"/>
          <w:szCs w:val="24"/>
        </w:rPr>
        <w:t>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786EE2CD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="004D3E93" w:rsidRPr="004D3E93">
        <w:rPr>
          <w:rFonts w:eastAsiaTheme="minorHAnsi"/>
          <w:color w:val="000000" w:themeColor="text1"/>
          <w:sz w:val="24"/>
          <w:szCs w:val="24"/>
        </w:rPr>
        <w:t xml:space="preserve">Finansowanie UE </w:t>
      </w:r>
      <w:r w:rsidR="00FE0E6F">
        <w:rPr>
          <w:rFonts w:eastAsiaTheme="minorHAnsi"/>
          <w:color w:val="000000" w:themeColor="text1"/>
          <w:sz w:val="24"/>
          <w:szCs w:val="24"/>
        </w:rPr>
        <w:t>lub współfinansowanie krajowe z </w:t>
      </w:r>
      <w:r w:rsidR="004D3E93" w:rsidRPr="004D3E93">
        <w:rPr>
          <w:rFonts w:eastAsiaTheme="minorHAnsi"/>
          <w:color w:val="000000" w:themeColor="text1"/>
          <w:sz w:val="24"/>
          <w:szCs w:val="24"/>
        </w:rPr>
        <w:t>budżetu państwa</w:t>
      </w:r>
    </w:p>
    <w:p w14:paraId="6FDAB75A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EB10AB" w:rsidRDefault="00382797" w:rsidP="00B13BB5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35DC22BA" w:rsidR="0080471D" w:rsidRPr="00EB10AB" w:rsidRDefault="0080471D" w:rsidP="00B13BB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AC6B2E" w:rsidRPr="008F7587">
        <w:rPr>
          <w:rFonts w:eastAsiaTheme="minorHAnsi"/>
          <w:color w:val="000000" w:themeColor="text1"/>
          <w:sz w:val="24"/>
          <w:szCs w:val="24"/>
        </w:rPr>
        <w:t>Ewidentny błąd np. logiczny, błąd pisarski lub inna podobna usterka wynikająca z niewłaściwego (wbrew zamierzeniu wnioskodawcy) użycia wyrazu, widocznej mylnej pisowni, niedokładności redakcyjnej, przeoczenia czy też opuszczenia jakiegoś wyrazu lub wyrazów, numerów, liczb, błędy rachunkowe, w tym w wykonaniu działania matematycznego, również omyłka, która nie jest widoczna w treści samego wniosku, jednak jest omyłką wynikającą z porównania treści innych fragmentów wniosku i/lub pozostałych dokumentów, stanowiących załączniki do wniosku, a przez dokonanie poprawki tej omyłki, właściwy sens dokumentu pozostaje bez zmian</w:t>
      </w:r>
    </w:p>
    <w:p w14:paraId="42DECB45" w14:textId="77777777" w:rsidR="00382797" w:rsidRPr="00EB10AB" w:rsidRDefault="00382797" w:rsidP="00B13BB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3E712F5F" w:rsidR="00EA78B1" w:rsidRPr="00EB10AB" w:rsidRDefault="00382797" w:rsidP="00B13BB5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EB10AB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3BEF54F0" w14:textId="021CD1A0" w:rsidR="00382797" w:rsidRPr="00EB10AB" w:rsidRDefault="002903E9" w:rsidP="00A15D5B">
      <w:pPr>
        <w:tabs>
          <w:tab w:val="left" w:pos="4111"/>
        </w:tabs>
        <w:spacing w:before="0" w:after="120" w:line="240" w:lineRule="auto"/>
        <w:ind w:left="4140" w:hanging="414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EB10AB">
        <w:rPr>
          <w:rFonts w:eastAsiaTheme="minorHAnsi"/>
          <w:color w:val="000000" w:themeColor="text1"/>
          <w:sz w:val="24"/>
          <w:szCs w:val="24"/>
        </w:rPr>
        <w:tab/>
        <w:t xml:space="preserve">art. 46 lit. </w:t>
      </w:r>
      <w:r w:rsidR="00382797" w:rsidRPr="00042B62">
        <w:rPr>
          <w:rFonts w:eastAsiaTheme="minorHAnsi"/>
          <w:color w:val="000000" w:themeColor="text1"/>
          <w:sz w:val="24"/>
          <w:szCs w:val="24"/>
        </w:rPr>
        <w:t xml:space="preserve">b rozporządzenia ogólnego, dostępny na stronie </w:t>
      </w:r>
      <w:hyperlink r:id="rId8" w:history="1">
        <w:r w:rsidR="00042B62" w:rsidRPr="00042B62">
          <w:rPr>
            <w:rStyle w:val="Hipercze"/>
            <w:rFonts w:eastAsiaTheme="minorHAnsi"/>
            <w:sz w:val="24"/>
            <w:szCs w:val="24"/>
          </w:rPr>
          <w:t>https://www.funduszeeuropejskie.gov.pl/</w:t>
        </w:r>
      </w:hyperlink>
    </w:p>
    <w:p w14:paraId="679A4D28" w14:textId="77777777" w:rsidR="00382797" w:rsidRPr="00EB10AB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1534815E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Pod</w:t>
      </w:r>
      <w:r w:rsidR="00042B62">
        <w:rPr>
          <w:rFonts w:eastAsiaTheme="minorHAnsi"/>
          <w:color w:val="000000" w:themeColor="text1"/>
          <w:sz w:val="24"/>
          <w:szCs w:val="24"/>
        </w:rPr>
        <w:t>miot, który jest uwzględniony w 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zatwierdzonym wniosku o dofinansowanie, realizujący wspólnie z beneficjentem </w:t>
      </w:r>
      <w:r w:rsidR="00042B62">
        <w:rPr>
          <w:rFonts w:eastAsiaTheme="minorHAnsi"/>
          <w:color w:val="000000" w:themeColor="text1"/>
          <w:sz w:val="24"/>
          <w:szCs w:val="24"/>
        </w:rPr>
        <w:t>(i 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ewentualnie z innymi partnerami) projekt na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 xml:space="preserve">warunkach </w:t>
      </w:r>
      <w:r w:rsidR="00042B62">
        <w:rPr>
          <w:rFonts w:eastAsiaTheme="minorHAnsi"/>
          <w:color w:val="000000" w:themeColor="text1"/>
          <w:sz w:val="24"/>
          <w:szCs w:val="24"/>
        </w:rPr>
        <w:t>określonych w porozumieniu albo w </w:t>
      </w:r>
      <w:r w:rsidRPr="00EB10AB">
        <w:rPr>
          <w:rFonts w:eastAsiaTheme="minorHAnsi"/>
          <w:color w:val="000000" w:themeColor="text1"/>
          <w:sz w:val="24"/>
          <w:szCs w:val="24"/>
        </w:rPr>
        <w:t>umowie o partnerstwie i wnoszący do projektu zasoby ludzkie, organizacyjne, techniczne lub finansowe</w:t>
      </w:r>
    </w:p>
    <w:p w14:paraId="4FD3E0EE" w14:textId="77777777" w:rsidR="001C41A4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EB10AB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ab/>
        <w:t>Ustawa z dnia 11 września 2019 r. Prawo zamówień publicznych</w:t>
      </w:r>
    </w:p>
    <w:p w14:paraId="7D167771" w14:textId="764A4041" w:rsidR="00382797" w:rsidRPr="00EB10AB" w:rsidRDefault="001C41A4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PSRT WP 2030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956E0D">
        <w:rPr>
          <w:rStyle w:val="markedcontent"/>
          <w:rFonts w:cstheme="minorHAnsi"/>
          <w:sz w:val="24"/>
          <w:szCs w:val="24"/>
        </w:rPr>
        <w:t>Program Strategiczny Rozwoju Transportu Województwa Podkarpackiego do roku 2030</w:t>
      </w:r>
    </w:p>
    <w:p w14:paraId="61F134BE" w14:textId="0EFBE944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447B1D4C" w14:textId="68AD2F37" w:rsidR="00EA78B1" w:rsidRPr="00EB10AB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8" w:name="_Hlk130383208"/>
      <w:r w:rsidRPr="00EB10AB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8"/>
      <w:r w:rsidRPr="00EB10AB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EB10AB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>
        <w:rPr>
          <w:rFonts w:eastAsiaTheme="minorHAnsi"/>
          <w:color w:val="000000" w:themeColor="text1"/>
          <w:sz w:val="24"/>
          <w:szCs w:val="24"/>
        </w:rPr>
        <w:t>:</w:t>
      </w:r>
    </w:p>
    <w:p w14:paraId="421FCC5E" w14:textId="737CEB6A" w:rsidR="00382797" w:rsidRPr="00D22F18" w:rsidRDefault="00231EBF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EB10AB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EB10AB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E4642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18FFCFEE" w:rsidR="00382797" w:rsidRPr="00EB10AB" w:rsidRDefault="00382797" w:rsidP="00042B62">
      <w:pPr>
        <w:tabs>
          <w:tab w:val="left" w:pos="4111"/>
        </w:tabs>
        <w:spacing w:before="20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Szczegółowy Opis Priorytetów </w:t>
      </w:r>
      <w:r w:rsidR="00162557">
        <w:rPr>
          <w:rFonts w:eastAsiaTheme="minorHAnsi"/>
          <w:color w:val="000000" w:themeColor="text1"/>
          <w:sz w:val="24"/>
          <w:szCs w:val="24"/>
        </w:rPr>
        <w:t>P</w:t>
      </w:r>
      <w:r w:rsidRPr="00EB10AB">
        <w:rPr>
          <w:rFonts w:eastAsiaTheme="minorHAnsi"/>
          <w:color w:val="000000" w:themeColor="text1"/>
          <w:sz w:val="24"/>
          <w:szCs w:val="24"/>
        </w:rPr>
        <w:t>rogramu Fundusze Europejskie dla Podkarpacia 2021-2027</w:t>
      </w:r>
    </w:p>
    <w:p w14:paraId="0CD1F188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EB10AB">
        <w:rPr>
          <w:rFonts w:eastAsiaTheme="minorHAnsi"/>
          <w:color w:val="000000" w:themeColor="text1"/>
          <w:sz w:val="24"/>
          <w:szCs w:val="24"/>
        </w:rPr>
        <w:tab/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ab/>
      </w:r>
      <w:r w:rsidR="003540CD" w:rsidRPr="00EB10AB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EB10A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EB10AB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40A00DBC" w14:textId="7E7D799D" w:rsidR="00EA78B1" w:rsidRPr="00EB10AB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EB10AB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EB10AB">
        <w:rPr>
          <w:rFonts w:eastAsiaTheme="minorHAnsi"/>
          <w:color w:val="000000" w:themeColor="text1"/>
          <w:sz w:val="24"/>
          <w:szCs w:val="24"/>
        </w:rPr>
        <w:t>o</w:t>
      </w:r>
    </w:p>
    <w:p w14:paraId="573BC73A" w14:textId="05692589" w:rsidR="008E0654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ab/>
      </w:r>
      <w:r w:rsidR="00EA78B1" w:rsidRPr="00EB10AB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A26A77" w:rsidRPr="00EB10AB">
        <w:rPr>
          <w:rFonts w:eastAsiaTheme="minorHAnsi"/>
          <w:color w:val="000000" w:themeColor="text1"/>
          <w:sz w:val="24"/>
          <w:szCs w:val="24"/>
        </w:rPr>
        <w:t>projektu wraz z załącznikami, w </w:t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="008E0654"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7C2D73D" w:rsidR="00382797" w:rsidRPr="00EB10AB" w:rsidRDefault="00382797" w:rsidP="00042B62">
      <w:pPr>
        <w:tabs>
          <w:tab w:val="left" w:pos="4111"/>
        </w:tabs>
        <w:spacing w:before="0" w:after="10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EB10AB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162557">
        <w:rPr>
          <w:rFonts w:eastAsiaTheme="minorHAnsi"/>
          <w:color w:val="000000" w:themeColor="text1"/>
          <w:sz w:val="24"/>
          <w:szCs w:val="24"/>
        </w:rPr>
        <w:t>s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162557">
        <w:rPr>
          <w:rFonts w:eastAsiaTheme="minorHAnsi"/>
          <w:color w:val="000000" w:themeColor="text1"/>
          <w:sz w:val="24"/>
          <w:szCs w:val="24"/>
        </w:rPr>
        <w:t>t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042B62">
        <w:rPr>
          <w:rFonts w:eastAsiaTheme="minorHAnsi"/>
          <w:color w:val="000000" w:themeColor="text1"/>
          <w:sz w:val="24"/>
          <w:szCs w:val="24"/>
        </w:rPr>
        <w:t>i 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dokumentowaniu procesu wyboru projektów do dofinansowania </w:t>
      </w:r>
    </w:p>
    <w:p w14:paraId="2CB004FD" w14:textId="3A36C5D8" w:rsidR="002908B7" w:rsidRPr="00D22F18" w:rsidRDefault="00931A72" w:rsidP="006E107F">
      <w:pPr>
        <w:tabs>
          <w:tab w:val="left" w:pos="4111"/>
        </w:tabs>
        <w:spacing w:before="0" w:after="480" w:line="240" w:lineRule="auto"/>
        <w:ind w:left="4111" w:hanging="4111"/>
        <w:rPr>
          <w:rFonts w:eastAsiaTheme="minorHAnsi"/>
          <w:sz w:val="24"/>
          <w:szCs w:val="24"/>
        </w:rPr>
      </w:pPr>
      <w:r w:rsidRPr="00D22F18">
        <w:rPr>
          <w:rFonts w:eastAsiaTheme="minorHAnsi"/>
          <w:b/>
          <w:sz w:val="24"/>
          <w:szCs w:val="24"/>
        </w:rPr>
        <w:t>Katalogi wydatków</w:t>
      </w:r>
      <w:r w:rsidR="00382797" w:rsidRPr="00D22F18">
        <w:rPr>
          <w:rFonts w:eastAsiaTheme="minorHAnsi"/>
          <w:sz w:val="24"/>
          <w:szCs w:val="24"/>
        </w:rPr>
        <w:tab/>
      </w:r>
      <w:r w:rsidRPr="00D22F18">
        <w:rPr>
          <w:rFonts w:eastAsiaTheme="minorHAnsi"/>
          <w:sz w:val="24"/>
          <w:szCs w:val="24"/>
        </w:rPr>
        <w:t xml:space="preserve">Katalogi wydatków </w:t>
      </w:r>
      <w:bookmarkStart w:id="9" w:name="_Hlk129778490"/>
      <w:r w:rsidRPr="00D22F18">
        <w:rPr>
          <w:rFonts w:eastAsiaTheme="minorHAnsi"/>
          <w:sz w:val="24"/>
          <w:szCs w:val="24"/>
        </w:rPr>
        <w:t>w ramach programu regionalnego Fundusze Europejskie dla Podkarpacia 2021-2027 (część EFRR)</w:t>
      </w:r>
      <w:bookmarkEnd w:id="9"/>
      <w:r w:rsidRPr="00D22F18">
        <w:rPr>
          <w:rFonts w:eastAsiaTheme="minorHAnsi"/>
          <w:sz w:val="24"/>
          <w:szCs w:val="24"/>
        </w:rPr>
        <w:t>, dostępne na stronie</w:t>
      </w:r>
      <w:r w:rsidR="007B3A18" w:rsidRPr="00D22F18">
        <w:rPr>
          <w:rFonts w:eastAsiaTheme="minorHAnsi"/>
          <w:sz w:val="24"/>
          <w:szCs w:val="24"/>
        </w:rPr>
        <w:t xml:space="preserve"> internetowej</w:t>
      </w:r>
      <w:r w:rsidR="00A15D5B" w:rsidRPr="00D22F18">
        <w:rPr>
          <w:rFonts w:eastAsiaTheme="minorHAnsi"/>
          <w:sz w:val="24"/>
          <w:szCs w:val="24"/>
        </w:rPr>
        <w:t xml:space="preserve">: </w:t>
      </w:r>
      <w:hyperlink r:id="rId10" w:tgtFrame="_self" w:tooltip="Link do zewnętrznej strony otwiera się w tym samym oknie" w:history="1">
        <w:r w:rsidR="006E107F" w:rsidRPr="00CD3A1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link do strony z katalogami wydatków</w:t>
        </w:r>
      </w:hyperlink>
      <w:r w:rsidR="006E107F" w:rsidRPr="00D22F18">
        <w:rPr>
          <w:rFonts w:eastAsiaTheme="minorHAnsi"/>
          <w:sz w:val="24"/>
          <w:szCs w:val="24"/>
        </w:rPr>
        <w:t xml:space="preserve"> </w:t>
      </w:r>
      <w:r w:rsidR="00586791">
        <w:rPr>
          <w:rFonts w:eastAsiaTheme="minorHAnsi"/>
          <w:sz w:val="24"/>
          <w:szCs w:val="24"/>
        </w:rPr>
        <w:br/>
      </w:r>
      <w:r w:rsidR="00586791">
        <w:rPr>
          <w:rFonts w:eastAsiaTheme="minorHAnsi"/>
          <w:sz w:val="24"/>
          <w:szCs w:val="24"/>
        </w:rPr>
        <w:br/>
      </w:r>
    </w:p>
    <w:p w14:paraId="57F7D64D" w14:textId="722CF3B2" w:rsidR="00E30338" w:rsidRPr="00EB10AB" w:rsidRDefault="001F4A2C" w:rsidP="00092E71">
      <w:pPr>
        <w:pStyle w:val="Nagwek2"/>
        <w:framePr w:wrap="auto" w:vAnchor="margin" w:yAlign="inline"/>
      </w:pPr>
      <w:bookmarkStart w:id="10" w:name="_Toc134094147"/>
      <w:r w:rsidRPr="001443AD">
        <w:lastRenderedPageBreak/>
        <w:t>1</w:t>
      </w:r>
      <w:r w:rsidRPr="001443AD">
        <w:tab/>
      </w:r>
      <w:r w:rsidR="00AC737A" w:rsidRPr="001443AD">
        <w:t>PODSTAWY PRAWNE ORAZ INNE WAŻNE DOKUMENTY</w:t>
      </w:r>
      <w:bookmarkEnd w:id="10"/>
    </w:p>
    <w:p w14:paraId="59E5337E" w14:textId="77777777" w:rsidR="00AC737A" w:rsidRPr="00D04E41" w:rsidRDefault="00AC737A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B75D0" w:rsidRPr="00D04E41">
        <w:rPr>
          <w:rFonts w:cs="Arial"/>
          <w:color w:val="000000" w:themeColor="text1"/>
          <w:sz w:val="24"/>
          <w:szCs w:val="24"/>
        </w:rPr>
        <w:t>.</w:t>
      </w:r>
    </w:p>
    <w:p w14:paraId="48F55BB7" w14:textId="77777777" w:rsidR="00641115" w:rsidRPr="00D04E41" w:rsidRDefault="00641115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</w:t>
      </w:r>
      <w:r w:rsidR="008B75D0" w:rsidRPr="00D04E41">
        <w:rPr>
          <w:rFonts w:cs="Arial"/>
          <w:color w:val="000000" w:themeColor="text1"/>
          <w:sz w:val="24"/>
          <w:szCs w:val="24"/>
        </w:rPr>
        <w:t>.</w:t>
      </w:r>
    </w:p>
    <w:p w14:paraId="07CC4763" w14:textId="77777777" w:rsidR="00301959" w:rsidRPr="00D04E41" w:rsidRDefault="00301959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FB4B12" w:rsidRPr="00D04E41">
        <w:rPr>
          <w:rFonts w:cs="Arial"/>
          <w:color w:val="000000" w:themeColor="text1"/>
          <w:sz w:val="24"/>
          <w:szCs w:val="24"/>
        </w:rPr>
        <w:t>)</w:t>
      </w:r>
      <w:r w:rsidR="00860504" w:rsidRPr="00D04E41">
        <w:rPr>
          <w:rFonts w:cs="Arial"/>
          <w:color w:val="000000" w:themeColor="text1"/>
          <w:sz w:val="24"/>
          <w:szCs w:val="24"/>
        </w:rPr>
        <w:t>.</w:t>
      </w:r>
    </w:p>
    <w:p w14:paraId="42DB5484" w14:textId="23E800CB" w:rsidR="00F67C54" w:rsidRPr="00EB10AB" w:rsidRDefault="00F67C54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</w:t>
      </w:r>
      <w:r w:rsidRPr="00EB10AB">
        <w:rPr>
          <w:rFonts w:cs="Arial"/>
          <w:color w:val="000000" w:themeColor="text1"/>
          <w:sz w:val="24"/>
          <w:szCs w:val="24"/>
        </w:rPr>
        <w:t xml:space="preserve"> art. 107 i 108 </w:t>
      </w:r>
      <w:r w:rsidRPr="000C3F43">
        <w:rPr>
          <w:rFonts w:cs="Arial"/>
          <w:color w:val="000000" w:themeColor="text1"/>
          <w:sz w:val="24"/>
          <w:szCs w:val="24"/>
        </w:rPr>
        <w:t>Traktatu [GBER]</w:t>
      </w:r>
      <w:r w:rsidR="008B75D0" w:rsidRPr="000C3F43">
        <w:rPr>
          <w:rFonts w:cs="Arial"/>
          <w:color w:val="000000" w:themeColor="text1"/>
          <w:sz w:val="24"/>
          <w:szCs w:val="24"/>
        </w:rPr>
        <w:t>.</w:t>
      </w:r>
    </w:p>
    <w:p w14:paraId="73462497" w14:textId="77777777" w:rsidR="00F67C54" w:rsidRPr="00EB10AB" w:rsidRDefault="00F67C54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="008B75D0" w:rsidRPr="00EB10AB">
        <w:rPr>
          <w:rFonts w:cs="Arial"/>
          <w:color w:val="000000" w:themeColor="text1"/>
          <w:sz w:val="24"/>
          <w:szCs w:val="24"/>
        </w:rPr>
        <w:t>.</w:t>
      </w:r>
    </w:p>
    <w:p w14:paraId="64F6B07C" w14:textId="77777777" w:rsidR="00F67C54" w:rsidRPr="00EB10AB" w:rsidRDefault="00F67C54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</w:t>
      </w:r>
      <w:r w:rsidR="008B75D0" w:rsidRPr="00EB10AB">
        <w:rPr>
          <w:rFonts w:cs="Arial"/>
          <w:color w:val="000000" w:themeColor="text1"/>
          <w:sz w:val="24"/>
          <w:szCs w:val="24"/>
        </w:rPr>
        <w:t>.</w:t>
      </w:r>
    </w:p>
    <w:p w14:paraId="66DD7A28" w14:textId="1C867D1B" w:rsidR="0086573B" w:rsidRPr="00EB10AB" w:rsidRDefault="0086573B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="003429F7" w:rsidRPr="00EB10AB">
        <w:rPr>
          <w:rFonts w:cs="Arial"/>
          <w:color w:val="000000" w:themeColor="text1"/>
          <w:sz w:val="24"/>
          <w:szCs w:val="24"/>
        </w:rPr>
        <w:br/>
      </w:r>
      <w:r w:rsidRPr="00EB10AB">
        <w:rPr>
          <w:rFonts w:cs="Arial"/>
          <w:color w:val="000000" w:themeColor="text1"/>
          <w:sz w:val="24"/>
          <w:szCs w:val="24"/>
        </w:rPr>
        <w:t xml:space="preserve">w sprawie oceny skutków wywieranych przez niektóre przedsięwzięcia publiczne </w:t>
      </w:r>
      <w:r w:rsidR="003429F7" w:rsidRPr="00EB10AB">
        <w:rPr>
          <w:rFonts w:cs="Arial"/>
          <w:color w:val="000000" w:themeColor="text1"/>
          <w:sz w:val="24"/>
          <w:szCs w:val="24"/>
        </w:rPr>
        <w:br/>
      </w:r>
      <w:r w:rsidR="00A06253">
        <w:rPr>
          <w:rFonts w:cs="Arial"/>
          <w:color w:val="000000" w:themeColor="text1"/>
          <w:sz w:val="24"/>
          <w:szCs w:val="24"/>
        </w:rPr>
        <w:t>i prywatne na środowisko.</w:t>
      </w:r>
    </w:p>
    <w:p w14:paraId="59A44D10" w14:textId="77777777" w:rsidR="00F67C54" w:rsidRPr="00D04E41" w:rsidRDefault="0086573B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</w:t>
      </w:r>
      <w:r w:rsidRPr="00D04E41">
        <w:rPr>
          <w:rFonts w:cs="Arial"/>
          <w:color w:val="000000" w:themeColor="text1"/>
          <w:sz w:val="24"/>
          <w:szCs w:val="24"/>
        </w:rPr>
        <w:t>, udziale społeczeństwa w ochronie środowiska oraz o ocenach oddziaływania na środowisko.</w:t>
      </w:r>
    </w:p>
    <w:p w14:paraId="0F2D344F" w14:textId="31DF705C" w:rsidR="00AC737A" w:rsidRPr="00D04E41" w:rsidRDefault="00641115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</w:t>
      </w:r>
      <w:r w:rsidR="005942F6" w:rsidRPr="00D04E41">
        <w:rPr>
          <w:rFonts w:cs="Arial"/>
          <w:color w:val="000000" w:themeColor="text1"/>
          <w:sz w:val="24"/>
          <w:szCs w:val="24"/>
        </w:rPr>
        <w:t>a z dnia 28 kwietnia 2022 r. o zasadach realizacji zadań finansowanych ze środków europejskich</w:t>
      </w:r>
      <w:r w:rsidR="00CB0F02" w:rsidRPr="00D04E41">
        <w:rPr>
          <w:rFonts w:cs="Arial"/>
          <w:color w:val="000000" w:themeColor="text1"/>
          <w:sz w:val="24"/>
          <w:szCs w:val="24"/>
        </w:rPr>
        <w:t xml:space="preserve"> w perspektywie finansowej 2021-</w:t>
      </w:r>
      <w:r w:rsidR="005942F6" w:rsidRPr="00D04E41">
        <w:rPr>
          <w:rFonts w:cs="Arial"/>
          <w:color w:val="000000" w:themeColor="text1"/>
          <w:sz w:val="24"/>
          <w:szCs w:val="24"/>
        </w:rPr>
        <w:t>2027</w:t>
      </w:r>
      <w:r w:rsidR="009E5EA4" w:rsidRPr="00D04E41">
        <w:rPr>
          <w:rFonts w:cs="Arial"/>
          <w:color w:val="000000" w:themeColor="text1"/>
          <w:sz w:val="24"/>
          <w:szCs w:val="24"/>
        </w:rPr>
        <w:t>.</w:t>
      </w:r>
    </w:p>
    <w:p w14:paraId="543C77D7" w14:textId="77777777" w:rsidR="006A68EF" w:rsidRPr="00D04E41" w:rsidRDefault="006A68EF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ECE5556" w14:textId="77777777" w:rsidR="00AA409F" w:rsidRPr="00D04E41" w:rsidRDefault="00AA409F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CACA31A" w14:textId="62734724" w:rsidR="006A68EF" w:rsidRPr="00D04E41" w:rsidRDefault="006A68EF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 27 sierpnia 2009 r. o finansach publicznych</w:t>
      </w:r>
      <w:r w:rsidR="00330E2F" w:rsidRPr="00D04E41">
        <w:rPr>
          <w:rFonts w:cs="Arial"/>
          <w:color w:val="000000" w:themeColor="text1"/>
          <w:sz w:val="24"/>
          <w:szCs w:val="24"/>
        </w:rPr>
        <w:t>, zwan</w:t>
      </w:r>
      <w:r w:rsidR="0065789B" w:rsidRPr="00D04E41">
        <w:rPr>
          <w:rFonts w:cs="Arial"/>
          <w:color w:val="000000" w:themeColor="text1"/>
          <w:sz w:val="24"/>
          <w:szCs w:val="24"/>
        </w:rPr>
        <w:t>a</w:t>
      </w:r>
      <w:r w:rsidR="00330E2F" w:rsidRPr="00D04E41">
        <w:rPr>
          <w:rFonts w:cs="Arial"/>
          <w:color w:val="000000" w:themeColor="text1"/>
          <w:sz w:val="24"/>
          <w:szCs w:val="24"/>
        </w:rPr>
        <w:t xml:space="preserve"> dalej ustawą </w:t>
      </w:r>
      <w:r w:rsidR="00330E2F" w:rsidRPr="00D04E41">
        <w:rPr>
          <w:rFonts w:cs="Arial"/>
          <w:color w:val="000000" w:themeColor="text1"/>
          <w:sz w:val="24"/>
          <w:szCs w:val="24"/>
        </w:rPr>
        <w:br/>
        <w:t>o finansach publicznych</w:t>
      </w:r>
      <w:r w:rsidR="00A06253" w:rsidRPr="00D04E41">
        <w:rPr>
          <w:rFonts w:cs="Arial"/>
          <w:color w:val="000000" w:themeColor="text1"/>
          <w:sz w:val="24"/>
          <w:szCs w:val="24"/>
        </w:rPr>
        <w:t>.</w:t>
      </w:r>
    </w:p>
    <w:p w14:paraId="45F9F4A3" w14:textId="498EA793" w:rsidR="006A68EF" w:rsidRPr="00D04E41" w:rsidRDefault="006A68EF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</w:t>
      </w:r>
      <w:r w:rsidR="00EA37EC" w:rsidRPr="00D04E41">
        <w:rPr>
          <w:rFonts w:cs="Arial"/>
          <w:color w:val="000000" w:themeColor="text1"/>
          <w:sz w:val="24"/>
          <w:szCs w:val="24"/>
        </w:rPr>
        <w:t xml:space="preserve"> </w:t>
      </w:r>
      <w:r w:rsidR="00634B34" w:rsidRPr="00D04E41">
        <w:rPr>
          <w:rFonts w:cs="Arial"/>
          <w:color w:val="000000" w:themeColor="text1"/>
          <w:sz w:val="24"/>
          <w:szCs w:val="24"/>
        </w:rPr>
        <w:t>11</w:t>
      </w:r>
      <w:r w:rsidRPr="00D04E41">
        <w:rPr>
          <w:rFonts w:cs="Arial"/>
          <w:color w:val="000000" w:themeColor="text1"/>
          <w:sz w:val="24"/>
          <w:szCs w:val="24"/>
        </w:rPr>
        <w:t xml:space="preserve"> </w:t>
      </w:r>
      <w:r w:rsidR="00634B34" w:rsidRPr="00D04E41">
        <w:rPr>
          <w:rFonts w:cs="Arial"/>
          <w:color w:val="000000" w:themeColor="text1"/>
          <w:sz w:val="24"/>
          <w:szCs w:val="24"/>
        </w:rPr>
        <w:t>wrześni</w:t>
      </w:r>
      <w:r w:rsidRPr="00D04E41">
        <w:rPr>
          <w:rFonts w:cs="Arial"/>
          <w:color w:val="000000" w:themeColor="text1"/>
          <w:sz w:val="24"/>
          <w:szCs w:val="24"/>
        </w:rPr>
        <w:t>a 20</w:t>
      </w:r>
      <w:r w:rsidR="00634B34" w:rsidRPr="00D04E41">
        <w:rPr>
          <w:rFonts w:cs="Arial"/>
          <w:color w:val="000000" w:themeColor="text1"/>
          <w:sz w:val="24"/>
          <w:szCs w:val="24"/>
        </w:rPr>
        <w:t>19</w:t>
      </w:r>
      <w:r w:rsidRPr="00D04E41">
        <w:rPr>
          <w:rFonts w:cs="Arial"/>
          <w:color w:val="000000" w:themeColor="text1"/>
          <w:sz w:val="24"/>
          <w:szCs w:val="24"/>
        </w:rPr>
        <w:t xml:space="preserve"> r. Prawo Zamówień Publicznych.</w:t>
      </w:r>
    </w:p>
    <w:p w14:paraId="706EF82E" w14:textId="7B4691D2" w:rsidR="00A06253" w:rsidRPr="00D04E41" w:rsidRDefault="00A06253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 28 marca 2003 o transporcie kolejowym.</w:t>
      </w:r>
    </w:p>
    <w:p w14:paraId="212AE30A" w14:textId="77777777" w:rsidR="00432B9F" w:rsidRPr="00D04E41" w:rsidRDefault="00432B9F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 xml:space="preserve">Ustawa z dnia 7 lipca 1994 </w:t>
      </w:r>
      <w:r w:rsidR="00224C2A" w:rsidRPr="00D04E41">
        <w:rPr>
          <w:rFonts w:cs="Arial"/>
          <w:color w:val="000000" w:themeColor="text1"/>
          <w:sz w:val="24"/>
          <w:szCs w:val="24"/>
        </w:rPr>
        <w:t>r. Prawo budowlane</w:t>
      </w:r>
      <w:r w:rsidR="008B75D0" w:rsidRPr="00D04E41">
        <w:rPr>
          <w:rFonts w:cs="Arial"/>
          <w:color w:val="000000" w:themeColor="text1"/>
          <w:sz w:val="24"/>
          <w:szCs w:val="24"/>
        </w:rPr>
        <w:t>.</w:t>
      </w:r>
    </w:p>
    <w:p w14:paraId="0554B799" w14:textId="7B7D2BA2" w:rsidR="0086573B" w:rsidRPr="00D04E41" w:rsidRDefault="0086573B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 6 września 2001 r. o dostępie do informacji publicznej</w:t>
      </w:r>
      <w:r w:rsidR="008B75D0" w:rsidRPr="00D04E41">
        <w:rPr>
          <w:rFonts w:cs="Arial"/>
          <w:color w:val="000000" w:themeColor="text1"/>
          <w:sz w:val="24"/>
          <w:szCs w:val="24"/>
        </w:rPr>
        <w:t>.</w:t>
      </w:r>
    </w:p>
    <w:p w14:paraId="1E142E91" w14:textId="0BFFD3DA" w:rsidR="00C26580" w:rsidRPr="00D04E41" w:rsidRDefault="00C26580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dnia 23 listopada 2012 r. Prawo pocztowe</w:t>
      </w:r>
      <w:r w:rsidR="004E74A9" w:rsidRPr="00D04E41">
        <w:rPr>
          <w:rFonts w:cs="Arial"/>
          <w:color w:val="000000" w:themeColor="text1"/>
          <w:sz w:val="24"/>
          <w:szCs w:val="24"/>
        </w:rPr>
        <w:t>.</w:t>
      </w:r>
    </w:p>
    <w:p w14:paraId="074B3D2E" w14:textId="77777777" w:rsidR="00C26580" w:rsidRPr="00EB10AB" w:rsidRDefault="00C26580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Ustawa z 4 kwietnia 2019 r. o dostępności cyfrowej stron internetowych</w:t>
      </w:r>
      <w:r w:rsidRPr="00EB10AB">
        <w:rPr>
          <w:rFonts w:cs="Arial"/>
          <w:color w:val="000000" w:themeColor="text1"/>
          <w:sz w:val="24"/>
          <w:szCs w:val="24"/>
        </w:rPr>
        <w:t xml:space="preserve"> i aplikacji mobilnych podmiotów publicznych</w:t>
      </w:r>
      <w:r w:rsidR="008B75D0" w:rsidRPr="00EB10AB">
        <w:rPr>
          <w:rFonts w:cs="Arial"/>
          <w:color w:val="000000" w:themeColor="text1"/>
          <w:sz w:val="24"/>
          <w:szCs w:val="24"/>
        </w:rPr>
        <w:t>.</w:t>
      </w:r>
    </w:p>
    <w:p w14:paraId="6C76D2A5" w14:textId="77777777" w:rsidR="0086573B" w:rsidRPr="00EB10AB" w:rsidRDefault="00F56647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257BE1FA" w14:textId="77777777" w:rsidR="00C26580" w:rsidRPr="00FF38F7" w:rsidRDefault="00C26580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FF38F7">
        <w:rPr>
          <w:rFonts w:cs="Arial"/>
          <w:sz w:val="24"/>
          <w:szCs w:val="24"/>
        </w:rPr>
        <w:lastRenderedPageBreak/>
        <w:t xml:space="preserve">Rozporządzenie Rady Ministrów z dnia 29 marca 2010 r. w sprawie zakresu informacji przedstawianych przez podmiot ubiegający się o pomoc de </w:t>
      </w:r>
      <w:proofErr w:type="spellStart"/>
      <w:r w:rsidRPr="00FF38F7">
        <w:rPr>
          <w:rFonts w:cs="Arial"/>
          <w:sz w:val="24"/>
          <w:szCs w:val="24"/>
        </w:rPr>
        <w:t>minimis</w:t>
      </w:r>
      <w:proofErr w:type="spellEnd"/>
      <w:r w:rsidR="008B75D0" w:rsidRPr="00FF38F7">
        <w:rPr>
          <w:rFonts w:cs="Arial"/>
          <w:sz w:val="24"/>
          <w:szCs w:val="24"/>
        </w:rPr>
        <w:t>.</w:t>
      </w:r>
    </w:p>
    <w:p w14:paraId="64671117" w14:textId="36AEDB26" w:rsidR="00B23E7F" w:rsidRPr="00FF38F7" w:rsidRDefault="00EE3B9C" w:rsidP="006F020E">
      <w:pPr>
        <w:pStyle w:val="Akapitzlist"/>
        <w:numPr>
          <w:ilvl w:val="1"/>
          <w:numId w:val="4"/>
        </w:numPr>
        <w:spacing w:line="240" w:lineRule="auto"/>
        <w:ind w:left="709" w:hanging="715"/>
        <w:rPr>
          <w:rFonts w:cs="Arial"/>
          <w:sz w:val="24"/>
          <w:szCs w:val="24"/>
        </w:rPr>
      </w:pPr>
      <w:r w:rsidRPr="00FF38F7">
        <w:rPr>
          <w:rFonts w:cs="Arial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FF38F7">
        <w:rPr>
          <w:rFonts w:cs="Arial"/>
          <w:sz w:val="24"/>
          <w:szCs w:val="24"/>
        </w:rPr>
        <w:t>minimis</w:t>
      </w:r>
      <w:proofErr w:type="spellEnd"/>
      <w:r w:rsidRPr="00FF38F7">
        <w:rPr>
          <w:rFonts w:cs="Arial"/>
          <w:sz w:val="24"/>
          <w:szCs w:val="24"/>
        </w:rPr>
        <w:t xml:space="preserve"> lub pomoc de </w:t>
      </w:r>
      <w:proofErr w:type="spellStart"/>
      <w:r w:rsidRPr="00FF38F7">
        <w:rPr>
          <w:rFonts w:cs="Arial"/>
          <w:sz w:val="24"/>
          <w:szCs w:val="24"/>
        </w:rPr>
        <w:t>minimis</w:t>
      </w:r>
      <w:proofErr w:type="spellEnd"/>
      <w:r w:rsidRPr="00FF38F7">
        <w:rPr>
          <w:rFonts w:cs="Arial"/>
          <w:sz w:val="24"/>
          <w:szCs w:val="24"/>
        </w:rPr>
        <w:t xml:space="preserve"> w rolnictwie lub rybołówstwie</w:t>
      </w:r>
      <w:r w:rsidR="002B3F62" w:rsidRPr="00FF38F7">
        <w:rPr>
          <w:rFonts w:cs="Arial"/>
          <w:sz w:val="24"/>
          <w:szCs w:val="24"/>
        </w:rPr>
        <w:t>.</w:t>
      </w:r>
      <w:r w:rsidRPr="00FF38F7">
        <w:rPr>
          <w:rFonts w:cs="Arial"/>
          <w:sz w:val="24"/>
          <w:szCs w:val="24"/>
        </w:rPr>
        <w:t xml:space="preserve"> </w:t>
      </w:r>
    </w:p>
    <w:p w14:paraId="29ACC5C1" w14:textId="77777777" w:rsidR="00C26580" w:rsidRPr="00EB10AB" w:rsidRDefault="00C26580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</w:t>
      </w:r>
      <w:r w:rsidR="008B75D0" w:rsidRPr="00EB10AB">
        <w:rPr>
          <w:rFonts w:cs="Arial"/>
          <w:color w:val="000000" w:themeColor="text1"/>
          <w:sz w:val="24"/>
          <w:szCs w:val="24"/>
        </w:rPr>
        <w:t>.</w:t>
      </w:r>
    </w:p>
    <w:p w14:paraId="642B43D8" w14:textId="77777777" w:rsidR="00C26580" w:rsidRPr="00EB10AB" w:rsidRDefault="00C26580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</w:t>
      </w:r>
      <w:r w:rsidR="008B75D0" w:rsidRPr="00EB10AB">
        <w:rPr>
          <w:rFonts w:cs="Arial"/>
          <w:color w:val="000000" w:themeColor="text1"/>
          <w:sz w:val="24"/>
          <w:szCs w:val="24"/>
        </w:rPr>
        <w:t>.</w:t>
      </w:r>
    </w:p>
    <w:p w14:paraId="6AD6A14A" w14:textId="77777777" w:rsidR="00E30338" w:rsidRPr="00EB10AB" w:rsidRDefault="00E30338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Umowa Partnerstwa – </w:t>
      </w:r>
      <w:r w:rsidR="00AB31B6" w:rsidRPr="00EB10AB">
        <w:rPr>
          <w:rFonts w:cs="Arial"/>
          <w:color w:val="000000" w:themeColor="text1"/>
          <w:sz w:val="24"/>
          <w:szCs w:val="24"/>
        </w:rPr>
        <w:t xml:space="preserve">Umowa Partnerstwa dla realizacji polityki spójności </w:t>
      </w:r>
      <w:r w:rsidR="008A1B0C" w:rsidRPr="00EB10AB">
        <w:rPr>
          <w:rFonts w:cs="Arial"/>
          <w:color w:val="000000" w:themeColor="text1"/>
          <w:sz w:val="24"/>
          <w:szCs w:val="24"/>
        </w:rPr>
        <w:t xml:space="preserve">na lata </w:t>
      </w:r>
      <w:r w:rsidR="00AB31B6" w:rsidRPr="00EB10AB">
        <w:rPr>
          <w:rFonts w:cs="Arial"/>
          <w:color w:val="000000" w:themeColor="text1"/>
          <w:sz w:val="24"/>
          <w:szCs w:val="24"/>
        </w:rPr>
        <w:t>2021-2027 w Polsce</w:t>
      </w:r>
      <w:r w:rsidR="008A1B0C" w:rsidRPr="00EB10AB">
        <w:rPr>
          <w:rFonts w:cs="Arial"/>
          <w:color w:val="000000" w:themeColor="text1"/>
          <w:sz w:val="24"/>
          <w:szCs w:val="24"/>
        </w:rPr>
        <w:t>.</w:t>
      </w:r>
    </w:p>
    <w:p w14:paraId="46F67C55" w14:textId="77777777" w:rsidR="001427A2" w:rsidRPr="00EB10AB" w:rsidRDefault="001427A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Karta Praw Podstawowych Unii Europejskiej</w:t>
      </w:r>
      <w:r w:rsidR="008A1B0C" w:rsidRPr="00EB10AB">
        <w:rPr>
          <w:rFonts w:cs="Arial"/>
          <w:color w:val="000000" w:themeColor="text1"/>
          <w:sz w:val="24"/>
          <w:szCs w:val="24"/>
        </w:rPr>
        <w:t xml:space="preserve"> </w:t>
      </w:r>
      <w:r w:rsidR="0080482D" w:rsidRPr="00EB10AB">
        <w:rPr>
          <w:rFonts w:cs="Arial"/>
          <w:color w:val="000000" w:themeColor="text1"/>
          <w:sz w:val="24"/>
          <w:szCs w:val="24"/>
        </w:rPr>
        <w:t>z dnia 26 października 2012 r</w:t>
      </w:r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790CAACF" w14:textId="0A301319" w:rsidR="001427A2" w:rsidRPr="00EB10AB" w:rsidRDefault="001427A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Konwencja o </w:t>
      </w:r>
      <w:r w:rsidR="0080482D" w:rsidRPr="00EB10AB">
        <w:rPr>
          <w:rFonts w:cs="Arial"/>
          <w:color w:val="000000" w:themeColor="text1"/>
          <w:sz w:val="24"/>
          <w:szCs w:val="24"/>
        </w:rPr>
        <w:t>p</w:t>
      </w:r>
      <w:r w:rsidRPr="00EB10AB">
        <w:rPr>
          <w:rFonts w:cs="Arial"/>
          <w:color w:val="000000" w:themeColor="text1"/>
          <w:sz w:val="24"/>
          <w:szCs w:val="24"/>
        </w:rPr>
        <w:t xml:space="preserve">rawach </w:t>
      </w:r>
      <w:r w:rsidR="0080482D" w:rsidRPr="00EB10AB">
        <w:rPr>
          <w:rFonts w:cs="Arial"/>
          <w:color w:val="000000" w:themeColor="text1"/>
          <w:sz w:val="24"/>
          <w:szCs w:val="24"/>
        </w:rPr>
        <w:t>o</w:t>
      </w:r>
      <w:r w:rsidRPr="00EB10AB">
        <w:rPr>
          <w:rFonts w:cs="Arial"/>
          <w:color w:val="000000" w:themeColor="text1"/>
          <w:sz w:val="24"/>
          <w:szCs w:val="24"/>
        </w:rPr>
        <w:t xml:space="preserve">sób </w:t>
      </w:r>
      <w:r w:rsidR="0080482D" w:rsidRPr="00EB10AB">
        <w:rPr>
          <w:rFonts w:cs="Arial"/>
          <w:color w:val="000000" w:themeColor="text1"/>
          <w:sz w:val="24"/>
          <w:szCs w:val="24"/>
        </w:rPr>
        <w:t>n</w:t>
      </w:r>
      <w:r w:rsidR="00A53D16" w:rsidRPr="00EB10AB">
        <w:rPr>
          <w:rFonts w:cs="Arial"/>
          <w:color w:val="000000" w:themeColor="text1"/>
          <w:sz w:val="24"/>
          <w:szCs w:val="24"/>
        </w:rPr>
        <w:t xml:space="preserve">iepełnosprawnych </w:t>
      </w:r>
      <w:r w:rsidR="0080482D" w:rsidRPr="00EB10AB">
        <w:rPr>
          <w:rFonts w:cs="Arial"/>
          <w:color w:val="000000" w:themeColor="text1"/>
          <w:sz w:val="24"/>
          <w:szCs w:val="24"/>
        </w:rPr>
        <w:t>sp</w:t>
      </w:r>
      <w:r w:rsidR="00F7273B">
        <w:rPr>
          <w:rFonts w:cs="Arial"/>
          <w:color w:val="000000" w:themeColor="text1"/>
          <w:sz w:val="24"/>
          <w:szCs w:val="24"/>
        </w:rPr>
        <w:t>orządzona w Nowym Jorku dnia 13 </w:t>
      </w:r>
      <w:r w:rsidR="0080482D" w:rsidRPr="00EB10AB">
        <w:rPr>
          <w:rFonts w:cs="Arial"/>
          <w:color w:val="000000" w:themeColor="text1"/>
          <w:sz w:val="24"/>
          <w:szCs w:val="24"/>
        </w:rPr>
        <w:t>grudnia 2006 r.</w:t>
      </w:r>
    </w:p>
    <w:p w14:paraId="7601B08C" w14:textId="77777777" w:rsidR="008A1B0C" w:rsidRPr="00EB10AB" w:rsidRDefault="008A1B0C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39DED3AF" w14:textId="02017A90" w:rsidR="00B60DF2" w:rsidRPr="00D04E41" w:rsidRDefault="00B60DF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Strategia na rzecz Osób z Niepełnosprawnościami 2021-2030 przyjęta uchwałą nr 27 Rady Ministrów z 16 lutego 2021 r. w sprawie przyjęcia dokumentu Strategia na rzecz Osób z </w:t>
      </w:r>
      <w:r w:rsidRPr="00D04E41">
        <w:rPr>
          <w:rFonts w:cs="Arial"/>
          <w:color w:val="000000" w:themeColor="text1"/>
          <w:sz w:val="24"/>
          <w:szCs w:val="24"/>
        </w:rPr>
        <w:t>Niepełnosprawnościami 2021</w:t>
      </w:r>
      <w:r w:rsidR="00F7273B" w:rsidRPr="00D04E41">
        <w:rPr>
          <w:rFonts w:cs="Arial"/>
          <w:color w:val="000000" w:themeColor="text1"/>
          <w:sz w:val="24"/>
          <w:szCs w:val="24"/>
        </w:rPr>
        <w:t>-</w:t>
      </w:r>
      <w:r w:rsidRPr="00D04E41">
        <w:rPr>
          <w:rFonts w:cs="Arial"/>
          <w:color w:val="000000" w:themeColor="text1"/>
          <w:sz w:val="24"/>
          <w:szCs w:val="24"/>
        </w:rPr>
        <w:t>2030.</w:t>
      </w:r>
    </w:p>
    <w:p w14:paraId="346BBEE9" w14:textId="697D8CDB" w:rsidR="00B60DF2" w:rsidRPr="00D04E41" w:rsidRDefault="00B60DF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 xml:space="preserve">Strategia Rozwoju Województwa </w:t>
      </w:r>
      <w:r w:rsidR="0025307E">
        <w:rPr>
          <w:rFonts w:cs="Arial"/>
          <w:color w:val="000000" w:themeColor="text1"/>
          <w:sz w:val="24"/>
          <w:szCs w:val="24"/>
        </w:rPr>
        <w:t>–</w:t>
      </w:r>
      <w:r w:rsidRPr="00D04E41">
        <w:rPr>
          <w:rFonts w:cs="Arial"/>
          <w:color w:val="000000" w:themeColor="text1"/>
          <w:sz w:val="24"/>
          <w:szCs w:val="24"/>
        </w:rPr>
        <w:t xml:space="preserve"> Podkarpackie 2030.</w:t>
      </w:r>
    </w:p>
    <w:p w14:paraId="2487BE6C" w14:textId="77777777" w:rsidR="00B60DF2" w:rsidRPr="00D04E41" w:rsidRDefault="00B60DF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6A0FD8B" w14:textId="0305CBF0" w:rsidR="00B60DF2" w:rsidRPr="00D04E41" w:rsidRDefault="00B60DF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 xml:space="preserve">Szczegółowy Opis Priorytetów </w:t>
      </w:r>
      <w:r w:rsidR="00E85050" w:rsidRPr="00D04E41">
        <w:rPr>
          <w:rFonts w:cs="Arial"/>
          <w:color w:val="000000" w:themeColor="text1"/>
          <w:sz w:val="24"/>
          <w:szCs w:val="24"/>
        </w:rPr>
        <w:t>P</w:t>
      </w:r>
      <w:r w:rsidRPr="00D04E41">
        <w:rPr>
          <w:rFonts w:cs="Arial"/>
          <w:color w:val="000000" w:themeColor="text1"/>
          <w:sz w:val="24"/>
          <w:szCs w:val="24"/>
        </w:rPr>
        <w:t>rogramu Fundusze E</w:t>
      </w:r>
      <w:r w:rsidR="00F7273B" w:rsidRPr="00D04E41">
        <w:rPr>
          <w:rFonts w:cs="Arial"/>
          <w:color w:val="000000" w:themeColor="text1"/>
          <w:sz w:val="24"/>
          <w:szCs w:val="24"/>
        </w:rPr>
        <w:t>uropejskie dla Podkarpacia 2021</w:t>
      </w:r>
      <w:r w:rsidR="00F7273B" w:rsidRPr="00D04E41">
        <w:rPr>
          <w:rFonts w:cs="Arial"/>
          <w:color w:val="000000" w:themeColor="text1"/>
          <w:sz w:val="24"/>
          <w:szCs w:val="24"/>
        </w:rPr>
        <w:noBreakHyphen/>
      </w:r>
      <w:r w:rsidRPr="00D04E41">
        <w:rPr>
          <w:rFonts w:cs="Arial"/>
          <w:color w:val="000000" w:themeColor="text1"/>
          <w:sz w:val="24"/>
          <w:szCs w:val="24"/>
        </w:rPr>
        <w:t>2027.</w:t>
      </w:r>
    </w:p>
    <w:p w14:paraId="692B7BD6" w14:textId="553E0E74" w:rsidR="00B60DF2" w:rsidRPr="00D04E41" w:rsidRDefault="00933C55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 xml:space="preserve">Kryteria wyboru projektów dla poszczególnych </w:t>
      </w:r>
      <w:r w:rsidR="00175D42" w:rsidRPr="00D04E41">
        <w:rPr>
          <w:rFonts w:cs="Arial"/>
          <w:color w:val="000000" w:themeColor="text1"/>
          <w:sz w:val="24"/>
          <w:szCs w:val="24"/>
        </w:rPr>
        <w:t>p</w:t>
      </w:r>
      <w:r w:rsidRPr="00D04E41">
        <w:rPr>
          <w:rFonts w:cs="Arial"/>
          <w:color w:val="000000" w:themeColor="text1"/>
          <w:sz w:val="24"/>
          <w:szCs w:val="24"/>
        </w:rPr>
        <w:t>riorytetów i działań FEP 2021-2027</w:t>
      </w:r>
      <w:r w:rsidR="0037261C" w:rsidRPr="00D04E41">
        <w:rPr>
          <w:rFonts w:cs="Arial"/>
          <w:color w:val="000000" w:themeColor="text1"/>
          <w:sz w:val="24"/>
          <w:szCs w:val="24"/>
        </w:rPr>
        <w:t xml:space="preserve"> – zakres EF</w:t>
      </w:r>
      <w:r w:rsidR="00994F84" w:rsidRPr="00D04E41">
        <w:rPr>
          <w:rFonts w:cs="Arial"/>
          <w:color w:val="000000" w:themeColor="text1"/>
          <w:sz w:val="24"/>
          <w:szCs w:val="24"/>
        </w:rPr>
        <w:t>R</w:t>
      </w:r>
      <w:r w:rsidR="0037261C" w:rsidRPr="00D04E41">
        <w:rPr>
          <w:rFonts w:cs="Arial"/>
          <w:color w:val="000000" w:themeColor="text1"/>
          <w:sz w:val="24"/>
          <w:szCs w:val="24"/>
        </w:rPr>
        <w:t>R</w:t>
      </w:r>
      <w:r w:rsidR="00B60DF2" w:rsidRPr="00D04E41">
        <w:rPr>
          <w:rFonts w:cs="Arial"/>
          <w:color w:val="000000" w:themeColor="text1"/>
          <w:sz w:val="24"/>
          <w:szCs w:val="24"/>
        </w:rPr>
        <w:t>.</w:t>
      </w:r>
    </w:p>
    <w:p w14:paraId="443A9F60" w14:textId="77777777" w:rsidR="005D3288" w:rsidRPr="00D04E41" w:rsidRDefault="00B60DF2" w:rsidP="006F020E">
      <w:pPr>
        <w:pStyle w:val="Akapitzlist"/>
        <w:numPr>
          <w:ilvl w:val="1"/>
          <w:numId w:val="4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04E41">
        <w:rPr>
          <w:rFonts w:cs="Arial"/>
          <w:color w:val="000000" w:themeColor="text1"/>
          <w:sz w:val="24"/>
          <w:szCs w:val="24"/>
        </w:rPr>
        <w:t>Wytyczne, o których mowa w art. 5 ust. 1 ustawy wdrożeniowej</w:t>
      </w:r>
      <w:r w:rsidR="005D3288" w:rsidRPr="00D04E41">
        <w:rPr>
          <w:rFonts w:cs="Arial"/>
          <w:color w:val="000000" w:themeColor="text1"/>
          <w:sz w:val="24"/>
          <w:szCs w:val="24"/>
        </w:rPr>
        <w:t>, w szczególności:</w:t>
      </w:r>
    </w:p>
    <w:p w14:paraId="18010F87" w14:textId="77777777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>Wytyczne dotyczące wyboru projektów na lata 2021-2027;</w:t>
      </w:r>
    </w:p>
    <w:p w14:paraId="7BBD65DC" w14:textId="0A01D741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 xml:space="preserve">Wytyczne dotyczące kwalifikowalności </w:t>
      </w:r>
      <w:r w:rsidR="00102D08" w:rsidRPr="00D04E41">
        <w:rPr>
          <w:color w:val="000000" w:themeColor="text1"/>
          <w:sz w:val="24"/>
          <w:szCs w:val="24"/>
        </w:rPr>
        <w:t xml:space="preserve">wydatków na lata </w:t>
      </w:r>
      <w:r w:rsidRPr="00D04E41">
        <w:rPr>
          <w:color w:val="000000" w:themeColor="text1"/>
          <w:sz w:val="24"/>
          <w:szCs w:val="24"/>
        </w:rPr>
        <w:t>2021-2027;</w:t>
      </w:r>
    </w:p>
    <w:p w14:paraId="2BF9B57D" w14:textId="77777777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</w:t>
      </w:r>
      <w:r w:rsidR="00A543F0" w:rsidRPr="00D04E41">
        <w:rPr>
          <w:color w:val="000000" w:themeColor="text1"/>
          <w:sz w:val="24"/>
          <w:szCs w:val="24"/>
        </w:rPr>
        <w:t>;</w:t>
      </w:r>
    </w:p>
    <w:p w14:paraId="25B44CF6" w14:textId="1ECE6CA7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>Wytyczne dotyczące informacji i promocji Fun</w:t>
      </w:r>
      <w:r w:rsidR="00F7273B" w:rsidRPr="00D04E41">
        <w:rPr>
          <w:color w:val="000000" w:themeColor="text1"/>
          <w:sz w:val="24"/>
          <w:szCs w:val="24"/>
        </w:rPr>
        <w:t>duszy Europejskich na lata 2021</w:t>
      </w:r>
      <w:r w:rsidR="00F7273B" w:rsidRPr="00D04E41">
        <w:rPr>
          <w:color w:val="000000" w:themeColor="text1"/>
          <w:sz w:val="24"/>
          <w:szCs w:val="24"/>
        </w:rPr>
        <w:noBreakHyphen/>
      </w:r>
      <w:r w:rsidRPr="00D04E41">
        <w:rPr>
          <w:color w:val="000000" w:themeColor="text1"/>
          <w:sz w:val="24"/>
          <w:szCs w:val="24"/>
        </w:rPr>
        <w:t>2027;</w:t>
      </w:r>
    </w:p>
    <w:p w14:paraId="10F936F6" w14:textId="25011F04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 xml:space="preserve">Wytyczne dotyczące </w:t>
      </w:r>
      <w:r w:rsidR="00102D08" w:rsidRPr="00D04E41">
        <w:rPr>
          <w:color w:val="000000" w:themeColor="text1"/>
          <w:sz w:val="24"/>
          <w:szCs w:val="24"/>
        </w:rPr>
        <w:t xml:space="preserve">realizacji </w:t>
      </w:r>
      <w:r w:rsidRPr="00D04E41">
        <w:rPr>
          <w:color w:val="000000" w:themeColor="text1"/>
          <w:sz w:val="24"/>
          <w:szCs w:val="24"/>
        </w:rPr>
        <w:t>zasad równościowych w</w:t>
      </w:r>
      <w:r w:rsidR="00102D08" w:rsidRPr="00D04E41">
        <w:rPr>
          <w:color w:val="000000" w:themeColor="text1"/>
          <w:sz w:val="24"/>
          <w:szCs w:val="24"/>
        </w:rPr>
        <w:t xml:space="preserve"> ramach</w:t>
      </w:r>
      <w:r w:rsidRPr="00D04E41">
        <w:rPr>
          <w:color w:val="000000" w:themeColor="text1"/>
          <w:sz w:val="24"/>
          <w:szCs w:val="24"/>
        </w:rPr>
        <w:t xml:space="preserve"> fundusz</w:t>
      </w:r>
      <w:r w:rsidR="00102D08" w:rsidRPr="00D04E41">
        <w:rPr>
          <w:color w:val="000000" w:themeColor="text1"/>
          <w:sz w:val="24"/>
          <w:szCs w:val="24"/>
        </w:rPr>
        <w:t>y</w:t>
      </w:r>
      <w:r w:rsidRPr="00D04E41">
        <w:rPr>
          <w:color w:val="000000" w:themeColor="text1"/>
          <w:sz w:val="24"/>
          <w:szCs w:val="24"/>
        </w:rPr>
        <w:t xml:space="preserve"> unijnych na lata 2021-2027;</w:t>
      </w:r>
    </w:p>
    <w:p w14:paraId="43BE3AAF" w14:textId="77777777" w:rsidR="005D3288" w:rsidRPr="00D04E41" w:rsidRDefault="005D3288" w:rsidP="006F020E">
      <w:pPr>
        <w:pStyle w:val="Tekstkomentarza"/>
        <w:numPr>
          <w:ilvl w:val="0"/>
          <w:numId w:val="10"/>
        </w:numPr>
        <w:spacing w:before="0" w:after="0"/>
        <w:rPr>
          <w:color w:val="000000" w:themeColor="text1"/>
          <w:sz w:val="24"/>
          <w:szCs w:val="24"/>
        </w:rPr>
      </w:pPr>
      <w:r w:rsidRPr="00D04E41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13EB0CB0" w14:textId="6BEC50AD" w:rsidR="000C3F43" w:rsidRDefault="000C3F43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C451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29 września 2022 r. </w:t>
      </w:r>
      <w:r w:rsidR="00A973FF">
        <w:rPr>
          <w:rFonts w:cs="Arial"/>
          <w:color w:val="000000" w:themeColor="text1"/>
          <w:sz w:val="24"/>
          <w:szCs w:val="24"/>
        </w:rPr>
        <w:br/>
      </w:r>
      <w:r w:rsidRPr="007C4516">
        <w:rPr>
          <w:rFonts w:cs="Arial"/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7C451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7C4516">
        <w:rPr>
          <w:rFonts w:cs="Arial"/>
          <w:color w:val="000000" w:themeColor="text1"/>
          <w:sz w:val="24"/>
          <w:szCs w:val="24"/>
        </w:rPr>
        <w:t xml:space="preserve"> w ramach regionalnych programów na lata 2021</w:t>
      </w:r>
      <w:r w:rsidR="00F7273B">
        <w:rPr>
          <w:rFonts w:cs="Arial"/>
          <w:color w:val="000000" w:themeColor="text1"/>
          <w:sz w:val="24"/>
          <w:szCs w:val="24"/>
        </w:rPr>
        <w:t>-</w:t>
      </w:r>
      <w:r w:rsidRPr="007C4516">
        <w:rPr>
          <w:rFonts w:cs="Arial"/>
          <w:color w:val="000000" w:themeColor="text1"/>
          <w:sz w:val="24"/>
          <w:szCs w:val="24"/>
        </w:rPr>
        <w:t>2027</w:t>
      </w:r>
      <w:r w:rsidR="00B60DF2" w:rsidRPr="007C4516">
        <w:rPr>
          <w:rFonts w:cs="Arial"/>
          <w:color w:val="000000" w:themeColor="text1"/>
          <w:sz w:val="24"/>
          <w:szCs w:val="24"/>
        </w:rPr>
        <w:t>.</w:t>
      </w:r>
    </w:p>
    <w:p w14:paraId="11959693" w14:textId="20A89D01" w:rsidR="0037261C" w:rsidRPr="00053C36" w:rsidRDefault="00DA7292" w:rsidP="006F020E">
      <w:pPr>
        <w:pStyle w:val="Akapitzlist"/>
        <w:numPr>
          <w:ilvl w:val="1"/>
          <w:numId w:val="4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053C36">
        <w:rPr>
          <w:rFonts w:cstheme="minorHAnsi"/>
          <w:color w:val="000000" w:themeColor="text1"/>
          <w:sz w:val="24"/>
          <w:szCs w:val="24"/>
        </w:rPr>
        <w:t xml:space="preserve">Rozporządzenie Ministra </w:t>
      </w:r>
      <w:r w:rsidR="00053C36" w:rsidRPr="00053C36">
        <w:rPr>
          <w:rFonts w:cstheme="minorHAnsi"/>
          <w:color w:val="000000" w:themeColor="text1"/>
          <w:sz w:val="24"/>
          <w:szCs w:val="24"/>
        </w:rPr>
        <w:t>Infrastruktury</w:t>
      </w:r>
      <w:r w:rsidRPr="00053C36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8C5483" w:rsidRPr="00053C36">
        <w:rPr>
          <w:rFonts w:cstheme="minorHAnsi"/>
          <w:color w:val="000000" w:themeColor="text1"/>
          <w:sz w:val="24"/>
          <w:szCs w:val="24"/>
        </w:rPr>
        <w:t>24</w:t>
      </w:r>
      <w:r w:rsidRPr="00053C36">
        <w:rPr>
          <w:rFonts w:cstheme="minorHAnsi"/>
          <w:color w:val="000000" w:themeColor="text1"/>
          <w:sz w:val="24"/>
          <w:szCs w:val="24"/>
        </w:rPr>
        <w:t xml:space="preserve"> </w:t>
      </w:r>
      <w:r w:rsidR="008C5483" w:rsidRPr="00053C36">
        <w:rPr>
          <w:rFonts w:cstheme="minorHAnsi"/>
          <w:color w:val="000000" w:themeColor="text1"/>
          <w:sz w:val="24"/>
          <w:szCs w:val="24"/>
        </w:rPr>
        <w:t>czerw</w:t>
      </w:r>
      <w:r w:rsidRPr="00053C36">
        <w:rPr>
          <w:rFonts w:cstheme="minorHAnsi"/>
          <w:color w:val="000000" w:themeColor="text1"/>
          <w:sz w:val="24"/>
          <w:szCs w:val="24"/>
        </w:rPr>
        <w:t xml:space="preserve">ca </w:t>
      </w:r>
      <w:r w:rsidR="008C5483" w:rsidRPr="00053C36">
        <w:rPr>
          <w:rFonts w:cstheme="minorHAnsi"/>
          <w:color w:val="000000" w:themeColor="text1"/>
          <w:sz w:val="24"/>
          <w:szCs w:val="24"/>
        </w:rPr>
        <w:t>2022</w:t>
      </w:r>
      <w:r w:rsidRPr="00053C36">
        <w:rPr>
          <w:rFonts w:cstheme="minorHAnsi"/>
          <w:color w:val="000000" w:themeColor="text1"/>
          <w:sz w:val="24"/>
          <w:szCs w:val="24"/>
        </w:rPr>
        <w:t xml:space="preserve"> r. w</w:t>
      </w:r>
      <w:r w:rsidR="00E93525">
        <w:rPr>
          <w:rFonts w:cstheme="minorHAnsi"/>
          <w:color w:val="000000" w:themeColor="text1"/>
          <w:sz w:val="24"/>
          <w:szCs w:val="24"/>
        </w:rPr>
        <w:t xml:space="preserve"> </w:t>
      </w:r>
      <w:r w:rsidR="008C5483" w:rsidRPr="00053C36">
        <w:rPr>
          <w:rFonts w:cstheme="minorHAnsi"/>
          <w:iCs/>
          <w:sz w:val="24"/>
          <w:szCs w:val="24"/>
        </w:rPr>
        <w:t>sprawie</w:t>
      </w:r>
      <w:r w:rsidR="008C5483" w:rsidRPr="00053C36">
        <w:rPr>
          <w:rFonts w:cstheme="minorHAnsi"/>
          <w:sz w:val="24"/>
          <w:szCs w:val="24"/>
        </w:rPr>
        <w:t xml:space="preserve"> przepisów techniczno-budowlanych dotyczących dróg publicznych</w:t>
      </w:r>
      <w:r w:rsidRPr="00053C36">
        <w:rPr>
          <w:rFonts w:cs="Arial"/>
          <w:color w:val="000000" w:themeColor="text1"/>
          <w:sz w:val="24"/>
          <w:szCs w:val="24"/>
        </w:rPr>
        <w:t>.</w:t>
      </w:r>
    </w:p>
    <w:p w14:paraId="295A2732" w14:textId="4C95C45F" w:rsidR="00F5170D" w:rsidRPr="00EB10AB" w:rsidRDefault="00F5170D" w:rsidP="005415AE">
      <w:pPr>
        <w:spacing w:after="36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 xml:space="preserve">Nieznajomość powyższych dokumentów może skutkować niewłaściwym przygotowaniem wniosku o dofinansowanie lub </w:t>
      </w:r>
      <w:r w:rsidR="0077660A" w:rsidRPr="00EB10AB">
        <w:rPr>
          <w:rFonts w:cs="Arial"/>
          <w:color w:val="000000" w:themeColor="text1"/>
          <w:sz w:val="24"/>
          <w:szCs w:val="24"/>
        </w:rPr>
        <w:t>prowadzić do uzyskania</w:t>
      </w:r>
      <w:r w:rsidRPr="00EB10AB">
        <w:rPr>
          <w:rFonts w:cs="Arial"/>
          <w:color w:val="000000" w:themeColor="text1"/>
          <w:sz w:val="24"/>
          <w:szCs w:val="24"/>
        </w:rPr>
        <w:t xml:space="preserve"> negatywnej oceny projektu.</w:t>
      </w:r>
      <w:r w:rsidR="00D04E41">
        <w:rPr>
          <w:rFonts w:cs="Arial"/>
          <w:color w:val="000000" w:themeColor="text1"/>
          <w:sz w:val="24"/>
          <w:szCs w:val="24"/>
        </w:rPr>
        <w:br/>
      </w:r>
      <w:r w:rsidR="00D04E41">
        <w:rPr>
          <w:rFonts w:cs="Arial"/>
          <w:color w:val="000000" w:themeColor="text1"/>
          <w:sz w:val="24"/>
          <w:szCs w:val="24"/>
        </w:rPr>
        <w:br/>
      </w:r>
    </w:p>
    <w:p w14:paraId="029E65EF" w14:textId="4FFE108D" w:rsidR="009F5C0E" w:rsidRPr="00EB10AB" w:rsidRDefault="001F4A2C" w:rsidP="005415AE">
      <w:pPr>
        <w:pStyle w:val="Nagwek2"/>
        <w:framePr w:wrap="auto" w:vAnchor="margin" w:yAlign="inline"/>
        <w:spacing w:before="120"/>
      </w:pPr>
      <w:bookmarkStart w:id="11" w:name="_Toc134094148"/>
      <w:r w:rsidRPr="00EB10AB">
        <w:lastRenderedPageBreak/>
        <w:t>2</w:t>
      </w:r>
      <w:r w:rsidRPr="00EB10AB">
        <w:tab/>
      </w:r>
      <w:r w:rsidR="00455D44" w:rsidRPr="00EB10AB">
        <w:t>POSTANOWIENIA OGÓLNE</w:t>
      </w:r>
      <w:bookmarkEnd w:id="11"/>
    </w:p>
    <w:p w14:paraId="11B94137" w14:textId="77777777" w:rsidR="00180373" w:rsidRPr="00EB10AB" w:rsidRDefault="000719CD" w:rsidP="006E107F">
      <w:pPr>
        <w:pStyle w:val="Akapitzlist"/>
        <w:numPr>
          <w:ilvl w:val="1"/>
          <w:numId w:val="11"/>
        </w:numPr>
        <w:spacing w:before="120" w:after="0" w:line="240" w:lineRule="auto"/>
        <w:ind w:left="709" w:hanging="709"/>
        <w:contextualSpacing w:val="0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 w:rsidP="006F020E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23DAD340" w:rsidR="005E7C12" w:rsidRPr="00EB10AB" w:rsidRDefault="005E7C12" w:rsidP="006F020E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="004935E6" w:rsidRPr="009C6566">
        <w:rPr>
          <w:b/>
          <w:color w:val="000000" w:themeColor="text1"/>
          <w:sz w:val="24"/>
          <w:szCs w:val="24"/>
          <w:lang w:eastAsia="pl-PL"/>
        </w:rPr>
        <w:t>nie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</w:t>
      </w:r>
      <w:r w:rsidR="009C6566"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projekt</w:t>
      </w:r>
      <w:r w:rsidR="008F5B5A">
        <w:rPr>
          <w:color w:val="000000" w:themeColor="text1"/>
          <w:sz w:val="24"/>
          <w:szCs w:val="24"/>
          <w:lang w:eastAsia="pl-PL"/>
        </w:rPr>
        <w:t>ów</w:t>
      </w:r>
      <w:r w:rsidRPr="00EB10AB">
        <w:rPr>
          <w:color w:val="000000" w:themeColor="text1"/>
          <w:sz w:val="24"/>
          <w:szCs w:val="24"/>
          <w:lang w:eastAsia="pl-PL"/>
        </w:rPr>
        <w:t xml:space="preserve"> spełniając</w:t>
      </w:r>
      <w:r w:rsidR="008F5B5A">
        <w:rPr>
          <w:color w:val="000000" w:themeColor="text1"/>
          <w:sz w:val="24"/>
          <w:szCs w:val="24"/>
          <w:lang w:eastAsia="pl-PL"/>
        </w:rPr>
        <w:t>ych</w:t>
      </w:r>
      <w:r w:rsidR="00C018AA"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kryteria wyboru projektów przyjęte przez KM FEP 2021-2027</w:t>
      </w:r>
      <w:r w:rsidR="004935E6">
        <w:rPr>
          <w:color w:val="000000" w:themeColor="text1"/>
          <w:sz w:val="24"/>
          <w:szCs w:val="24"/>
          <w:lang w:eastAsia="pl-PL"/>
        </w:rPr>
        <w:t>.</w:t>
      </w:r>
    </w:p>
    <w:p w14:paraId="3FC81AF3" w14:textId="7F34002F" w:rsidR="004B16CB" w:rsidRPr="00EB10AB" w:rsidRDefault="004B16CB" w:rsidP="006F020E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EB10AB">
        <w:rPr>
          <w:color w:val="000000" w:themeColor="text1"/>
          <w:sz w:val="24"/>
          <w:szCs w:val="24"/>
        </w:rPr>
        <w:t>Kpa</w:t>
      </w:r>
      <w:r w:rsidRPr="00EB10AB">
        <w:rPr>
          <w:color w:val="000000" w:themeColor="text1"/>
          <w:sz w:val="24"/>
          <w:szCs w:val="24"/>
        </w:rPr>
        <w:t xml:space="preserve">, </w:t>
      </w:r>
      <w:r w:rsidRPr="00EB10AB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EB10AB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EB10AB">
        <w:rPr>
          <w:b/>
          <w:color w:val="000000" w:themeColor="text1"/>
          <w:sz w:val="24"/>
          <w:szCs w:val="24"/>
        </w:rPr>
        <w:t>art. 24 i art. 57 §</w:t>
      </w:r>
      <w:r w:rsidR="000D01C8" w:rsidRPr="00EB10AB">
        <w:rPr>
          <w:b/>
          <w:color w:val="000000" w:themeColor="text1"/>
          <w:sz w:val="24"/>
          <w:szCs w:val="24"/>
        </w:rPr>
        <w:t xml:space="preserve"> </w:t>
      </w:r>
      <w:r w:rsidRPr="00EB10AB">
        <w:rPr>
          <w:b/>
          <w:color w:val="000000" w:themeColor="text1"/>
          <w:sz w:val="24"/>
          <w:szCs w:val="24"/>
        </w:rPr>
        <w:t>1-4</w:t>
      </w:r>
      <w:r w:rsidR="00F946BD" w:rsidRPr="00EB10AB">
        <w:rPr>
          <w:b/>
          <w:color w:val="000000" w:themeColor="text1"/>
          <w:sz w:val="24"/>
          <w:szCs w:val="24"/>
        </w:rPr>
        <w:t>)</w:t>
      </w:r>
      <w:r w:rsidR="004F237F">
        <w:rPr>
          <w:color w:val="000000" w:themeColor="text1"/>
          <w:sz w:val="24"/>
          <w:szCs w:val="24"/>
        </w:rPr>
        <w:t>.</w:t>
      </w:r>
    </w:p>
    <w:p w14:paraId="7ABEB6A3" w14:textId="77777777" w:rsidR="00A37A73" w:rsidRPr="00EB10AB" w:rsidRDefault="003A30A9" w:rsidP="006F020E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12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</w:t>
      </w:r>
      <w:r w:rsidR="000847A3" w:rsidRPr="00EB10AB">
        <w:rPr>
          <w:color w:val="000000" w:themeColor="text1"/>
          <w:sz w:val="24"/>
          <w:szCs w:val="24"/>
        </w:rPr>
        <w:t>przepisy Kpa w zakresie doręczeń (Dział I Rozdział 8 Kpa).</w:t>
      </w:r>
      <w:r w:rsidR="000847A3" w:rsidRPr="00EB10AB" w:rsidDel="000847A3">
        <w:rPr>
          <w:color w:val="000000" w:themeColor="text1"/>
          <w:sz w:val="24"/>
          <w:szCs w:val="24"/>
        </w:rPr>
        <w:t xml:space="preserve"> </w:t>
      </w:r>
    </w:p>
    <w:p w14:paraId="502AB0B8" w14:textId="77777777" w:rsidR="008F7587" w:rsidRDefault="00CE1E7D" w:rsidP="008F7587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10CA568B" w:rsidR="00DE6F57" w:rsidRPr="008F7587" w:rsidRDefault="00613A2E" w:rsidP="008F7587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8F7587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8F7587">
        <w:rPr>
          <w:color w:val="000000" w:themeColor="text1"/>
          <w:sz w:val="24"/>
          <w:szCs w:val="24"/>
        </w:rPr>
        <w:t>jest mowa o umowie o dofinansowanie, należy przez to rozumieć decyzję o dofinansowani</w:t>
      </w:r>
      <w:r w:rsidR="007F66B8" w:rsidRPr="008F7587">
        <w:rPr>
          <w:color w:val="000000" w:themeColor="text1"/>
          <w:sz w:val="24"/>
          <w:szCs w:val="24"/>
        </w:rPr>
        <w:t>u</w:t>
      </w:r>
      <w:r w:rsidR="008F7587" w:rsidRPr="008F7587">
        <w:rPr>
          <w:color w:val="000000" w:themeColor="text1"/>
          <w:sz w:val="24"/>
          <w:szCs w:val="24"/>
        </w:rPr>
        <w:t xml:space="preserve"> projektu </w:t>
      </w:r>
      <w:r w:rsidR="008F7587" w:rsidRPr="007746ED">
        <w:rPr>
          <w:color w:val="000000" w:themeColor="text1"/>
          <w:sz w:val="24"/>
          <w:szCs w:val="24"/>
        </w:rPr>
        <w:t xml:space="preserve">oraz porozumienie </w:t>
      </w:r>
      <w:proofErr w:type="spellStart"/>
      <w:r w:rsidR="008F7587" w:rsidRPr="007746ED">
        <w:rPr>
          <w:color w:val="000000" w:themeColor="text1"/>
          <w:sz w:val="24"/>
          <w:szCs w:val="24"/>
        </w:rPr>
        <w:t>ws</w:t>
      </w:r>
      <w:proofErr w:type="spellEnd"/>
      <w:r w:rsidR="008F7587" w:rsidRPr="007746ED">
        <w:rPr>
          <w:color w:val="000000" w:themeColor="text1"/>
          <w:sz w:val="24"/>
          <w:szCs w:val="24"/>
        </w:rPr>
        <w:t>. dofinansowania projektu.</w:t>
      </w:r>
    </w:p>
    <w:p w14:paraId="50B96834" w14:textId="77777777" w:rsidR="00BF2A3A" w:rsidRPr="00EB10AB" w:rsidRDefault="00FD10E9" w:rsidP="006F020E">
      <w:pPr>
        <w:pStyle w:val="Akapitzlist"/>
        <w:numPr>
          <w:ilvl w:val="1"/>
          <w:numId w:val="11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EB10AB" w:rsidRDefault="001E5297" w:rsidP="00092E71">
      <w:pPr>
        <w:pStyle w:val="Nagwek2"/>
        <w:framePr w:wrap="auto" w:vAnchor="margin" w:yAlign="inline"/>
      </w:pPr>
      <w:bookmarkStart w:id="13" w:name="_Toc134094149"/>
      <w:r w:rsidRPr="00EB10AB">
        <w:t>3</w:t>
      </w:r>
      <w:r w:rsidRPr="00EB10AB">
        <w:tab/>
      </w:r>
      <w:bookmarkStart w:id="14" w:name="_Toc121134747"/>
      <w:bookmarkStart w:id="15" w:name="_Toc121136202"/>
      <w:bookmarkStart w:id="16" w:name="_Toc121134748"/>
      <w:bookmarkStart w:id="17" w:name="_Toc121136203"/>
      <w:bookmarkEnd w:id="12"/>
      <w:bookmarkEnd w:id="14"/>
      <w:bookmarkEnd w:id="15"/>
      <w:bookmarkEnd w:id="16"/>
      <w:bookmarkEnd w:id="17"/>
      <w:r w:rsidR="00455D44" w:rsidRPr="00EB10AB">
        <w:t>NAZWA I ADRES INSTYTUCJI ORGANIZUJĄCEJ NABÓR</w:t>
      </w:r>
      <w:bookmarkEnd w:id="13"/>
    </w:p>
    <w:p w14:paraId="5C8EFCC9" w14:textId="77777777" w:rsidR="00455D44" w:rsidRPr="00EB10AB" w:rsidRDefault="00455D44" w:rsidP="00E55FC3">
      <w:pPr>
        <w:spacing w:before="120"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2B1E7057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realizuje:</w:t>
      </w:r>
    </w:p>
    <w:p w14:paraId="081C73B7" w14:textId="322C6254" w:rsidR="00455D44" w:rsidRPr="00EB10AB" w:rsidRDefault="00455D44" w:rsidP="007306FA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2FF4F0F8" w14:textId="06D7CC08" w:rsidR="00455D44" w:rsidRPr="00EB10AB" w:rsidRDefault="00455D44" w:rsidP="007306FA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073F61A3" w:rsidR="00455D44" w:rsidRPr="00461EA3" w:rsidRDefault="00455D44" w:rsidP="00461E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61EA3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461EA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461EA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68255F78" w14:textId="2E211A99" w:rsidR="00092E71" w:rsidRDefault="00455D44" w:rsidP="00D57549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2DB1C74C" w:rsidR="00CD5B8A" w:rsidRPr="00EB10AB" w:rsidRDefault="007C4C15" w:rsidP="007C4C15">
      <w:pPr>
        <w:pStyle w:val="Nagwek2"/>
        <w:framePr w:wrap="auto" w:vAnchor="margin" w:yAlign="inline"/>
      </w:pPr>
      <w:bookmarkStart w:id="18" w:name="_Toc134094150"/>
      <w:r>
        <w:lastRenderedPageBreak/>
        <w:t>4</w:t>
      </w:r>
      <w:r>
        <w:tab/>
      </w:r>
      <w:r w:rsidR="00C7637A" w:rsidRPr="00EB10AB">
        <w:t>TYPY PROJEKTÓW PODLEGAJĄCYCH DOFINANSOWANIU</w:t>
      </w:r>
      <w:bookmarkEnd w:id="18"/>
    </w:p>
    <w:p w14:paraId="7446588C" w14:textId="2D08889B" w:rsidR="002F78A5" w:rsidRPr="006F020E" w:rsidRDefault="00977CA4" w:rsidP="008F7587">
      <w:pPr>
        <w:spacing w:before="120" w:after="0" w:line="240" w:lineRule="auto"/>
        <w:ind w:left="567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CD5B8A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postępowanie, prowadzone w sposób</w:t>
      </w:r>
      <w:r w:rsidR="001718A8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FC424F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nie</w:t>
      </w:r>
      <w:r w:rsidR="001932D9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konkurencyjny</w:t>
      </w:r>
      <w:r w:rsidR="00CD5B8A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dotyczy priorytet</w:t>
      </w:r>
      <w:r w:rsidR="005D3387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742404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416B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 w:rsidR="00742404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1416B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E661A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Mobilność i łączność</w:t>
      </w:r>
      <w:r w:rsidR="001416B1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</w:t>
      </w:r>
      <w:r w:rsidR="00CD5B8A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działania</w:t>
      </w:r>
      <w:r w:rsidR="00CF0CD0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416B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 w:rsidR="0053232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1416B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 w:rsidR="00354F7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1416B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54F7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Tabor kolejowy</w:t>
      </w:r>
      <w:r w:rsidR="00532321" w:rsidRPr="006F020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D5B8A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 w</w:t>
      </w:r>
      <w:r w:rsid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="00CD5B8A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SZOP i prowadzone jest</w:t>
      </w:r>
      <w:r w:rsidR="00CA0010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416B1" w:rsidRPr="006F020E">
        <w:rPr>
          <w:rFonts w:eastAsia="Times New Roman" w:cs="Arial"/>
          <w:color w:val="000000" w:themeColor="text1"/>
          <w:sz w:val="24"/>
          <w:szCs w:val="24"/>
          <w:lang w:eastAsia="pl-PL"/>
        </w:rPr>
        <w:t>dla projekt</w:t>
      </w:r>
      <w:r w:rsidR="00354F74">
        <w:rPr>
          <w:rFonts w:eastAsia="Times New Roman" w:cs="Arial"/>
          <w:color w:val="000000" w:themeColor="text1"/>
          <w:sz w:val="24"/>
          <w:szCs w:val="24"/>
          <w:lang w:eastAsia="pl-PL"/>
        </w:rPr>
        <w:t>u:</w:t>
      </w:r>
      <w:r w:rsidR="002737CC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54F7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54F74" w:rsidRPr="00354F74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Zakup </w:t>
      </w:r>
      <w:proofErr w:type="spellStart"/>
      <w:r w:rsidR="00354F74" w:rsidRPr="00354F74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bezemisyjnego</w:t>
      </w:r>
      <w:proofErr w:type="spellEnd"/>
      <w:r w:rsidR="00354F74" w:rsidRPr="00354F74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 zasilanego energią elektryczną taboru kolejowego do wykonywania przewozów pasażerskich na terenie Województwa Podkarpackiego</w:t>
      </w:r>
      <w:r w:rsidR="00D1632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</w:r>
      <w:r w:rsidR="00D16321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9D22A8" w:rsidRPr="00D4047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="002737CC" w:rsidRPr="002737CC">
        <w:rPr>
          <w:rFonts w:eastAsia="Times New Roman" w:cs="Arial"/>
          <w:color w:val="000000" w:themeColor="text1"/>
          <w:sz w:val="24"/>
          <w:szCs w:val="24"/>
          <w:lang w:eastAsia="pl-PL"/>
        </w:rPr>
        <w:t>zakresie inwestycji</w:t>
      </w:r>
      <w:r w:rsidR="002737C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2737CC"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t>kolejowych</w:t>
      </w:r>
      <w:r w:rsidR="00127969"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zgodnych z regionalnym planem transportowym (</w:t>
      </w:r>
      <w:r w:rsidR="00127969" w:rsidRPr="00B7535F">
        <w:rPr>
          <w:rFonts w:eastAsiaTheme="minorHAnsi"/>
          <w:color w:val="000000" w:themeColor="text1"/>
          <w:sz w:val="24"/>
          <w:szCs w:val="24"/>
        </w:rPr>
        <w:t>PSRT WP 2030)</w:t>
      </w:r>
      <w:r w:rsidR="002737CC"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t>, w tym inwesty</w:t>
      </w:r>
      <w:r w:rsidR="002737CC">
        <w:rPr>
          <w:rFonts w:eastAsia="Times New Roman" w:cs="Arial"/>
          <w:color w:val="000000" w:themeColor="text1"/>
          <w:sz w:val="24"/>
          <w:szCs w:val="24"/>
          <w:lang w:eastAsia="pl-PL"/>
        </w:rPr>
        <w:t>cj</w:t>
      </w:r>
      <w:r w:rsidR="00921610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="002737C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</w:t>
      </w:r>
      <w:r w:rsidR="004670AD" w:rsidRPr="00D40478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22D01E6A" w14:textId="77777777" w:rsidR="00354F74" w:rsidRDefault="00354F74" w:rsidP="008F7587">
      <w:pPr>
        <w:pStyle w:val="Akapitzlist"/>
        <w:numPr>
          <w:ilvl w:val="0"/>
          <w:numId w:val="29"/>
        </w:numPr>
        <w:spacing w:before="60" w:line="240" w:lineRule="auto"/>
        <w:ind w:left="92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proofErr w:type="spellStart"/>
      <w:r w:rsidRPr="00354F74">
        <w:rPr>
          <w:rFonts w:eastAsia="Times New Roman" w:cs="Arial"/>
          <w:color w:val="000000" w:themeColor="text1"/>
          <w:sz w:val="24"/>
          <w:szCs w:val="24"/>
          <w:lang w:eastAsia="pl-PL"/>
        </w:rPr>
        <w:t>bezemisyjny</w:t>
      </w:r>
      <w:proofErr w:type="spellEnd"/>
      <w:r w:rsidRPr="00354F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tabor kolejowy wyposażony w odpowiednie urządzenia ERTMS – wykorzystywany w przewozach pasażerskich o charakterze regionalnym (elektryczny lub wodorowy), z możliwością obsługi połączeń wychodzących poza obszar województwa;</w:t>
      </w:r>
    </w:p>
    <w:p w14:paraId="0B66B4FC" w14:textId="4F8ADD58" w:rsidR="00354F74" w:rsidRDefault="002737CC" w:rsidP="00354F74">
      <w:pPr>
        <w:pStyle w:val="Akapitzlist"/>
        <w:numPr>
          <w:ilvl w:val="0"/>
          <w:numId w:val="29"/>
        </w:numPr>
        <w:spacing w:line="240" w:lineRule="auto"/>
        <w:ind w:left="92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bazę utrzymaniowo-naprawczą</w:t>
      </w:r>
      <w:r w:rsidR="00354F74" w:rsidRPr="00354F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taboru kolejowego – wyłącznie jako element projektów;</w:t>
      </w:r>
    </w:p>
    <w:p w14:paraId="13D0D037" w14:textId="7E39CC68" w:rsidR="00354F74" w:rsidRPr="00354F74" w:rsidRDefault="00354F74" w:rsidP="00354F74">
      <w:pPr>
        <w:pStyle w:val="Akapitzlist"/>
        <w:numPr>
          <w:ilvl w:val="0"/>
          <w:numId w:val="29"/>
        </w:numPr>
        <w:spacing w:line="240" w:lineRule="auto"/>
        <w:ind w:left="924" w:hanging="357"/>
        <w:contextualSpacing w:val="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54F74">
        <w:rPr>
          <w:rFonts w:eastAsia="Times New Roman" w:cs="Arial"/>
          <w:color w:val="000000" w:themeColor="text1"/>
          <w:sz w:val="24"/>
          <w:szCs w:val="24"/>
          <w:lang w:eastAsia="pl-PL"/>
        </w:rPr>
        <w:t>rozwiązania cyfrowe (ITS, systemy organizacji przewozów, biletomaty, systemy informacji pasażerskiej, aplikacje planowania podróży, rezerwacji i zakupu biletów) – wyłącznie jako element projektów.</w:t>
      </w:r>
    </w:p>
    <w:p w14:paraId="345EEDF2" w14:textId="56C71DA3" w:rsidR="00BE277D" w:rsidRPr="005F4F53" w:rsidRDefault="00977CA4" w:rsidP="00A27414">
      <w:pPr>
        <w:pStyle w:val="Akapitzlist"/>
        <w:spacing w:line="240" w:lineRule="auto"/>
        <w:ind w:left="567" w:hanging="567"/>
        <w:rPr>
          <w:rFonts w:eastAsia="Times New Roman" w:cs="Arial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4.2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8C67F0">
        <w:rPr>
          <w:rFonts w:eastAsia="Times New Roman" w:cs="Arial"/>
          <w:color w:val="000000" w:themeColor="text1"/>
          <w:sz w:val="24"/>
          <w:szCs w:val="24"/>
          <w:lang w:eastAsia="pl-PL"/>
        </w:rPr>
        <w:t>Niniejszy nabór odnosi się do projekt</w:t>
      </w:r>
      <w:r w:rsidR="00354F74">
        <w:rPr>
          <w:rFonts w:eastAsia="Times New Roman" w:cs="Arial"/>
          <w:color w:val="000000" w:themeColor="text1"/>
          <w:sz w:val="24"/>
          <w:szCs w:val="24"/>
          <w:lang w:eastAsia="pl-PL"/>
        </w:rPr>
        <w:t>u, który został uwzględniony</w:t>
      </w:r>
      <w:r w:rsidR="008C67F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8C67F0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>w</w:t>
      </w:r>
      <w:r w:rsidR="00D85A4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8C67F0" w:rsidRPr="005F4F53">
        <w:rPr>
          <w:rFonts w:eastAsia="Times New Roman" w:cs="Arial"/>
          <w:sz w:val="24"/>
          <w:szCs w:val="24"/>
          <w:lang w:eastAsia="pl-PL"/>
        </w:rPr>
        <w:t>harmonogramie naboru wniosków przyjętym przez Zarząd Województwa Podkarpackiego i opublikowanym na stronie</w:t>
      </w:r>
      <w:r w:rsidR="002908B7" w:rsidRPr="005F4F53">
        <w:rPr>
          <w:rFonts w:eastAsia="Times New Roman" w:cs="Arial"/>
          <w:sz w:val="24"/>
          <w:szCs w:val="24"/>
          <w:lang w:eastAsia="pl-PL"/>
        </w:rPr>
        <w:t>:</w:t>
      </w:r>
      <w:r w:rsidR="002908B7" w:rsidRPr="005F4F53">
        <w:rPr>
          <w:rStyle w:val="Hipercze"/>
          <w:rFonts w:eastAsia="Times New Roman" w:cs="Arial"/>
          <w:color w:val="auto"/>
          <w:sz w:val="24"/>
          <w:szCs w:val="24"/>
          <w:lang w:eastAsia="pl-PL"/>
        </w:rPr>
        <w:t xml:space="preserve"> </w:t>
      </w:r>
      <w:hyperlink r:id="rId11" w:tooltip="Link do zewnętrznej strony otwiera się w tym samym oknie" w:history="1">
        <w:r w:rsidR="002908B7" w:rsidRPr="005F4F53">
          <w:rPr>
            <w:rStyle w:val="Hipercze"/>
            <w:rFonts w:eastAsia="Times New Roman" w:cs="Arial"/>
            <w:color w:val="auto"/>
            <w:sz w:val="24"/>
            <w:szCs w:val="24"/>
            <w:lang w:eastAsia="pl-PL"/>
          </w:rPr>
          <w:t>Harmonogram naboru wniosków</w:t>
        </w:r>
      </w:hyperlink>
      <w:r w:rsidR="00387260" w:rsidRPr="005F4F53">
        <w:rPr>
          <w:rStyle w:val="Hipercze"/>
          <w:rFonts w:eastAsia="Times New Roman" w:cs="Arial"/>
          <w:color w:val="auto"/>
          <w:sz w:val="24"/>
          <w:szCs w:val="24"/>
          <w:lang w:eastAsia="pl-PL"/>
        </w:rPr>
        <w:t>.</w:t>
      </w:r>
      <w:r w:rsidR="008C67F0" w:rsidRPr="005F4F53">
        <w:rPr>
          <w:rFonts w:eastAsia="Times New Roman" w:cs="Arial"/>
          <w:sz w:val="24"/>
          <w:szCs w:val="24"/>
          <w:lang w:eastAsia="pl-PL"/>
        </w:rPr>
        <w:t xml:space="preserve">  </w:t>
      </w:r>
    </w:p>
    <w:p w14:paraId="7FCBB096" w14:textId="3C2A01E8" w:rsidR="0035604E" w:rsidRPr="002C71BD" w:rsidRDefault="00BE277D" w:rsidP="002C71BD">
      <w:pPr>
        <w:spacing w:line="240" w:lineRule="auto"/>
        <w:ind w:left="567" w:hanging="567"/>
        <w:rPr>
          <w:rFonts w:eastAsia="Times New Roman" w:cs="Arial"/>
          <w:sz w:val="24"/>
          <w:szCs w:val="24"/>
          <w:lang w:eastAsia="pl-PL"/>
        </w:rPr>
      </w:pPr>
      <w:r w:rsidRPr="005F4F53">
        <w:rPr>
          <w:rFonts w:eastAsia="Times New Roman" w:cs="Arial"/>
          <w:sz w:val="24"/>
          <w:szCs w:val="24"/>
          <w:lang w:eastAsia="pl-PL"/>
        </w:rPr>
        <w:t>4.3</w:t>
      </w:r>
      <w:r w:rsidRPr="005F4F53">
        <w:rPr>
          <w:rFonts w:eastAsia="Times New Roman" w:cs="Arial"/>
          <w:sz w:val="24"/>
          <w:szCs w:val="24"/>
          <w:lang w:eastAsia="pl-PL"/>
        </w:rPr>
        <w:tab/>
      </w:r>
      <w:r w:rsidR="00354F74" w:rsidRPr="005F4F53">
        <w:rPr>
          <w:rFonts w:eastAsia="Times New Roman" w:cs="Arial"/>
          <w:sz w:val="24"/>
          <w:szCs w:val="24"/>
          <w:lang w:eastAsia="pl-PL"/>
        </w:rPr>
        <w:t>Realizacja zgłoszonego w ramach naboru projektu</w:t>
      </w:r>
      <w:r w:rsidR="00E04552" w:rsidRPr="005F4F53">
        <w:rPr>
          <w:rFonts w:eastAsia="Times New Roman" w:cs="Arial"/>
          <w:sz w:val="24"/>
          <w:szCs w:val="24"/>
          <w:lang w:eastAsia="pl-PL"/>
        </w:rPr>
        <w:t xml:space="preserve"> powinna zostać zakończona (złożony wniosek o płatność końcową) </w:t>
      </w:r>
      <w:r w:rsidR="00E04552" w:rsidRPr="005F4F53">
        <w:rPr>
          <w:rFonts w:eastAsia="Times New Roman" w:cs="Arial"/>
          <w:b/>
          <w:sz w:val="24"/>
          <w:szCs w:val="24"/>
          <w:lang w:eastAsia="pl-PL"/>
        </w:rPr>
        <w:t>do</w:t>
      </w:r>
      <w:r w:rsidR="00E04552" w:rsidRPr="005F4F53">
        <w:rPr>
          <w:rFonts w:eastAsia="Times New Roman" w:cs="Arial"/>
          <w:sz w:val="24"/>
          <w:szCs w:val="24"/>
          <w:lang w:eastAsia="pl-PL"/>
        </w:rPr>
        <w:t xml:space="preserve"> </w:t>
      </w:r>
      <w:r w:rsidR="002C71BD" w:rsidRPr="005F4F53">
        <w:rPr>
          <w:rFonts w:eastAsia="Times New Roman" w:cs="Arial"/>
          <w:b/>
          <w:sz w:val="24"/>
          <w:szCs w:val="24"/>
          <w:lang w:eastAsia="pl-PL"/>
        </w:rPr>
        <w:t xml:space="preserve">31 </w:t>
      </w:r>
      <w:r w:rsidR="00231CE2">
        <w:rPr>
          <w:rFonts w:eastAsia="Times New Roman" w:cs="Arial"/>
          <w:b/>
          <w:sz w:val="24"/>
          <w:szCs w:val="24"/>
          <w:lang w:eastAsia="pl-PL"/>
        </w:rPr>
        <w:t>stycz</w:t>
      </w:r>
      <w:r w:rsidR="002C71BD" w:rsidRPr="005F4F53">
        <w:rPr>
          <w:rFonts w:eastAsia="Times New Roman" w:cs="Arial"/>
          <w:b/>
          <w:sz w:val="24"/>
          <w:szCs w:val="24"/>
          <w:lang w:eastAsia="pl-PL"/>
        </w:rPr>
        <w:t>nia 202</w:t>
      </w:r>
      <w:r w:rsidR="00231CE2">
        <w:rPr>
          <w:rFonts w:eastAsia="Times New Roman" w:cs="Arial"/>
          <w:b/>
          <w:sz w:val="24"/>
          <w:szCs w:val="24"/>
          <w:lang w:eastAsia="pl-PL"/>
        </w:rPr>
        <w:t>8</w:t>
      </w:r>
      <w:r w:rsidR="002C71BD" w:rsidRPr="005F4F53">
        <w:rPr>
          <w:rFonts w:eastAsia="Times New Roman" w:cs="Arial"/>
          <w:b/>
          <w:sz w:val="24"/>
          <w:szCs w:val="24"/>
          <w:lang w:eastAsia="pl-PL"/>
        </w:rPr>
        <w:t xml:space="preserve"> r.</w:t>
      </w:r>
      <w:r w:rsidR="002C71BD" w:rsidRPr="005F4F53">
        <w:rPr>
          <w:rFonts w:eastAsia="Times New Roman" w:cs="Arial"/>
          <w:sz w:val="24"/>
          <w:szCs w:val="24"/>
          <w:lang w:eastAsia="pl-PL"/>
        </w:rPr>
        <w:br/>
      </w:r>
      <w:r w:rsidR="0035604E" w:rsidRPr="005F4F53">
        <w:rPr>
          <w:rFonts w:eastAsia="Times New Roman" w:cs="Arial"/>
          <w:sz w:val="24"/>
          <w:szCs w:val="24"/>
          <w:lang w:eastAsia="pl-PL"/>
        </w:rPr>
        <w:t xml:space="preserve">Po wyborze projektu do dofinansowania, </w:t>
      </w:r>
      <w:r w:rsidR="00323138" w:rsidRPr="005F4F53">
        <w:rPr>
          <w:rFonts w:eastAsia="Times New Roman" w:cs="Arial"/>
          <w:sz w:val="24"/>
          <w:szCs w:val="24"/>
          <w:lang w:eastAsia="pl-PL"/>
        </w:rPr>
        <w:t xml:space="preserve">IZ FEP 2021-2027 </w:t>
      </w:r>
      <w:r w:rsidR="0035604E" w:rsidRPr="005F4F53">
        <w:rPr>
          <w:rFonts w:eastAsia="Times New Roman" w:cs="Arial"/>
          <w:sz w:val="24"/>
          <w:szCs w:val="24"/>
          <w:lang w:eastAsia="pl-PL"/>
        </w:rPr>
        <w:t xml:space="preserve">w uzasadnionych przypadkach może </w:t>
      </w:r>
      <w:r w:rsidR="0035604E" w:rsidRPr="002C71BD">
        <w:rPr>
          <w:rFonts w:eastAsia="Times New Roman" w:cs="Arial"/>
          <w:sz w:val="24"/>
          <w:szCs w:val="24"/>
          <w:lang w:eastAsia="pl-PL"/>
        </w:rPr>
        <w:t>wyrazić zgodę na zmianę okresu realizacji projektu.</w:t>
      </w:r>
    </w:p>
    <w:p w14:paraId="67A8553B" w14:textId="486F91D8" w:rsidR="0007586F" w:rsidRPr="00EB10AB" w:rsidRDefault="001E5297" w:rsidP="00092E71">
      <w:pPr>
        <w:pStyle w:val="Nagwek2"/>
        <w:framePr w:wrap="auto" w:vAnchor="margin" w:yAlign="inline"/>
      </w:pPr>
      <w:bookmarkStart w:id="19" w:name="_Toc134094151"/>
      <w:r w:rsidRPr="00EB10AB">
        <w:t>5</w:t>
      </w:r>
      <w:r w:rsidRPr="00EB10AB">
        <w:tab/>
      </w:r>
      <w:r w:rsidR="00476A8C" w:rsidRPr="00EB10AB">
        <w:t>TYPY BENEFICJENTÓW</w:t>
      </w:r>
      <w:bookmarkEnd w:id="19"/>
    </w:p>
    <w:p w14:paraId="0626AE2B" w14:textId="78E7609F" w:rsidR="00D852A9" w:rsidRDefault="0007586F" w:rsidP="00E55FC3">
      <w:pPr>
        <w:pStyle w:val="Akapitzlist"/>
        <w:numPr>
          <w:ilvl w:val="1"/>
          <w:numId w:val="12"/>
        </w:numPr>
        <w:spacing w:line="240" w:lineRule="auto"/>
        <w:ind w:left="567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</w:rPr>
        <w:t xml:space="preserve">O </w:t>
      </w:r>
      <w:r w:rsidR="00066808" w:rsidRPr="00EB10AB">
        <w:rPr>
          <w:color w:val="000000" w:themeColor="text1"/>
          <w:sz w:val="24"/>
          <w:szCs w:val="24"/>
        </w:rPr>
        <w:t>dofinansowanie w ramach postępowania w zakresie wyboru projektów</w:t>
      </w:r>
      <w:r w:rsidR="00FE457D" w:rsidRPr="00EB10AB">
        <w:rPr>
          <w:color w:val="000000" w:themeColor="text1"/>
          <w:sz w:val="24"/>
          <w:szCs w:val="24"/>
        </w:rPr>
        <w:t xml:space="preserve"> </w:t>
      </w:r>
      <w:r w:rsidR="008F0AF2" w:rsidRPr="00EB10AB">
        <w:rPr>
          <w:color w:val="000000" w:themeColor="text1"/>
          <w:sz w:val="24"/>
          <w:szCs w:val="24"/>
        </w:rPr>
        <w:t xml:space="preserve">jako wnioskodawca </w:t>
      </w:r>
      <w:r w:rsidR="00FE457D" w:rsidRPr="00E93525">
        <w:rPr>
          <w:color w:val="000000" w:themeColor="text1"/>
          <w:sz w:val="24"/>
          <w:szCs w:val="24"/>
        </w:rPr>
        <w:t>mo</w:t>
      </w:r>
      <w:r w:rsidR="00743354" w:rsidRPr="00E93525">
        <w:rPr>
          <w:color w:val="000000" w:themeColor="text1"/>
          <w:sz w:val="24"/>
          <w:szCs w:val="24"/>
        </w:rPr>
        <w:t>że</w:t>
      </w:r>
      <w:r w:rsidR="00FE457D" w:rsidRPr="00E9352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ubiegać się</w:t>
      </w:r>
      <w:r w:rsidR="00FE457D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3FDA93EC" w14:textId="20E05573" w:rsidR="0007586F" w:rsidRPr="007C4516" w:rsidRDefault="00532321" w:rsidP="008F7587">
      <w:pPr>
        <w:pStyle w:val="Akapitzlist"/>
        <w:spacing w:line="240" w:lineRule="auto"/>
        <w:ind w:left="567"/>
        <w:contextualSpacing w:val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Województwo Podkarpackie</w:t>
      </w:r>
      <w:r w:rsidR="00950736" w:rsidRPr="007C4516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14:paraId="50B62D6E" w14:textId="44FCF918" w:rsidR="000B30F5" w:rsidRDefault="008F0AF2" w:rsidP="00A83F2C">
      <w:pPr>
        <w:pStyle w:val="Akapitzlist"/>
        <w:numPr>
          <w:ilvl w:val="1"/>
          <w:numId w:val="12"/>
        </w:numPr>
        <w:spacing w:before="240" w:after="0" w:line="240" w:lineRule="auto"/>
        <w:ind w:left="567" w:hanging="567"/>
        <w:contextualSpacing w:val="0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854E81">
        <w:rPr>
          <w:b/>
          <w:color w:val="000000" w:themeColor="text1"/>
          <w:sz w:val="24"/>
          <w:szCs w:val="24"/>
        </w:rPr>
        <w:t xml:space="preserve"> </w:t>
      </w:r>
      <w:r w:rsidR="00854E81">
        <w:rPr>
          <w:color w:val="000000" w:themeColor="text1"/>
          <w:sz w:val="24"/>
          <w:szCs w:val="24"/>
        </w:rPr>
        <w:t>w ramach postępowania w zakresie wyboru projektów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C88C7FE" w14:textId="77777777" w:rsidR="008F7587" w:rsidRPr="00EB10AB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266D5CFA" w14:textId="77777777" w:rsidR="008F7587" w:rsidRPr="00B31823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3182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których ciąży obowiązek zwrotu pomocy wynikający z decyzji KE uznającej pomoc za niezgodną z prawem oraz ze wspólnym rynkiem w rozumieniu art. 107 TFUE (dotyczy projektów objętych pomocą państwa, dla których warunek został uwzględniony w programie pomocowym); </w:t>
      </w:r>
    </w:p>
    <w:p w14:paraId="4C94A67B" w14:textId="77777777" w:rsidR="008F7587" w:rsidRPr="00565CD1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65CD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7DC39758" w14:textId="77777777" w:rsidR="008F7587" w:rsidRPr="00565CD1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65CD1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565CD1">
        <w:rPr>
          <w:rFonts w:eastAsia="Times New Roman" w:cs="Arial"/>
          <w:color w:val="000000" w:themeColor="text1"/>
          <w:sz w:val="24"/>
          <w:szCs w:val="24"/>
          <w:lang w:eastAsia="pl-PL"/>
        </w:rPr>
        <w:t>tych jednostek;</w:t>
      </w:r>
    </w:p>
    <w:p w14:paraId="539202EE" w14:textId="77777777" w:rsidR="008F7587" w:rsidRPr="00EB10AB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238736F6" w14:textId="77777777" w:rsidR="008F7587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BA7F10" w14:textId="1B547127" w:rsidR="008F7587" w:rsidRPr="008F7587" w:rsidRDefault="008F7587" w:rsidP="008F7587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z dnia 17 marca 2014 r. w sprawie środków ograniczających w odniesieniu do działań podważających integralność terytorialną, suwerenność i niezależność Ukrainy lub im zagrażających (w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yżej wskazane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osoby i podmioty objęte są również decyzjami Ministra Spraw Wewnętrznych i Administracji </w:t>
      </w:r>
      <w:proofErr w:type="spellStart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 stosow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ane są środki, o których mowa w 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643D7C02" w14:textId="6A2B6C28" w:rsidR="008F7587" w:rsidRPr="00854E81" w:rsidRDefault="008F7587" w:rsidP="007746ED">
      <w:pPr>
        <w:pStyle w:val="Akapitzlist"/>
        <w:numPr>
          <w:ilvl w:val="1"/>
          <w:numId w:val="12"/>
        </w:numPr>
        <w:spacing w:line="240" w:lineRule="auto"/>
        <w:ind w:left="567" w:hanging="567"/>
        <w:contextualSpacing w:val="0"/>
        <w:rPr>
          <w:color w:val="000000" w:themeColor="text1"/>
          <w:sz w:val="24"/>
          <w:szCs w:val="24"/>
        </w:rPr>
      </w:pPr>
      <w:r w:rsidRPr="008F7587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wnioskodawcy jak i partnerów projektu.</w:t>
      </w:r>
    </w:p>
    <w:p w14:paraId="1081A4AB" w14:textId="4C6D1130" w:rsidR="00AC737A" w:rsidRPr="00EB10AB" w:rsidRDefault="001E5297" w:rsidP="00521AF7">
      <w:pPr>
        <w:pStyle w:val="Nagwek2"/>
        <w:framePr w:wrap="auto" w:vAnchor="margin" w:yAlign="inline"/>
        <w:spacing w:before="240"/>
      </w:pPr>
      <w:bookmarkStart w:id="20" w:name="_Toc134094152"/>
      <w:r w:rsidRPr="00EB10AB">
        <w:t>6</w:t>
      </w:r>
      <w:r w:rsidRPr="00EB10AB">
        <w:tab/>
      </w:r>
      <w:r w:rsidR="00A8026C" w:rsidRPr="00EB10AB">
        <w:t>KWOTA PRZEZNACZONA NA DOFINANSOWANIE PROJEKTÓW W NABORZE</w:t>
      </w:r>
      <w:bookmarkEnd w:id="20"/>
    </w:p>
    <w:p w14:paraId="5896E679" w14:textId="0AF0464B" w:rsidR="00602D57" w:rsidRPr="00EB10AB" w:rsidRDefault="00602D57" w:rsidP="00E55FC3">
      <w:pPr>
        <w:pStyle w:val="Akapitzlist"/>
        <w:numPr>
          <w:ilvl w:val="1"/>
          <w:numId w:val="13"/>
        </w:numPr>
        <w:spacing w:after="0" w:line="240" w:lineRule="auto"/>
        <w:ind w:left="567" w:hanging="567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Kwota</w:t>
      </w:r>
      <w:r w:rsidR="005426EF" w:rsidRPr="00EB10AB">
        <w:rPr>
          <w:color w:val="000000" w:themeColor="text1"/>
          <w:sz w:val="24"/>
          <w:szCs w:val="24"/>
        </w:rPr>
        <w:t xml:space="preserve"> środków</w:t>
      </w:r>
      <w:r w:rsidRPr="00EB10AB">
        <w:rPr>
          <w:color w:val="000000" w:themeColor="text1"/>
          <w:sz w:val="24"/>
          <w:szCs w:val="24"/>
        </w:rPr>
        <w:t xml:space="preserve"> przeznaczona na dofinansowanie </w:t>
      </w:r>
      <w:r w:rsidR="002B262A" w:rsidRPr="00EB10AB">
        <w:rPr>
          <w:color w:val="000000" w:themeColor="text1"/>
          <w:sz w:val="24"/>
          <w:szCs w:val="24"/>
        </w:rPr>
        <w:t>projekt</w:t>
      </w:r>
      <w:r w:rsidR="005B06DC">
        <w:rPr>
          <w:color w:val="000000" w:themeColor="text1"/>
          <w:sz w:val="24"/>
          <w:szCs w:val="24"/>
        </w:rPr>
        <w:t>ów</w:t>
      </w:r>
      <w:r w:rsidR="002B262A" w:rsidRPr="00EB10AB">
        <w:rPr>
          <w:color w:val="000000" w:themeColor="text1"/>
          <w:sz w:val="24"/>
          <w:szCs w:val="24"/>
        </w:rPr>
        <w:t xml:space="preserve"> </w:t>
      </w:r>
      <w:r w:rsidRPr="00EB10AB">
        <w:rPr>
          <w:color w:val="000000" w:themeColor="text1"/>
          <w:sz w:val="24"/>
          <w:szCs w:val="24"/>
        </w:rPr>
        <w:t xml:space="preserve">w ramach </w:t>
      </w:r>
      <w:r w:rsidR="008D699A" w:rsidRPr="00EB10AB">
        <w:rPr>
          <w:color w:val="000000" w:themeColor="text1"/>
          <w:sz w:val="24"/>
          <w:szCs w:val="24"/>
        </w:rPr>
        <w:t>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 </w:t>
      </w:r>
      <w:r w:rsidR="008266C8">
        <w:rPr>
          <w:rFonts w:cs="Arial"/>
          <w:b/>
          <w:sz w:val="24"/>
          <w:szCs w:val="24"/>
        </w:rPr>
        <w:t>1</w:t>
      </w:r>
      <w:r w:rsidR="00CD295D">
        <w:rPr>
          <w:rFonts w:cs="Arial"/>
          <w:b/>
          <w:sz w:val="24"/>
          <w:szCs w:val="24"/>
        </w:rPr>
        <w:t>21</w:t>
      </w:r>
      <w:r w:rsidR="008266C8">
        <w:rPr>
          <w:rFonts w:cs="Arial"/>
          <w:b/>
          <w:sz w:val="24"/>
          <w:szCs w:val="24"/>
        </w:rPr>
        <w:t> </w:t>
      </w:r>
      <w:r w:rsidR="00CD295D">
        <w:rPr>
          <w:rFonts w:cs="Arial"/>
          <w:b/>
          <w:sz w:val="24"/>
          <w:szCs w:val="24"/>
        </w:rPr>
        <w:t>394</w:t>
      </w:r>
      <w:r w:rsidR="008266C8">
        <w:rPr>
          <w:rFonts w:cs="Arial"/>
          <w:b/>
          <w:sz w:val="24"/>
          <w:szCs w:val="24"/>
        </w:rPr>
        <w:t xml:space="preserve"> </w:t>
      </w:r>
      <w:r w:rsidR="00A83F2C">
        <w:rPr>
          <w:rFonts w:cs="Arial"/>
          <w:b/>
          <w:sz w:val="24"/>
          <w:szCs w:val="24"/>
        </w:rPr>
        <w:t>0</w:t>
      </w:r>
      <w:r w:rsidR="008266C8">
        <w:rPr>
          <w:rFonts w:cs="Arial"/>
          <w:b/>
          <w:sz w:val="24"/>
          <w:szCs w:val="24"/>
        </w:rPr>
        <w:t>00</w:t>
      </w:r>
      <w:r w:rsidR="00967A3E">
        <w:rPr>
          <w:rFonts w:cs="Arial"/>
          <w:b/>
          <w:sz w:val="24"/>
          <w:szCs w:val="24"/>
        </w:rPr>
        <w:t>,00</w:t>
      </w:r>
      <w:r w:rsidR="00DC44BA" w:rsidRPr="00EA4B57">
        <w:rPr>
          <w:rFonts w:cs="Arial"/>
          <w:b/>
          <w:sz w:val="24"/>
          <w:szCs w:val="24"/>
        </w:rPr>
        <w:t xml:space="preserve"> </w:t>
      </w:r>
      <w:r w:rsidRPr="00EA4B57">
        <w:rPr>
          <w:rFonts w:cs="Arial"/>
          <w:b/>
          <w:bCs/>
          <w:sz w:val="24"/>
          <w:szCs w:val="24"/>
        </w:rPr>
        <w:t>PLN</w:t>
      </w:r>
      <w:r w:rsidRPr="00EA4B57">
        <w:rPr>
          <w:rFonts w:cs="Arial"/>
          <w:sz w:val="24"/>
          <w:szCs w:val="24"/>
        </w:rPr>
        <w:t xml:space="preserve">. </w:t>
      </w:r>
    </w:p>
    <w:p w14:paraId="30148C32" w14:textId="619B061A" w:rsidR="005426EF" w:rsidRPr="00EB10AB" w:rsidRDefault="00CB4FD8" w:rsidP="00E55FC3">
      <w:pPr>
        <w:pStyle w:val="Akapitzlist"/>
        <w:numPr>
          <w:ilvl w:val="1"/>
          <w:numId w:val="13"/>
        </w:numPr>
        <w:spacing w:after="0" w:line="240" w:lineRule="auto"/>
        <w:ind w:left="567" w:hanging="567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 kwoty przeznaczonej na dofinansowanie </w:t>
      </w:r>
      <w:r w:rsidR="00FD3E3A" w:rsidRPr="00EB10AB">
        <w:rPr>
          <w:rFonts w:cs="Arial"/>
          <w:color w:val="000000" w:themeColor="text1"/>
          <w:sz w:val="24"/>
          <w:szCs w:val="24"/>
        </w:rPr>
        <w:t>projekt</w:t>
      </w:r>
      <w:r w:rsidR="005B06DC">
        <w:rPr>
          <w:rFonts w:cs="Arial"/>
          <w:color w:val="000000" w:themeColor="text1"/>
          <w:sz w:val="24"/>
          <w:szCs w:val="24"/>
        </w:rPr>
        <w:t>ów</w:t>
      </w:r>
      <w:r w:rsidR="00FD3E3A" w:rsidRPr="00EB10AB">
        <w:rPr>
          <w:rFonts w:cs="Arial"/>
          <w:color w:val="000000" w:themeColor="text1"/>
          <w:sz w:val="24"/>
          <w:szCs w:val="24"/>
        </w:rPr>
        <w:t xml:space="preserve"> 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w </w:t>
      </w:r>
      <w:r w:rsidR="00564C1A" w:rsidRPr="00EB10AB">
        <w:rPr>
          <w:rFonts w:cs="Arial"/>
          <w:color w:val="000000" w:themeColor="text1"/>
          <w:sz w:val="24"/>
          <w:szCs w:val="24"/>
        </w:rPr>
        <w:t>naborze</w:t>
      </w:r>
      <w:r w:rsidR="00564C1A"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730D0C8C" w14:textId="171555E6" w:rsidR="001B34C3" w:rsidRDefault="001B34C3" w:rsidP="007746ED">
      <w:pPr>
        <w:pStyle w:val="Akapitzlist"/>
        <w:numPr>
          <w:ilvl w:val="1"/>
          <w:numId w:val="13"/>
        </w:numPr>
        <w:spacing w:after="0" w:line="240" w:lineRule="auto"/>
        <w:ind w:left="567" w:hanging="567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</w:t>
      </w:r>
      <w:r w:rsidR="00DB05AD" w:rsidRPr="00EB10AB">
        <w:rPr>
          <w:rFonts w:cs="Arial"/>
          <w:color w:val="000000" w:themeColor="text1"/>
          <w:sz w:val="24"/>
          <w:szCs w:val="24"/>
        </w:rPr>
        <w:t>zastrzega możliwość zmniejszenia</w:t>
      </w:r>
      <w:r w:rsidRPr="00EB10AB">
        <w:rPr>
          <w:rFonts w:cs="Arial"/>
          <w:color w:val="000000" w:themeColor="text1"/>
          <w:sz w:val="24"/>
          <w:szCs w:val="24"/>
        </w:rPr>
        <w:t xml:space="preserve"> kwot</w:t>
      </w:r>
      <w:r w:rsidR="00DB05AD" w:rsidRPr="00EB10AB">
        <w:rPr>
          <w:rFonts w:cs="Arial"/>
          <w:color w:val="000000" w:themeColor="text1"/>
          <w:sz w:val="24"/>
          <w:szCs w:val="24"/>
        </w:rPr>
        <w:t>y</w:t>
      </w:r>
      <w:r w:rsidRPr="00EB10AB">
        <w:rPr>
          <w:rFonts w:cs="Arial"/>
          <w:color w:val="000000" w:themeColor="text1"/>
          <w:sz w:val="24"/>
          <w:szCs w:val="24"/>
        </w:rPr>
        <w:t xml:space="preserve"> przeznaczon</w:t>
      </w:r>
      <w:r w:rsidR="00C74E18" w:rsidRPr="00EB10AB">
        <w:rPr>
          <w:rFonts w:cs="Arial"/>
          <w:color w:val="000000" w:themeColor="text1"/>
          <w:sz w:val="24"/>
          <w:szCs w:val="24"/>
        </w:rPr>
        <w:t>ej</w:t>
      </w:r>
      <w:r w:rsidRPr="00EB10AB">
        <w:rPr>
          <w:rFonts w:cs="Arial"/>
          <w:color w:val="000000" w:themeColor="text1"/>
          <w:sz w:val="24"/>
          <w:szCs w:val="24"/>
        </w:rPr>
        <w:t xml:space="preserve"> na dofinansowanie </w:t>
      </w:r>
      <w:r w:rsidR="002B262A" w:rsidRPr="00EB10AB">
        <w:rPr>
          <w:rFonts w:cs="Arial"/>
          <w:color w:val="000000" w:themeColor="text1"/>
          <w:sz w:val="24"/>
          <w:szCs w:val="24"/>
        </w:rPr>
        <w:t>projekt</w:t>
      </w:r>
      <w:r w:rsidR="005B06DC">
        <w:rPr>
          <w:rFonts w:cs="Arial"/>
          <w:color w:val="000000" w:themeColor="text1"/>
          <w:sz w:val="24"/>
          <w:szCs w:val="24"/>
        </w:rPr>
        <w:t>ów</w:t>
      </w:r>
      <w:r w:rsidR="002B262A" w:rsidRPr="00EB10AB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w nabor</w:t>
      </w:r>
      <w:r w:rsidR="00C74E18" w:rsidRPr="00EB10AB">
        <w:rPr>
          <w:rFonts w:cs="Arial"/>
          <w:color w:val="000000" w:themeColor="text1"/>
          <w:sz w:val="24"/>
          <w:szCs w:val="24"/>
        </w:rPr>
        <w:t>ze</w:t>
      </w:r>
      <w:r w:rsidRPr="00EB10AB">
        <w:rPr>
          <w:rFonts w:cs="Arial"/>
          <w:color w:val="000000" w:themeColor="text1"/>
          <w:sz w:val="24"/>
          <w:szCs w:val="24"/>
        </w:rPr>
        <w:t xml:space="preserve">, jeżeli w momencie publikacji informacji </w:t>
      </w:r>
      <w:r w:rsidR="00C74E18"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="00C74E18"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 xml:space="preserve">kurs EUR będzie niższy, niż w </w:t>
      </w:r>
      <w:r w:rsidR="008F0AF2" w:rsidRPr="00EB10AB">
        <w:rPr>
          <w:rFonts w:cs="Arial"/>
          <w:color w:val="000000" w:themeColor="text1"/>
          <w:sz w:val="24"/>
          <w:szCs w:val="24"/>
        </w:rPr>
        <w:t>dniu</w:t>
      </w:r>
      <w:r w:rsidRPr="00EB10AB">
        <w:rPr>
          <w:rFonts w:cs="Arial"/>
          <w:color w:val="000000" w:themeColor="text1"/>
          <w:sz w:val="24"/>
          <w:szCs w:val="24"/>
        </w:rPr>
        <w:t xml:space="preserve"> ogłoszenia naboru.</w:t>
      </w:r>
    </w:p>
    <w:p w14:paraId="28F8AACC" w14:textId="6E198FAE" w:rsidR="00D52A0B" w:rsidRPr="00D52A0B" w:rsidRDefault="00D52A0B" w:rsidP="007746ED">
      <w:pPr>
        <w:pStyle w:val="Akapitzlist"/>
        <w:spacing w:after="240" w:line="240" w:lineRule="auto"/>
        <w:ind w:left="567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 xml:space="preserve">Kwota, która może zostać zakontraktowana w ramach </w:t>
      </w:r>
      <w:r w:rsidR="004165AA">
        <w:rPr>
          <w:rFonts w:cs="Arial"/>
          <w:sz w:val="24"/>
          <w:szCs w:val="24"/>
        </w:rPr>
        <w:t>umów</w:t>
      </w:r>
      <w:r w:rsidRPr="00D52A0B">
        <w:rPr>
          <w:rFonts w:cs="Arial"/>
          <w:sz w:val="24"/>
          <w:szCs w:val="24"/>
        </w:rPr>
        <w:t xml:space="preserve"> o dofinansowanie projekt</w:t>
      </w:r>
      <w:r w:rsidR="005B06DC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</w:t>
      </w:r>
      <w:r w:rsidR="004165AA">
        <w:rPr>
          <w:rFonts w:cs="Arial"/>
          <w:sz w:val="24"/>
          <w:szCs w:val="24"/>
        </w:rPr>
        <w:t>Umowy</w:t>
      </w:r>
      <w:r w:rsidRPr="00D52A0B">
        <w:rPr>
          <w:rFonts w:cs="Arial"/>
          <w:sz w:val="24"/>
          <w:szCs w:val="24"/>
        </w:rPr>
        <w:t xml:space="preserve"> </w:t>
      </w:r>
      <w:r w:rsidR="00C85D9D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 w:rsidR="005B06DC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 w:rsidR="005B06DC"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 w:rsidR="005B06DC"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505707">
      <w:pPr>
        <w:pStyle w:val="Nagwek2"/>
        <w:framePr w:wrap="auto" w:vAnchor="margin" w:yAlign="inline"/>
        <w:ind w:left="567" w:hanging="567"/>
      </w:pPr>
      <w:bookmarkStart w:id="21" w:name="_Toc134094153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21"/>
    </w:p>
    <w:p w14:paraId="53B1968C" w14:textId="7E814869" w:rsidR="001E5297" w:rsidRPr="00EB10AB" w:rsidRDefault="00602D57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22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22"/>
    </w:p>
    <w:p w14:paraId="7C8C6D2B" w14:textId="54DB0589" w:rsidR="00204257" w:rsidRPr="007306FA" w:rsidRDefault="00602D57" w:rsidP="00540E90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priorytetu/</w:t>
      </w:r>
      <w:r w:rsidR="00540E90">
        <w:rPr>
          <w:rFonts w:eastAsia="Times New Roman" w:cs="Arial"/>
          <w:color w:val="000000" w:themeColor="text1"/>
          <w:sz w:val="24"/>
          <w:szCs w:val="24"/>
          <w:lang w:eastAsia="pl-PL"/>
        </w:rPr>
        <w:t>działania: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bookmarkStart w:id="23" w:name="_Hlk123217737"/>
      <w:r w:rsidR="00E0714A" w:rsidRPr="004F1326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1"/>
      </w:r>
    </w:p>
    <w:p w14:paraId="7701B3DE" w14:textId="2C2031C3" w:rsidR="003B76E5" w:rsidRPr="007C4516" w:rsidRDefault="003B76E5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540E90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 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projekcie (środki UE</w:t>
      </w:r>
      <w:r w:rsidR="00281A62"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7C4516">
        <w:rPr>
          <w:color w:val="000000" w:themeColor="text1"/>
        </w:rPr>
        <w:t xml:space="preserve"> </w:t>
      </w:r>
      <w:r w:rsidR="00A9243C"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23"/>
    </w:p>
    <w:p w14:paraId="175E421D" w14:textId="255155BE" w:rsidR="003B76E5" w:rsidRPr="007306FA" w:rsidRDefault="003B76E5" w:rsidP="00540E90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Zgodnie z zapisami SZOP dla danego priorytetu/</w:t>
      </w:r>
      <w:r w:rsidR="00540E90">
        <w:rPr>
          <w:rFonts w:eastAsia="Times New Roman" w:cs="Arial"/>
          <w:color w:val="000000" w:themeColor="text1"/>
          <w:sz w:val="24"/>
          <w:szCs w:val="24"/>
          <w:lang w:eastAsia="pl-PL"/>
        </w:rPr>
        <w:t>działania: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6C8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100</w:t>
      </w:r>
      <w:r w:rsidR="005E7B90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%</w:t>
      </w:r>
    </w:p>
    <w:p w14:paraId="26C52720" w14:textId="12B0999B" w:rsidR="00217CF8" w:rsidRPr="007C4516" w:rsidRDefault="00602D57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24" w:name="_Hlk123217752"/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24"/>
    </w:p>
    <w:p w14:paraId="747AB663" w14:textId="3ABFF3CB" w:rsidR="00602D57" w:rsidRPr="007306FA" w:rsidRDefault="00602D57" w:rsidP="00540E90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</w:t>
      </w:r>
      <w:r w:rsidR="00540E90">
        <w:rPr>
          <w:rFonts w:eastAsia="Times New Roman" w:cs="Arial"/>
          <w:color w:val="000000" w:themeColor="text1"/>
          <w:sz w:val="24"/>
          <w:szCs w:val="24"/>
          <w:lang w:eastAsia="pl-PL"/>
        </w:rPr>
        <w:t>działania: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 dotyczy</w:t>
      </w:r>
    </w:p>
    <w:p w14:paraId="6A3B2381" w14:textId="2641A080" w:rsidR="00602D57" w:rsidRPr="007C4516" w:rsidRDefault="00602D57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25" w:name="_Hlk123217773"/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25"/>
    </w:p>
    <w:p w14:paraId="79CDFF1A" w14:textId="11520B77" w:rsidR="00602D57" w:rsidRPr="007306FA" w:rsidRDefault="00602D57" w:rsidP="00540E90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5E7B90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priorytetu/działania</w:t>
      </w:r>
      <w:r w:rsidR="00540E90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5E7B90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 dotyczy</w:t>
      </w:r>
    </w:p>
    <w:p w14:paraId="679E0436" w14:textId="1B19551A" w:rsidR="00602D57" w:rsidRPr="007C4516" w:rsidRDefault="00602D57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26" w:name="_Hlk123217789"/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26"/>
    </w:p>
    <w:p w14:paraId="0B705F34" w14:textId="3493786F" w:rsidR="00372F34" w:rsidRPr="007306FA" w:rsidRDefault="004F47EB" w:rsidP="00DE5736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priorytetu/działania</w:t>
      </w:r>
      <w:r w:rsidR="00540E90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nie dotyczy</w:t>
      </w:r>
    </w:p>
    <w:p w14:paraId="7AFF2005" w14:textId="5F589689" w:rsidR="00602D57" w:rsidRPr="004F1326" w:rsidRDefault="00602D57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27" w:name="_Hlk12321783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Maksymalna wartość wydatków kwalifikowanych </w:t>
      </w:r>
      <w:r w:rsidR="004F47EB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27"/>
    </w:p>
    <w:p w14:paraId="2CB9118C" w14:textId="6558EA16" w:rsidR="00372F34" w:rsidRPr="007C4516" w:rsidRDefault="004F47EB" w:rsidP="00DE5736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priorytetu/działania</w:t>
      </w:r>
      <w:r w:rsidR="00DE5736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nie dotyczy</w:t>
      </w:r>
    </w:p>
    <w:p w14:paraId="5B20E1B5" w14:textId="449D5812" w:rsidR="00A9243C" w:rsidRPr="007C4516" w:rsidRDefault="008E7285" w:rsidP="006F020E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28" w:name="_Hlk123217855"/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28"/>
    </w:p>
    <w:p w14:paraId="775C0712" w14:textId="7AB40610" w:rsidR="00092E71" w:rsidRPr="00D57549" w:rsidRDefault="00A9243C" w:rsidP="00D57549">
      <w:pPr>
        <w:spacing w:after="240" w:line="240" w:lineRule="auto"/>
        <w:ind w:left="709"/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priorytetu/działania</w:t>
      </w:r>
      <w:r w:rsidR="00DE5736"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7306FA" w:rsidRPr="00B7535F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D878AF" w:rsidRPr="00B7535F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 xml:space="preserve">Projekty nieobjęte pomocą publiczną – 15% </w:t>
      </w:r>
      <w:r w:rsidR="00D878AF" w:rsidRPr="00B7535F">
        <w:rPr>
          <w:rFonts w:eastAsia="Times New Roman" w:cs="Arial"/>
          <w:bCs/>
          <w:i/>
          <w:color w:val="000000" w:themeColor="text1"/>
          <w:sz w:val="24"/>
          <w:szCs w:val="24"/>
          <w:lang w:eastAsia="pl-PL"/>
        </w:rPr>
        <w:t xml:space="preserve">(nie dotyczy projektów w zakresie zakupu </w:t>
      </w:r>
      <w:proofErr w:type="spellStart"/>
      <w:r w:rsidR="00D878AF" w:rsidRPr="00B7535F">
        <w:rPr>
          <w:rFonts w:eastAsia="Times New Roman" w:cs="Arial"/>
          <w:bCs/>
          <w:i/>
          <w:color w:val="000000" w:themeColor="text1"/>
          <w:sz w:val="24"/>
          <w:szCs w:val="24"/>
          <w:lang w:eastAsia="pl-PL"/>
        </w:rPr>
        <w:t>bezemisyjnego</w:t>
      </w:r>
      <w:proofErr w:type="spellEnd"/>
      <w:r w:rsidR="00D878AF" w:rsidRPr="00B7535F">
        <w:rPr>
          <w:rFonts w:eastAsia="Times New Roman" w:cs="Arial"/>
          <w:bCs/>
          <w:i/>
          <w:color w:val="000000" w:themeColor="text1"/>
          <w:sz w:val="24"/>
          <w:szCs w:val="24"/>
          <w:lang w:eastAsia="pl-PL"/>
        </w:rPr>
        <w:t xml:space="preserve"> taboru kolejowego na potrzeby wojewódzkich przewozów pasażerskich w transporcie kolejowym, w ramach których uwzględnione zostanie dofinansowanie z budżetu państwa).</w:t>
      </w:r>
      <w:r w:rsidR="00D878AF" w:rsidRPr="00B7535F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br/>
        <w:t>Projekty objęte pomocą publiczną – zgodnie z obowiązującymi w tym zakresie zasadami.</w:t>
      </w:r>
    </w:p>
    <w:p w14:paraId="62F2E112" w14:textId="52B2AFBD" w:rsidR="009D4209" w:rsidRPr="004F1326" w:rsidRDefault="009D4209" w:rsidP="00C85D9D">
      <w:pPr>
        <w:pStyle w:val="Nagwek2"/>
        <w:framePr w:wrap="auto" w:vAnchor="margin" w:yAlign="inline"/>
      </w:pPr>
      <w:bookmarkStart w:id="29" w:name="_Toc134094154"/>
      <w:r w:rsidRPr="004F1326">
        <w:t>8.</w:t>
      </w:r>
      <w:r w:rsidRPr="004F1326">
        <w:tab/>
      </w:r>
      <w:r w:rsidR="00EC3387" w:rsidRPr="004F1326">
        <w:t>WYMAGANIA DOTYCZĄCE REALIZOWANYCH PROJEKTÓW</w:t>
      </w:r>
      <w:bookmarkEnd w:id="29"/>
    </w:p>
    <w:p w14:paraId="391E07F1" w14:textId="7151DABC" w:rsidR="009D4209" w:rsidRPr="004F1326" w:rsidRDefault="009D4209" w:rsidP="006F020E">
      <w:pPr>
        <w:pStyle w:val="Nagwek3"/>
        <w:numPr>
          <w:ilvl w:val="1"/>
          <w:numId w:val="15"/>
        </w:numPr>
        <w:spacing w:before="120"/>
        <w:ind w:left="709" w:hanging="709"/>
        <w:rPr>
          <w:rFonts w:eastAsia="Times New Roman"/>
          <w:lang w:eastAsia="pl-PL"/>
        </w:rPr>
      </w:pPr>
      <w:bookmarkStart w:id="30" w:name="_Toc134094155"/>
      <w:r w:rsidRPr="004F1326">
        <w:rPr>
          <w:rFonts w:eastAsia="Times New Roman"/>
          <w:lang w:eastAsia="pl-PL"/>
        </w:rPr>
        <w:t>POSTANOWIENIA OGÓLNE</w:t>
      </w:r>
      <w:bookmarkEnd w:id="30"/>
    </w:p>
    <w:p w14:paraId="50237DD2" w14:textId="13799AFC" w:rsidR="009D4209" w:rsidRPr="004F1326" w:rsidRDefault="009D4209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Dofinansowania nie może uzyskać projekt, który został fizycznie ukończony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A6AAED8" w:rsidR="009D4209" w:rsidRPr="007306FA" w:rsidRDefault="00445364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 wyborze projektu do dofinansowania, w uzasadnionych przypadkach, IZ </w:t>
      </w:r>
      <w:r w:rsidR="003A2ADB">
        <w:rPr>
          <w:rFonts w:eastAsia="Times New Roman" w:cs="Arial"/>
          <w:color w:val="000000" w:themeColor="text1"/>
          <w:sz w:val="24"/>
          <w:szCs w:val="24"/>
          <w:lang w:eastAsia="pl-PL"/>
        </w:rPr>
        <w:t>FEP 2021</w:t>
      </w:r>
      <w:r w:rsidR="003A2ADB">
        <w:rPr>
          <w:rFonts w:eastAsia="Times New Roman" w:cs="Arial"/>
          <w:color w:val="000000" w:themeColor="text1"/>
          <w:sz w:val="24"/>
          <w:szCs w:val="24"/>
          <w:lang w:eastAsia="pl-PL"/>
        </w:rPr>
        <w:noBreakHyphen/>
      </w:r>
      <w:r w:rsidR="00E93525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>2027</w:t>
      </w:r>
      <w:r w:rsidR="00E9352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art. 62 ustawy wdrożeniowej, może wyrazić zgodę na wprowadzenie zmian w projekcie, m.in. dot. lo</w:t>
      </w:r>
      <w:r w:rsidR="003A2ADB">
        <w:rPr>
          <w:rFonts w:eastAsia="Times New Roman" w:cs="Arial"/>
          <w:color w:val="000000" w:themeColor="text1"/>
          <w:sz w:val="24"/>
          <w:szCs w:val="24"/>
          <w:lang w:eastAsia="pl-PL"/>
        </w:rPr>
        <w:t>kalizacji, zakresu rzeczowego i 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przypisanych do nich wydatków</w:t>
      </w:r>
      <w:r w:rsidR="00C85D9D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5D484708" w:rsidR="009D4209" w:rsidRPr="00A415C4" w:rsidRDefault="009D4209" w:rsidP="006F020E">
      <w:pPr>
        <w:pStyle w:val="Nagwek3"/>
        <w:numPr>
          <w:ilvl w:val="1"/>
          <w:numId w:val="15"/>
        </w:numPr>
        <w:spacing w:before="100"/>
        <w:ind w:left="709" w:hanging="709"/>
        <w:rPr>
          <w:rFonts w:eastAsia="Times New Roman"/>
          <w:lang w:eastAsia="pl-PL"/>
        </w:rPr>
      </w:pPr>
      <w:bookmarkStart w:id="31" w:name="_Toc134094156"/>
      <w:r w:rsidRPr="00A415C4">
        <w:rPr>
          <w:rFonts w:eastAsia="Times New Roman"/>
          <w:lang w:eastAsia="pl-PL"/>
        </w:rPr>
        <w:t>Kwalifikowalność wydatków w projekcie</w:t>
      </w:r>
      <w:bookmarkEnd w:id="31"/>
    </w:p>
    <w:p w14:paraId="659A0A29" w14:textId="389D3B16" w:rsidR="009D4209" w:rsidRPr="003A2ADB" w:rsidRDefault="009D4209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32" w:name="_Hlk129335202"/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określone w przepisach prawa unijnego i krajowego, w tym przepisach dotyczących zasad udzielania pomocy publicznej, </w:t>
      </w:r>
      <w:r w:rsidRPr="00361C90">
        <w:rPr>
          <w:rFonts w:eastAsia="Times New Roman" w:cs="Arial"/>
          <w:color w:val="000000" w:themeColor="text1"/>
          <w:sz w:val="24"/>
          <w:szCs w:val="24"/>
          <w:lang w:eastAsia="pl-PL"/>
        </w:rPr>
        <w:t>obowiązujących w momencie udzielania wsparcia</w:t>
      </w:r>
      <w:r w:rsidR="00CC170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896BB1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</w:t>
      </w:r>
      <w:r w:rsidRPr="00A415C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 xml:space="preserve">Wytycznych dotyczących kwalifikowalności wydatków na lata </w:t>
      </w:r>
      <w:r w:rsidRPr="003A2ADB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2021-2027</w:t>
      </w:r>
      <w:r w:rsidR="001527BC" w:rsidRPr="003A2AD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3A2AD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33" w:name="_Hlk129335067"/>
      <w:r w:rsidRPr="003A2AD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3A2ADB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32"/>
      <w:bookmarkEnd w:id="33"/>
      <w:r w:rsidR="00C606CC" w:rsidRPr="003A2ADB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.</w:t>
      </w:r>
    </w:p>
    <w:p w14:paraId="7B06DA49" w14:textId="49CE1ECA" w:rsidR="00343539" w:rsidRPr="003A2ADB" w:rsidRDefault="00343539" w:rsidP="007746ED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3A2ADB">
        <w:rPr>
          <w:rFonts w:eastAsia="Times New Roman" w:cs="Arial"/>
          <w:sz w:val="24"/>
          <w:szCs w:val="24"/>
          <w:lang w:eastAsia="pl-PL"/>
        </w:rPr>
        <w:lastRenderedPageBreak/>
        <w:t>W ramach niniejszego naboru podatek VAT w projektach jest kwalifikowalny zgodnie z art. 64 Rozporządzenia ogólnego.</w:t>
      </w:r>
    </w:p>
    <w:p w14:paraId="6184A47A" w14:textId="5E768FFE" w:rsidR="009D4209" w:rsidRPr="004F1326" w:rsidRDefault="009D4209" w:rsidP="006F020E">
      <w:pPr>
        <w:pStyle w:val="Nagwek3"/>
        <w:numPr>
          <w:ilvl w:val="1"/>
          <w:numId w:val="15"/>
        </w:numPr>
        <w:spacing w:before="100"/>
        <w:ind w:left="709" w:hanging="709"/>
        <w:rPr>
          <w:rFonts w:eastAsia="Times New Roman"/>
          <w:lang w:eastAsia="pl-PL"/>
        </w:rPr>
      </w:pPr>
      <w:bookmarkStart w:id="34" w:name="_Toc134094157"/>
      <w:r w:rsidRPr="004F1326">
        <w:rPr>
          <w:rFonts w:eastAsia="Times New Roman"/>
          <w:lang w:eastAsia="pl-PL"/>
        </w:rPr>
        <w:t>Wymagania dotyczące zasad horyzontalnych</w:t>
      </w:r>
      <w:bookmarkEnd w:id="34"/>
    </w:p>
    <w:p w14:paraId="38A6D781" w14:textId="5294937E" w:rsidR="009D4209" w:rsidRDefault="009D4209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10BD4797" w:rsidR="009D4209" w:rsidRPr="00A415C4" w:rsidRDefault="009D4209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Standardów dostępności dla </w:t>
      </w:r>
      <w:r w:rsidR="0074694F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polityki spójności na lata 2021</w:t>
      </w:r>
      <w:r w:rsidR="0074694F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noBreakHyphen/>
      </w:r>
      <w:r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2027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 st</w:t>
      </w:r>
      <w:r w:rsidR="003A2ADB">
        <w:rPr>
          <w:rFonts w:eastAsia="Times New Roman" w:cs="Arial"/>
          <w:color w:val="000000" w:themeColor="text1"/>
          <w:sz w:val="24"/>
          <w:szCs w:val="24"/>
          <w:lang w:eastAsia="pl-PL"/>
        </w:rPr>
        <w:t>anowiących załącznik nr 2 do wyżej wskazanych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Wytycznych.</w:t>
      </w:r>
    </w:p>
    <w:p w14:paraId="4B32E969" w14:textId="6250D1B3" w:rsidR="009D4209" w:rsidRPr="007306FA" w:rsidRDefault="006606EB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237F">
        <w:rPr>
          <w:rFonts w:cs="Arial"/>
          <w:color w:val="000000" w:themeColor="text1"/>
          <w:sz w:val="24"/>
          <w:szCs w:val="24"/>
        </w:rPr>
        <w:t>W ramach naboru nie przewiduje się stosowania mechanizmu racjonalnych usprawnień, o którym mowa w</w:t>
      </w:r>
      <w:r w:rsidRPr="004F237F">
        <w:rPr>
          <w:rFonts w:cs="Arial"/>
          <w:i/>
          <w:color w:val="000000" w:themeColor="text1"/>
          <w:sz w:val="24"/>
          <w:szCs w:val="24"/>
        </w:rPr>
        <w:t xml:space="preserve"> Wytycznych dotyczących realizacji zasad równościowych w ramach funduszy unijnych na lata 2021-2027</w:t>
      </w:r>
      <w:r w:rsidR="004F237F" w:rsidRPr="004F237F">
        <w:rPr>
          <w:rFonts w:cs="Arial"/>
          <w:color w:val="000000" w:themeColor="text1"/>
          <w:sz w:val="24"/>
          <w:szCs w:val="24"/>
        </w:rPr>
        <w:t>.</w:t>
      </w:r>
    </w:p>
    <w:p w14:paraId="7B313CC7" w14:textId="6C3E7432" w:rsidR="009D4209" w:rsidRPr="00703DF5" w:rsidRDefault="009D4209" w:rsidP="006F020E">
      <w:pPr>
        <w:pStyle w:val="Nagwek3"/>
        <w:numPr>
          <w:ilvl w:val="1"/>
          <w:numId w:val="15"/>
        </w:numPr>
        <w:spacing w:before="120"/>
        <w:ind w:left="709" w:hanging="709"/>
        <w:rPr>
          <w:rFonts w:eastAsia="Times New Roman"/>
          <w:lang w:eastAsia="pl-PL"/>
        </w:rPr>
      </w:pPr>
      <w:bookmarkStart w:id="35" w:name="_Toc134094158"/>
      <w:r w:rsidRPr="009870A4">
        <w:rPr>
          <w:rFonts w:eastAsia="Times New Roman"/>
          <w:lang w:eastAsia="pl-PL"/>
        </w:rPr>
        <w:t>Zamówienia udzielane w ramach projektu</w:t>
      </w:r>
      <w:bookmarkEnd w:id="35"/>
    </w:p>
    <w:p w14:paraId="2AF5A41E" w14:textId="4629F6C1" w:rsidR="009D4209" w:rsidRPr="0036447E" w:rsidRDefault="009D4209" w:rsidP="002A2D5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Zamówienia publiczne w ramach projektu</w:t>
      </w:r>
      <w:r w:rsidR="00101568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wszczęte od dnia ogłoszenia Regulaminu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</w:t>
      </w:r>
      <w:r w:rsidR="007A46F3" w:rsidRPr="0036447E">
        <w:rPr>
          <w:color w:val="000000"/>
          <w:sz w:val="24"/>
          <w:szCs w:val="24"/>
          <w:lang w:eastAsia="pl-PL"/>
        </w:rPr>
        <w:t xml:space="preserve"> </w:t>
      </w:r>
      <w:r w:rsidR="00101568" w:rsidRPr="0036447E">
        <w:rPr>
          <w:color w:val="000000"/>
          <w:sz w:val="24"/>
          <w:szCs w:val="24"/>
          <w:lang w:eastAsia="pl-PL"/>
        </w:rPr>
        <w:t xml:space="preserve">odpowiedni poziom upublicznienia, 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zachowanie zasad równego traktowania wykonawców, przejrzystości, uczciwej konkurencji oraz dołożenia wszelkich starań w celu uniknięcia konfliktu interesów rozumianego jako brak bezstronności i obiektywności przy wyłanianiu wykonawcy</w:t>
      </w:r>
      <w:r w:rsidR="00743B0D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F92D46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w 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ramach realizowanego zamówienia.</w:t>
      </w:r>
      <w:r w:rsidR="00F92D46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Przy weryfikacji spełnienia wyżej wskazanych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przesłanek, IZ FEP 2021-2027 będzie kierowała się postanowieniami </w:t>
      </w:r>
      <w:r w:rsidRPr="0036447E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74C221A" w:rsidR="009D4209" w:rsidRPr="004F237F" w:rsidRDefault="009358C6" w:rsidP="002A2D5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W przypadku zamówień</w:t>
      </w:r>
      <w:r w:rsidR="00101568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wszczętych przed ogłoszeniem Regulaminu wyboru projektów</w:t>
      </w:r>
      <w:r w:rsidR="007A46F3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, których wartość szacunkowa przekracza kwotę 50 000 zł netto i w stosunku do których</w:t>
      </w:r>
      <w:r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A46F3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nie mają zastosowania przepisy ustawy </w:t>
      </w:r>
      <w:proofErr w:type="spellStart"/>
      <w:r w:rsidR="007A46F3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="007A46F3" w:rsidRPr="0036447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</w:t>
      </w:r>
      <w:r w:rsidR="007A46F3" w:rsidRPr="0010156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przedmiotowe</w:t>
      </w:r>
      <w:r w:rsidR="00101568" w:rsidRPr="00101568">
        <w:rPr>
          <w:rFonts w:eastAsia="Times New Roman" w:cs="Arial"/>
          <w:color w:val="000000" w:themeColor="text1"/>
          <w:sz w:val="24"/>
          <w:szCs w:val="24"/>
          <w:lang w:eastAsia="pl-PL"/>
        </w:rPr>
        <w:t>/podmiotowe),</w:t>
      </w:r>
      <w:r w:rsidR="0010156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 uzna za wystarczaj</w:t>
      </w:r>
      <w:r w:rsidR="00F92D46"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ące upublicznienie zamówienia w </w:t>
      </w:r>
      <w:r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Internecie (np. na stronie internetowej zamawiającego, branżowych p</w:t>
      </w:r>
      <w:r w:rsidR="007A46F3"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ortalach zamówieniowych itp.) z </w:t>
      </w:r>
      <w:r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jednoczesnym zachowaniem zasad równego traktowania wykonawców, przejrzystości, uczciwej konkurencji oraz braku konfli</w:t>
      </w:r>
      <w:r w:rsidR="00F92D46"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ktu interesów. Wykazanie, że wyżej wymienione</w:t>
      </w:r>
      <w:r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zasady zostały spełnione leży po stronie </w:t>
      </w:r>
      <w:r w:rsidR="004F1326"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6606EB" w:rsidRPr="004F237F">
        <w:rPr>
          <w:rFonts w:eastAsia="Times New Roman" w:cs="Arial"/>
          <w:color w:val="000000" w:themeColor="text1"/>
          <w:sz w:val="24"/>
          <w:szCs w:val="24"/>
          <w:lang w:eastAsia="pl-PL"/>
        </w:rPr>
        <w:t>nioskodawcy.</w:t>
      </w:r>
    </w:p>
    <w:p w14:paraId="5951A2DA" w14:textId="52EC3543" w:rsidR="009358C6" w:rsidRPr="00673E0E" w:rsidRDefault="009358C6" w:rsidP="006F020E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743B0D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</w:t>
      </w:r>
      <w:r w:rsidR="00F92D46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ata 2021</w:t>
      </w:r>
      <w:r w:rsidR="00F92D46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noBreakHyphen/>
      </w:r>
      <w:r w:rsidRPr="00743B0D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  <w:r w:rsidR="00860505">
        <w:rPr>
          <w:rStyle w:val="markedcontent"/>
          <w:rFonts w:cs="Arial"/>
          <w:color w:val="000000" w:themeColor="text1"/>
          <w:sz w:val="24"/>
          <w:szCs w:val="24"/>
        </w:rPr>
        <w:br/>
      </w:r>
    </w:p>
    <w:p w14:paraId="71198721" w14:textId="5EAC6A11" w:rsidR="009D4209" w:rsidRPr="005D7109" w:rsidRDefault="009D4209" w:rsidP="006F020E">
      <w:pPr>
        <w:pStyle w:val="Nagwek3"/>
        <w:numPr>
          <w:ilvl w:val="1"/>
          <w:numId w:val="15"/>
        </w:numPr>
        <w:spacing w:before="120"/>
        <w:ind w:left="709" w:hanging="709"/>
        <w:rPr>
          <w:rFonts w:eastAsia="Times New Roman"/>
          <w:lang w:eastAsia="pl-PL"/>
        </w:rPr>
      </w:pPr>
      <w:bookmarkStart w:id="36" w:name="_Toc134094159"/>
      <w:r w:rsidRPr="005D7109">
        <w:rPr>
          <w:rFonts w:eastAsia="Times New Roman"/>
          <w:lang w:eastAsia="pl-PL"/>
        </w:rPr>
        <w:t>Uproszczone metody rozliczania wydatków</w:t>
      </w:r>
      <w:bookmarkEnd w:id="36"/>
    </w:p>
    <w:p w14:paraId="34D41AFD" w14:textId="77777777" w:rsidR="00AD7C54" w:rsidRPr="00BC52AE" w:rsidRDefault="00386D6E" w:rsidP="004867E9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18744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Uproszczone metody rozliczania wydatków stosowane są wyłącznie do kosztów 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pośrednich zgodnie</w:t>
      </w:r>
      <w:r w:rsidR="00C543D6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art. 54 lit a rozporządzenia ogólnego (nr 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2021/1060</w:t>
      </w:r>
      <w:r w:rsidR="00C543D6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82BE9D5" w14:textId="74AB6B25" w:rsidR="00210004" w:rsidRPr="00BC52AE" w:rsidRDefault="00210004" w:rsidP="004867E9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Koszty pośrednie kwalifikowane będą wyłącznie w projek</w:t>
      </w:r>
      <w:r w:rsidR="005F4F53">
        <w:rPr>
          <w:rFonts w:eastAsia="Times New Roman" w:cs="Arial"/>
          <w:color w:val="000000" w:themeColor="text1"/>
          <w:sz w:val="24"/>
          <w:szCs w:val="24"/>
          <w:lang w:eastAsia="pl-PL"/>
        </w:rPr>
        <w:t>cie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gdzie nie występuje pomoc publiczna/pomoc </w:t>
      </w:r>
      <w:r w:rsidRPr="00BC52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de </w:t>
      </w:r>
      <w:proofErr w:type="spellStart"/>
      <w:r w:rsidRPr="00BC52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minimis</w:t>
      </w:r>
      <w:proofErr w:type="spellEnd"/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66040719" w14:textId="0A409025" w:rsidR="00187446" w:rsidRPr="00BC52AE" w:rsidRDefault="00187446" w:rsidP="004867E9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W ramach naboru koszty pośrednie rozliczane będą według stawki ryczałtowej</w:t>
      </w:r>
      <w:r w:rsidR="00F92D46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 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wysokości </w:t>
      </w:r>
      <w:r w:rsidR="00F92D46" w:rsidRPr="00BC52A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0,</w:t>
      </w:r>
      <w:r w:rsidRPr="00BC52A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5 %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</w:t>
      </w:r>
      <w:r w:rsidR="00E4618E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l</w:t>
      </w:r>
      <w:r w:rsidR="00AD7C54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nych kosztów bezpośrednich</w:t>
      </w:r>
      <w:r w:rsidR="004867E9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5790A4A" w14:textId="7DA4E930" w:rsidR="00986E48" w:rsidRPr="0029611D" w:rsidRDefault="00187446" w:rsidP="004867E9">
      <w:pPr>
        <w:pStyle w:val="Akapitzlist"/>
        <w:numPr>
          <w:ilvl w:val="2"/>
          <w:numId w:val="1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</w:t>
      </w:r>
      <w:r w:rsidR="00994F84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l</w:t>
      </w:r>
      <w:r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ne zostaną uznane koszty pośrednie </w:t>
      </w:r>
      <w:r w:rsidR="00F92D46" w:rsidRPr="00BC52AE">
        <w:rPr>
          <w:rFonts w:eastAsia="Times New Roman" w:cs="Arial"/>
          <w:color w:val="000000" w:themeColor="text1"/>
          <w:sz w:val="24"/>
          <w:szCs w:val="24"/>
          <w:lang w:eastAsia="pl-PL"/>
        </w:rPr>
        <w:t>spełniające warunki określone w </w:t>
      </w:r>
      <w:r w:rsidRPr="00BC52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</w:t>
      </w:r>
      <w:r w:rsidRPr="007C4516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dotyczących kwalifikowalności wydatków na lata 2021-2027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</w:t>
      </w:r>
      <w:r w:rsidRPr="0029611D">
        <w:rPr>
          <w:rFonts w:eastAsia="Times New Roman" w:cs="Arial"/>
          <w:sz w:val="24"/>
          <w:szCs w:val="24"/>
          <w:lang w:eastAsia="pl-PL"/>
        </w:rPr>
        <w:t>Katalogach wydatków oraz zgodne z przepisami o pomocy państwa.</w:t>
      </w:r>
    </w:p>
    <w:p w14:paraId="74B78689" w14:textId="6442C67B" w:rsidR="009D4209" w:rsidRPr="00B7535F" w:rsidRDefault="009D4209" w:rsidP="006F020E">
      <w:pPr>
        <w:pStyle w:val="Nagwek3"/>
        <w:numPr>
          <w:ilvl w:val="1"/>
          <w:numId w:val="15"/>
        </w:numPr>
        <w:spacing w:before="120"/>
        <w:ind w:left="709" w:hanging="709"/>
        <w:rPr>
          <w:rFonts w:eastAsia="Times New Roman"/>
          <w:lang w:eastAsia="pl-PL"/>
        </w:rPr>
      </w:pPr>
      <w:bookmarkStart w:id="37" w:name="_Toc134094160"/>
      <w:r w:rsidRPr="00B7535F">
        <w:rPr>
          <w:rFonts w:eastAsia="Times New Roman"/>
          <w:lang w:eastAsia="pl-PL"/>
        </w:rPr>
        <w:t>Pomoc publiczna</w:t>
      </w:r>
      <w:bookmarkEnd w:id="37"/>
    </w:p>
    <w:p w14:paraId="628E853C" w14:textId="1B264054" w:rsidR="00A415C4" w:rsidRPr="00B7535F" w:rsidRDefault="000337D8" w:rsidP="00B7535F">
      <w:pPr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B7535F">
        <w:rPr>
          <w:rFonts w:eastAsia="Times New Roman" w:cs="Arial"/>
          <w:sz w:val="24"/>
          <w:szCs w:val="24"/>
          <w:lang w:eastAsia="pl-PL"/>
        </w:rPr>
        <w:t>8.6.1</w:t>
      </w:r>
      <w:r w:rsidRPr="00B7535F">
        <w:rPr>
          <w:rFonts w:eastAsia="Times New Roman" w:cs="Arial"/>
          <w:sz w:val="24"/>
          <w:szCs w:val="24"/>
          <w:lang w:eastAsia="pl-PL"/>
        </w:rPr>
        <w:tab/>
      </w:r>
      <w:r w:rsidR="00187446" w:rsidRPr="00B7535F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</w:t>
      </w:r>
      <w:r w:rsidR="00F31ACD" w:rsidRPr="00B7535F">
        <w:rPr>
          <w:rFonts w:eastAsia="Times New Roman" w:cstheme="minorHAnsi"/>
          <w:sz w:val="24"/>
          <w:szCs w:val="24"/>
          <w:lang w:eastAsia="pl-PL"/>
        </w:rPr>
        <w:t>:</w:t>
      </w:r>
    </w:p>
    <w:p w14:paraId="713B8E40" w14:textId="77777777" w:rsidR="00F14E6A" w:rsidRPr="00B7535F" w:rsidRDefault="0029611D" w:rsidP="00B7535F">
      <w:pPr>
        <w:pStyle w:val="Akapitzlist"/>
        <w:numPr>
          <w:ilvl w:val="0"/>
          <w:numId w:val="36"/>
        </w:numPr>
        <w:spacing w:before="0" w:after="0" w:line="240" w:lineRule="auto"/>
        <w:ind w:left="1021" w:hanging="284"/>
        <w:rPr>
          <w:rFonts w:cstheme="minorHAnsi"/>
          <w:sz w:val="24"/>
          <w:szCs w:val="24"/>
        </w:rPr>
      </w:pPr>
      <w:r w:rsidRPr="00B7535F">
        <w:rPr>
          <w:rFonts w:cstheme="minorHAnsi"/>
          <w:sz w:val="24"/>
          <w:szCs w:val="24"/>
        </w:rPr>
        <w:t>d</w:t>
      </w:r>
      <w:r w:rsidR="00F31ACD" w:rsidRPr="00B7535F">
        <w:rPr>
          <w:rFonts w:cstheme="minorHAnsi"/>
          <w:sz w:val="24"/>
          <w:szCs w:val="24"/>
        </w:rPr>
        <w:t>ofinansowanie, któr</w:t>
      </w:r>
      <w:r w:rsidRPr="00B7535F">
        <w:rPr>
          <w:rFonts w:cstheme="minorHAnsi"/>
          <w:sz w:val="24"/>
          <w:szCs w:val="24"/>
        </w:rPr>
        <w:t>e nie stanowi pomocy publicznej;</w:t>
      </w:r>
    </w:p>
    <w:p w14:paraId="4EB867FC" w14:textId="2A0BAC93" w:rsidR="0029611D" w:rsidRPr="00B7535F" w:rsidRDefault="0029611D" w:rsidP="00B7535F">
      <w:pPr>
        <w:pStyle w:val="Akapitzlist"/>
        <w:numPr>
          <w:ilvl w:val="0"/>
          <w:numId w:val="36"/>
        </w:numPr>
        <w:spacing w:before="0" w:after="0" w:line="240" w:lineRule="auto"/>
        <w:ind w:left="1021" w:hanging="284"/>
        <w:rPr>
          <w:rFonts w:cstheme="minorHAnsi"/>
          <w:sz w:val="24"/>
          <w:szCs w:val="24"/>
        </w:rPr>
      </w:pPr>
      <w:r w:rsidRPr="00B7535F">
        <w:rPr>
          <w:rFonts w:cstheme="minorHAnsi"/>
          <w:sz w:val="24"/>
          <w:szCs w:val="24"/>
        </w:rPr>
        <w:t xml:space="preserve">dofinansowanie stanowiące pomoc publiczną </w:t>
      </w:r>
      <w:r w:rsidR="00574854" w:rsidRPr="00B7535F">
        <w:rPr>
          <w:rFonts w:cstheme="minorHAnsi"/>
          <w:sz w:val="24"/>
          <w:szCs w:val="24"/>
        </w:rPr>
        <w:t>– na podstawie Rozporządzenia Komisji (UE) nr 651/2014 z dnia 17 czerwca 2014 r. uznającego niektóre rodzaje pomocy za zgodne z rynkiem wewnętrznym w zastosowaniu art. 107 i 108 Traktatu, Rozporządzenia (WE) NR 1370/2007 Pa</w:t>
      </w:r>
      <w:r w:rsidR="005230A8" w:rsidRPr="00B7535F">
        <w:rPr>
          <w:rFonts w:cstheme="minorHAnsi"/>
          <w:sz w:val="24"/>
          <w:szCs w:val="24"/>
        </w:rPr>
        <w:t>rlamentu Europejskiego i Rady z </w:t>
      </w:r>
      <w:r w:rsidR="00574854" w:rsidRPr="00B7535F">
        <w:rPr>
          <w:rFonts w:cstheme="minorHAnsi"/>
          <w:sz w:val="24"/>
          <w:szCs w:val="24"/>
        </w:rPr>
        <w:t>dnia 23 października 2007 r. dotyczącego usług publicznych w zakresie kolejowego i drogowego transportu pasażerskiego oraz uchylającego rozporządzenia Rady (EWG) nr 1191/69 i (EWG) nr 1107/70</w:t>
      </w:r>
      <w:r w:rsidR="00F14E6A" w:rsidRPr="00B7535F">
        <w:rPr>
          <w:rFonts w:cstheme="minorHAnsi"/>
          <w:sz w:val="24"/>
          <w:szCs w:val="24"/>
        </w:rPr>
        <w:t>, a także krajowego Rozporządzenia Ministra Funduszy i Polityki Regionalnej z dnia 11 grudnia 2022 r. w sprawie udzielania pomocy inwestycyjnej na infrastrukturę lokalną w ramach regionalnych programów na lata 2021-2027 (Dz. U. z 2022 r. poz. 2686),</w:t>
      </w:r>
    </w:p>
    <w:p w14:paraId="7E46D52B" w14:textId="18EEB06F" w:rsidR="00F31ACD" w:rsidRPr="00B7535F" w:rsidRDefault="0042427B" w:rsidP="00B7535F">
      <w:pPr>
        <w:pStyle w:val="Akapitzlist"/>
        <w:numPr>
          <w:ilvl w:val="0"/>
          <w:numId w:val="36"/>
        </w:numPr>
        <w:spacing w:before="0" w:after="0" w:line="240" w:lineRule="auto"/>
        <w:ind w:left="1021" w:hanging="284"/>
        <w:rPr>
          <w:rFonts w:cstheme="minorHAnsi"/>
          <w:sz w:val="24"/>
          <w:szCs w:val="24"/>
        </w:rPr>
      </w:pPr>
      <w:r w:rsidRPr="00B7535F">
        <w:rPr>
          <w:rFonts w:cstheme="minorHAnsi"/>
          <w:sz w:val="24"/>
          <w:szCs w:val="24"/>
        </w:rPr>
        <w:t xml:space="preserve">dofinansowanie, które stanowi pomoc de </w:t>
      </w:r>
      <w:proofErr w:type="spellStart"/>
      <w:r w:rsidRPr="00B7535F">
        <w:rPr>
          <w:rFonts w:cstheme="minorHAnsi"/>
          <w:sz w:val="24"/>
          <w:szCs w:val="24"/>
        </w:rPr>
        <w:t>minimis</w:t>
      </w:r>
      <w:proofErr w:type="spellEnd"/>
      <w:r w:rsidRPr="00B7535F">
        <w:rPr>
          <w:rFonts w:cstheme="minorHAnsi"/>
          <w:sz w:val="24"/>
          <w:szCs w:val="24"/>
        </w:rPr>
        <w:t xml:space="preserve"> – na podstawie </w:t>
      </w:r>
      <w:r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B7535F">
        <w:rPr>
          <w:rFonts w:cstheme="minorHAnsi"/>
          <w:sz w:val="24"/>
          <w:szCs w:val="24"/>
          <w:shd w:val="clear" w:color="auto" w:fill="FFFFFF" w:themeFill="background1"/>
        </w:rPr>
        <w:t>minimis</w:t>
      </w:r>
      <w:proofErr w:type="spellEnd"/>
      <w:r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, Rozporządzenia Komisji (UE) nr 360/2012 z dnia 25 kwietnia 2012 r. w sprawie stosowania art. 107 i 108 Traktatu o funkcjonowaniu Unii Europejskiej do pomocy de </w:t>
      </w:r>
      <w:proofErr w:type="spellStart"/>
      <w:r w:rsidRPr="00B7535F">
        <w:rPr>
          <w:rFonts w:cstheme="minorHAnsi"/>
          <w:sz w:val="24"/>
          <w:szCs w:val="24"/>
          <w:shd w:val="clear" w:color="auto" w:fill="FFFFFF" w:themeFill="background1"/>
        </w:rPr>
        <w:t>minimis</w:t>
      </w:r>
      <w:proofErr w:type="spellEnd"/>
      <w:r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 przyznawanej przedsiębiorstwom wykonującym usługi świadczone w</w:t>
      </w:r>
      <w:r w:rsidR="00C97B02" w:rsidRPr="00B7535F">
        <w:rPr>
          <w:rFonts w:cstheme="minorHAnsi"/>
          <w:sz w:val="24"/>
          <w:szCs w:val="24"/>
          <w:shd w:val="clear" w:color="auto" w:fill="FFFFFF" w:themeFill="background1"/>
        </w:rPr>
        <w:t> </w:t>
      </w:r>
      <w:r w:rsidRPr="00B7535F">
        <w:rPr>
          <w:rFonts w:cstheme="minorHAnsi"/>
          <w:sz w:val="24"/>
          <w:szCs w:val="24"/>
          <w:shd w:val="clear" w:color="auto" w:fill="FFFFFF" w:themeFill="background1"/>
        </w:rPr>
        <w:t>ogólnym interesie gospodarczym</w:t>
      </w:r>
      <w:r w:rsidR="00F14E6A" w:rsidRPr="00B7535F">
        <w:rPr>
          <w:rFonts w:cstheme="minorHAnsi"/>
          <w:sz w:val="24"/>
          <w:szCs w:val="24"/>
          <w:shd w:val="clear" w:color="auto" w:fill="FFFFFF" w:themeFill="background1"/>
        </w:rPr>
        <w:t>,</w:t>
      </w:r>
      <w:r w:rsidR="00F14E6A" w:rsidRPr="00B7535F">
        <w:rPr>
          <w:rFonts w:cstheme="minorHAnsi"/>
          <w:sz w:val="24"/>
          <w:szCs w:val="24"/>
        </w:rPr>
        <w:t xml:space="preserve"> a także </w:t>
      </w:r>
      <w:r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krajowego Rozporządzenia Ministra Funduszy i Polityki Regionalnej z dnia 29 września 2022 r. w sprawie udzielania pomocy de </w:t>
      </w:r>
      <w:proofErr w:type="spellStart"/>
      <w:r w:rsidRPr="00B7535F">
        <w:rPr>
          <w:rFonts w:cstheme="minorHAnsi"/>
          <w:sz w:val="24"/>
          <w:szCs w:val="24"/>
          <w:shd w:val="clear" w:color="auto" w:fill="FFFFFF" w:themeFill="background1"/>
        </w:rPr>
        <w:t>minimis</w:t>
      </w:r>
      <w:proofErr w:type="spellEnd"/>
      <w:r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 w ramach regionalnych programów na lata 2021–202</w:t>
      </w:r>
      <w:r w:rsidR="005230A8" w:rsidRPr="00B7535F">
        <w:rPr>
          <w:rFonts w:cstheme="minorHAnsi"/>
          <w:sz w:val="24"/>
          <w:szCs w:val="24"/>
          <w:shd w:val="clear" w:color="auto" w:fill="FFFFFF" w:themeFill="background1"/>
        </w:rPr>
        <w:t>7</w:t>
      </w:r>
      <w:r w:rsidR="00BC6D2A" w:rsidRPr="00B7535F">
        <w:rPr>
          <w:rFonts w:cstheme="minorHAnsi"/>
          <w:sz w:val="24"/>
          <w:szCs w:val="24"/>
          <w:shd w:val="clear" w:color="auto" w:fill="FFFFFF" w:themeFill="background1"/>
        </w:rPr>
        <w:br/>
      </w:r>
      <w:r w:rsidR="005230A8" w:rsidRPr="00B7535F">
        <w:rPr>
          <w:rFonts w:cstheme="minorHAnsi"/>
          <w:sz w:val="24"/>
          <w:szCs w:val="24"/>
          <w:shd w:val="clear" w:color="auto" w:fill="FFFFFF" w:themeFill="background1"/>
        </w:rPr>
        <w:t>(Dz. U.</w:t>
      </w:r>
      <w:r w:rsidR="00BC6D2A" w:rsidRPr="00B7535F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B7535F">
        <w:rPr>
          <w:rFonts w:cstheme="minorHAnsi"/>
          <w:sz w:val="24"/>
          <w:szCs w:val="24"/>
          <w:shd w:val="clear" w:color="auto" w:fill="FFFFFF" w:themeFill="background1"/>
        </w:rPr>
        <w:t>z 2022 r. poz. 2062)</w:t>
      </w:r>
      <w:r w:rsidRPr="00B7535F">
        <w:rPr>
          <w:rFonts w:cstheme="minorHAnsi"/>
          <w:sz w:val="24"/>
          <w:szCs w:val="24"/>
        </w:rPr>
        <w:t>;</w:t>
      </w:r>
    </w:p>
    <w:p w14:paraId="08BBCDE3" w14:textId="530413FE" w:rsidR="009D4209" w:rsidRPr="0029611D" w:rsidRDefault="00C04E76" w:rsidP="006F020E">
      <w:pPr>
        <w:pStyle w:val="Nagwek3"/>
        <w:numPr>
          <w:ilvl w:val="1"/>
          <w:numId w:val="15"/>
        </w:numPr>
        <w:spacing w:before="120"/>
        <w:ind w:left="709" w:hanging="709"/>
        <w:rPr>
          <w:rFonts w:eastAsia="Times New Roman"/>
          <w:lang w:eastAsia="pl-PL"/>
        </w:rPr>
      </w:pPr>
      <w:bookmarkStart w:id="38" w:name="_Toc134094161"/>
      <w:r w:rsidRPr="0029611D">
        <w:rPr>
          <w:rFonts w:eastAsia="Times New Roman"/>
          <w:lang w:eastAsia="pl-PL"/>
        </w:rPr>
        <w:t>I</w:t>
      </w:r>
      <w:r w:rsidR="009D4209" w:rsidRPr="0029611D">
        <w:rPr>
          <w:rFonts w:eastAsia="Times New Roman"/>
          <w:lang w:eastAsia="pl-PL"/>
        </w:rPr>
        <w:t>nne</w:t>
      </w:r>
      <w:bookmarkEnd w:id="38"/>
    </w:p>
    <w:p w14:paraId="6F6AD8D9" w14:textId="77777777" w:rsidR="00C75EE3" w:rsidRPr="00C75EE3" w:rsidRDefault="00956E0D" w:rsidP="00C75EE3">
      <w:pPr>
        <w:pStyle w:val="Akapitzlist"/>
        <w:numPr>
          <w:ilvl w:val="2"/>
          <w:numId w:val="15"/>
        </w:numPr>
        <w:spacing w:after="0" w:line="240" w:lineRule="auto"/>
        <w:ind w:left="713" w:hanging="713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75EE3">
        <w:rPr>
          <w:rStyle w:val="markedcontent"/>
          <w:rFonts w:cstheme="minorHAnsi"/>
          <w:sz w:val="24"/>
          <w:szCs w:val="24"/>
        </w:rPr>
        <w:t>Projekty realizowane w ramach niniejszego działania muszą wynikać z regionalnego planu transportowego, którego rolę pełni PSRT WP 2030.</w:t>
      </w:r>
      <w:r w:rsidR="00E25BE5" w:rsidRPr="00C75EE3">
        <w:rPr>
          <w:rStyle w:val="markedcontent"/>
          <w:rFonts w:cstheme="minorHAnsi"/>
          <w:sz w:val="24"/>
          <w:szCs w:val="24"/>
        </w:rPr>
        <w:t xml:space="preserve"> </w:t>
      </w:r>
      <w:r w:rsidR="00E25BE5" w:rsidRPr="00C75EE3">
        <w:rPr>
          <w:rStyle w:val="markedcontent"/>
          <w:rFonts w:cstheme="minorHAnsi"/>
          <w:sz w:val="24"/>
          <w:szCs w:val="24"/>
        </w:rPr>
        <w:br/>
        <w:t>Do czasu zaakceptowania PSRT WP 2030 przez KE podczas oceny wniosków KOP dokona oceny zgodności z przyjętym przez ZWP projektem reg</w:t>
      </w:r>
      <w:r w:rsidR="003722D0" w:rsidRPr="00C75EE3">
        <w:rPr>
          <w:rStyle w:val="markedcontent"/>
          <w:rFonts w:cstheme="minorHAnsi"/>
          <w:sz w:val="24"/>
          <w:szCs w:val="24"/>
        </w:rPr>
        <w:t>ionalnego planu transportowego.</w:t>
      </w:r>
    </w:p>
    <w:p w14:paraId="4CA3CCC9" w14:textId="77777777" w:rsidR="00C75EE3" w:rsidRDefault="00C75EE3" w:rsidP="00C75EE3">
      <w:pPr>
        <w:pStyle w:val="Akapitzlist"/>
        <w:numPr>
          <w:ilvl w:val="2"/>
          <w:numId w:val="15"/>
        </w:numPr>
        <w:spacing w:after="0" w:line="240" w:lineRule="auto"/>
        <w:ind w:left="713" w:hanging="713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Wsparciem będzie objęty tabor przeznaczony do przewozów o charakterze użyteczności publicznej wykonywanych przez o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peratorów wyłonionych zgodnie z </w:t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prawem UE (w tym tzw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. czwartym pakietem kolejowym).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br/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W przypadku umów zawartych po grudniu 2020 r. dofinansowanie będzie dotyczyć zasadniczo operatorów wybranych w procedurze przetargo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wej w rozumieniu Rozporządzenia </w:t>
      </w:r>
      <w:r w:rsidRPr="00C75EE3">
        <w:rPr>
          <w:rFonts w:eastAsia="Times New Roman" w:cstheme="minorHAnsi"/>
          <w:sz w:val="24"/>
          <w:szCs w:val="24"/>
          <w:lang w:eastAsia="pl-PL"/>
        </w:rPr>
        <w:t xml:space="preserve">(WE) </w:t>
      </w:r>
      <w:r>
        <w:rPr>
          <w:rFonts w:eastAsia="Times New Roman" w:cstheme="minorHAnsi"/>
          <w:sz w:val="24"/>
          <w:szCs w:val="24"/>
          <w:lang w:eastAsia="pl-PL"/>
        </w:rPr>
        <w:t>nr</w:t>
      </w:r>
      <w:r w:rsidRPr="00C75EE3">
        <w:rPr>
          <w:rFonts w:eastAsia="Times New Roman" w:cstheme="minorHAnsi"/>
          <w:sz w:val="24"/>
          <w:szCs w:val="24"/>
          <w:lang w:eastAsia="pl-PL"/>
        </w:rPr>
        <w:t xml:space="preserve"> 1370/2007 Parlamentu</w:t>
      </w:r>
      <w:r>
        <w:rPr>
          <w:rFonts w:eastAsia="Times New Roman" w:cstheme="minorHAnsi"/>
          <w:sz w:val="24"/>
          <w:szCs w:val="24"/>
          <w:lang w:eastAsia="pl-PL"/>
        </w:rPr>
        <w:t xml:space="preserve"> Europejskiego i Rady z dnia 23 </w:t>
      </w:r>
      <w:r w:rsidRPr="00C75EE3">
        <w:rPr>
          <w:rFonts w:eastAsia="Times New Roman" w:cstheme="minorHAnsi"/>
          <w:sz w:val="24"/>
          <w:szCs w:val="24"/>
          <w:lang w:eastAsia="pl-PL"/>
        </w:rPr>
        <w:t>października 2007 r. dotyczące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Pr="00C75EE3">
        <w:rPr>
          <w:rFonts w:eastAsia="Times New Roman" w:cstheme="minorHAnsi"/>
          <w:sz w:val="24"/>
          <w:szCs w:val="24"/>
          <w:lang w:eastAsia="pl-PL"/>
        </w:rPr>
        <w:t xml:space="preserve"> usług publ</w:t>
      </w:r>
      <w:r>
        <w:rPr>
          <w:rFonts w:eastAsia="Times New Roman" w:cstheme="minorHAnsi"/>
          <w:sz w:val="24"/>
          <w:szCs w:val="24"/>
          <w:lang w:eastAsia="pl-PL"/>
        </w:rPr>
        <w:t>icznych w zakresie kolejowego i </w:t>
      </w:r>
      <w:r w:rsidRPr="00C75EE3">
        <w:rPr>
          <w:rFonts w:eastAsia="Times New Roman" w:cstheme="minorHAnsi"/>
          <w:sz w:val="24"/>
          <w:szCs w:val="24"/>
          <w:lang w:eastAsia="pl-PL"/>
        </w:rPr>
        <w:t>drogowego transportu pasażerskiego oraz uchylają</w:t>
      </w:r>
      <w:r>
        <w:rPr>
          <w:rFonts w:eastAsia="Times New Roman" w:cstheme="minorHAnsi"/>
          <w:sz w:val="24"/>
          <w:szCs w:val="24"/>
          <w:lang w:eastAsia="pl-PL"/>
        </w:rPr>
        <w:t xml:space="preserve">ce rozporządzenia Rady (EWG) </w:t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nr </w:t>
      </w:r>
      <w:r w:rsidRPr="00C75EE3">
        <w:rPr>
          <w:rFonts w:eastAsia="Times New Roman" w:cstheme="minorHAnsi"/>
          <w:sz w:val="24"/>
          <w:szCs w:val="24"/>
          <w:lang w:eastAsia="pl-PL"/>
        </w:rPr>
        <w:t>1191/69 i (EWG) nr 1107/70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 –</w:t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 z zastrzeżeniem wyjątków wskazanych w tym rozporządzeniu.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br/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Realizowane będą te projekty, w których nastąpi pełne rozliczenie korzyści wynikającej z dofi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nansowania inwestycji taborowej,</w:t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 m.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 </w:t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in. możliwe będzie przejęcie taboru przez organizatora po cenie rynkowej pomniejszonej o otrzymane przez operatora wsparcie (pomoc publiczną) bądź udostępnienie taboru innym uczestnikom rynku na niedyskryminujących warunkach.</w:t>
      </w:r>
    </w:p>
    <w:p w14:paraId="3A82DC26" w14:textId="77777777" w:rsidR="00C75EE3" w:rsidRDefault="00C75EE3" w:rsidP="00C75EE3">
      <w:pPr>
        <w:pStyle w:val="Akapitzlist"/>
        <w:numPr>
          <w:ilvl w:val="2"/>
          <w:numId w:val="15"/>
        </w:numPr>
        <w:spacing w:after="0" w:line="240" w:lineRule="auto"/>
        <w:ind w:left="713" w:hanging="713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Wspierany tabor i jego wyposażenie będzie odpowiadać na potrzeby wszystkich potencjalnych użytkowników, w szczególności osób z niepełnosprawnościami, osób starszych, osób o ograniczonych możliwościach poruszania się, opiekunów z dziećmi czy osobami zależnymi 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–</w:t>
      </w: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 w zakresie w jakim to możliwe.</w:t>
      </w:r>
    </w:p>
    <w:p w14:paraId="7AEB7D21" w14:textId="49447E89" w:rsidR="00C75EE3" w:rsidRPr="00C75EE3" w:rsidRDefault="00C75EE3" w:rsidP="00C75EE3">
      <w:pPr>
        <w:pStyle w:val="Akapitzlist"/>
        <w:numPr>
          <w:ilvl w:val="2"/>
          <w:numId w:val="15"/>
        </w:numPr>
        <w:spacing w:after="0" w:line="240" w:lineRule="auto"/>
        <w:ind w:left="713" w:hanging="713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75EE3">
        <w:rPr>
          <w:rStyle w:val="markedcontent"/>
          <w:rFonts w:eastAsia="Times New Roman" w:cstheme="minorHAnsi"/>
          <w:sz w:val="24"/>
          <w:szCs w:val="24"/>
          <w:lang w:eastAsia="pl-PL"/>
        </w:rPr>
        <w:t>Zastosowanie na etapie przygotowania inwestycji w zakresie projektowania, budowy i utrzymania dopasowanych i adekwatnych rozwiązań, norm, materiałów i wymagań zapewniających trwałość i odporność na zmiany klimatu.</w:t>
      </w:r>
    </w:p>
    <w:p w14:paraId="70712AE4" w14:textId="24E6E565" w:rsidR="00272987" w:rsidRPr="004F1326" w:rsidRDefault="00C7637A" w:rsidP="00742665">
      <w:pPr>
        <w:pStyle w:val="Nagwek2"/>
        <w:framePr w:wrap="auto" w:vAnchor="margin" w:yAlign="inline"/>
        <w:numPr>
          <w:ilvl w:val="0"/>
          <w:numId w:val="15"/>
        </w:numPr>
        <w:spacing w:before="240"/>
      </w:pPr>
      <w:bookmarkStart w:id="39" w:name="_Toc121124270"/>
      <w:bookmarkStart w:id="40" w:name="_Toc121124698"/>
      <w:bookmarkStart w:id="41" w:name="_Toc121125176"/>
      <w:bookmarkStart w:id="42" w:name="_Toc121134754"/>
      <w:bookmarkStart w:id="43" w:name="_Toc121136209"/>
      <w:bookmarkStart w:id="44" w:name="_Toc121124271"/>
      <w:bookmarkStart w:id="45" w:name="_Toc121124699"/>
      <w:bookmarkStart w:id="46" w:name="_Toc121125177"/>
      <w:bookmarkStart w:id="47" w:name="_Toc121134755"/>
      <w:bookmarkStart w:id="48" w:name="_Toc121136210"/>
      <w:bookmarkStart w:id="49" w:name="_Toc121124272"/>
      <w:bookmarkStart w:id="50" w:name="_Toc121124700"/>
      <w:bookmarkStart w:id="51" w:name="_Toc121125178"/>
      <w:bookmarkStart w:id="52" w:name="_Toc121134756"/>
      <w:bookmarkStart w:id="53" w:name="_Toc121136211"/>
      <w:bookmarkStart w:id="54" w:name="_Toc13409416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4F1326">
        <w:t>PROJEKTY PARTNERSKIE – JEŚLI DOTYCZY</w:t>
      </w:r>
      <w:bookmarkEnd w:id="54"/>
    </w:p>
    <w:p w14:paraId="40876397" w14:textId="15AE9F62" w:rsidR="00272987" w:rsidRPr="00521AF7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521AF7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 ramach niniejszego naboru nie przewiduje się projektów partnerskich.</w:t>
      </w:r>
    </w:p>
    <w:p w14:paraId="023E14D0" w14:textId="248E63C5" w:rsidR="00E6517E" w:rsidRPr="006A1A18" w:rsidRDefault="00902770" w:rsidP="00FF38F7">
      <w:pPr>
        <w:pStyle w:val="Nagwek2"/>
        <w:framePr w:wrap="auto" w:vAnchor="margin" w:yAlign="inline"/>
        <w:spacing w:before="240"/>
      </w:pPr>
      <w:bookmarkStart w:id="55" w:name="_Toc134094163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55"/>
    </w:p>
    <w:p w14:paraId="22B12C2E" w14:textId="1F0D0C3B" w:rsidR="00050704" w:rsidRPr="006A1A18" w:rsidRDefault="00F419B4" w:rsidP="00BD7C00">
      <w:pPr>
        <w:pStyle w:val="Nagwek3"/>
        <w:spacing w:before="120"/>
      </w:pPr>
      <w:bookmarkStart w:id="56" w:name="_Toc134094164"/>
      <w:r>
        <w:t>10.1</w:t>
      </w:r>
      <w:r>
        <w:tab/>
      </w:r>
      <w:r w:rsidR="00050704" w:rsidRPr="006A1A18">
        <w:t>Termin składania wniosków o dofinansowanie</w:t>
      </w:r>
      <w:bookmarkEnd w:id="56"/>
    </w:p>
    <w:p w14:paraId="3DCBFF64" w14:textId="74F6D333" w:rsidR="00C94DCE" w:rsidRPr="00C606CC" w:rsidRDefault="003E0C1A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120" w:after="0" w:line="240" w:lineRule="auto"/>
        <w:ind w:left="709" w:hanging="709"/>
        <w:contextualSpacing w:val="0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Wnios</w:t>
      </w:r>
      <w:r w:rsidR="00090D3E">
        <w:rPr>
          <w:color w:val="000000" w:themeColor="text1"/>
          <w:sz w:val="24"/>
          <w:szCs w:val="24"/>
          <w:lang w:eastAsia="pl-PL"/>
        </w:rPr>
        <w:t>ki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C94DCE" w:rsidRPr="006A1A18">
        <w:rPr>
          <w:color w:val="000000" w:themeColor="text1"/>
          <w:sz w:val="24"/>
          <w:szCs w:val="24"/>
          <w:lang w:eastAsia="pl-PL"/>
        </w:rPr>
        <w:t xml:space="preserve">należy </w:t>
      </w:r>
      <w:r w:rsidR="00090D3E">
        <w:rPr>
          <w:color w:val="000000" w:themeColor="text1"/>
          <w:sz w:val="24"/>
          <w:szCs w:val="24"/>
          <w:lang w:eastAsia="pl-PL"/>
        </w:rPr>
        <w:t>składać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C94DCE" w:rsidRPr="006A1A18">
        <w:rPr>
          <w:color w:val="000000" w:themeColor="text1"/>
          <w:sz w:val="24"/>
          <w:szCs w:val="24"/>
          <w:lang w:eastAsia="pl-PL"/>
        </w:rPr>
        <w:t xml:space="preserve">w </w:t>
      </w:r>
      <w:r w:rsidR="00C94DCE" w:rsidRPr="00C606CC">
        <w:rPr>
          <w:color w:val="000000" w:themeColor="text1"/>
          <w:sz w:val="24"/>
          <w:szCs w:val="24"/>
          <w:lang w:eastAsia="pl-PL"/>
        </w:rPr>
        <w:t xml:space="preserve">terminie od </w:t>
      </w:r>
      <w:r w:rsidR="00231CE2">
        <w:rPr>
          <w:b/>
          <w:color w:val="000000" w:themeColor="text1"/>
          <w:sz w:val="24"/>
          <w:szCs w:val="24"/>
          <w:lang w:eastAsia="pl-PL"/>
        </w:rPr>
        <w:t>25</w:t>
      </w:r>
      <w:r w:rsidR="00F92D46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231CE2">
        <w:rPr>
          <w:b/>
          <w:color w:val="000000" w:themeColor="text1"/>
          <w:sz w:val="24"/>
          <w:szCs w:val="24"/>
          <w:lang w:eastAsia="pl-PL"/>
        </w:rPr>
        <w:t>styczni</w:t>
      </w:r>
      <w:r w:rsidR="00F92D46">
        <w:rPr>
          <w:b/>
          <w:color w:val="000000" w:themeColor="text1"/>
          <w:sz w:val="24"/>
          <w:szCs w:val="24"/>
          <w:lang w:eastAsia="pl-PL"/>
        </w:rPr>
        <w:t xml:space="preserve">a </w:t>
      </w:r>
      <w:r w:rsidR="00955723" w:rsidRPr="00DA119C">
        <w:rPr>
          <w:b/>
          <w:color w:val="000000" w:themeColor="text1"/>
          <w:sz w:val="24"/>
          <w:szCs w:val="24"/>
          <w:lang w:eastAsia="pl-PL"/>
        </w:rPr>
        <w:t>202</w:t>
      </w:r>
      <w:r w:rsidR="00231CE2">
        <w:rPr>
          <w:b/>
          <w:color w:val="000000" w:themeColor="text1"/>
          <w:sz w:val="24"/>
          <w:szCs w:val="24"/>
          <w:lang w:eastAsia="pl-PL"/>
        </w:rPr>
        <w:t>4</w:t>
      </w:r>
      <w:r w:rsidR="00955723" w:rsidRPr="00C606CC">
        <w:rPr>
          <w:color w:val="000000" w:themeColor="text1"/>
          <w:sz w:val="24"/>
          <w:szCs w:val="24"/>
          <w:lang w:eastAsia="pl-PL"/>
        </w:rPr>
        <w:t xml:space="preserve"> r.</w:t>
      </w:r>
      <w:r w:rsidR="00C94DCE" w:rsidRPr="00C606CC">
        <w:rPr>
          <w:color w:val="000000" w:themeColor="text1"/>
          <w:sz w:val="24"/>
          <w:szCs w:val="24"/>
          <w:lang w:eastAsia="pl-PL"/>
        </w:rPr>
        <w:t xml:space="preserve"> do</w:t>
      </w:r>
      <w:r w:rsidR="006B1D7F" w:rsidRPr="00C606CC">
        <w:rPr>
          <w:color w:val="000000" w:themeColor="text1"/>
          <w:sz w:val="24"/>
          <w:szCs w:val="24"/>
          <w:lang w:eastAsia="pl-PL"/>
        </w:rPr>
        <w:t xml:space="preserve"> </w:t>
      </w:r>
      <w:r w:rsidR="00231CE2">
        <w:rPr>
          <w:b/>
          <w:color w:val="000000" w:themeColor="text1"/>
          <w:sz w:val="24"/>
          <w:szCs w:val="24"/>
          <w:lang w:eastAsia="pl-PL"/>
        </w:rPr>
        <w:t>5</w:t>
      </w:r>
      <w:r w:rsidR="00F92D46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231CE2">
        <w:rPr>
          <w:b/>
          <w:color w:val="000000" w:themeColor="text1"/>
          <w:sz w:val="24"/>
          <w:szCs w:val="24"/>
          <w:lang w:eastAsia="pl-PL"/>
        </w:rPr>
        <w:t>kwiet</w:t>
      </w:r>
      <w:r w:rsidR="00F92D46">
        <w:rPr>
          <w:b/>
          <w:color w:val="000000" w:themeColor="text1"/>
          <w:sz w:val="24"/>
          <w:szCs w:val="24"/>
          <w:lang w:eastAsia="pl-PL"/>
        </w:rPr>
        <w:t>nia</w:t>
      </w:r>
      <w:r w:rsidR="00955723" w:rsidRPr="00DA119C">
        <w:rPr>
          <w:b/>
          <w:color w:val="000000" w:themeColor="text1"/>
          <w:sz w:val="24"/>
          <w:szCs w:val="24"/>
          <w:lang w:eastAsia="pl-PL"/>
        </w:rPr>
        <w:t xml:space="preserve"> 202</w:t>
      </w:r>
      <w:r w:rsidR="00231CE2">
        <w:rPr>
          <w:b/>
          <w:color w:val="000000" w:themeColor="text1"/>
          <w:sz w:val="24"/>
          <w:szCs w:val="24"/>
          <w:lang w:eastAsia="pl-PL"/>
        </w:rPr>
        <w:t>4</w:t>
      </w:r>
      <w:r w:rsidR="00DA119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55723" w:rsidRPr="00DA119C">
        <w:rPr>
          <w:b/>
          <w:color w:val="000000" w:themeColor="text1"/>
          <w:sz w:val="24"/>
          <w:szCs w:val="24"/>
          <w:lang w:eastAsia="pl-PL"/>
        </w:rPr>
        <w:t>r</w:t>
      </w:r>
      <w:r w:rsidR="00955723" w:rsidRPr="00C606CC">
        <w:rPr>
          <w:color w:val="000000" w:themeColor="text1"/>
          <w:sz w:val="24"/>
          <w:szCs w:val="24"/>
          <w:lang w:eastAsia="pl-PL"/>
        </w:rPr>
        <w:t xml:space="preserve">. </w:t>
      </w:r>
      <w:r w:rsidR="007D1442" w:rsidRPr="00C606CC">
        <w:rPr>
          <w:color w:val="000000" w:themeColor="text1"/>
          <w:sz w:val="24"/>
          <w:szCs w:val="24"/>
          <w:lang w:eastAsia="pl-PL"/>
        </w:rPr>
        <w:t>do godz.</w:t>
      </w:r>
      <w:r w:rsidR="006B1D7F" w:rsidRPr="00C606CC">
        <w:rPr>
          <w:color w:val="000000" w:themeColor="text1"/>
          <w:sz w:val="24"/>
          <w:szCs w:val="24"/>
          <w:lang w:eastAsia="pl-PL"/>
        </w:rPr>
        <w:t xml:space="preserve"> 23.59</w:t>
      </w:r>
      <w:r w:rsidR="00902770" w:rsidRPr="00C606CC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6A1A18" w:rsidRDefault="0070341D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after="0" w:line="240" w:lineRule="auto"/>
        <w:contextualSpacing w:val="0"/>
        <w:rPr>
          <w:color w:val="000000" w:themeColor="text1"/>
          <w:sz w:val="24"/>
          <w:szCs w:val="24"/>
          <w:lang w:eastAsia="pl-PL"/>
        </w:rPr>
      </w:pPr>
      <w:r w:rsidRPr="00C606CC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C606CC">
        <w:rPr>
          <w:color w:val="000000" w:themeColor="text1"/>
          <w:sz w:val="24"/>
          <w:szCs w:val="24"/>
          <w:lang w:eastAsia="pl-PL"/>
        </w:rPr>
        <w:t xml:space="preserve"> o dofinansowanie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do ION </w:t>
      </w:r>
      <w:r w:rsidR="00136E70" w:rsidRPr="006A1A18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6A1A18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6CDD3A11" w:rsidR="0070341D" w:rsidRPr="006A1A18" w:rsidRDefault="00275285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Po upływie terminu na </w:t>
      </w:r>
      <w:r w:rsidR="000B512B">
        <w:rPr>
          <w:bCs/>
          <w:color w:val="000000" w:themeColor="text1"/>
          <w:sz w:val="24"/>
          <w:szCs w:val="24"/>
          <w:lang w:eastAsia="pl-PL"/>
        </w:rPr>
        <w:t>złożenie</w:t>
      </w:r>
      <w:r w:rsidR="000B512B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>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516E6DEA" w:rsidR="007A5AB9" w:rsidRPr="006A1A18" w:rsidRDefault="007A5AB9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</w:t>
      </w:r>
      <w:r w:rsidRPr="004F237F">
        <w:rPr>
          <w:color w:val="000000" w:themeColor="text1"/>
          <w:sz w:val="24"/>
          <w:szCs w:val="24"/>
          <w:lang w:eastAsia="pl-PL"/>
        </w:rPr>
        <w:t xml:space="preserve">możliwość </w:t>
      </w:r>
      <w:r w:rsidR="00D93B1A" w:rsidRPr="004F237F">
        <w:rPr>
          <w:color w:val="000000" w:themeColor="text1"/>
          <w:sz w:val="24"/>
          <w:szCs w:val="24"/>
          <w:lang w:eastAsia="pl-PL"/>
        </w:rPr>
        <w:t>zmiany</w:t>
      </w:r>
      <w:r w:rsidRPr="004F237F">
        <w:rPr>
          <w:color w:val="000000" w:themeColor="text1"/>
          <w:sz w:val="24"/>
          <w:szCs w:val="24"/>
          <w:lang w:eastAsia="pl-PL"/>
        </w:rPr>
        <w:t xml:space="preserve"> terminu </w:t>
      </w:r>
      <w:r w:rsidR="00DA119C" w:rsidRPr="004F237F">
        <w:rPr>
          <w:color w:val="000000" w:themeColor="text1"/>
          <w:sz w:val="24"/>
          <w:szCs w:val="24"/>
          <w:lang w:eastAsia="pl-PL"/>
        </w:rPr>
        <w:t>złożenia</w:t>
      </w:r>
      <w:r w:rsidR="003E0C1A" w:rsidRPr="004F237F">
        <w:rPr>
          <w:color w:val="000000" w:themeColor="text1"/>
          <w:sz w:val="24"/>
          <w:szCs w:val="24"/>
          <w:lang w:eastAsia="pl-PL"/>
        </w:rPr>
        <w:t xml:space="preserve"> wniosk</w:t>
      </w:r>
      <w:r w:rsidR="00DA119C" w:rsidRPr="004F237F">
        <w:rPr>
          <w:color w:val="000000" w:themeColor="text1"/>
          <w:sz w:val="24"/>
          <w:szCs w:val="24"/>
          <w:lang w:eastAsia="pl-PL"/>
        </w:rPr>
        <w:t>ów</w:t>
      </w:r>
      <w:r w:rsidRPr="004F237F">
        <w:rPr>
          <w:color w:val="000000" w:themeColor="text1"/>
          <w:sz w:val="24"/>
          <w:szCs w:val="24"/>
          <w:lang w:eastAsia="pl-PL"/>
        </w:rPr>
        <w:t xml:space="preserve">, </w:t>
      </w:r>
      <w:r w:rsidR="00EA6BDB" w:rsidRPr="004F237F">
        <w:rPr>
          <w:color w:val="000000" w:themeColor="text1"/>
          <w:sz w:val="24"/>
          <w:szCs w:val="24"/>
          <w:lang w:eastAsia="pl-PL"/>
        </w:rPr>
        <w:t xml:space="preserve">tj. jego wydłużenia </w:t>
      </w:r>
      <w:r w:rsidRPr="004F237F">
        <w:rPr>
          <w:color w:val="000000" w:themeColor="text1"/>
          <w:sz w:val="24"/>
          <w:szCs w:val="24"/>
          <w:lang w:eastAsia="pl-PL"/>
        </w:rPr>
        <w:t>gdy</w:t>
      </w:r>
      <w:r w:rsidRPr="006A1A18">
        <w:rPr>
          <w:color w:val="000000" w:themeColor="text1"/>
          <w:sz w:val="24"/>
          <w:szCs w:val="24"/>
          <w:lang w:eastAsia="pl-PL"/>
        </w:rPr>
        <w:t>:</w:t>
      </w:r>
    </w:p>
    <w:p w14:paraId="07ECB61E" w14:textId="3329A528" w:rsidR="007A5AB9" w:rsidRDefault="007A5AB9" w:rsidP="006F020E">
      <w:pPr>
        <w:pStyle w:val="Akapitzlist"/>
        <w:numPr>
          <w:ilvl w:val="0"/>
          <w:numId w:val="9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przewidzianej na dofinansowanie </w:t>
      </w:r>
      <w:r w:rsidR="003E0C1A" w:rsidRPr="006A1A18">
        <w:rPr>
          <w:color w:val="000000" w:themeColor="text1"/>
          <w:sz w:val="24"/>
          <w:szCs w:val="24"/>
          <w:lang w:eastAsia="pl-PL"/>
        </w:rPr>
        <w:t>projekt</w:t>
      </w:r>
      <w:r w:rsidR="00B222E2">
        <w:rPr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color w:val="000000" w:themeColor="text1"/>
          <w:sz w:val="24"/>
          <w:szCs w:val="24"/>
          <w:lang w:eastAsia="pl-PL"/>
        </w:rPr>
        <w:br/>
      </w:r>
      <w:r w:rsidR="00DA119C">
        <w:rPr>
          <w:color w:val="000000" w:themeColor="text1"/>
          <w:sz w:val="24"/>
          <w:szCs w:val="24"/>
          <w:lang w:eastAsia="pl-PL"/>
        </w:rPr>
        <w:t>w ramach naboru,</w:t>
      </w:r>
    </w:p>
    <w:p w14:paraId="58B1C7AB" w14:textId="282E29BA" w:rsidR="00DA119C" w:rsidRDefault="00DA119C" w:rsidP="00D93B1A">
      <w:pPr>
        <w:pStyle w:val="Akapitzlist"/>
        <w:numPr>
          <w:ilvl w:val="0"/>
          <w:numId w:val="9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wystąpi awaria aplikacji WOD2021.</w:t>
      </w:r>
    </w:p>
    <w:p w14:paraId="15C84837" w14:textId="77777777" w:rsidR="002B3C46" w:rsidRPr="003E119F" w:rsidRDefault="002B3C46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F51BE">
        <w:rPr>
          <w:color w:val="000000" w:themeColor="text1"/>
          <w:sz w:val="24"/>
          <w:szCs w:val="24"/>
          <w:lang w:eastAsia="pl-PL"/>
        </w:rPr>
        <w:t xml:space="preserve">W przypadku skrócenia terminu naboru od zmiany terminu </w:t>
      </w:r>
      <w:r w:rsidRPr="003E119F">
        <w:rPr>
          <w:color w:val="000000" w:themeColor="text1"/>
          <w:sz w:val="24"/>
          <w:szCs w:val="24"/>
          <w:lang w:eastAsia="pl-PL"/>
        </w:rPr>
        <w:t xml:space="preserve">złożenia wniosku do nowego terminu zakończenia naboru nie może minąć mniej niż 7 dni. </w:t>
      </w:r>
    </w:p>
    <w:p w14:paraId="6A9C351F" w14:textId="38453BFA" w:rsidR="002B3C46" w:rsidRPr="006A1A18" w:rsidRDefault="002B3C46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sytuacji niezależnych od ION np. awarii aplikacji WOD2021 ION zastrzega sobie możliwość wydłużenia terminu </w:t>
      </w:r>
      <w:r>
        <w:rPr>
          <w:bCs/>
          <w:color w:val="000000" w:themeColor="text1"/>
          <w:sz w:val="24"/>
          <w:szCs w:val="24"/>
          <w:lang w:eastAsia="pl-PL"/>
        </w:rPr>
        <w:t>złożenia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>
        <w:rPr>
          <w:bCs/>
          <w:color w:val="000000" w:themeColor="text1"/>
          <w:sz w:val="24"/>
          <w:szCs w:val="24"/>
          <w:lang w:eastAsia="pl-PL"/>
        </w:rPr>
        <w:t>u</w:t>
      </w:r>
      <w:r w:rsidR="00F92D46">
        <w:rPr>
          <w:bCs/>
          <w:color w:val="000000" w:themeColor="text1"/>
          <w:sz w:val="24"/>
          <w:szCs w:val="24"/>
          <w:lang w:eastAsia="pl-PL"/>
        </w:rPr>
        <w:t xml:space="preserve"> o </w:t>
      </w:r>
      <w:r w:rsidRPr="006A1A18">
        <w:rPr>
          <w:bCs/>
          <w:color w:val="000000" w:themeColor="text1"/>
          <w:sz w:val="24"/>
          <w:szCs w:val="24"/>
          <w:lang w:eastAsia="pl-PL"/>
        </w:rPr>
        <w:t>dofinansowanie lub składania uzupełnień/wyjaśnień do wniosku.</w:t>
      </w:r>
    </w:p>
    <w:p w14:paraId="35B1755A" w14:textId="626ECFCE" w:rsidR="00136E70" w:rsidRPr="00A96338" w:rsidRDefault="00216240" w:rsidP="006F020E">
      <w:pPr>
        <w:pStyle w:val="Akapitzlist"/>
        <w:numPr>
          <w:ilvl w:val="2"/>
          <w:numId w:val="16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ION o zmianie terminu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DA119C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2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3" w:tgtFrame="_self" w:tooltip="Link do zewnętrznej strony otwiera sie w tym samym oknie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38E80C6D" w:rsidR="00902770" w:rsidRDefault="004B40F5" w:rsidP="006F020E">
      <w:pPr>
        <w:pStyle w:val="Nagwek3"/>
        <w:numPr>
          <w:ilvl w:val="1"/>
          <w:numId w:val="16"/>
        </w:numPr>
        <w:spacing w:before="0"/>
        <w:ind w:left="482" w:hanging="482"/>
      </w:pPr>
      <w:bookmarkStart w:id="57" w:name="_Toc134094165"/>
      <w:r w:rsidRPr="006A1A18">
        <w:t>Forma składania wniosków</w:t>
      </w:r>
      <w:bookmarkEnd w:id="57"/>
      <w:r w:rsidR="00CA45C6" w:rsidRPr="006A1A18">
        <w:t xml:space="preserve"> </w:t>
      </w:r>
    </w:p>
    <w:p w14:paraId="52889BD0" w14:textId="074344A1" w:rsidR="00B85F5E" w:rsidRPr="006A1A18" w:rsidRDefault="00B85F5E" w:rsidP="006F020E">
      <w:pPr>
        <w:pStyle w:val="Akapitzlist"/>
        <w:numPr>
          <w:ilvl w:val="2"/>
          <w:numId w:val="16"/>
        </w:numPr>
        <w:tabs>
          <w:tab w:val="left" w:pos="567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 WOD2021, dostępnej na stronie:</w:t>
      </w:r>
      <w:r w:rsidR="00E93525">
        <w:rPr>
          <w:bCs/>
          <w:color w:val="000000" w:themeColor="text1"/>
          <w:sz w:val="24"/>
          <w:szCs w:val="24"/>
          <w:lang w:eastAsia="pl-PL"/>
        </w:rPr>
        <w:t xml:space="preserve"> </w:t>
      </w:r>
      <w:hyperlink r:id="rId14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E93525">
        <w:rPr>
          <w:b/>
          <w:sz w:val="24"/>
          <w:szCs w:val="24"/>
          <w:lang w:eastAsia="pl-PL"/>
        </w:rPr>
        <w:t xml:space="preserve"> </w:t>
      </w:r>
    </w:p>
    <w:p w14:paraId="48F1DA67" w14:textId="56958598" w:rsidR="001B6CAD" w:rsidRPr="006A1A18" w:rsidRDefault="0043615C" w:rsidP="006F020E">
      <w:pPr>
        <w:pStyle w:val="Akapitzlist"/>
        <w:numPr>
          <w:ilvl w:val="2"/>
          <w:numId w:val="16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32010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417D4A33" w:rsidR="00307343" w:rsidRPr="006A1A18" w:rsidRDefault="00B85F5E" w:rsidP="006F020E">
      <w:pPr>
        <w:pStyle w:val="Akapitzlist"/>
        <w:numPr>
          <w:ilvl w:val="2"/>
          <w:numId w:val="16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lastRenderedPageBreak/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5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E93525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568CD1B5" w:rsidR="003317AD" w:rsidRPr="006A1A18" w:rsidRDefault="00264F35" w:rsidP="006F020E">
      <w:pPr>
        <w:pStyle w:val="Nagwek3"/>
        <w:numPr>
          <w:ilvl w:val="1"/>
          <w:numId w:val="16"/>
        </w:numPr>
        <w:spacing w:before="0"/>
        <w:ind w:left="482" w:hanging="482"/>
      </w:pPr>
      <w:bookmarkStart w:id="58" w:name="_Toc121220093"/>
      <w:bookmarkStart w:id="59" w:name="_Toc121220346"/>
      <w:bookmarkStart w:id="60" w:name="_Toc121220094"/>
      <w:bookmarkStart w:id="61" w:name="_Toc121220347"/>
      <w:bookmarkStart w:id="62" w:name="_Toc121220095"/>
      <w:bookmarkStart w:id="63" w:name="_Toc121220348"/>
      <w:bookmarkStart w:id="64" w:name="_Toc121220096"/>
      <w:bookmarkStart w:id="65" w:name="_Toc121220349"/>
      <w:bookmarkStart w:id="66" w:name="_Toc121220097"/>
      <w:bookmarkStart w:id="67" w:name="_Toc121220350"/>
      <w:bookmarkStart w:id="68" w:name="_Toc134094166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6A1A18">
        <w:t>Aplikacja WOD2021</w:t>
      </w:r>
      <w:bookmarkEnd w:id="68"/>
    </w:p>
    <w:p w14:paraId="699B6127" w14:textId="65C471DF" w:rsidR="0043615C" w:rsidRDefault="00482102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C51529A" w14:textId="6B8D5A7D" w:rsidR="007763F4" w:rsidRPr="00B74037" w:rsidRDefault="007763F4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67118C">
        <w:rPr>
          <w:bCs/>
          <w:sz w:val="24"/>
          <w:szCs w:val="24"/>
          <w:lang w:eastAsia="pl-PL"/>
        </w:rPr>
        <w:t>WOD2021</w:t>
      </w:r>
      <w:r w:rsidR="0067118C">
        <w:rPr>
          <w:bCs/>
          <w:sz w:val="24"/>
          <w:szCs w:val="24"/>
          <w:lang w:eastAsia="pl-PL"/>
        </w:rPr>
        <w:t xml:space="preserve"> </w:t>
      </w:r>
      <w:r w:rsidRPr="000F3F67">
        <w:rPr>
          <w:bCs/>
          <w:sz w:val="24"/>
          <w:szCs w:val="24"/>
          <w:lang w:eastAsia="pl-PL"/>
        </w:rPr>
        <w:t>Instrukcj</w:t>
      </w:r>
      <w:r w:rsidR="0067118C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dla Wnioskodawcy, któr</w:t>
      </w:r>
      <w:r>
        <w:rPr>
          <w:bCs/>
          <w:sz w:val="24"/>
          <w:szCs w:val="24"/>
          <w:lang w:eastAsia="pl-PL"/>
        </w:rPr>
        <w:t>e zamieszczone są na stronie</w:t>
      </w:r>
      <w:r w:rsidR="00EA6BDB">
        <w:rPr>
          <w:bCs/>
          <w:sz w:val="24"/>
          <w:szCs w:val="24"/>
          <w:lang w:eastAsia="pl-PL"/>
        </w:rPr>
        <w:t>:</w:t>
      </w:r>
      <w:r>
        <w:rPr>
          <w:bCs/>
          <w:sz w:val="24"/>
          <w:szCs w:val="24"/>
          <w:lang w:eastAsia="pl-PL"/>
        </w:rPr>
        <w:t xml:space="preserve"> </w:t>
      </w:r>
      <w:hyperlink r:id="rId16" w:tgtFrame="_self" w:tooltip="Link do zewnętrznej strony otwiera się w tym samym oknie" w:history="1">
        <w:r w:rsidR="007D53F4" w:rsidRPr="00CD3A1C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7D53F4" w:rsidRPr="00F12FF2">
        <w:rPr>
          <w:bCs/>
          <w:sz w:val="24"/>
          <w:szCs w:val="24"/>
          <w:lang w:eastAsia="pl-PL"/>
        </w:rPr>
        <w:t>.</w:t>
      </w:r>
      <w:r w:rsidR="00E34FA6">
        <w:rPr>
          <w:bCs/>
          <w:sz w:val="24"/>
          <w:szCs w:val="24"/>
          <w:lang w:eastAsia="pl-PL"/>
        </w:rPr>
        <w:t xml:space="preserve"> </w:t>
      </w:r>
      <w:r w:rsidR="00F92D46">
        <w:rPr>
          <w:bCs/>
          <w:sz w:val="24"/>
          <w:szCs w:val="24"/>
          <w:lang w:eastAsia="pl-PL"/>
        </w:rPr>
        <w:t>Należy pamiętać, że wyżej wskazane</w:t>
      </w:r>
      <w:r w:rsidRPr="000F3F67">
        <w:rPr>
          <w:bCs/>
          <w:sz w:val="24"/>
          <w:szCs w:val="24"/>
          <w:lang w:eastAsia="pl-PL"/>
        </w:rPr>
        <w:t xml:space="preserve"> Instrukcje są dokumentem pomocniczym, uniwersalnym dla wszystkich działań i w ramach wszystkich priorytetów FEP 2021-2027, a zakres wymaganych informacji, może różnić się w poszczególnych postępowaniach</w:t>
      </w:r>
      <w:r w:rsidR="00F92D46">
        <w:rPr>
          <w:bCs/>
          <w:sz w:val="24"/>
          <w:szCs w:val="24"/>
          <w:lang w:eastAsia="pl-PL"/>
        </w:rPr>
        <w:t xml:space="preserve"> i zawarty jest w </w:t>
      </w:r>
      <w:r>
        <w:rPr>
          <w:bCs/>
          <w:sz w:val="24"/>
          <w:szCs w:val="24"/>
          <w:lang w:eastAsia="pl-PL"/>
        </w:rPr>
        <w:t>instrukcjach stanowiących załączniki do Regulaminu</w:t>
      </w:r>
      <w:r w:rsidRPr="000F3F67">
        <w:rPr>
          <w:bCs/>
          <w:sz w:val="24"/>
          <w:szCs w:val="24"/>
          <w:lang w:eastAsia="pl-PL"/>
        </w:rPr>
        <w:t>.</w:t>
      </w:r>
    </w:p>
    <w:p w14:paraId="64ECB0A5" w14:textId="10EAA251" w:rsidR="002D6121" w:rsidRPr="006A1A18" w:rsidRDefault="003E0C1A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Wnios</w:t>
      </w:r>
      <w:r w:rsidR="00DA119C">
        <w:rPr>
          <w:color w:val="000000" w:themeColor="text1"/>
          <w:sz w:val="24"/>
          <w:szCs w:val="24"/>
          <w:lang w:eastAsia="pl-PL"/>
        </w:rPr>
        <w:t>ki</w:t>
      </w:r>
      <w:r w:rsidRPr="006A1A18">
        <w:rPr>
          <w:color w:val="000000" w:themeColor="text1"/>
          <w:sz w:val="24"/>
          <w:szCs w:val="24"/>
          <w:lang w:eastAsia="pl-PL"/>
        </w:rPr>
        <w:t xml:space="preserve"> złożon</w:t>
      </w:r>
      <w:r w:rsidR="00DA119C">
        <w:rPr>
          <w:color w:val="000000" w:themeColor="text1"/>
          <w:sz w:val="24"/>
          <w:szCs w:val="24"/>
          <w:lang w:eastAsia="pl-PL"/>
        </w:rPr>
        <w:t>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="002D6121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="002D6121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</w:t>
      </w:r>
      <w:r w:rsidR="00DA119C">
        <w:rPr>
          <w:color w:val="000000" w:themeColor="text1"/>
          <w:sz w:val="24"/>
          <w:szCs w:val="24"/>
          <w:lang w:eastAsia="pl-PL"/>
        </w:rPr>
        <w:t>zą</w:t>
      </w:r>
      <w:r w:rsidR="00B27256" w:rsidRPr="006A1A18">
        <w:rPr>
          <w:color w:val="000000" w:themeColor="text1"/>
          <w:sz w:val="24"/>
          <w:szCs w:val="24"/>
          <w:lang w:eastAsia="pl-PL"/>
        </w:rPr>
        <w:t xml:space="preserve"> posiadać</w:t>
      </w:r>
      <w:r w:rsidR="002D6121"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="002D6121"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="002D6121"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46602E68" w:rsidR="003D2B13" w:rsidRPr="00D406D8" w:rsidRDefault="003149A4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263B19">
        <w:rPr>
          <w:bCs/>
          <w:i/>
          <w:color w:val="000000" w:themeColor="text1"/>
          <w:sz w:val="24"/>
          <w:szCs w:val="24"/>
          <w:lang w:eastAsia="pl-PL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4D556EF7" w:rsidR="003149A4" w:rsidRPr="00C8336A" w:rsidRDefault="003D2B13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6F0F7735" w:rsidR="00460773" w:rsidRPr="006A1A18" w:rsidRDefault="009F7A84" w:rsidP="006F020E">
      <w:pPr>
        <w:pStyle w:val="Akapitzlist"/>
        <w:numPr>
          <w:ilvl w:val="2"/>
          <w:numId w:val="16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295FB1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</w:p>
    <w:p w14:paraId="733C00CF" w14:textId="27180936" w:rsidR="00187B8B" w:rsidRPr="006A1A18" w:rsidRDefault="003544D7" w:rsidP="00131C0E">
      <w:pPr>
        <w:pStyle w:val="Nagwek2"/>
        <w:framePr w:wrap="auto" w:vAnchor="margin" w:yAlign="inline"/>
      </w:pPr>
      <w:bookmarkStart w:id="69" w:name="_Toc134094167"/>
      <w:r w:rsidRPr="006A1A18">
        <w:t>11</w:t>
      </w:r>
      <w:r w:rsidRPr="006A1A18">
        <w:tab/>
        <w:t>SPOSÓB, FORMA I TERMIN SKŁADANIA ZAŁĄCZNIKÓW DO WNIOSKU</w:t>
      </w:r>
      <w:bookmarkEnd w:id="69"/>
    </w:p>
    <w:p w14:paraId="5104CA88" w14:textId="429BD414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1.1</w:t>
      </w:r>
      <w:r w:rsidR="003544D7" w:rsidRPr="006A1A18">
        <w:rPr>
          <w:color w:val="000000" w:themeColor="text1"/>
          <w:sz w:val="24"/>
          <w:szCs w:val="24"/>
          <w:lang w:eastAsia="pl-PL"/>
        </w:rPr>
        <w:tab/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394637" w:rsidRPr="006A1A18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6644C999" w14:textId="6A93DB20" w:rsidR="00FF0B17" w:rsidRPr="00263B19" w:rsidRDefault="00196E1A" w:rsidP="006F020E">
      <w:pPr>
        <w:pStyle w:val="Akapitzlist"/>
        <w:numPr>
          <w:ilvl w:val="1"/>
          <w:numId w:val="22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7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E93525">
        <w:rPr>
          <w:b/>
          <w:sz w:val="24"/>
          <w:szCs w:val="24"/>
          <w:lang w:eastAsia="pl-PL"/>
        </w:rPr>
        <w:t xml:space="preserve"> </w:t>
      </w:r>
    </w:p>
    <w:p w14:paraId="49B193DA" w14:textId="6D4D27BE" w:rsidR="005946E8" w:rsidRPr="00CD465C" w:rsidRDefault="00902770" w:rsidP="00131C0E">
      <w:pPr>
        <w:pStyle w:val="Nagwek2"/>
        <w:framePr w:wrap="auto" w:vAnchor="margin" w:yAlign="inline"/>
      </w:pPr>
      <w:bookmarkStart w:id="70" w:name="_Toc134094168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70"/>
    </w:p>
    <w:p w14:paraId="557C8122" w14:textId="7D58A8B4" w:rsidR="003544D7" w:rsidRPr="00CD465C" w:rsidRDefault="005946E8" w:rsidP="006F020E">
      <w:pPr>
        <w:pStyle w:val="Akapitzlist"/>
        <w:numPr>
          <w:ilvl w:val="1"/>
          <w:numId w:val="18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</w:t>
      </w:r>
      <w:r w:rsidR="00D3405E">
        <w:rPr>
          <w:color w:val="000000" w:themeColor="text1"/>
          <w:sz w:val="24"/>
          <w:szCs w:val="24"/>
          <w:lang w:eastAsia="pl-PL"/>
        </w:rPr>
        <w:t>y</w:t>
      </w:r>
      <w:r w:rsidRPr="00CD465C">
        <w:rPr>
          <w:color w:val="000000" w:themeColor="text1"/>
          <w:sz w:val="24"/>
          <w:szCs w:val="24"/>
          <w:lang w:eastAsia="pl-PL"/>
        </w:rPr>
        <w:t xml:space="preserve"> podlega</w:t>
      </w:r>
      <w:r w:rsidR="00D3405E">
        <w:rPr>
          <w:color w:val="000000" w:themeColor="text1"/>
          <w:sz w:val="24"/>
          <w:szCs w:val="24"/>
          <w:lang w:eastAsia="pl-PL"/>
        </w:rPr>
        <w:t>ją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ocenie pod względem spełnienia kryteriów wyboru projektów, obowiązujących w dniu ogłoszenia naboru, które zos</w:t>
      </w:r>
      <w:r w:rsidR="00F92D46">
        <w:rPr>
          <w:color w:val="000000" w:themeColor="text1"/>
          <w:sz w:val="24"/>
          <w:szCs w:val="24"/>
          <w:lang w:eastAsia="pl-PL"/>
        </w:rPr>
        <w:t>tały przyjęte przez KM FEP 2021</w:t>
      </w:r>
      <w:r w:rsidR="00F92D46">
        <w:rPr>
          <w:color w:val="000000" w:themeColor="text1"/>
          <w:sz w:val="24"/>
          <w:szCs w:val="24"/>
          <w:lang w:eastAsia="pl-PL"/>
        </w:rPr>
        <w:noBreakHyphen/>
      </w:r>
      <w:r w:rsidRPr="00CD465C">
        <w:rPr>
          <w:color w:val="000000" w:themeColor="text1"/>
          <w:sz w:val="24"/>
          <w:szCs w:val="24"/>
          <w:lang w:eastAsia="pl-PL"/>
        </w:rPr>
        <w:t>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1A9C8EB4" w:rsidR="005946E8" w:rsidRPr="00CD465C" w:rsidRDefault="005946E8" w:rsidP="006F020E">
      <w:pPr>
        <w:pStyle w:val="Akapitzlist"/>
        <w:numPr>
          <w:ilvl w:val="1"/>
          <w:numId w:val="18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</w:t>
      </w:r>
      <w:r w:rsidR="007C2C91">
        <w:rPr>
          <w:color w:val="000000" w:themeColor="text1"/>
          <w:sz w:val="24"/>
          <w:szCs w:val="24"/>
          <w:lang w:eastAsia="pl-PL"/>
        </w:rPr>
        <w:t>przygotowania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2083C388" w14:textId="686130FB" w:rsidR="00946EFB" w:rsidRPr="000832DD" w:rsidRDefault="00946EFB" w:rsidP="006F020E">
      <w:pPr>
        <w:pStyle w:val="Akapitzlist"/>
        <w:numPr>
          <w:ilvl w:val="1"/>
          <w:numId w:val="18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</w:t>
      </w:r>
      <w:r w:rsidRPr="00015035">
        <w:rPr>
          <w:color w:val="000000" w:themeColor="text1"/>
          <w:sz w:val="24"/>
          <w:szCs w:val="24"/>
          <w:lang w:eastAsia="pl-PL"/>
        </w:rPr>
        <w:t xml:space="preserve">zatwierdzone Uchwałą nr 2/I/2023 KM FEP 2021-2027 z </w:t>
      </w:r>
      <w:r w:rsidR="00775022">
        <w:rPr>
          <w:color w:val="000000" w:themeColor="text1"/>
          <w:sz w:val="24"/>
          <w:szCs w:val="24"/>
          <w:lang w:eastAsia="pl-PL"/>
        </w:rPr>
        <w:t xml:space="preserve">17 lutego </w:t>
      </w:r>
      <w:r w:rsidR="00775022">
        <w:rPr>
          <w:color w:val="000000" w:themeColor="text1"/>
          <w:sz w:val="24"/>
          <w:szCs w:val="24"/>
          <w:lang w:eastAsia="pl-PL"/>
        </w:rPr>
        <w:lastRenderedPageBreak/>
        <w:t>2023 </w:t>
      </w:r>
      <w:r w:rsidRPr="00015035">
        <w:rPr>
          <w:color w:val="000000" w:themeColor="text1"/>
          <w:sz w:val="24"/>
          <w:szCs w:val="24"/>
          <w:lang w:eastAsia="pl-PL"/>
        </w:rPr>
        <w:t>r. z</w:t>
      </w:r>
      <w:r w:rsidR="00775022">
        <w:rPr>
          <w:color w:val="000000" w:themeColor="text1"/>
          <w:sz w:val="24"/>
          <w:szCs w:val="24"/>
          <w:lang w:eastAsia="pl-PL"/>
        </w:rPr>
        <w:t>e</w:t>
      </w:r>
      <w:r w:rsidRPr="00015035">
        <w:rPr>
          <w:color w:val="000000" w:themeColor="text1"/>
          <w:sz w:val="24"/>
          <w:szCs w:val="24"/>
          <w:lang w:eastAsia="pl-PL"/>
        </w:rPr>
        <w:t xml:space="preserve"> zm., zamieszczone są na</w:t>
      </w:r>
      <w:r w:rsidRPr="00015035">
        <w:t xml:space="preserve"> </w:t>
      </w:r>
      <w:hyperlink r:id="rId18" w:tgtFrame="_self" w:tooltip="Link do zewnętrznej strony otwiera sie w tym samym oknie" w:history="1">
        <w:r w:rsidRPr="0001503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Pr="00015035">
        <w:rPr>
          <w:color w:val="000000" w:themeColor="text1"/>
          <w:sz w:val="24"/>
          <w:szCs w:val="24"/>
          <w:lang w:eastAsia="pl-PL"/>
        </w:rPr>
        <w:t>, a wyciąg kryteriów wyboru projektów</w:t>
      </w:r>
      <w:r w:rsidRPr="009447E4">
        <w:rPr>
          <w:color w:val="000000" w:themeColor="text1"/>
          <w:sz w:val="24"/>
          <w:szCs w:val="24"/>
          <w:lang w:eastAsia="pl-PL"/>
        </w:rPr>
        <w:t xml:space="preserve"> (EFRR) stanowi załącznik nr 4 do niniejszego Regulaminu</w:t>
      </w:r>
      <w:r w:rsidR="00416069">
        <w:rPr>
          <w:color w:val="000000" w:themeColor="text1"/>
          <w:sz w:val="24"/>
          <w:szCs w:val="24"/>
          <w:lang w:eastAsia="pl-PL"/>
        </w:rPr>
        <w:t>.</w:t>
      </w:r>
    </w:p>
    <w:p w14:paraId="7D5AEB24" w14:textId="2F7CEF47" w:rsidR="004826FD" w:rsidRPr="00CD465C" w:rsidRDefault="00C7637A" w:rsidP="006F020E">
      <w:pPr>
        <w:pStyle w:val="Nagwek2"/>
        <w:framePr w:wrap="auto" w:vAnchor="margin" w:yAlign="inline"/>
        <w:numPr>
          <w:ilvl w:val="0"/>
          <w:numId w:val="18"/>
        </w:numPr>
      </w:pPr>
      <w:bookmarkStart w:id="71" w:name="_Toc134094169"/>
      <w:r w:rsidRPr="00CD465C">
        <w:t>OPIS PROCEDURY OCENY PROJEKTÓW</w:t>
      </w:r>
      <w:bookmarkEnd w:id="71"/>
    </w:p>
    <w:p w14:paraId="427FADEE" w14:textId="3CC47D99" w:rsidR="00B73AC4" w:rsidRDefault="000A5002" w:rsidP="00624755">
      <w:pPr>
        <w:pStyle w:val="Nagwek3"/>
        <w:spacing w:before="240"/>
        <w:rPr>
          <w:lang w:eastAsia="pl-PL"/>
        </w:rPr>
      </w:pPr>
      <w:bookmarkStart w:id="72" w:name="_Toc134094170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72"/>
    </w:p>
    <w:p w14:paraId="23FBC329" w14:textId="29C0902A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</w:t>
      </w:r>
      <w:r w:rsidR="00E11CCE">
        <w:rPr>
          <w:color w:val="000000" w:themeColor="text1"/>
          <w:sz w:val="24"/>
          <w:szCs w:val="24"/>
          <w:lang w:eastAsia="pl-PL"/>
        </w:rPr>
        <w:t>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złożon</w:t>
      </w:r>
      <w:r w:rsidR="00E11CCE">
        <w:rPr>
          <w:color w:val="000000" w:themeColor="text1"/>
          <w:sz w:val="24"/>
          <w:szCs w:val="24"/>
          <w:lang w:eastAsia="pl-PL"/>
        </w:rPr>
        <w:t>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5D6FEF7" w14:textId="693CAB1B" w:rsidR="005D1354" w:rsidRPr="00B51CB1" w:rsidRDefault="00B73AC4" w:rsidP="00B73AC4">
      <w:pPr>
        <w:pStyle w:val="Akapitzlist"/>
        <w:spacing w:line="240" w:lineRule="auto"/>
        <w:ind w:left="709" w:hanging="709"/>
        <w:rPr>
          <w:rStyle w:val="Hipercze"/>
          <w:sz w:val="22"/>
          <w:u w:val="none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</w:t>
      </w:r>
      <w:r w:rsidR="00566818" w:rsidRPr="00F92D46">
        <w:rPr>
          <w:color w:val="000000" w:themeColor="text1"/>
          <w:sz w:val="24"/>
          <w:szCs w:val="24"/>
          <w:lang w:eastAsia="pl-PL"/>
        </w:rPr>
        <w:t xml:space="preserve">podstawie Regulaminu pracy KOP, który dostępny </w:t>
      </w:r>
      <w:r w:rsidR="001B1F1B" w:rsidRPr="00F92D46">
        <w:rPr>
          <w:color w:val="000000" w:themeColor="text1"/>
          <w:sz w:val="24"/>
          <w:szCs w:val="24"/>
          <w:lang w:eastAsia="pl-PL"/>
        </w:rPr>
        <w:t>jest</w:t>
      </w:r>
      <w:r w:rsidR="00566818" w:rsidRPr="00F92D46">
        <w:rPr>
          <w:color w:val="000000" w:themeColor="text1"/>
          <w:sz w:val="24"/>
          <w:szCs w:val="24"/>
          <w:lang w:eastAsia="pl-PL"/>
        </w:rPr>
        <w:t xml:space="preserve"> na </w:t>
      </w:r>
      <w:hyperlink r:id="rId19" w:tooltip="Link do zewnętrznej strony otwiera się w tym samym oknie" w:history="1">
        <w:r w:rsidR="00B51CB1" w:rsidRPr="00F92D46">
          <w:rPr>
            <w:rStyle w:val="Hipercze"/>
            <w:sz w:val="24"/>
            <w:szCs w:val="24"/>
          </w:rPr>
          <w:t xml:space="preserve">stronie </w:t>
        </w:r>
        <w:r w:rsidR="007D53F4" w:rsidRPr="00F92D46">
          <w:rPr>
            <w:rStyle w:val="Hipercze"/>
            <w:sz w:val="24"/>
            <w:szCs w:val="24"/>
          </w:rPr>
          <w:t xml:space="preserve">internetowej </w:t>
        </w:r>
        <w:r w:rsidR="00B51CB1" w:rsidRPr="00F92D46">
          <w:rPr>
            <w:rStyle w:val="Hipercze"/>
            <w:sz w:val="24"/>
            <w:szCs w:val="24"/>
          </w:rPr>
          <w:t>FEP 2021-2027</w:t>
        </w:r>
      </w:hyperlink>
      <w:r w:rsidR="00967A3E" w:rsidRPr="00F92D46">
        <w:rPr>
          <w:rStyle w:val="Hipercze"/>
          <w:sz w:val="24"/>
          <w:szCs w:val="24"/>
          <w:u w:val="none"/>
        </w:rPr>
        <w:t>.</w:t>
      </w:r>
    </w:p>
    <w:p w14:paraId="5A029D0B" w14:textId="30CFE23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>Ocena projekt</w:t>
      </w:r>
      <w:r w:rsidR="00E11CCE">
        <w:rPr>
          <w:color w:val="000000" w:themeColor="text1"/>
          <w:sz w:val="24"/>
          <w:szCs w:val="24"/>
          <w:lang w:eastAsia="pl-PL"/>
        </w:rPr>
        <w:t>ów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składa się z dwóch etapów: </w:t>
      </w:r>
    </w:p>
    <w:p w14:paraId="314F9DF7" w14:textId="550CFB84" w:rsidR="00566818" w:rsidRPr="00CD465C" w:rsidRDefault="0067117E" w:rsidP="00F92D4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</w:t>
      </w:r>
      <w:r w:rsidR="00F92D46">
        <w:rPr>
          <w:b/>
          <w:color w:val="000000" w:themeColor="text1"/>
          <w:sz w:val="24"/>
          <w:szCs w:val="24"/>
          <w:lang w:eastAsia="pl-PL"/>
        </w:rPr>
        <w:t>–</w:t>
      </w:r>
      <w:r w:rsidRPr="00CD46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92D46">
        <w:rPr>
          <w:color w:val="000000" w:themeColor="text1"/>
          <w:sz w:val="24"/>
          <w:szCs w:val="24"/>
          <w:lang w:eastAsia="pl-PL"/>
        </w:rPr>
        <w:t>–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7DD28DC6" w:rsidR="00507625" w:rsidRDefault="0067117E" w:rsidP="00F92D4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</w:t>
      </w:r>
      <w:r w:rsidR="00F92D46">
        <w:rPr>
          <w:b/>
          <w:color w:val="000000" w:themeColor="text1"/>
          <w:sz w:val="24"/>
          <w:szCs w:val="24"/>
          <w:lang w:eastAsia="pl-PL"/>
        </w:rPr>
        <w:t>–</w:t>
      </w:r>
      <w:r w:rsidRPr="00CD46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92D46">
        <w:rPr>
          <w:color w:val="000000" w:themeColor="text1"/>
          <w:sz w:val="24"/>
          <w:szCs w:val="24"/>
          <w:lang w:eastAsia="pl-PL"/>
        </w:rPr>
        <w:t>–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3D445F93" w:rsidR="00566818" w:rsidRPr="00CD465C" w:rsidRDefault="007B63C2" w:rsidP="006F020E">
      <w:pPr>
        <w:pStyle w:val="Nagwek3"/>
        <w:numPr>
          <w:ilvl w:val="1"/>
          <w:numId w:val="23"/>
        </w:numPr>
        <w:spacing w:before="160"/>
        <w:ind w:left="709" w:hanging="709"/>
        <w:rPr>
          <w:lang w:eastAsia="pl-PL"/>
        </w:rPr>
      </w:pPr>
      <w:bookmarkStart w:id="73" w:name="_Toc134094171"/>
      <w:r w:rsidRPr="00CD465C">
        <w:rPr>
          <w:lang w:eastAsia="pl-PL"/>
        </w:rPr>
        <w:t>Ocena formalna</w:t>
      </w:r>
      <w:bookmarkEnd w:id="73"/>
    </w:p>
    <w:p w14:paraId="621470F5" w14:textId="2932E744" w:rsidR="0000299D" w:rsidRPr="00CD465C" w:rsidRDefault="00201707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</w:t>
      </w:r>
      <w:r w:rsidR="00E93C93">
        <w:rPr>
          <w:color w:val="000000" w:themeColor="text1"/>
          <w:sz w:val="24"/>
          <w:szCs w:val="24"/>
          <w:lang w:eastAsia="pl-PL"/>
        </w:rPr>
        <w:t>zakończeniu naboru</w:t>
      </w:r>
      <w:r w:rsidRPr="00CD465C">
        <w:rPr>
          <w:color w:val="000000" w:themeColor="text1"/>
          <w:sz w:val="24"/>
          <w:szCs w:val="24"/>
          <w:lang w:eastAsia="pl-PL"/>
        </w:rPr>
        <w:t xml:space="preserve">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39E6CB1A" w:rsidR="0000299D" w:rsidRPr="00CD465C" w:rsidRDefault="00201707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263B19">
        <w:rPr>
          <w:color w:val="000000" w:themeColor="text1"/>
          <w:sz w:val="24"/>
          <w:szCs w:val="24"/>
          <w:lang w:eastAsia="pl-PL"/>
        </w:rPr>
        <w:t>.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CD465C" w:rsidRDefault="00201707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CD465C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7011B336" w:rsidR="0000299D" w:rsidRPr="00CD465C" w:rsidRDefault="00201707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dofinansowanie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projektu </w:t>
      </w:r>
      <w:r w:rsidRPr="00CD465C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CD465C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B51CB1">
        <w:rPr>
          <w:color w:val="000000" w:themeColor="text1"/>
          <w:sz w:val="24"/>
          <w:szCs w:val="24"/>
          <w:lang w:eastAsia="pl-PL"/>
        </w:rPr>
        <w:t xml:space="preserve"> </w:t>
      </w:r>
      <w:r w:rsidR="00B51CB1" w:rsidRPr="006D117C">
        <w:rPr>
          <w:color w:val="000000" w:themeColor="text1"/>
          <w:sz w:val="24"/>
          <w:szCs w:val="24"/>
          <w:lang w:eastAsia="pl-PL"/>
        </w:rPr>
        <w:t xml:space="preserve">lub </w:t>
      </w:r>
      <w:r w:rsidR="00673E0E">
        <w:rPr>
          <w:color w:val="000000" w:themeColor="text1"/>
          <w:sz w:val="24"/>
          <w:szCs w:val="24"/>
          <w:lang w:eastAsia="pl-PL"/>
        </w:rPr>
        <w:t>z</w:t>
      </w:r>
      <w:r w:rsidR="00B51CB1" w:rsidRPr="006D117C">
        <w:rPr>
          <w:color w:val="000000" w:themeColor="text1"/>
          <w:sz w:val="24"/>
          <w:szCs w:val="24"/>
          <w:lang w:eastAsia="pl-PL"/>
        </w:rPr>
        <w:t xml:space="preserve"> instytucji publicznych</w:t>
      </w:r>
      <w:r w:rsidRPr="00CD465C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7BE6AE15" w:rsidR="007B63C2" w:rsidRDefault="008440A0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</w:t>
      </w:r>
      <w:r w:rsidR="00BB4AE7" w:rsidRPr="00CD465C">
        <w:rPr>
          <w:color w:val="000000" w:themeColor="text1"/>
          <w:sz w:val="24"/>
          <w:szCs w:val="24"/>
          <w:lang w:eastAsia="pl-PL"/>
        </w:rPr>
        <w:t>projekt</w:t>
      </w:r>
      <w:r w:rsidR="00B51CB1">
        <w:rPr>
          <w:color w:val="000000" w:themeColor="text1"/>
          <w:sz w:val="24"/>
          <w:szCs w:val="24"/>
          <w:lang w:eastAsia="pl-PL"/>
        </w:rPr>
        <w:t>ów</w:t>
      </w:r>
      <w:r w:rsidR="00BB4AE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ION zamieszcza na </w:t>
      </w:r>
      <w:hyperlink r:id="rId20" w:tgtFrame="_self" w:tooltip="Link do zewnętrznej strony otwiera sie w tym samym oknie" w:history="1">
        <w:r w:rsidR="00B249C6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1" w:tgtFrame="_self" w:tooltip="Link do zewnętrznej strony otwiera sie w tym samym oknie" w:history="1">
        <w:r w:rsidR="00B249C6"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</w:t>
      </w:r>
      <w:r w:rsidR="00B51CB1">
        <w:rPr>
          <w:color w:val="000000" w:themeColor="text1"/>
          <w:sz w:val="24"/>
          <w:szCs w:val="24"/>
          <w:lang w:eastAsia="pl-PL"/>
        </w:rPr>
        <w:t>tach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B4AE7" w:rsidRPr="00CD465C">
        <w:rPr>
          <w:color w:val="000000" w:themeColor="text1"/>
          <w:sz w:val="24"/>
          <w:szCs w:val="24"/>
          <w:lang w:eastAsia="pl-PL"/>
        </w:rPr>
        <w:t>zakwalifikowany</w:t>
      </w:r>
      <w:r w:rsidR="00B51CB1">
        <w:rPr>
          <w:color w:val="000000" w:themeColor="text1"/>
          <w:sz w:val="24"/>
          <w:szCs w:val="24"/>
          <w:lang w:eastAsia="pl-PL"/>
        </w:rPr>
        <w:t>ch</w:t>
      </w:r>
      <w:r w:rsidR="00BB4AE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249C6" w:rsidRPr="00CD465C">
        <w:rPr>
          <w:color w:val="000000" w:themeColor="text1"/>
          <w:sz w:val="24"/>
          <w:szCs w:val="24"/>
          <w:lang w:eastAsia="pl-PL"/>
        </w:rPr>
        <w:t>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4928F1">
        <w:rPr>
          <w:color w:val="000000" w:themeColor="text1"/>
          <w:sz w:val="24"/>
          <w:szCs w:val="24"/>
          <w:lang w:eastAsia="pl-PL"/>
        </w:rPr>
        <w:t>)</w:t>
      </w:r>
      <w:r w:rsidR="00B32290" w:rsidRPr="00947B87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2"/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960AED">
        <w:rPr>
          <w:color w:val="000000" w:themeColor="text1"/>
          <w:sz w:val="24"/>
          <w:szCs w:val="24"/>
          <w:lang w:eastAsia="pl-PL"/>
        </w:rPr>
        <w:t>wraz z </w:t>
      </w:r>
      <w:r w:rsidR="00BA0FA1" w:rsidRPr="00947B87">
        <w:rPr>
          <w:color w:val="000000" w:themeColor="text1"/>
          <w:sz w:val="24"/>
          <w:szCs w:val="24"/>
          <w:lang w:eastAsia="pl-PL"/>
        </w:rPr>
        <w:t>uzasadnieniem.</w:t>
      </w:r>
      <w:r w:rsidR="004E0363">
        <w:rPr>
          <w:color w:val="000000" w:themeColor="text1"/>
          <w:sz w:val="24"/>
          <w:szCs w:val="24"/>
          <w:lang w:eastAsia="pl-PL"/>
        </w:rPr>
        <w:br/>
      </w:r>
      <w:r w:rsidR="004E0363">
        <w:rPr>
          <w:color w:val="000000" w:themeColor="text1"/>
          <w:sz w:val="24"/>
          <w:szCs w:val="24"/>
          <w:lang w:eastAsia="pl-PL"/>
        </w:rPr>
        <w:br/>
      </w:r>
    </w:p>
    <w:p w14:paraId="2304733C" w14:textId="1EE86D74" w:rsidR="007B63C2" w:rsidRPr="00947B87" w:rsidRDefault="007B63C2" w:rsidP="006F020E">
      <w:pPr>
        <w:pStyle w:val="Nagwek3"/>
        <w:numPr>
          <w:ilvl w:val="1"/>
          <w:numId w:val="23"/>
        </w:numPr>
        <w:spacing w:before="0"/>
        <w:ind w:left="709" w:hanging="709"/>
      </w:pPr>
      <w:bookmarkStart w:id="74" w:name="_Toc134094172"/>
      <w:r w:rsidRPr="00947B87">
        <w:lastRenderedPageBreak/>
        <w:t>Ocena merytoryczna</w:t>
      </w:r>
      <w:bookmarkEnd w:id="74"/>
    </w:p>
    <w:p w14:paraId="43722FC0" w14:textId="03624C0A" w:rsidR="00E70DFC" w:rsidRPr="00947B87" w:rsidRDefault="00E70DFC" w:rsidP="006F020E">
      <w:pPr>
        <w:pStyle w:val="Akapitzlist"/>
        <w:numPr>
          <w:ilvl w:val="2"/>
          <w:numId w:val="23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1AB130E5" w:rsidR="00E70DFC" w:rsidRPr="00947B87" w:rsidRDefault="00E70DFC" w:rsidP="006F020E">
      <w:pPr>
        <w:pStyle w:val="Akapitzlist"/>
        <w:numPr>
          <w:ilvl w:val="2"/>
          <w:numId w:val="23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319550FD" w:rsidR="004A7A79" w:rsidRPr="00947B87" w:rsidRDefault="004A7A79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="005136B7">
        <w:rPr>
          <w:color w:val="000000" w:themeColor="text1"/>
          <w:sz w:val="24"/>
          <w:szCs w:val="24"/>
          <w:lang w:eastAsia="pl-PL"/>
        </w:rPr>
        <w:t>lub</w:t>
      </w:r>
      <w:r w:rsidR="005136B7">
        <w:rPr>
          <w:color w:val="000000" w:themeColor="text1"/>
          <w:sz w:val="24"/>
          <w:szCs w:val="24"/>
          <w:lang w:eastAsia="pl-PL"/>
        </w:rPr>
        <w:br/>
      </w:r>
      <w:r w:rsidR="005136B7" w:rsidRPr="00927BF4">
        <w:rPr>
          <w:color w:val="000000" w:themeColor="text1"/>
          <w:sz w:val="24"/>
          <w:szCs w:val="24"/>
          <w:lang w:eastAsia="pl-PL"/>
        </w:rPr>
        <w:t xml:space="preserve">z instytucji publicznych </w:t>
      </w:r>
      <w:r w:rsidRPr="00947B87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</w:t>
      </w:r>
      <w:r w:rsidR="005419AF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(a w uzasadnionych przypadkach także dokumentów niezbędnych do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57D07008" w:rsidR="0091376C" w:rsidRPr="00947B87" w:rsidRDefault="0091376C" w:rsidP="006F020E">
      <w:pPr>
        <w:pStyle w:val="Akapitzlist"/>
        <w:numPr>
          <w:ilvl w:val="2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</w:t>
      </w:r>
      <w:r w:rsidR="00113BD7" w:rsidRPr="00AC6D5A">
        <w:rPr>
          <w:color w:val="000000" w:themeColor="text1"/>
          <w:sz w:val="24"/>
          <w:szCs w:val="24"/>
          <w:lang w:eastAsia="pl-PL"/>
        </w:rPr>
        <w:t>dopuszczającym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7154EEAE" w14:textId="66E8C72E" w:rsidR="0091376C" w:rsidRDefault="0091376C" w:rsidP="00B81FC3">
      <w:pPr>
        <w:pStyle w:val="Akapitzlist"/>
        <w:numPr>
          <w:ilvl w:val="2"/>
          <w:numId w:val="23"/>
        </w:numPr>
        <w:tabs>
          <w:tab w:val="left" w:pos="960"/>
        </w:tabs>
        <w:spacing w:after="240" w:line="240" w:lineRule="auto"/>
        <w:ind w:left="709" w:hanging="709"/>
        <w:contextualSpacing w:val="0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="00E459E1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960AED" w:rsidRPr="00960AED">
        <w:rPr>
          <w:color w:val="000000" w:themeColor="text1"/>
          <w:sz w:val="24"/>
          <w:szCs w:val="24"/>
          <w:lang w:eastAsia="pl-PL"/>
        </w:rPr>
        <w:t>,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="00C8336A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3"/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 xml:space="preserve">informację </w:t>
      </w:r>
      <w:r w:rsidR="007B3DC4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negatywnej ocenie wraz z uzasadnieniem.</w:t>
      </w:r>
    </w:p>
    <w:p w14:paraId="0194ED26" w14:textId="06827119" w:rsidR="002C7E43" w:rsidRPr="00EE59F1" w:rsidRDefault="001906D9" w:rsidP="001D5BDB">
      <w:pPr>
        <w:pStyle w:val="Nagwek2"/>
        <w:framePr w:wrap="auto" w:vAnchor="margin" w:yAlign="inline"/>
        <w:spacing w:before="120" w:after="240"/>
      </w:pPr>
      <w:bookmarkStart w:id="75" w:name="_Toc134094173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75"/>
    </w:p>
    <w:p w14:paraId="495A80AB" w14:textId="52851A1F" w:rsidR="00594F22" w:rsidRPr="00EE59F1" w:rsidRDefault="00594F22" w:rsidP="006F020E">
      <w:pPr>
        <w:pStyle w:val="Nagwek3"/>
        <w:numPr>
          <w:ilvl w:val="1"/>
          <w:numId w:val="19"/>
        </w:numPr>
        <w:spacing w:before="0"/>
        <w:ind w:left="709" w:hanging="709"/>
      </w:pPr>
      <w:bookmarkStart w:id="76" w:name="_Toc134094174"/>
      <w:r w:rsidRPr="00EE59F1">
        <w:t>Uzupełnienie i poprawa wniosków</w:t>
      </w:r>
      <w:bookmarkEnd w:id="76"/>
    </w:p>
    <w:p w14:paraId="617BBEC7" w14:textId="436CC79F" w:rsidR="001906D9" w:rsidRPr="00EE59F1" w:rsidRDefault="002F3CB7" w:rsidP="006F020E">
      <w:pPr>
        <w:pStyle w:val="Akapitzlist"/>
        <w:numPr>
          <w:ilvl w:val="2"/>
          <w:numId w:val="1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EE59F1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EE59F1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EE59F1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EE59F1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EE59F1">
        <w:rPr>
          <w:color w:val="000000" w:themeColor="text1"/>
          <w:sz w:val="24"/>
          <w:szCs w:val="24"/>
          <w:lang w:eastAsia="pl-PL"/>
        </w:rPr>
        <w:t>.</w:t>
      </w:r>
    </w:p>
    <w:p w14:paraId="258AA1E0" w14:textId="77777777" w:rsidR="00187517" w:rsidRPr="005D32AF" w:rsidRDefault="00187517" w:rsidP="00187517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5C15DD">
        <w:rPr>
          <w:color w:val="000000" w:themeColor="text1"/>
          <w:sz w:val="24"/>
          <w:szCs w:val="24"/>
          <w:lang w:eastAsia="pl-PL"/>
        </w:rPr>
        <w:t xml:space="preserve">Wezwanie przekazywane jest przez ION </w:t>
      </w:r>
      <w:r w:rsidRPr="005C15DD">
        <w:rPr>
          <w:b/>
          <w:color w:val="000000" w:themeColor="text1"/>
          <w:sz w:val="24"/>
          <w:szCs w:val="24"/>
          <w:lang w:eastAsia="pl-PL"/>
        </w:rPr>
        <w:t xml:space="preserve">drogą elektroniczną za pośrednictwem </w:t>
      </w:r>
      <w:r w:rsidRPr="00E459E1">
        <w:rPr>
          <w:b/>
          <w:bCs/>
          <w:color w:val="000000" w:themeColor="text1"/>
          <w:sz w:val="24"/>
          <w:szCs w:val="24"/>
          <w:lang w:eastAsia="pl-PL"/>
        </w:rPr>
        <w:t>aplikacji WOD2021</w:t>
      </w:r>
      <w:r w:rsidRPr="00CC3F74">
        <w:rPr>
          <w:bCs/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22" w:tgtFrame="_self" w:tooltip="Link do zewnętrznej strony otwiera się w tym samym oknie" w:history="1">
        <w:r w:rsidRPr="00CC3F74">
          <w:rPr>
            <w:rStyle w:val="Hipercze"/>
            <w:bCs/>
            <w:sz w:val="24"/>
            <w:szCs w:val="24"/>
            <w:lang w:eastAsia="pl-PL"/>
          </w:rPr>
          <w:t>https://wod.cst2021.gov.pl/</w:t>
        </w:r>
      </w:hyperlink>
      <w:r>
        <w:rPr>
          <w:b/>
          <w:color w:val="000000" w:themeColor="text1"/>
          <w:sz w:val="24"/>
          <w:szCs w:val="24"/>
          <w:lang w:eastAsia="pl-PL"/>
        </w:rPr>
        <w:t>.</w:t>
      </w:r>
    </w:p>
    <w:p w14:paraId="4CFA20A6" w14:textId="1E5C8564" w:rsidR="00187517" w:rsidRPr="005C15DD" w:rsidRDefault="00187517" w:rsidP="00187517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5C15DD">
        <w:rPr>
          <w:color w:val="000000" w:themeColor="text1"/>
          <w:sz w:val="24"/>
          <w:szCs w:val="24"/>
          <w:lang w:eastAsia="pl-PL"/>
        </w:rPr>
        <w:t xml:space="preserve">Termin </w:t>
      </w:r>
      <w:r w:rsidRPr="005C15DD">
        <w:rPr>
          <w:b/>
          <w:color w:val="000000" w:themeColor="text1"/>
          <w:sz w:val="24"/>
          <w:szCs w:val="24"/>
          <w:lang w:eastAsia="pl-PL"/>
        </w:rPr>
        <w:t xml:space="preserve">na złożenie wyjaśnień lub ewentualną poprawę lub uzupełnienie wniosku </w:t>
      </w:r>
      <w:r w:rsidRPr="00343DE1">
        <w:rPr>
          <w:b/>
          <w:color w:val="000000" w:themeColor="text1"/>
          <w:sz w:val="24"/>
          <w:szCs w:val="24"/>
          <w:lang w:eastAsia="pl-PL"/>
        </w:rPr>
        <w:t>wynoszący 9 dni</w:t>
      </w:r>
      <w:r w:rsidRPr="005C15DD">
        <w:rPr>
          <w:color w:val="000000" w:themeColor="text1"/>
          <w:sz w:val="24"/>
          <w:szCs w:val="24"/>
          <w:lang w:eastAsia="pl-PL"/>
        </w:rPr>
        <w:t xml:space="preserve">, liczy się od dnia następującego po dniu wysłania </w:t>
      </w:r>
      <w:r w:rsidRPr="005D32AF">
        <w:rPr>
          <w:color w:val="000000" w:themeColor="text1"/>
          <w:sz w:val="24"/>
          <w:szCs w:val="24"/>
          <w:lang w:eastAsia="pl-PL"/>
        </w:rPr>
        <w:t xml:space="preserve">powiadomienia wzywającego </w:t>
      </w:r>
      <w:r w:rsidRPr="005C15DD">
        <w:rPr>
          <w:color w:val="000000" w:themeColor="text1"/>
          <w:sz w:val="24"/>
          <w:szCs w:val="24"/>
          <w:lang w:eastAsia="pl-PL"/>
        </w:rPr>
        <w:t>do przedłożenia wyjaśnień/uzupełnień.</w:t>
      </w:r>
    </w:p>
    <w:p w14:paraId="0BA26C67" w14:textId="77777777" w:rsidR="00187517" w:rsidRPr="00EE59F1" w:rsidRDefault="00187517" w:rsidP="00187517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wysłaniu wezwania </w:t>
      </w:r>
      <w:r w:rsidRPr="005C15DD">
        <w:rPr>
          <w:color w:val="000000" w:themeColor="text1"/>
          <w:sz w:val="24"/>
          <w:szCs w:val="24"/>
          <w:lang w:eastAsia="pl-PL"/>
        </w:rPr>
        <w:t>przez ION drogą elektroniczną</w:t>
      </w:r>
      <w:r w:rsidRPr="005D32AF">
        <w:rPr>
          <w:color w:val="000000" w:themeColor="text1"/>
          <w:sz w:val="24"/>
          <w:szCs w:val="24"/>
          <w:lang w:eastAsia="pl-PL"/>
        </w:rPr>
        <w:t xml:space="preserve"> za pośrednictwem aplikacji WOD2021</w:t>
      </w:r>
      <w:r w:rsidRPr="00CD3A1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 xml:space="preserve">i zmianie przez ION statusu wniosku w aplikacji WOD2021 na </w:t>
      </w:r>
      <w:r w:rsidRPr="00E256E4">
        <w:rPr>
          <w:i/>
          <w:color w:val="000000" w:themeColor="text1"/>
          <w:sz w:val="24"/>
          <w:szCs w:val="24"/>
          <w:lang w:eastAsia="pl-PL"/>
        </w:rPr>
        <w:t>Do poprawy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>wnioskodawca w aplikacji WOD2021 otrzymuje o tym fakcie powiadomienie systemowe.</w:t>
      </w:r>
    </w:p>
    <w:p w14:paraId="4E134547" w14:textId="77777777" w:rsidR="002F3CB7" w:rsidRPr="00EE59F1" w:rsidRDefault="002F3CB7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4A3CBE" w:rsidRPr="00EE59F1">
        <w:rPr>
          <w:color w:val="000000" w:themeColor="text1"/>
          <w:sz w:val="24"/>
          <w:szCs w:val="24"/>
          <w:lang w:eastAsia="pl-PL"/>
        </w:rPr>
        <w:t>jest zobowiązany</w:t>
      </w:r>
      <w:r w:rsidRPr="00EE59F1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EE59F1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EE59F1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EE59F1">
        <w:rPr>
          <w:color w:val="000000" w:themeColor="text1"/>
          <w:sz w:val="24"/>
          <w:szCs w:val="24"/>
          <w:lang w:eastAsia="pl-PL"/>
        </w:rPr>
        <w:t>terminie</w:t>
      </w:r>
      <w:r w:rsidRPr="00EE59F1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EE59F1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EE59F1" w:rsidRDefault="004A3CBE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EE59F1">
        <w:rPr>
          <w:b/>
          <w:color w:val="000000" w:themeColor="text1"/>
          <w:sz w:val="24"/>
          <w:szCs w:val="24"/>
          <w:lang w:eastAsia="pl-PL"/>
        </w:rPr>
        <w:t>a</w:t>
      </w:r>
      <w:r w:rsidRPr="00EE59F1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EE59F1">
        <w:rPr>
          <w:color w:val="000000" w:themeColor="text1"/>
          <w:sz w:val="24"/>
          <w:szCs w:val="24"/>
          <w:lang w:eastAsia="pl-PL"/>
        </w:rPr>
        <w:t xml:space="preserve">wniosku </w:t>
      </w:r>
      <w:r w:rsidRPr="00EE59F1">
        <w:rPr>
          <w:color w:val="000000" w:themeColor="text1"/>
          <w:sz w:val="24"/>
          <w:szCs w:val="24"/>
          <w:lang w:eastAsia="pl-PL"/>
        </w:rPr>
        <w:t xml:space="preserve">dokonywane są w aplikacji WOD2021 poprzez wybranie opcji </w:t>
      </w:r>
      <w:r w:rsidRPr="00E256E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EE59F1">
        <w:rPr>
          <w:color w:val="000000" w:themeColor="text1"/>
          <w:sz w:val="24"/>
          <w:szCs w:val="24"/>
          <w:lang w:eastAsia="pl-PL"/>
        </w:rPr>
        <w:t>I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EE59F1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EE59F1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EE59F1" w:rsidRDefault="004A3CBE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Wyjaśnienia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035B16BB" w:rsidR="00A5455C" w:rsidRPr="00EE59F1" w:rsidRDefault="00A5455C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rFonts w:cs="Arial"/>
          <w:color w:val="000000" w:themeColor="text1"/>
          <w:sz w:val="24"/>
          <w:szCs w:val="24"/>
          <w:lang w:eastAsia="x-none"/>
        </w:rPr>
        <w:lastRenderedPageBreak/>
        <w:t xml:space="preserve">Poprawiony wniosek </w:t>
      </w:r>
      <w:r w:rsidR="00113BD7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EE59F1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zostać </w:t>
      </w:r>
      <w:r w:rsidR="00E71D1B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ponownie 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przesłan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E71D1B">
        <w:rPr>
          <w:rFonts w:cs="Arial"/>
          <w:color w:val="000000" w:themeColor="text1"/>
          <w:sz w:val="24"/>
          <w:szCs w:val="24"/>
          <w:lang w:eastAsia="x-none"/>
        </w:rPr>
        <w:t xml:space="preserve"> w </w:t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>aplikacji WOD2021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3765615C" w:rsidR="00C12020" w:rsidRPr="001802AC" w:rsidRDefault="00E91021" w:rsidP="00E71D1B">
      <w:pPr>
        <w:pStyle w:val="Akapitzlist"/>
        <w:numPr>
          <w:ilvl w:val="2"/>
          <w:numId w:val="19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Zarówno n</w:t>
      </w:r>
      <w:r w:rsidR="002F1CB8" w:rsidRPr="001802AC">
        <w:rPr>
          <w:color w:val="000000" w:themeColor="text1"/>
          <w:sz w:val="24"/>
          <w:szCs w:val="24"/>
          <w:lang w:eastAsia="pl-PL"/>
        </w:rPr>
        <w:t>a etapie oceny formalnej</w:t>
      </w:r>
      <w:r w:rsidR="00353955">
        <w:rPr>
          <w:color w:val="000000" w:themeColor="text1"/>
          <w:sz w:val="24"/>
          <w:szCs w:val="24"/>
          <w:lang w:eastAsia="pl-PL"/>
        </w:rPr>
        <w:t>,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jak i </w:t>
      </w:r>
      <w:r w:rsidR="00B222E2">
        <w:rPr>
          <w:color w:val="000000" w:themeColor="text1"/>
          <w:sz w:val="24"/>
          <w:szCs w:val="24"/>
          <w:lang w:eastAsia="pl-PL"/>
        </w:rPr>
        <w:t xml:space="preserve">na etapie </w:t>
      </w:r>
      <w:r>
        <w:rPr>
          <w:color w:val="000000" w:themeColor="text1"/>
          <w:sz w:val="24"/>
          <w:szCs w:val="24"/>
          <w:lang w:eastAsia="pl-PL"/>
        </w:rPr>
        <w:t>oceny</w:t>
      </w:r>
      <w:r w:rsidR="002F45F1" w:rsidRPr="001802AC">
        <w:rPr>
          <w:color w:val="000000" w:themeColor="text1"/>
          <w:sz w:val="24"/>
          <w:szCs w:val="24"/>
          <w:lang w:eastAsia="pl-PL"/>
        </w:rPr>
        <w:t xml:space="preserve"> merytorycznej 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wnioskodawca może </w:t>
      </w:r>
      <w:r w:rsidR="002F1CB8" w:rsidRPr="00607542">
        <w:rPr>
          <w:color w:val="000000" w:themeColor="text1"/>
          <w:sz w:val="24"/>
          <w:szCs w:val="24"/>
          <w:lang w:eastAsia="pl-PL"/>
        </w:rPr>
        <w:t>być</w:t>
      </w:r>
      <w:r w:rsidR="00100C92" w:rsidRPr="00100C92">
        <w:rPr>
          <w:color w:val="000000" w:themeColor="text1"/>
          <w:sz w:val="24"/>
          <w:szCs w:val="24"/>
          <w:lang w:eastAsia="pl-PL"/>
        </w:rPr>
        <w:t xml:space="preserve"> </w:t>
      </w:r>
      <w:r w:rsidR="00607542" w:rsidRPr="007C4516">
        <w:rPr>
          <w:color w:val="000000" w:themeColor="text1"/>
          <w:sz w:val="24"/>
          <w:szCs w:val="24"/>
          <w:lang w:eastAsia="pl-PL"/>
        </w:rPr>
        <w:t>dwukrotnie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wezwany do</w:t>
      </w:r>
      <w:r w:rsidR="009519E4" w:rsidRPr="001802AC">
        <w:rPr>
          <w:color w:val="000000" w:themeColor="text1"/>
          <w:sz w:val="24"/>
          <w:szCs w:val="24"/>
          <w:lang w:eastAsia="pl-PL"/>
        </w:rPr>
        <w:t xml:space="preserve"> poprawy lub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uzupełnienia wniosku o dofinansowanie.</w:t>
      </w:r>
      <w:r w:rsidR="00235DC3" w:rsidRPr="001802A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5D1EE5A7" w14:textId="11F6F9A8" w:rsidR="006735E2" w:rsidRDefault="009519E4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519E4">
        <w:rPr>
          <w:color w:val="000000" w:themeColor="text1"/>
          <w:sz w:val="24"/>
          <w:szCs w:val="24"/>
          <w:lang w:eastAsia="pl-PL"/>
        </w:rPr>
        <w:t>W sytuacji</w:t>
      </w:r>
      <w:r w:rsidR="00E459E1">
        <w:rPr>
          <w:color w:val="000000" w:themeColor="text1"/>
          <w:sz w:val="24"/>
          <w:szCs w:val="24"/>
          <w:lang w:eastAsia="pl-PL"/>
        </w:rPr>
        <w:t xml:space="preserve"> </w:t>
      </w:r>
      <w:r w:rsidRPr="009519E4">
        <w:rPr>
          <w:color w:val="000000" w:themeColor="text1"/>
          <w:sz w:val="24"/>
          <w:szCs w:val="24"/>
          <w:lang w:eastAsia="pl-PL"/>
        </w:rPr>
        <w:t xml:space="preserve">kiedy wnioskodawca nie uzupełni lub nie poprawi wniosku </w:t>
      </w:r>
      <w:r w:rsidR="006735E2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>
        <w:rPr>
          <w:color w:val="000000" w:themeColor="text1"/>
          <w:sz w:val="24"/>
          <w:szCs w:val="24"/>
          <w:lang w:eastAsia="pl-PL"/>
        </w:rPr>
        <w:t>,</w:t>
      </w:r>
      <w:r w:rsid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>
        <w:rPr>
          <w:color w:val="000000" w:themeColor="text1"/>
          <w:sz w:val="24"/>
          <w:szCs w:val="24"/>
          <w:lang w:eastAsia="pl-PL"/>
        </w:rPr>
        <w:t>wersji</w:t>
      </w:r>
      <w:r w:rsidR="00373146">
        <w:rPr>
          <w:color w:val="000000" w:themeColor="text1"/>
          <w:sz w:val="24"/>
          <w:szCs w:val="24"/>
          <w:lang w:eastAsia="pl-PL"/>
        </w:rPr>
        <w:t xml:space="preserve"> wniosku, która została</w:t>
      </w:r>
      <w:r w:rsidR="00373146" w:rsidRPr="00373146">
        <w:rPr>
          <w:color w:val="000000" w:themeColor="text1"/>
          <w:sz w:val="24"/>
          <w:szCs w:val="24"/>
          <w:lang w:eastAsia="pl-PL"/>
        </w:rPr>
        <w:t xml:space="preserve"> pierwotnie skierowana do oceny</w:t>
      </w:r>
      <w:r w:rsidR="00A27817">
        <w:rPr>
          <w:color w:val="000000" w:themeColor="text1"/>
          <w:sz w:val="24"/>
          <w:szCs w:val="24"/>
          <w:lang w:eastAsia="pl-PL"/>
        </w:rPr>
        <w:t>.</w:t>
      </w:r>
    </w:p>
    <w:p w14:paraId="2E2049E2" w14:textId="4AD463D1" w:rsidR="009519E4" w:rsidRPr="006735E2" w:rsidRDefault="009519E4" w:rsidP="006F020E">
      <w:pPr>
        <w:pStyle w:val="Akapitzlist"/>
        <w:numPr>
          <w:ilvl w:val="2"/>
          <w:numId w:val="19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W sytuacji kiedy wnioskodawca </w:t>
      </w:r>
      <w:r w:rsidR="006735E2">
        <w:rPr>
          <w:color w:val="000000" w:themeColor="text1"/>
          <w:sz w:val="24"/>
          <w:szCs w:val="24"/>
          <w:lang w:eastAsia="pl-PL"/>
        </w:rPr>
        <w:t xml:space="preserve">uzupełni lub poprawi wniosek </w:t>
      </w:r>
      <w:r w:rsidRPr="009519E4">
        <w:rPr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</w:t>
      </w:r>
      <w:r w:rsidR="006735E2">
        <w:rPr>
          <w:color w:val="000000" w:themeColor="text1"/>
          <w:sz w:val="24"/>
          <w:szCs w:val="24"/>
          <w:lang w:eastAsia="pl-PL"/>
        </w:rPr>
        <w:t xml:space="preserve">KOP </w:t>
      </w:r>
      <w:r w:rsidR="006735E2" w:rsidRPr="006735E2">
        <w:rPr>
          <w:color w:val="000000" w:themeColor="text1"/>
          <w:sz w:val="24"/>
          <w:szCs w:val="24"/>
          <w:lang w:eastAsia="pl-PL"/>
        </w:rPr>
        <w:t>dokona oceny projektu</w:t>
      </w:r>
      <w:r w:rsidR="006735E2">
        <w:rPr>
          <w:color w:val="000000" w:themeColor="text1"/>
          <w:sz w:val="24"/>
          <w:szCs w:val="24"/>
          <w:lang w:eastAsia="pl-PL"/>
        </w:rPr>
        <w:t xml:space="preserve"> na podstawie wersji wniosku uwzględniającej dokonane uzupełnienia lub poprawę, pomimo że są niezgodne </w:t>
      </w:r>
      <w:r w:rsidR="006735E2">
        <w:rPr>
          <w:color w:val="000000" w:themeColor="text1"/>
          <w:sz w:val="24"/>
          <w:szCs w:val="24"/>
          <w:lang w:eastAsia="pl-PL"/>
        </w:rPr>
        <w:br/>
        <w:t>z zakresem wezwania</w:t>
      </w:r>
      <w:r w:rsidR="00D3405E">
        <w:rPr>
          <w:color w:val="000000" w:themeColor="text1"/>
          <w:sz w:val="24"/>
          <w:szCs w:val="24"/>
          <w:lang w:eastAsia="pl-PL"/>
        </w:rPr>
        <w:t xml:space="preserve"> </w:t>
      </w:r>
      <w:r w:rsidR="00D3405E" w:rsidRPr="0022203F">
        <w:rPr>
          <w:color w:val="000000" w:themeColor="text1"/>
          <w:sz w:val="24"/>
          <w:szCs w:val="24"/>
          <w:lang w:eastAsia="pl-PL"/>
        </w:rPr>
        <w:t>z zastrzeżeniem pkt.14.1.1</w:t>
      </w:r>
      <w:r w:rsidR="00187517">
        <w:rPr>
          <w:color w:val="000000" w:themeColor="text1"/>
          <w:sz w:val="24"/>
          <w:szCs w:val="24"/>
          <w:lang w:eastAsia="pl-PL"/>
        </w:rPr>
        <w:t>2</w:t>
      </w:r>
      <w:r w:rsidR="006735E2" w:rsidRPr="0022203F">
        <w:rPr>
          <w:color w:val="000000" w:themeColor="text1"/>
          <w:sz w:val="24"/>
          <w:szCs w:val="24"/>
          <w:lang w:eastAsia="pl-PL"/>
        </w:rPr>
        <w:t>.</w:t>
      </w:r>
    </w:p>
    <w:p w14:paraId="4F7850A4" w14:textId="60A352AC" w:rsidR="00FF0D47" w:rsidRPr="005002E8" w:rsidRDefault="003B63A5" w:rsidP="006F020E">
      <w:pPr>
        <w:pStyle w:val="Akapitzlist"/>
        <w:numPr>
          <w:ilvl w:val="2"/>
          <w:numId w:val="19"/>
        </w:numPr>
        <w:spacing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E20993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E20993">
        <w:rPr>
          <w:color w:val="000000" w:themeColor="text1"/>
          <w:sz w:val="24"/>
          <w:szCs w:val="24"/>
          <w:lang w:eastAsia="pl-PL"/>
        </w:rPr>
        <w:t xml:space="preserve"> ramach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 składanych korekt i uzupełnień niedopuszczalne jest wprowadzenie przez wnioskodawcę na etapie oceny projektu złożonego w naborze następujących zmian</w:t>
      </w:r>
      <w:r w:rsidR="00FF0D47" w:rsidRPr="005002E8">
        <w:rPr>
          <w:color w:val="000000" w:themeColor="text1"/>
          <w:sz w:val="24"/>
          <w:szCs w:val="24"/>
          <w:lang w:eastAsia="pl-PL"/>
        </w:rPr>
        <w:t>:</w:t>
      </w:r>
    </w:p>
    <w:p w14:paraId="55BA9205" w14:textId="39583CCB" w:rsidR="00FF0D47" w:rsidRPr="005002E8" w:rsidRDefault="00072289" w:rsidP="00072289">
      <w:pPr>
        <w:pStyle w:val="Akapitzlist"/>
        <w:numPr>
          <w:ilvl w:val="0"/>
          <w:numId w:val="3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struktury prawno-</w:t>
      </w:r>
      <w:r w:rsidR="00FF0D47" w:rsidRPr="005002E8">
        <w:rPr>
          <w:color w:val="000000" w:themeColor="text1"/>
          <w:sz w:val="24"/>
          <w:szCs w:val="24"/>
          <w:lang w:eastAsia="pl-PL"/>
        </w:rPr>
        <w:t>organizacyjnej wnioskodawcy lub partnera polegającej na: przekształceniu, podziale, łączeniu, uzyskaniu lub utracie osobowości (podmiotowości) prawnej, wniesieniu aportem przedsiębiorstwa lub jego zorganizowanej c</w:t>
      </w:r>
      <w:r>
        <w:rPr>
          <w:color w:val="000000" w:themeColor="text1"/>
          <w:sz w:val="24"/>
          <w:szCs w:val="24"/>
          <w:lang w:eastAsia="pl-PL"/>
        </w:rPr>
        <w:t>zęści w okresie oceny projektu;</w:t>
      </w:r>
    </w:p>
    <w:p w14:paraId="7180BFFA" w14:textId="50B8A6B0" w:rsidR="00FF0D47" w:rsidRPr="005002E8" w:rsidRDefault="00FF0D47" w:rsidP="005C3A64">
      <w:pPr>
        <w:pStyle w:val="Akapitzlist"/>
        <w:numPr>
          <w:ilvl w:val="0"/>
          <w:numId w:val="35"/>
        </w:numPr>
        <w:shd w:val="clear" w:color="auto" w:fill="FFFFFF" w:themeFill="background1"/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dodania, usuni</w:t>
      </w:r>
      <w:r w:rsidR="00072289">
        <w:rPr>
          <w:color w:val="000000" w:themeColor="text1"/>
          <w:sz w:val="24"/>
          <w:szCs w:val="24"/>
          <w:lang w:eastAsia="pl-PL"/>
        </w:rPr>
        <w:t>ęcia partnera;</w:t>
      </w:r>
    </w:p>
    <w:p w14:paraId="7351C4D1" w14:textId="57437C28" w:rsidR="00FF0D47" w:rsidRPr="005002E8" w:rsidRDefault="00FF0D47" w:rsidP="005C3A64">
      <w:pPr>
        <w:pStyle w:val="Akapitzlist"/>
        <w:numPr>
          <w:ilvl w:val="0"/>
          <w:numId w:val="35"/>
        </w:numPr>
        <w:shd w:val="clear" w:color="auto" w:fill="FFFFFF" w:themeFill="background1"/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</w:t>
      </w:r>
      <w:r w:rsidR="00072289">
        <w:rPr>
          <w:color w:val="000000" w:themeColor="text1"/>
          <w:sz w:val="24"/>
          <w:szCs w:val="24"/>
          <w:lang w:eastAsia="pl-PL"/>
        </w:rPr>
        <w:t xml:space="preserve"> nowego wydatku kwalifikowanego;</w:t>
      </w:r>
    </w:p>
    <w:p w14:paraId="22F86E74" w14:textId="173B65CF" w:rsidR="00FF0D47" w:rsidRPr="005002E8" w:rsidRDefault="00FF0D47" w:rsidP="005C3A64">
      <w:pPr>
        <w:pStyle w:val="Akapitzlist"/>
        <w:numPr>
          <w:ilvl w:val="0"/>
          <w:numId w:val="35"/>
        </w:numPr>
        <w:shd w:val="clear" w:color="auto" w:fill="FFFFFF" w:themeFill="background1"/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rozszerzenia/ograniczen</w:t>
      </w:r>
      <w:r w:rsidR="00072289">
        <w:rPr>
          <w:color w:val="000000" w:themeColor="text1"/>
          <w:sz w:val="24"/>
          <w:szCs w:val="24"/>
          <w:lang w:eastAsia="pl-PL"/>
        </w:rPr>
        <w:t>ia zakresu rzeczowego projektu;</w:t>
      </w:r>
    </w:p>
    <w:p w14:paraId="2FB21A9A" w14:textId="77777777" w:rsidR="00FF0D47" w:rsidRPr="005002E8" w:rsidRDefault="00FF0D47" w:rsidP="00072289">
      <w:pPr>
        <w:pStyle w:val="Akapitzlist"/>
        <w:numPr>
          <w:ilvl w:val="0"/>
          <w:numId w:val="35"/>
        </w:numPr>
        <w:spacing w:after="120" w:line="240" w:lineRule="auto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lokalizacji projektu.</w:t>
      </w:r>
    </w:p>
    <w:p w14:paraId="178B92C5" w14:textId="6CF5F229" w:rsidR="007B50BD" w:rsidRDefault="00FF0D47" w:rsidP="007B50BD">
      <w:p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5002E8">
        <w:rPr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5002E8">
        <w:rPr>
          <w:color w:val="000000" w:themeColor="text1"/>
          <w:sz w:val="24"/>
          <w:szCs w:val="24"/>
          <w:lang w:eastAsia="pl-PL"/>
        </w:rPr>
        <w:t>ION</w:t>
      </w:r>
      <w:r w:rsidRPr="005002E8">
        <w:rPr>
          <w:color w:val="000000" w:themeColor="text1"/>
          <w:sz w:val="24"/>
          <w:szCs w:val="24"/>
          <w:lang w:eastAsia="pl-PL"/>
        </w:rPr>
        <w:t>.</w:t>
      </w:r>
      <w:r w:rsidR="007B50BD">
        <w:rPr>
          <w:color w:val="000000" w:themeColor="text1"/>
          <w:sz w:val="24"/>
          <w:szCs w:val="24"/>
          <w:lang w:eastAsia="pl-PL"/>
        </w:rPr>
        <w:t xml:space="preserve"> </w:t>
      </w:r>
      <w:r w:rsidR="007B50BD" w:rsidRPr="0022203F">
        <w:rPr>
          <w:color w:val="000000" w:themeColor="text1"/>
          <w:sz w:val="24"/>
          <w:szCs w:val="24"/>
          <w:lang w:eastAsia="pl-PL"/>
        </w:rPr>
        <w:t>Wprowadzenie zmian niedopuszczalnych skutkować będzie oceną negatywną z uwzględnieniem pkt. 14.1.</w:t>
      </w:r>
      <w:r w:rsidR="00187517">
        <w:rPr>
          <w:color w:val="000000" w:themeColor="text1"/>
          <w:sz w:val="24"/>
          <w:szCs w:val="24"/>
          <w:lang w:eastAsia="pl-PL"/>
        </w:rPr>
        <w:t>9</w:t>
      </w:r>
      <w:r w:rsidR="007B50BD" w:rsidRPr="0022203F">
        <w:rPr>
          <w:color w:val="000000" w:themeColor="text1"/>
          <w:sz w:val="24"/>
          <w:szCs w:val="24"/>
          <w:lang w:eastAsia="pl-PL"/>
        </w:rPr>
        <w:t>.</w:t>
      </w:r>
    </w:p>
    <w:p w14:paraId="201F244C" w14:textId="177305CE" w:rsidR="00594F22" w:rsidRPr="00944D42" w:rsidRDefault="00594F22" w:rsidP="00F472A9">
      <w:pPr>
        <w:pStyle w:val="Nagwek3"/>
        <w:numPr>
          <w:ilvl w:val="1"/>
          <w:numId w:val="19"/>
        </w:numPr>
        <w:spacing w:before="240"/>
        <w:ind w:left="709" w:hanging="709"/>
      </w:pPr>
      <w:bookmarkStart w:id="77" w:name="_Toc134094175"/>
      <w:r w:rsidRPr="00944D42">
        <w:t>Oczywista omyłka</w:t>
      </w:r>
      <w:bookmarkEnd w:id="77"/>
    </w:p>
    <w:p w14:paraId="65C035B9" w14:textId="12C226C1" w:rsidR="00BB7620" w:rsidRPr="006735E2" w:rsidRDefault="00F400A0" w:rsidP="006F020E">
      <w:pPr>
        <w:pStyle w:val="Akapitzlist"/>
        <w:numPr>
          <w:ilvl w:val="2"/>
          <w:numId w:val="19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6735E2">
        <w:rPr>
          <w:color w:val="000000" w:themeColor="text1"/>
          <w:sz w:val="24"/>
          <w:szCs w:val="24"/>
          <w:lang w:eastAsia="pl-PL"/>
        </w:rPr>
        <w:t xml:space="preserve"> może</w:t>
      </w:r>
      <w:r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6735E2">
        <w:rPr>
          <w:color w:val="000000" w:themeColor="text1"/>
          <w:sz w:val="24"/>
          <w:szCs w:val="24"/>
          <w:lang w:eastAsia="pl-PL"/>
        </w:rPr>
        <w:t xml:space="preserve">dokonać </w:t>
      </w:r>
      <w:r w:rsidRPr="006735E2">
        <w:rPr>
          <w:color w:val="000000" w:themeColor="text1"/>
          <w:sz w:val="24"/>
          <w:szCs w:val="24"/>
          <w:lang w:eastAsia="pl-PL"/>
        </w:rPr>
        <w:t>jej poprawy z urzędu, informując o tym wnioskodawcę.</w:t>
      </w:r>
    </w:p>
    <w:p w14:paraId="19D9EA4D" w14:textId="0AC616DF" w:rsidR="00594F22" w:rsidRPr="006735E2" w:rsidRDefault="00F400A0" w:rsidP="006F020E">
      <w:pPr>
        <w:pStyle w:val="Akapitzlist"/>
        <w:numPr>
          <w:ilvl w:val="2"/>
          <w:numId w:val="19"/>
        </w:numPr>
        <w:tabs>
          <w:tab w:val="left" w:pos="567"/>
        </w:tabs>
        <w:spacing w:before="0" w:after="240"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6735E2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6735E2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6735E2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6735E2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6735E2">
        <w:rPr>
          <w:b/>
          <w:color w:val="000000" w:themeColor="text1"/>
          <w:sz w:val="24"/>
          <w:szCs w:val="24"/>
          <w:lang w:eastAsia="pl-PL"/>
        </w:rPr>
        <w:t>y</w:t>
      </w:r>
      <w:r w:rsidRPr="006735E2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6735E2">
        <w:rPr>
          <w:color w:val="000000" w:themeColor="text1"/>
          <w:sz w:val="24"/>
          <w:szCs w:val="24"/>
          <w:lang w:eastAsia="pl-PL"/>
        </w:rPr>
        <w:t xml:space="preserve">wskazane </w:t>
      </w:r>
      <w:r w:rsidRPr="006735E2">
        <w:rPr>
          <w:color w:val="000000" w:themeColor="text1"/>
          <w:sz w:val="24"/>
          <w:szCs w:val="24"/>
          <w:lang w:eastAsia="pl-PL"/>
        </w:rPr>
        <w:t xml:space="preserve">w sekcji </w:t>
      </w:r>
      <w:r w:rsidRPr="006735E2">
        <w:rPr>
          <w:b/>
          <w:color w:val="000000" w:themeColor="text1"/>
          <w:sz w:val="24"/>
          <w:szCs w:val="24"/>
          <w:lang w:eastAsia="pl-PL"/>
        </w:rPr>
        <w:t>Wnioskodawca i realizatorzy</w:t>
      </w:r>
      <w:r w:rsidR="001D60B9">
        <w:rPr>
          <w:color w:val="000000" w:themeColor="text1"/>
          <w:sz w:val="24"/>
          <w:szCs w:val="24"/>
          <w:lang w:eastAsia="pl-PL"/>
        </w:rPr>
        <w:t xml:space="preserve"> formularza wniosku o </w:t>
      </w:r>
      <w:r w:rsidRPr="006735E2">
        <w:rPr>
          <w:color w:val="000000" w:themeColor="text1"/>
          <w:sz w:val="24"/>
          <w:szCs w:val="24"/>
          <w:lang w:eastAsia="pl-PL"/>
        </w:rPr>
        <w:t>dofinansowanie.</w:t>
      </w:r>
    </w:p>
    <w:p w14:paraId="57FE5B9F" w14:textId="47EB3685" w:rsidR="001D0702" w:rsidRPr="006735E2" w:rsidRDefault="00013271" w:rsidP="006F020E">
      <w:pPr>
        <w:pStyle w:val="Nagwek2"/>
        <w:framePr w:wrap="auto" w:vAnchor="margin" w:yAlign="inline"/>
        <w:numPr>
          <w:ilvl w:val="0"/>
          <w:numId w:val="19"/>
        </w:numPr>
        <w:spacing w:before="120"/>
        <w:ind w:left="482" w:hanging="482"/>
      </w:pPr>
      <w:bookmarkStart w:id="78" w:name="_Toc134094176"/>
      <w:r w:rsidRPr="006735E2">
        <w:t>Zatwierdzenie wyników oc</w:t>
      </w:r>
      <w:r w:rsidR="002319B9">
        <w:t>eny projektów oraz informacja o </w:t>
      </w:r>
      <w:r w:rsidRPr="006735E2">
        <w:t>wynikach naboru</w:t>
      </w:r>
      <w:bookmarkEnd w:id="78"/>
    </w:p>
    <w:p w14:paraId="418374C5" w14:textId="36398B13" w:rsidR="00332CDC" w:rsidRPr="006735E2" w:rsidRDefault="00332CDC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IZ FEP 2021-2027 zatwierdza wynik</w:t>
      </w:r>
      <w:r w:rsidR="00245E9B">
        <w:rPr>
          <w:color w:val="000000" w:themeColor="text1"/>
          <w:sz w:val="24"/>
          <w:szCs w:val="24"/>
          <w:lang w:eastAsia="pl-PL"/>
        </w:rPr>
        <w:t>i</w:t>
      </w:r>
      <w:r w:rsidRPr="006735E2">
        <w:rPr>
          <w:color w:val="000000" w:themeColor="text1"/>
          <w:sz w:val="24"/>
          <w:szCs w:val="24"/>
          <w:lang w:eastAsia="pl-PL"/>
        </w:rPr>
        <w:t xml:space="preserve"> oceny </w:t>
      </w:r>
      <w:r w:rsidR="00725C63" w:rsidRPr="006735E2">
        <w:rPr>
          <w:color w:val="000000" w:themeColor="text1"/>
          <w:sz w:val="24"/>
          <w:szCs w:val="24"/>
          <w:lang w:eastAsia="pl-PL"/>
        </w:rPr>
        <w:t>projekt</w:t>
      </w:r>
      <w:r w:rsidR="005D1305">
        <w:rPr>
          <w:color w:val="000000" w:themeColor="text1"/>
          <w:sz w:val="24"/>
          <w:szCs w:val="24"/>
          <w:lang w:eastAsia="pl-PL"/>
        </w:rPr>
        <w:t>ów</w:t>
      </w:r>
      <w:r w:rsidR="00725C63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i wybiera projekt</w:t>
      </w:r>
      <w:r w:rsidR="005D1305">
        <w:rPr>
          <w:color w:val="000000" w:themeColor="text1"/>
          <w:sz w:val="24"/>
          <w:szCs w:val="24"/>
          <w:lang w:eastAsia="pl-PL"/>
        </w:rPr>
        <w:t>y</w:t>
      </w:r>
      <w:r w:rsidRPr="006735E2">
        <w:rPr>
          <w:color w:val="000000" w:themeColor="text1"/>
          <w:sz w:val="24"/>
          <w:szCs w:val="24"/>
          <w:lang w:eastAsia="pl-PL"/>
        </w:rPr>
        <w:t xml:space="preserve"> do dofinansowania.</w:t>
      </w:r>
    </w:p>
    <w:p w14:paraId="03DAE050" w14:textId="11393589" w:rsidR="00C26C87" w:rsidRDefault="00A75F02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="009B19E2" w:rsidRPr="009B19E2">
        <w:rPr>
          <w:b/>
          <w:color w:val="000000" w:themeColor="text1"/>
          <w:sz w:val="24"/>
          <w:szCs w:val="24"/>
          <w:lang w:eastAsia="pl-PL"/>
        </w:rPr>
        <w:t xml:space="preserve">w formie </w:t>
      </w:r>
      <w:r w:rsidR="009B19E2" w:rsidRPr="009B19E2">
        <w:rPr>
          <w:b/>
          <w:color w:val="000000" w:themeColor="text1"/>
          <w:sz w:val="24"/>
          <w:szCs w:val="24"/>
          <w:lang w:eastAsia="pl-PL"/>
        </w:rPr>
        <w:lastRenderedPageBreak/>
        <w:t>pisemnej</w:t>
      </w:r>
      <w:r w:rsidR="009B19E2" w:rsidRPr="009B19E2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="009B19E2" w:rsidRPr="009B19E2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9B19E2" w:rsidRPr="009B19E2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="00C8336A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4"/>
      </w:r>
      <w:r w:rsidR="00C8336A">
        <w:rPr>
          <w:color w:val="000000" w:themeColor="text1"/>
          <w:sz w:val="24"/>
          <w:szCs w:val="24"/>
          <w:lang w:eastAsia="pl-PL"/>
        </w:rPr>
        <w:t>.</w:t>
      </w:r>
      <w:r w:rsidR="00C8336A" w:rsidRPr="006735E2" w:rsidDel="00D00583">
        <w:rPr>
          <w:color w:val="000000" w:themeColor="text1"/>
          <w:sz w:val="24"/>
          <w:szCs w:val="24"/>
          <w:lang w:eastAsia="pl-PL"/>
        </w:rPr>
        <w:t xml:space="preserve"> </w:t>
      </w:r>
    </w:p>
    <w:p w14:paraId="23399B36" w14:textId="7A4540FE" w:rsidR="00F21A30" w:rsidRPr="006735E2" w:rsidRDefault="00F21A30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Wnioskodawcy w przypadku negatywnej oceny projektu nie przysługuje prawo wniesienia protestu, zgodnie z art. 63 ustawy wdrożeniowej.</w:t>
      </w:r>
    </w:p>
    <w:p w14:paraId="2E015F75" w14:textId="1707526F" w:rsidR="005E1570" w:rsidRPr="006735E2" w:rsidRDefault="005E1570" w:rsidP="006F020E">
      <w:pPr>
        <w:pStyle w:val="Akapitzlist"/>
        <w:numPr>
          <w:ilvl w:val="1"/>
          <w:numId w:val="1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200608E9" w:rsidR="00D07F44" w:rsidRPr="00081A8A" w:rsidRDefault="00CD7103" w:rsidP="006F020E">
      <w:pPr>
        <w:pStyle w:val="Akapitzlist"/>
        <w:numPr>
          <w:ilvl w:val="1"/>
          <w:numId w:val="19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081A8A">
        <w:rPr>
          <w:color w:val="000000" w:themeColor="text1"/>
          <w:sz w:val="24"/>
          <w:szCs w:val="24"/>
          <w:lang w:eastAsia="pl-PL"/>
        </w:rPr>
        <w:t>Powyższa i</w:t>
      </w:r>
      <w:r w:rsidR="00470EA7" w:rsidRPr="00081A8A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081A8A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081A8A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081A8A">
        <w:rPr>
          <w:color w:val="000000" w:themeColor="text1"/>
          <w:sz w:val="24"/>
          <w:szCs w:val="24"/>
          <w:lang w:eastAsia="pl-PL"/>
        </w:rPr>
        <w:t>tyt</w:t>
      </w:r>
      <w:r w:rsidR="007553E1" w:rsidRPr="00081A8A">
        <w:rPr>
          <w:color w:val="000000" w:themeColor="text1"/>
          <w:sz w:val="24"/>
          <w:szCs w:val="24"/>
          <w:lang w:eastAsia="pl-PL"/>
        </w:rPr>
        <w:t>uł projektu, nazwę wnioskodawcy, całkowitą wartość projektu</w:t>
      </w:r>
      <w:r w:rsidR="00F21A30" w:rsidRPr="00081A8A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081A8A">
        <w:rPr>
          <w:color w:val="000000" w:themeColor="text1"/>
          <w:sz w:val="24"/>
          <w:szCs w:val="24"/>
          <w:lang w:eastAsia="pl-PL"/>
        </w:rPr>
        <w:t>oraz uzyskany wynik oceny, a w przypadku projekt</w:t>
      </w:r>
      <w:r w:rsidR="004C4212" w:rsidRPr="00081A8A">
        <w:rPr>
          <w:color w:val="000000" w:themeColor="text1"/>
          <w:sz w:val="24"/>
          <w:szCs w:val="24"/>
          <w:lang w:eastAsia="pl-PL"/>
        </w:rPr>
        <w:t>ów</w:t>
      </w:r>
      <w:r w:rsidR="007448AF" w:rsidRPr="00081A8A">
        <w:rPr>
          <w:color w:val="000000" w:themeColor="text1"/>
          <w:sz w:val="24"/>
          <w:szCs w:val="24"/>
          <w:lang w:eastAsia="pl-PL"/>
        </w:rPr>
        <w:t xml:space="preserve"> </w:t>
      </w:r>
      <w:r w:rsidR="00725C63" w:rsidRPr="00081A8A">
        <w:rPr>
          <w:color w:val="000000" w:themeColor="text1"/>
          <w:sz w:val="24"/>
          <w:szCs w:val="24"/>
          <w:lang w:eastAsia="pl-PL"/>
        </w:rPr>
        <w:t>wybran</w:t>
      </w:r>
      <w:r w:rsidR="004C4212" w:rsidRPr="00081A8A">
        <w:rPr>
          <w:color w:val="000000" w:themeColor="text1"/>
          <w:sz w:val="24"/>
          <w:szCs w:val="24"/>
          <w:lang w:eastAsia="pl-PL"/>
        </w:rPr>
        <w:t>ych</w:t>
      </w:r>
      <w:r w:rsidR="00081A8A" w:rsidRPr="00081A8A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081A8A">
        <w:rPr>
          <w:color w:val="000000" w:themeColor="text1"/>
          <w:sz w:val="24"/>
          <w:szCs w:val="24"/>
          <w:lang w:eastAsia="pl-PL"/>
        </w:rPr>
        <w:t>do dofinansowania również kwotę przyznanego dofinansowania</w:t>
      </w:r>
      <w:r w:rsidR="007553E1" w:rsidRPr="00081A8A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6E89B353" w14:textId="073941F7" w:rsidR="00D00AB7" w:rsidRPr="006735E2" w:rsidRDefault="00D00AB7" w:rsidP="006F020E">
      <w:pPr>
        <w:pStyle w:val="Akapitzlist"/>
        <w:numPr>
          <w:ilvl w:val="1"/>
          <w:numId w:val="19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3" w:tgtFrame="_self" w:tooltip="Link do zewnętrznej strony otwiera sie w tym samym oknie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oraz na </w:t>
      </w:r>
      <w:hyperlink r:id="rId24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</w:t>
      </w:r>
      <w:r w:rsidR="00725C63" w:rsidRPr="006735E2">
        <w:rPr>
          <w:color w:val="000000" w:themeColor="text1"/>
          <w:sz w:val="24"/>
          <w:szCs w:val="24"/>
          <w:lang w:eastAsia="pl-PL"/>
        </w:rPr>
        <w:t>wynik</w:t>
      </w:r>
      <w:r w:rsidR="00134709">
        <w:rPr>
          <w:color w:val="000000" w:themeColor="text1"/>
          <w:sz w:val="24"/>
          <w:szCs w:val="24"/>
          <w:lang w:eastAsia="pl-PL"/>
        </w:rPr>
        <w:t>ów</w:t>
      </w:r>
      <w:r w:rsidR="00725C63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470EA7" w:rsidRPr="006735E2">
        <w:rPr>
          <w:color w:val="000000" w:themeColor="text1"/>
          <w:sz w:val="24"/>
          <w:szCs w:val="24"/>
          <w:lang w:eastAsia="pl-PL"/>
        </w:rPr>
        <w:t>oceny.</w:t>
      </w:r>
    </w:p>
    <w:p w14:paraId="33B16B4B" w14:textId="1BDAB43F" w:rsidR="007553E1" w:rsidRPr="006735E2" w:rsidRDefault="007553E1" w:rsidP="006F020E">
      <w:pPr>
        <w:pStyle w:val="Akapitzlist"/>
        <w:numPr>
          <w:ilvl w:val="1"/>
          <w:numId w:val="19"/>
        </w:numPr>
        <w:tabs>
          <w:tab w:val="left" w:pos="960"/>
        </w:tabs>
        <w:spacing w:after="24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Po zakończeniu postępowania w zakresie wyboru </w:t>
      </w:r>
      <w:r w:rsidR="00725C63" w:rsidRPr="006735E2">
        <w:rPr>
          <w:color w:val="000000" w:themeColor="text1"/>
          <w:sz w:val="24"/>
          <w:szCs w:val="24"/>
          <w:lang w:eastAsia="pl-PL"/>
        </w:rPr>
        <w:t>projekt</w:t>
      </w:r>
      <w:r w:rsidR="00B222E2">
        <w:rPr>
          <w:color w:val="000000" w:themeColor="text1"/>
          <w:sz w:val="24"/>
          <w:szCs w:val="24"/>
          <w:lang w:eastAsia="pl-PL"/>
        </w:rPr>
        <w:t>ów</w:t>
      </w:r>
      <w:r w:rsidR="00725C63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5" w:tgtFrame="_self" w:tooltip="Link do zewnętrznej strony otwiera sie w tym samym oknie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6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6735E2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5C262E8F" w14:textId="6D8BBEE0" w:rsidR="006F2129" w:rsidRPr="00947B87" w:rsidRDefault="002A20FC" w:rsidP="006F020E">
      <w:pPr>
        <w:pStyle w:val="Nagwek2"/>
        <w:framePr w:wrap="auto" w:vAnchor="margin" w:yAlign="inline"/>
        <w:numPr>
          <w:ilvl w:val="0"/>
          <w:numId w:val="19"/>
        </w:numPr>
      </w:pPr>
      <w:bookmarkStart w:id="79" w:name="_Toc128990887"/>
      <w:bookmarkStart w:id="80" w:name="_Toc128990889"/>
      <w:bookmarkStart w:id="81" w:name="_Toc128990890"/>
      <w:bookmarkStart w:id="82" w:name="_Toc128990898"/>
      <w:bookmarkStart w:id="83" w:name="_Toc128990899"/>
      <w:bookmarkStart w:id="84" w:name="_Toc128990901"/>
      <w:bookmarkStart w:id="85" w:name="_Toc128990902"/>
      <w:bookmarkStart w:id="86" w:name="_Toc121219425"/>
      <w:bookmarkStart w:id="87" w:name="_Toc121220110"/>
      <w:bookmarkStart w:id="88" w:name="_Toc121220363"/>
      <w:bookmarkStart w:id="89" w:name="_Toc121220364"/>
      <w:bookmarkStart w:id="90" w:name="_Toc128990903"/>
      <w:bookmarkStart w:id="91" w:name="_Toc128990907"/>
      <w:bookmarkStart w:id="92" w:name="_Toc128990908"/>
      <w:bookmarkStart w:id="93" w:name="_Toc128990918"/>
      <w:bookmarkStart w:id="94" w:name="_Toc128990924"/>
      <w:bookmarkStart w:id="95" w:name="_Toc128990925"/>
      <w:bookmarkStart w:id="96" w:name="_Toc121219428"/>
      <w:bookmarkStart w:id="97" w:name="_Toc121220113"/>
      <w:bookmarkStart w:id="98" w:name="_Toc121220366"/>
      <w:bookmarkStart w:id="99" w:name="_Toc128990927"/>
      <w:bookmarkStart w:id="100" w:name="_Toc128990928"/>
      <w:bookmarkStart w:id="101" w:name="_Toc128990930"/>
      <w:bookmarkStart w:id="102" w:name="_Toc128990940"/>
      <w:bookmarkStart w:id="103" w:name="_Toc128990950"/>
      <w:bookmarkStart w:id="104" w:name="_Toc128990953"/>
      <w:bookmarkStart w:id="105" w:name="_Toc128990954"/>
      <w:bookmarkStart w:id="106" w:name="_Toc128990956"/>
      <w:bookmarkStart w:id="107" w:name="_Toc121219432"/>
      <w:bookmarkStart w:id="108" w:name="_Toc121220117"/>
      <w:bookmarkStart w:id="109" w:name="_Toc121220370"/>
      <w:bookmarkStart w:id="110" w:name="_Toc13409417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947B87">
        <w:t>ZASADY ZAWIERANIA UMÓW</w:t>
      </w:r>
      <w:r w:rsidR="004546B6" w:rsidRPr="00947B87">
        <w:t xml:space="preserve"> O DOFINANSOWANIE PROJEKTÓW</w:t>
      </w:r>
      <w:bookmarkEnd w:id="110"/>
    </w:p>
    <w:p w14:paraId="6FB2D29B" w14:textId="489317E5" w:rsidR="009F323B" w:rsidRDefault="009D62E0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Wnioskodawca, którego wniosek został wybrany do dofinansowania, podpisuje z IZ FEP 2021-2027 </w:t>
      </w:r>
      <w:r w:rsidR="005452F5">
        <w:rPr>
          <w:color w:val="000000" w:themeColor="text1"/>
          <w:sz w:val="24"/>
          <w:szCs w:val="24"/>
          <w:lang w:eastAsia="pl-PL"/>
        </w:rPr>
        <w:t>umowę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32E30E70" w14:textId="262C901F" w:rsidR="00515E09" w:rsidRPr="00F62AB3" w:rsidRDefault="00D40A38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62AB3">
        <w:rPr>
          <w:b/>
          <w:color w:val="000000" w:themeColor="text1"/>
          <w:sz w:val="24"/>
          <w:szCs w:val="24"/>
          <w:lang w:eastAsia="pl-PL"/>
        </w:rPr>
        <w:t xml:space="preserve">Wzór </w:t>
      </w:r>
      <w:r w:rsidR="005452F5">
        <w:rPr>
          <w:b/>
          <w:color w:val="000000" w:themeColor="text1"/>
          <w:sz w:val="24"/>
          <w:szCs w:val="24"/>
          <w:lang w:eastAsia="pl-PL"/>
        </w:rPr>
        <w:t>umowy</w:t>
      </w:r>
      <w:r w:rsidRPr="00F62AB3">
        <w:rPr>
          <w:b/>
          <w:color w:val="000000" w:themeColor="text1"/>
          <w:sz w:val="24"/>
          <w:szCs w:val="24"/>
          <w:lang w:eastAsia="pl-PL"/>
        </w:rPr>
        <w:t xml:space="preserve"> o dofinansowanie</w:t>
      </w:r>
      <w:r w:rsidRPr="00F62AB3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F62AB3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F62AB3">
        <w:rPr>
          <w:color w:val="000000" w:themeColor="text1"/>
          <w:sz w:val="24"/>
          <w:szCs w:val="24"/>
          <w:lang w:eastAsia="pl-PL"/>
        </w:rPr>
        <w:t>5</w:t>
      </w:r>
      <w:r w:rsidRPr="00F62AB3">
        <w:rPr>
          <w:color w:val="000000" w:themeColor="text1"/>
          <w:sz w:val="24"/>
          <w:szCs w:val="24"/>
          <w:lang w:eastAsia="pl-PL"/>
        </w:rPr>
        <w:t xml:space="preserve"> do niniejszego Regulaminu</w:t>
      </w:r>
      <w:r w:rsidR="00F62AB3" w:rsidRPr="00F62AB3">
        <w:rPr>
          <w:color w:val="000000" w:themeColor="text1"/>
          <w:sz w:val="24"/>
          <w:szCs w:val="24"/>
          <w:lang w:eastAsia="pl-PL"/>
        </w:rPr>
        <w:t xml:space="preserve"> </w:t>
      </w:r>
      <w:r w:rsidR="00803A3A">
        <w:rPr>
          <w:color w:val="000000" w:themeColor="text1"/>
          <w:sz w:val="24"/>
          <w:szCs w:val="24"/>
          <w:lang w:eastAsia="pl-PL"/>
        </w:rPr>
        <w:t>i </w:t>
      </w:r>
      <w:r w:rsidRPr="00F62AB3">
        <w:rPr>
          <w:color w:val="000000" w:themeColor="text1"/>
          <w:sz w:val="24"/>
          <w:szCs w:val="24"/>
          <w:lang w:eastAsia="pl-PL"/>
        </w:rPr>
        <w:t xml:space="preserve">jest zamieszczony na </w:t>
      </w:r>
      <w:hyperlink r:id="rId27" w:tgtFrame="_self" w:tooltip="Link do zewnętrznej strony otwiera sie w tym samym oknie" w:history="1">
        <w:r w:rsidR="008A1C01" w:rsidRPr="00F62AB3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5F1457" w:rsidRPr="00F62AB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8" w:tgtFrame="_self" w:tooltip="Link do zewnętrznej strony otwiera sie w tym samym oknie" w:history="1">
        <w:r w:rsidR="005F1457" w:rsidRPr="00F62AB3">
          <w:rPr>
            <w:rStyle w:val="Hipercze"/>
            <w:sz w:val="24"/>
            <w:szCs w:val="24"/>
            <w:lang w:eastAsia="pl-PL"/>
          </w:rPr>
          <w:t>portalu</w:t>
        </w:r>
      </w:hyperlink>
      <w:r w:rsidR="005F1457" w:rsidRPr="00F62AB3">
        <w:rPr>
          <w:color w:val="000000" w:themeColor="text1"/>
          <w:sz w:val="24"/>
          <w:szCs w:val="24"/>
          <w:lang w:eastAsia="pl-PL"/>
        </w:rPr>
        <w:t>.</w:t>
      </w:r>
    </w:p>
    <w:p w14:paraId="00719AA3" w14:textId="77777777" w:rsidR="005403E2" w:rsidRDefault="00BA10FD" w:rsidP="005403E2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zastrzega sobie prawo zmiany wzoru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dofinansowanie. Informacja w tym zakresie będzie przekazywana wnioskodawcy wraz z informacją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możliwości podpisania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dofinansowanie.</w:t>
      </w:r>
    </w:p>
    <w:p w14:paraId="4DAB6EA3" w14:textId="61711204" w:rsidR="002E1E2E" w:rsidRPr="006213E1" w:rsidRDefault="005452F5" w:rsidP="006F020E">
      <w:pPr>
        <w:pStyle w:val="Akapitzlist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6213E1">
        <w:rPr>
          <w:color w:val="000000" w:themeColor="text1"/>
          <w:sz w:val="24"/>
          <w:szCs w:val="24"/>
          <w:lang w:eastAsia="pl-PL"/>
        </w:rPr>
        <w:t>Umowa</w:t>
      </w:r>
      <w:r w:rsidR="002E1E2E" w:rsidRPr="006213E1">
        <w:rPr>
          <w:color w:val="000000" w:themeColor="text1"/>
          <w:sz w:val="24"/>
          <w:szCs w:val="24"/>
          <w:lang w:eastAsia="pl-PL"/>
        </w:rPr>
        <w:t xml:space="preserve"> o dofinansowanie projektu może być zawarta, jeżeli </w:t>
      </w:r>
      <w:r w:rsidR="001C1F2B" w:rsidRPr="006213E1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100C92" w:rsidRPr="006213E1">
        <w:rPr>
          <w:color w:val="000000" w:themeColor="text1"/>
          <w:sz w:val="24"/>
          <w:szCs w:val="24"/>
          <w:lang w:eastAsia="pl-PL"/>
        </w:rPr>
        <w:br/>
      </w:r>
      <w:r w:rsidR="002E1E2E" w:rsidRPr="006213E1">
        <w:rPr>
          <w:color w:val="000000" w:themeColor="text1"/>
          <w:sz w:val="24"/>
          <w:szCs w:val="24"/>
          <w:lang w:eastAsia="pl-PL"/>
        </w:rPr>
        <w:t xml:space="preserve">w </w:t>
      </w:r>
      <w:r w:rsidR="001E5500" w:rsidRPr="006213E1">
        <w:rPr>
          <w:sz w:val="24"/>
          <w:szCs w:val="24"/>
          <w:lang w:eastAsia="pl-PL"/>
        </w:rPr>
        <w:t>terminie</w:t>
      </w:r>
      <w:r w:rsidR="00AE1799" w:rsidRPr="006213E1">
        <w:rPr>
          <w:sz w:val="24"/>
          <w:szCs w:val="24"/>
          <w:lang w:eastAsia="pl-PL"/>
        </w:rPr>
        <w:t xml:space="preserve"> </w:t>
      </w:r>
      <w:r w:rsidR="00FE4961" w:rsidRPr="006213E1">
        <w:rPr>
          <w:sz w:val="24"/>
          <w:szCs w:val="24"/>
          <w:lang w:eastAsia="pl-PL"/>
        </w:rPr>
        <w:t>3 miesięcy</w:t>
      </w:r>
      <w:r w:rsidR="002E1E2E" w:rsidRPr="006213E1">
        <w:rPr>
          <w:sz w:val="24"/>
          <w:szCs w:val="24"/>
          <w:lang w:eastAsia="pl-PL"/>
        </w:rPr>
        <w:t xml:space="preserve"> od otrzymania pisma </w:t>
      </w:r>
      <w:r w:rsidR="003A386B" w:rsidRPr="006213E1">
        <w:rPr>
          <w:sz w:val="24"/>
          <w:szCs w:val="24"/>
          <w:lang w:eastAsia="pl-PL"/>
        </w:rPr>
        <w:t>wzywającego</w:t>
      </w:r>
      <w:r w:rsidR="002E1E2E" w:rsidRPr="006213E1">
        <w:rPr>
          <w:sz w:val="24"/>
          <w:szCs w:val="24"/>
          <w:lang w:eastAsia="pl-PL"/>
        </w:rPr>
        <w:t xml:space="preserve"> </w:t>
      </w:r>
      <w:r w:rsidR="003D3EAC" w:rsidRPr="006213E1">
        <w:rPr>
          <w:sz w:val="24"/>
          <w:szCs w:val="24"/>
          <w:lang w:eastAsia="pl-PL"/>
        </w:rPr>
        <w:t xml:space="preserve">uzyska </w:t>
      </w:r>
      <w:r w:rsidR="003D3EAC" w:rsidRPr="006213E1">
        <w:rPr>
          <w:iCs/>
          <w:sz w:val="24"/>
          <w:szCs w:val="24"/>
          <w:lang w:eastAsia="pl-PL"/>
        </w:rPr>
        <w:t xml:space="preserve">pozytywną opinię Koordynatora ds. środowiska w ramach FEP 2021-2027 oraz </w:t>
      </w:r>
      <w:r w:rsidR="002E1E2E" w:rsidRPr="006213E1">
        <w:rPr>
          <w:sz w:val="24"/>
          <w:szCs w:val="24"/>
          <w:lang w:eastAsia="pl-PL"/>
        </w:rPr>
        <w:t xml:space="preserve">dostarczy następujące informacje i </w:t>
      </w:r>
      <w:r w:rsidR="00E16DA2" w:rsidRPr="006213E1">
        <w:rPr>
          <w:sz w:val="24"/>
          <w:szCs w:val="24"/>
          <w:lang w:eastAsia="pl-PL"/>
        </w:rPr>
        <w:t xml:space="preserve">poprawne </w:t>
      </w:r>
      <w:r w:rsidR="002E1E2E" w:rsidRPr="006213E1">
        <w:rPr>
          <w:sz w:val="24"/>
          <w:szCs w:val="24"/>
          <w:lang w:eastAsia="pl-PL"/>
        </w:rPr>
        <w:t>dokumenty:</w:t>
      </w:r>
    </w:p>
    <w:p w14:paraId="17B10EAC" w14:textId="12A35023" w:rsidR="002E1E2E" w:rsidRPr="00436008" w:rsidRDefault="004775DE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 xml:space="preserve">ostateczne pozwolenia na budowę </w:t>
      </w:r>
      <w:r w:rsidR="00387213">
        <w:rPr>
          <w:iCs/>
          <w:sz w:val="24"/>
          <w:szCs w:val="24"/>
          <w:lang w:eastAsia="pl-PL"/>
        </w:rPr>
        <w:t>lub</w:t>
      </w:r>
      <w:r w:rsidRPr="00436008">
        <w:rPr>
          <w:iCs/>
          <w:sz w:val="24"/>
          <w:szCs w:val="24"/>
          <w:lang w:eastAsia="pl-PL"/>
        </w:rPr>
        <w:t xml:space="preserve"> </w:t>
      </w:r>
      <w:r w:rsidR="002B66F4" w:rsidRPr="002B66F4">
        <w:rPr>
          <w:iCs/>
          <w:sz w:val="24"/>
          <w:szCs w:val="24"/>
          <w:lang w:eastAsia="pl-PL"/>
        </w:rPr>
        <w:t>decyzj</w:t>
      </w:r>
      <w:r w:rsidR="00387213">
        <w:rPr>
          <w:iCs/>
          <w:sz w:val="24"/>
          <w:szCs w:val="24"/>
          <w:lang w:eastAsia="pl-PL"/>
        </w:rPr>
        <w:t>e</w:t>
      </w:r>
      <w:r w:rsidR="002B66F4" w:rsidRPr="002B66F4">
        <w:rPr>
          <w:iCs/>
          <w:sz w:val="24"/>
          <w:szCs w:val="24"/>
          <w:lang w:eastAsia="pl-PL"/>
        </w:rPr>
        <w:t xml:space="preserve"> o zezwoleniu na realizację inwestycji drogowej z rygorem natychmiastowej wykonalności </w:t>
      </w:r>
      <w:r w:rsidR="00387213">
        <w:rPr>
          <w:iCs/>
          <w:sz w:val="24"/>
          <w:szCs w:val="24"/>
          <w:lang w:eastAsia="pl-PL"/>
        </w:rPr>
        <w:t>lub</w:t>
      </w:r>
      <w:r w:rsidR="002B66F4">
        <w:rPr>
          <w:iCs/>
          <w:sz w:val="24"/>
          <w:szCs w:val="24"/>
          <w:lang w:eastAsia="pl-PL"/>
        </w:rPr>
        <w:t xml:space="preserve"> </w:t>
      </w:r>
      <w:r w:rsidRPr="00436008">
        <w:rPr>
          <w:iCs/>
          <w:sz w:val="24"/>
          <w:szCs w:val="24"/>
          <w:lang w:eastAsia="pl-PL"/>
        </w:rPr>
        <w:t>zgłoszenia budowy obejmujące pełny zakres rzeczowy wniosku o dofinansowanie (jeśli jest wymagane dla danej inwestycji)</w:t>
      </w:r>
      <w:r w:rsidR="002E1E2E" w:rsidRPr="00436008">
        <w:rPr>
          <w:iCs/>
          <w:sz w:val="24"/>
          <w:szCs w:val="24"/>
          <w:lang w:eastAsia="pl-PL"/>
        </w:rPr>
        <w:t>,</w:t>
      </w:r>
    </w:p>
    <w:p w14:paraId="540873A5" w14:textId="7AEFF336" w:rsidR="002E1E2E" w:rsidRPr="00436008" w:rsidRDefault="00882F4D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436008" w:rsidRDefault="00CE64B4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>nr rachunku bankowego, na który będzie przekazywana zaliczka lub refundacja,</w:t>
      </w:r>
    </w:p>
    <w:p w14:paraId="25A91D84" w14:textId="2B29E313" w:rsidR="00CE64B4" w:rsidRPr="00436008" w:rsidRDefault="00CE64B4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>informacje nt. klasyfikacji budżetowej,</w:t>
      </w:r>
    </w:p>
    <w:p w14:paraId="00F911C5" w14:textId="2015C4E0" w:rsidR="006C6FC2" w:rsidRPr="00436008" w:rsidRDefault="004B7B82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 xml:space="preserve">wymagane przepisami prawa w przypadku udzielenia w ramach projektu pomocy de </w:t>
      </w:r>
      <w:proofErr w:type="spellStart"/>
      <w:r w:rsidRPr="00436008">
        <w:rPr>
          <w:iCs/>
          <w:sz w:val="24"/>
          <w:szCs w:val="24"/>
          <w:lang w:eastAsia="pl-PL"/>
        </w:rPr>
        <w:t>minimis</w:t>
      </w:r>
      <w:proofErr w:type="spellEnd"/>
      <w:r w:rsidRPr="00436008">
        <w:rPr>
          <w:iCs/>
          <w:sz w:val="24"/>
          <w:szCs w:val="24"/>
          <w:lang w:eastAsia="pl-PL"/>
        </w:rPr>
        <w:t xml:space="preserve"> lub </w:t>
      </w:r>
      <w:r w:rsidR="006C6FC2" w:rsidRPr="00436008">
        <w:rPr>
          <w:iCs/>
          <w:sz w:val="24"/>
          <w:szCs w:val="24"/>
          <w:lang w:eastAsia="pl-PL"/>
        </w:rPr>
        <w:t>pomoc</w:t>
      </w:r>
      <w:r w:rsidRPr="00436008">
        <w:rPr>
          <w:iCs/>
          <w:sz w:val="24"/>
          <w:szCs w:val="24"/>
          <w:lang w:eastAsia="pl-PL"/>
        </w:rPr>
        <w:t>y</w:t>
      </w:r>
      <w:r w:rsidR="006C6FC2" w:rsidRPr="00436008">
        <w:rPr>
          <w:iCs/>
          <w:sz w:val="24"/>
          <w:szCs w:val="24"/>
          <w:lang w:eastAsia="pl-PL"/>
        </w:rPr>
        <w:t xml:space="preserve"> publiczn</w:t>
      </w:r>
      <w:r w:rsidRPr="00436008">
        <w:rPr>
          <w:iCs/>
          <w:sz w:val="24"/>
          <w:szCs w:val="24"/>
          <w:lang w:eastAsia="pl-PL"/>
        </w:rPr>
        <w:t>ej</w:t>
      </w:r>
      <w:r w:rsidR="00F21348" w:rsidRPr="00436008">
        <w:rPr>
          <w:iCs/>
          <w:sz w:val="24"/>
          <w:szCs w:val="24"/>
          <w:lang w:eastAsia="pl-PL"/>
        </w:rPr>
        <w:t>,</w:t>
      </w:r>
    </w:p>
    <w:p w14:paraId="5B1C69D7" w14:textId="19C73717" w:rsidR="00882F4D" w:rsidRDefault="00963C17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436008">
        <w:rPr>
          <w:iCs/>
          <w:sz w:val="24"/>
          <w:szCs w:val="24"/>
          <w:lang w:eastAsia="pl-PL"/>
        </w:rPr>
        <w:t>dotyczące udzielonych zamówień, w zakresie wskazanym w piśmie informującym o wyborze projektu do dofinansowania</w:t>
      </w:r>
      <w:r w:rsidR="00C774B7" w:rsidRPr="00436008">
        <w:rPr>
          <w:iCs/>
          <w:sz w:val="24"/>
          <w:szCs w:val="24"/>
          <w:lang w:eastAsia="pl-PL"/>
        </w:rPr>
        <w:t xml:space="preserve"> (jeśli dotyczy)</w:t>
      </w:r>
      <w:r w:rsidRPr="00436008">
        <w:rPr>
          <w:iCs/>
          <w:sz w:val="24"/>
          <w:szCs w:val="24"/>
          <w:lang w:eastAsia="pl-PL"/>
        </w:rPr>
        <w:t>,</w:t>
      </w:r>
    </w:p>
    <w:p w14:paraId="63E2CAF9" w14:textId="13459911" w:rsidR="001F0F0E" w:rsidRPr="00D82917" w:rsidRDefault="00091F4E" w:rsidP="006F020E">
      <w:pPr>
        <w:pStyle w:val="Akapitzlist"/>
        <w:numPr>
          <w:ilvl w:val="1"/>
          <w:numId w:val="20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o</w:t>
      </w:r>
      <w:r w:rsidR="001E3D77" w:rsidRPr="001E3D77">
        <w:rPr>
          <w:iCs/>
          <w:sz w:val="24"/>
          <w:szCs w:val="24"/>
          <w:lang w:eastAsia="pl-PL"/>
        </w:rPr>
        <w:t xml:space="preserve">świadczenie </w:t>
      </w:r>
      <w:r w:rsidR="00B734A4">
        <w:rPr>
          <w:iCs/>
          <w:sz w:val="24"/>
          <w:szCs w:val="24"/>
          <w:lang w:eastAsia="pl-PL"/>
        </w:rPr>
        <w:t xml:space="preserve">o </w:t>
      </w:r>
      <w:r w:rsidR="00B734A4" w:rsidRPr="00B734A4">
        <w:rPr>
          <w:iCs/>
          <w:sz w:val="24"/>
          <w:szCs w:val="24"/>
          <w:lang w:eastAsia="pl-PL"/>
        </w:rPr>
        <w:t>dyspon</w:t>
      </w:r>
      <w:r w:rsidR="00B734A4">
        <w:rPr>
          <w:iCs/>
          <w:sz w:val="24"/>
          <w:szCs w:val="24"/>
          <w:lang w:eastAsia="pl-PL"/>
        </w:rPr>
        <w:t>owaniu</w:t>
      </w:r>
      <w:r w:rsidR="00B734A4" w:rsidRPr="00B734A4">
        <w:rPr>
          <w:iCs/>
          <w:sz w:val="24"/>
          <w:szCs w:val="24"/>
          <w:lang w:eastAsia="pl-PL"/>
        </w:rPr>
        <w:t xml:space="preserve"> środkami finansowymi </w:t>
      </w:r>
      <w:r w:rsidR="001E3D77" w:rsidRPr="001E3D77">
        <w:rPr>
          <w:iCs/>
          <w:sz w:val="24"/>
          <w:szCs w:val="24"/>
          <w:lang w:eastAsia="pl-PL"/>
        </w:rPr>
        <w:t>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786CD1CD" w:rsidR="002E1E2E" w:rsidRPr="006213E1" w:rsidRDefault="002E1E2E" w:rsidP="001F0F0E">
      <w:pPr>
        <w:pStyle w:val="Akapitzlist"/>
        <w:tabs>
          <w:tab w:val="left" w:pos="709"/>
        </w:tabs>
        <w:spacing w:before="720" w:after="120" w:line="240" w:lineRule="auto"/>
        <w:ind w:left="709"/>
        <w:rPr>
          <w:sz w:val="24"/>
          <w:szCs w:val="24"/>
          <w:lang w:eastAsia="pl-PL"/>
        </w:rPr>
      </w:pPr>
      <w:r w:rsidRPr="00436008">
        <w:rPr>
          <w:b/>
          <w:sz w:val="24"/>
          <w:szCs w:val="24"/>
          <w:lang w:eastAsia="pl-PL"/>
        </w:rPr>
        <w:t xml:space="preserve">z </w:t>
      </w:r>
      <w:r w:rsidRPr="006213E1">
        <w:rPr>
          <w:b/>
          <w:sz w:val="24"/>
          <w:szCs w:val="24"/>
          <w:lang w:eastAsia="pl-PL"/>
        </w:rPr>
        <w:t>zastrzeżeniem punktu</w:t>
      </w:r>
      <w:r w:rsidRPr="006213E1">
        <w:rPr>
          <w:sz w:val="24"/>
          <w:szCs w:val="24"/>
          <w:lang w:eastAsia="pl-PL"/>
        </w:rPr>
        <w:t xml:space="preserve"> </w:t>
      </w:r>
      <w:r w:rsidR="0003059A" w:rsidRPr="006213E1">
        <w:rPr>
          <w:b/>
          <w:sz w:val="24"/>
          <w:szCs w:val="24"/>
          <w:lang w:eastAsia="pl-PL"/>
        </w:rPr>
        <w:t>16</w:t>
      </w:r>
      <w:r w:rsidRPr="006213E1">
        <w:rPr>
          <w:b/>
          <w:sz w:val="24"/>
          <w:szCs w:val="24"/>
          <w:lang w:eastAsia="pl-PL"/>
        </w:rPr>
        <w:t>.</w:t>
      </w:r>
      <w:r w:rsidR="000803AA" w:rsidRPr="006213E1">
        <w:rPr>
          <w:b/>
          <w:sz w:val="24"/>
          <w:szCs w:val="24"/>
          <w:lang w:eastAsia="pl-PL"/>
        </w:rPr>
        <w:t>6</w:t>
      </w:r>
      <w:r w:rsidRPr="006213E1">
        <w:rPr>
          <w:b/>
          <w:sz w:val="24"/>
          <w:szCs w:val="24"/>
          <w:lang w:eastAsia="pl-PL"/>
        </w:rPr>
        <w:t xml:space="preserve">, </w:t>
      </w:r>
      <w:r w:rsidR="0003059A" w:rsidRPr="006213E1">
        <w:rPr>
          <w:b/>
          <w:sz w:val="24"/>
          <w:szCs w:val="24"/>
          <w:lang w:eastAsia="pl-PL"/>
        </w:rPr>
        <w:t>16</w:t>
      </w:r>
      <w:r w:rsidRPr="006213E1">
        <w:rPr>
          <w:b/>
          <w:sz w:val="24"/>
          <w:szCs w:val="24"/>
          <w:lang w:eastAsia="pl-PL"/>
        </w:rPr>
        <w:t>.</w:t>
      </w:r>
      <w:r w:rsidR="000803AA" w:rsidRPr="006213E1">
        <w:rPr>
          <w:b/>
          <w:sz w:val="24"/>
          <w:szCs w:val="24"/>
          <w:lang w:eastAsia="pl-PL"/>
        </w:rPr>
        <w:t>7</w:t>
      </w:r>
      <w:r w:rsidR="006B0488" w:rsidRPr="006213E1">
        <w:rPr>
          <w:b/>
          <w:sz w:val="24"/>
          <w:szCs w:val="24"/>
          <w:lang w:eastAsia="pl-PL"/>
        </w:rPr>
        <w:t>,</w:t>
      </w:r>
      <w:r w:rsidRPr="006213E1">
        <w:rPr>
          <w:b/>
          <w:sz w:val="24"/>
          <w:szCs w:val="24"/>
          <w:lang w:eastAsia="pl-PL"/>
        </w:rPr>
        <w:t xml:space="preserve"> </w:t>
      </w:r>
      <w:r w:rsidR="0003059A" w:rsidRPr="006213E1">
        <w:rPr>
          <w:b/>
          <w:sz w:val="24"/>
          <w:szCs w:val="24"/>
          <w:lang w:eastAsia="pl-PL"/>
        </w:rPr>
        <w:t>16</w:t>
      </w:r>
      <w:r w:rsidRPr="006213E1">
        <w:rPr>
          <w:b/>
          <w:sz w:val="24"/>
          <w:szCs w:val="24"/>
          <w:lang w:eastAsia="pl-PL"/>
        </w:rPr>
        <w:t>.</w:t>
      </w:r>
      <w:r w:rsidR="000803AA" w:rsidRPr="006213E1">
        <w:rPr>
          <w:b/>
          <w:sz w:val="24"/>
          <w:szCs w:val="24"/>
          <w:lang w:eastAsia="pl-PL"/>
        </w:rPr>
        <w:t>8</w:t>
      </w:r>
      <w:r w:rsidR="006B0488" w:rsidRPr="006213E1">
        <w:rPr>
          <w:b/>
          <w:sz w:val="24"/>
          <w:szCs w:val="24"/>
          <w:lang w:eastAsia="pl-PL"/>
        </w:rPr>
        <w:t xml:space="preserve"> i </w:t>
      </w:r>
      <w:r w:rsidR="0003059A" w:rsidRPr="006213E1">
        <w:rPr>
          <w:b/>
          <w:sz w:val="24"/>
          <w:szCs w:val="24"/>
          <w:lang w:eastAsia="pl-PL"/>
        </w:rPr>
        <w:t>16</w:t>
      </w:r>
      <w:r w:rsidR="006B0488" w:rsidRPr="006213E1">
        <w:rPr>
          <w:b/>
          <w:sz w:val="24"/>
          <w:szCs w:val="24"/>
          <w:lang w:eastAsia="pl-PL"/>
        </w:rPr>
        <w:t>.</w:t>
      </w:r>
      <w:r w:rsidR="000803AA" w:rsidRPr="006213E1">
        <w:rPr>
          <w:b/>
          <w:sz w:val="24"/>
          <w:szCs w:val="24"/>
          <w:lang w:eastAsia="pl-PL"/>
        </w:rPr>
        <w:t>9</w:t>
      </w:r>
      <w:r w:rsidR="006B0488" w:rsidRPr="006213E1">
        <w:rPr>
          <w:sz w:val="24"/>
          <w:szCs w:val="24"/>
          <w:lang w:eastAsia="pl-PL"/>
        </w:rPr>
        <w:t>.</w:t>
      </w:r>
    </w:p>
    <w:p w14:paraId="0124A467" w14:textId="307C1955" w:rsidR="00AE73B7" w:rsidRPr="004F237F" w:rsidRDefault="000803AA" w:rsidP="00100C92">
      <w:pPr>
        <w:pStyle w:val="Akapitzlist"/>
        <w:tabs>
          <w:tab w:val="left" w:pos="709"/>
        </w:tabs>
        <w:spacing w:after="600" w:line="240" w:lineRule="auto"/>
        <w:ind w:left="709" w:hanging="709"/>
        <w:rPr>
          <w:sz w:val="24"/>
          <w:szCs w:val="24"/>
          <w:lang w:eastAsia="pl-PL"/>
        </w:rPr>
      </w:pPr>
      <w:r w:rsidRPr="006213E1">
        <w:rPr>
          <w:sz w:val="24"/>
          <w:szCs w:val="24"/>
          <w:lang w:eastAsia="pl-PL"/>
        </w:rPr>
        <w:t>1</w:t>
      </w:r>
      <w:r w:rsidR="001F01CB" w:rsidRPr="006213E1">
        <w:rPr>
          <w:sz w:val="24"/>
          <w:szCs w:val="24"/>
          <w:lang w:eastAsia="pl-PL"/>
        </w:rPr>
        <w:t>6</w:t>
      </w:r>
      <w:r w:rsidRPr="006213E1">
        <w:rPr>
          <w:sz w:val="24"/>
          <w:szCs w:val="24"/>
          <w:lang w:eastAsia="pl-PL"/>
        </w:rPr>
        <w:t>.5</w:t>
      </w:r>
      <w:r w:rsidRPr="006213E1">
        <w:rPr>
          <w:sz w:val="24"/>
          <w:szCs w:val="24"/>
          <w:lang w:eastAsia="pl-PL"/>
        </w:rPr>
        <w:tab/>
      </w:r>
      <w:r w:rsidR="00625F9B" w:rsidRPr="006213E1">
        <w:rPr>
          <w:sz w:val="24"/>
          <w:szCs w:val="24"/>
          <w:lang w:eastAsia="pl-PL"/>
        </w:rPr>
        <w:t xml:space="preserve">Wnioskodawca </w:t>
      </w:r>
      <w:r w:rsidR="002F0D0D" w:rsidRPr="006213E1">
        <w:rPr>
          <w:sz w:val="24"/>
          <w:szCs w:val="24"/>
          <w:lang w:eastAsia="pl-PL"/>
        </w:rPr>
        <w:t>po</w:t>
      </w:r>
      <w:r w:rsidR="00625F9B" w:rsidRPr="006213E1">
        <w:rPr>
          <w:sz w:val="24"/>
          <w:szCs w:val="24"/>
          <w:lang w:eastAsia="pl-PL"/>
        </w:rPr>
        <w:t>winien dostarczyć dokumenty i informa</w:t>
      </w:r>
      <w:r w:rsidR="002D7C61" w:rsidRPr="006213E1">
        <w:rPr>
          <w:sz w:val="24"/>
          <w:szCs w:val="24"/>
          <w:lang w:eastAsia="pl-PL"/>
        </w:rPr>
        <w:t xml:space="preserve">cje, o których mowa </w:t>
      </w:r>
      <w:r w:rsidR="00AD319F" w:rsidRPr="006213E1">
        <w:rPr>
          <w:sz w:val="24"/>
          <w:szCs w:val="24"/>
          <w:lang w:eastAsia="pl-PL"/>
        </w:rPr>
        <w:br/>
      </w:r>
      <w:r w:rsidR="002D7C61" w:rsidRPr="006213E1">
        <w:rPr>
          <w:sz w:val="24"/>
          <w:szCs w:val="24"/>
          <w:lang w:eastAsia="pl-PL"/>
        </w:rPr>
        <w:t>w punkcie 16</w:t>
      </w:r>
      <w:r w:rsidR="00625F9B" w:rsidRPr="006213E1">
        <w:rPr>
          <w:sz w:val="24"/>
          <w:szCs w:val="24"/>
          <w:lang w:eastAsia="pl-PL"/>
        </w:rPr>
        <w:t xml:space="preserve">.4 niezwłocznie, ale nie później niż </w:t>
      </w:r>
      <w:r w:rsidR="0017257D" w:rsidRPr="006213E1">
        <w:rPr>
          <w:sz w:val="24"/>
          <w:szCs w:val="24"/>
          <w:lang w:eastAsia="pl-PL"/>
        </w:rPr>
        <w:t>3</w:t>
      </w:r>
      <w:r w:rsidR="006C64C0" w:rsidRPr="006213E1">
        <w:rPr>
          <w:sz w:val="24"/>
          <w:szCs w:val="24"/>
          <w:lang w:eastAsia="pl-PL"/>
        </w:rPr>
        <w:t xml:space="preserve"> </w:t>
      </w:r>
      <w:r w:rsidR="0017257D" w:rsidRPr="006213E1">
        <w:rPr>
          <w:sz w:val="24"/>
          <w:szCs w:val="24"/>
          <w:lang w:eastAsia="pl-PL"/>
        </w:rPr>
        <w:t>miesiące</w:t>
      </w:r>
      <w:r w:rsidR="00625F9B" w:rsidRPr="006213E1">
        <w:rPr>
          <w:sz w:val="24"/>
          <w:szCs w:val="24"/>
          <w:lang w:eastAsia="pl-PL"/>
        </w:rPr>
        <w:t xml:space="preserve"> od daty otrzymania pisma </w:t>
      </w:r>
      <w:r w:rsidR="00FA1107" w:rsidRPr="006213E1">
        <w:rPr>
          <w:sz w:val="24"/>
          <w:szCs w:val="24"/>
          <w:lang w:eastAsia="pl-PL"/>
        </w:rPr>
        <w:t>wzywającego. Niedostarczenie</w:t>
      </w:r>
      <w:r w:rsidR="00FA1107">
        <w:rPr>
          <w:sz w:val="24"/>
          <w:szCs w:val="24"/>
          <w:lang w:eastAsia="pl-PL"/>
        </w:rPr>
        <w:t xml:space="preserve"> wyżej wskazanych</w:t>
      </w:r>
      <w:r w:rsidR="00625F9B" w:rsidRPr="00436008">
        <w:rPr>
          <w:sz w:val="24"/>
          <w:szCs w:val="24"/>
          <w:lang w:eastAsia="pl-PL"/>
        </w:rPr>
        <w:t xml:space="preserve"> informacji i dokumentów</w:t>
      </w:r>
      <w:r w:rsidR="00625F9B">
        <w:rPr>
          <w:sz w:val="24"/>
          <w:szCs w:val="24"/>
          <w:lang w:eastAsia="pl-PL"/>
        </w:rPr>
        <w:t xml:space="preserve"> </w:t>
      </w:r>
      <w:r w:rsidR="00F10E57" w:rsidRPr="004F237F">
        <w:rPr>
          <w:sz w:val="24"/>
          <w:szCs w:val="24"/>
          <w:lang w:eastAsia="pl-PL"/>
        </w:rPr>
        <w:lastRenderedPageBreak/>
        <w:t xml:space="preserve">(z wyłączeniem dokumentów dotyczących udzielonych zamówień, o których mowa w pkt 16.4.6) </w:t>
      </w:r>
      <w:r w:rsidR="00625F9B" w:rsidRPr="004F237F">
        <w:rPr>
          <w:sz w:val="24"/>
          <w:szCs w:val="24"/>
          <w:lang w:eastAsia="pl-PL"/>
        </w:rPr>
        <w:t xml:space="preserve">w tym terminie skutkuje ostateczną odmową zawarcia </w:t>
      </w:r>
      <w:r w:rsidR="005452F5" w:rsidRPr="004F237F">
        <w:rPr>
          <w:sz w:val="24"/>
          <w:szCs w:val="24"/>
          <w:lang w:eastAsia="pl-PL"/>
        </w:rPr>
        <w:t>umowy</w:t>
      </w:r>
      <w:r w:rsidR="00F10E57" w:rsidRPr="004F237F">
        <w:rPr>
          <w:sz w:val="24"/>
          <w:szCs w:val="24"/>
          <w:lang w:eastAsia="pl-PL"/>
        </w:rPr>
        <w:t xml:space="preserve"> o </w:t>
      </w:r>
      <w:r w:rsidR="00625F9B" w:rsidRPr="004F237F">
        <w:rPr>
          <w:sz w:val="24"/>
          <w:szCs w:val="24"/>
          <w:lang w:eastAsia="pl-PL"/>
        </w:rPr>
        <w:t>dofinansowanie i utratą przez wnioskodawcę prawa do dofinansowania.</w:t>
      </w:r>
    </w:p>
    <w:p w14:paraId="3BDD1782" w14:textId="42BC958D" w:rsidR="00BA10FD" w:rsidRPr="004F237F" w:rsidRDefault="00BA10FD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hanging="704"/>
        <w:rPr>
          <w:color w:val="000000" w:themeColor="text1"/>
          <w:sz w:val="24"/>
          <w:szCs w:val="24"/>
          <w:lang w:eastAsia="pl-PL"/>
        </w:rPr>
      </w:pPr>
      <w:r w:rsidRPr="004F237F">
        <w:rPr>
          <w:sz w:val="24"/>
          <w:szCs w:val="24"/>
          <w:lang w:eastAsia="pl-PL"/>
        </w:rPr>
        <w:t xml:space="preserve">IZ FEP 2021-2027 </w:t>
      </w:r>
      <w:r w:rsidR="00551EB4" w:rsidRPr="004F237F">
        <w:rPr>
          <w:sz w:val="24"/>
          <w:szCs w:val="24"/>
          <w:lang w:eastAsia="pl-PL"/>
        </w:rPr>
        <w:t>odmawia</w:t>
      </w:r>
      <w:r w:rsidRPr="004F237F">
        <w:rPr>
          <w:sz w:val="24"/>
          <w:szCs w:val="24"/>
          <w:lang w:eastAsia="pl-PL"/>
        </w:rPr>
        <w:t xml:space="preserve"> podpisania </w:t>
      </w:r>
      <w:r w:rsidR="005452F5" w:rsidRPr="004F237F">
        <w:rPr>
          <w:sz w:val="24"/>
          <w:szCs w:val="24"/>
          <w:lang w:eastAsia="pl-PL"/>
        </w:rPr>
        <w:t>umowy</w:t>
      </w:r>
      <w:r w:rsidRPr="004F237F">
        <w:rPr>
          <w:sz w:val="24"/>
          <w:szCs w:val="24"/>
          <w:lang w:eastAsia="pl-PL"/>
        </w:rPr>
        <w:t xml:space="preserve"> o dofinansowanie</w:t>
      </w:r>
      <w:r w:rsidR="00551EB4" w:rsidRPr="004F237F">
        <w:rPr>
          <w:sz w:val="24"/>
          <w:szCs w:val="24"/>
          <w:lang w:eastAsia="pl-PL"/>
        </w:rPr>
        <w:t xml:space="preserve"> projektu</w:t>
      </w:r>
      <w:r w:rsidR="002E1E2E" w:rsidRPr="004F237F">
        <w:rPr>
          <w:sz w:val="24"/>
          <w:szCs w:val="24"/>
          <w:lang w:eastAsia="pl-PL"/>
        </w:rPr>
        <w:t>,</w:t>
      </w:r>
      <w:r w:rsidR="00551EB4" w:rsidRPr="004F237F">
        <w:rPr>
          <w:rFonts w:cs="Arial"/>
          <w:sz w:val="24"/>
          <w:szCs w:val="24"/>
          <w:lang w:eastAsia="pl-PL"/>
        </w:rPr>
        <w:t xml:space="preserve"> </w:t>
      </w:r>
      <w:r w:rsidR="00551EB4" w:rsidRPr="004F237F">
        <w:rPr>
          <w:sz w:val="24"/>
          <w:szCs w:val="24"/>
          <w:lang w:eastAsia="pl-PL"/>
        </w:rPr>
        <w:t>w sytuacji gdy</w:t>
      </w:r>
      <w:r w:rsidRPr="004F237F">
        <w:rPr>
          <w:sz w:val="24"/>
          <w:szCs w:val="24"/>
          <w:lang w:eastAsia="pl-PL"/>
        </w:rPr>
        <w:t>:</w:t>
      </w:r>
    </w:p>
    <w:p w14:paraId="0F7B45DC" w14:textId="330789BD" w:rsidR="00003AA5" w:rsidRPr="004F237F" w:rsidRDefault="00003AA5" w:rsidP="00A5037F">
      <w:pPr>
        <w:pStyle w:val="Akapitzlist"/>
        <w:numPr>
          <w:ilvl w:val="0"/>
          <w:numId w:val="17"/>
        </w:numPr>
        <w:tabs>
          <w:tab w:val="left" w:pos="1134"/>
          <w:tab w:val="left" w:pos="5812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4F237F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4F237F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4F237F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4F237F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 w:rsidR="00AD319F" w:rsidRPr="004F237F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w punkcie </w:t>
      </w:r>
      <w:r w:rsidR="0003059A" w:rsidRPr="004F237F">
        <w:rPr>
          <w:rFonts w:cs="Arial"/>
          <w:color w:val="000000" w:themeColor="text1"/>
          <w:sz w:val="24"/>
          <w:szCs w:val="24"/>
          <w:lang w:eastAsia="pl-PL"/>
        </w:rPr>
        <w:t>16</w:t>
      </w:r>
      <w:r w:rsidR="002E1E2E" w:rsidRPr="004F237F">
        <w:rPr>
          <w:rFonts w:cs="Arial"/>
          <w:color w:val="000000" w:themeColor="text1"/>
          <w:sz w:val="24"/>
          <w:szCs w:val="24"/>
          <w:lang w:eastAsia="pl-PL"/>
        </w:rPr>
        <w:t>.4</w:t>
      </w:r>
      <w:r w:rsidR="00A5037F" w:rsidRPr="004F237F">
        <w:rPr>
          <w:rFonts w:cs="Arial"/>
          <w:color w:val="000000" w:themeColor="text1"/>
          <w:sz w:val="24"/>
          <w:szCs w:val="24"/>
          <w:lang w:eastAsia="pl-PL"/>
        </w:rPr>
        <w:t xml:space="preserve"> (z wyłączeniem dokumentów dotyczących udzielonych zamówień, o których mowa w pkt 16.4.6);</w:t>
      </w:r>
    </w:p>
    <w:p w14:paraId="2FA66272" w14:textId="7DEC676E" w:rsidR="00551EB4" w:rsidRPr="000803AA" w:rsidRDefault="00551EB4" w:rsidP="006F020E">
      <w:pPr>
        <w:pStyle w:val="Akapitzlist"/>
        <w:numPr>
          <w:ilvl w:val="0"/>
          <w:numId w:val="17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4F237F">
        <w:rPr>
          <w:rFonts w:cs="Arial"/>
          <w:color w:val="000000" w:themeColor="text1"/>
          <w:sz w:val="24"/>
          <w:szCs w:val="24"/>
          <w:lang w:eastAsia="pl-PL"/>
        </w:rPr>
        <w:t>wnioskodawca został wykluczony</w:t>
      </w:r>
      <w:r w:rsidRPr="000803AA">
        <w:rPr>
          <w:rFonts w:cs="Arial"/>
          <w:color w:val="000000" w:themeColor="text1"/>
          <w:sz w:val="24"/>
          <w:szCs w:val="24"/>
          <w:lang w:eastAsia="pl-PL"/>
        </w:rPr>
        <w:t xml:space="preserve">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tj</w:t>
      </w:r>
      <w:proofErr w:type="spellEnd"/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4202850" w14:textId="77777777" w:rsidR="00FA1107" w:rsidRDefault="00E71139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25693">
        <w:rPr>
          <w:rFonts w:eastAsia="Times New Roman" w:cs="Arial"/>
          <w:color w:val="000000" w:themeColor="text1"/>
          <w:sz w:val="24"/>
          <w:szCs w:val="24"/>
          <w:lang w:eastAsia="pl-PL"/>
        </w:rPr>
        <w:t>został wykluczony z możliwości otrzymania środków przeznaczonych na realizację programów finansowanych z udziałem środków europejskich, na podstawie art. 207 ustawy o finansach publicznych</w:t>
      </w:r>
      <w:r w:rsidR="00E775A5" w:rsidRPr="00B25693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141571A6" w14:textId="77777777" w:rsidR="00FA1107" w:rsidRDefault="00E71139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729C5D44" w14:textId="0E3E2239" w:rsidR="00FA1107" w:rsidRDefault="00E71139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</w:t>
      </w:r>
      <w:r w:rsid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e art. 9 ust. 1 pkt 2a ustawy z </w:t>
      </w: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dnia 28 października 2002 r. o odpowiedzialności podmiotów zbiorowych za czyny zabronione pod groźbą kary</w:t>
      </w:r>
      <w:r w:rsidR="00326BE9"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746DAAC0" w14:textId="60B03A83" w:rsidR="00FA1107" w:rsidRDefault="007E00AB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na którym</w:t>
      </w:r>
      <w:r w:rsidR="002E0DD6"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29FF9D2" w14:textId="77777777" w:rsidR="00FA1107" w:rsidRDefault="002E0DD6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w art. 2 pkt 18 rozporządzenia (UE) nr 651/2014, chyba że udzielenie dofinansowania jest dozwolone w ramach pomocy de </w:t>
      </w:r>
      <w:proofErr w:type="spellStart"/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234D4A6E" w:rsidR="006310FA" w:rsidRPr="00FA1107" w:rsidRDefault="002E0DD6" w:rsidP="00FA1107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361" w:hanging="284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</w:t>
      </w:r>
      <w:r w:rsidR="00C05ECE">
        <w:rPr>
          <w:rFonts w:eastAsia="Times New Roman" w:cs="Arial"/>
          <w:color w:val="000000" w:themeColor="text1"/>
          <w:sz w:val="24"/>
          <w:szCs w:val="24"/>
          <w:lang w:eastAsia="pl-PL"/>
        </w:rPr>
        <w:t>Rady (UE) nr 269/2014 z dnia 17 </w:t>
      </w: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marca 2014 r. w sprawie środków ograniczających w odniesieniu do działań podważających integralność terytorialną, suwerenność i niezależność U</w:t>
      </w:r>
      <w:r w:rsidR="00C05ECE">
        <w:rPr>
          <w:rFonts w:eastAsia="Times New Roman" w:cs="Arial"/>
          <w:color w:val="000000" w:themeColor="text1"/>
          <w:sz w:val="24"/>
          <w:szCs w:val="24"/>
          <w:lang w:eastAsia="pl-PL"/>
        </w:rPr>
        <w:t>krainy lub im zagrażających (wyżej wskazane</w:t>
      </w: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osoby i podmioty objęte są również decyzjami Ministra Spraw Wewnętrznych i Administracji </w:t>
      </w:r>
      <w:proofErr w:type="spellStart"/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 stosow</w:t>
      </w:r>
      <w:r w:rsidR="00C05ECE">
        <w:rPr>
          <w:rFonts w:eastAsia="Times New Roman" w:cs="Arial"/>
          <w:color w:val="000000" w:themeColor="text1"/>
          <w:sz w:val="24"/>
          <w:szCs w:val="24"/>
          <w:lang w:eastAsia="pl-PL"/>
        </w:rPr>
        <w:t>ane są środki, o których mowa w </w:t>
      </w:r>
      <w:r w:rsidRPr="00FA1107">
        <w:rPr>
          <w:rFonts w:eastAsia="Times New Roman" w:cs="Arial"/>
          <w:color w:val="000000" w:themeColor="text1"/>
          <w:sz w:val="24"/>
          <w:szCs w:val="24"/>
          <w:lang w:eastAsia="pl-PL"/>
        </w:rPr>
        <w:t>ustawie o szczególnych rozwiązaniach w zakresie przeciwdziałania wspieraniu agresji na Ukrainę oraz służących ochronie bezpieczeństwa narodowego);</w:t>
      </w:r>
    </w:p>
    <w:p w14:paraId="21257ADF" w14:textId="70A71A05" w:rsidR="00551EB4" w:rsidRPr="00947B87" w:rsidRDefault="00551EB4" w:rsidP="00E135CC">
      <w:pPr>
        <w:pStyle w:val="Akapitzlist"/>
        <w:numPr>
          <w:ilvl w:val="0"/>
          <w:numId w:val="17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6F020E">
      <w:pPr>
        <w:pStyle w:val="Akapitzlist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4AB5FAC3" w:rsidR="00381BCC" w:rsidRDefault="00381BCC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 xml:space="preserve">IZ FEP 2021-2027 może odmówić podpisania </w:t>
      </w:r>
      <w:r w:rsidR="005452F5">
        <w:rPr>
          <w:rFonts w:cs="Arial"/>
          <w:sz w:val="24"/>
          <w:szCs w:val="24"/>
          <w:lang w:eastAsia="pl-PL"/>
        </w:rPr>
        <w:t>umowy</w:t>
      </w:r>
      <w:r w:rsidRPr="006735E2">
        <w:rPr>
          <w:rFonts w:cs="Arial"/>
          <w:sz w:val="24"/>
          <w:szCs w:val="24"/>
          <w:lang w:eastAsia="pl-PL"/>
        </w:rPr>
        <w:t xml:space="preserve"> o dofinansowanie projektu,</w:t>
      </w:r>
      <w:r w:rsidRPr="002B24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40003957" w:rsidR="000803AA" w:rsidRDefault="006B0488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5452F5">
        <w:rPr>
          <w:rFonts w:cs="Arial"/>
          <w:color w:val="000000" w:themeColor="text1"/>
          <w:sz w:val="24"/>
          <w:szCs w:val="24"/>
          <w:lang w:eastAsia="pl-PL"/>
        </w:rPr>
        <w:t>umowy</w:t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 o dofinansowanie projektu </w:t>
      </w:r>
      <w:r w:rsidR="00AD319F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3E4DAA02" w:rsidR="0026486D" w:rsidRPr="00947B87" w:rsidRDefault="002E1E2E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IZ FEP 2021-2027 po wybraniu projektu do dofinansowania, a przed zawarciem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 projektu w sytuacji, gdy poweźmie wiedzę 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70A56E0" w:rsidR="00E40C1D" w:rsidRPr="00947B87" w:rsidRDefault="00E40C1D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</w:t>
      </w:r>
      <w:r w:rsidR="005452F5">
        <w:rPr>
          <w:color w:val="000000" w:themeColor="text1"/>
          <w:sz w:val="24"/>
          <w:szCs w:val="24"/>
          <w:lang w:eastAsia="pl-PL"/>
        </w:rPr>
        <w:t>umow</w:t>
      </w:r>
      <w:r w:rsidR="00F62AB3">
        <w:rPr>
          <w:color w:val="000000" w:themeColor="text1"/>
          <w:sz w:val="24"/>
          <w:szCs w:val="24"/>
          <w:lang w:eastAsia="pl-PL"/>
        </w:rPr>
        <w:t>a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 projektu może zostać zawarta. Wydatki nieprawidłowe nie będą jednak mogły być uznane za kwalifikowalne.</w:t>
      </w:r>
    </w:p>
    <w:p w14:paraId="6C5DAD14" w14:textId="508FC592" w:rsidR="00E40C1D" w:rsidRPr="00947B87" w:rsidRDefault="00E40C1D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 i jednocześnie nieprawidłowość nie skutkowałaby nałożeniem korekty 100 % na wydatki objęte zamówieniem, zawarcie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z beneficjentem nadal jest możliwe. Wydatki nieprawidłowe nie będą mogły być uznane za kwalifikowalne, a wartość nieprawidłowości ustalona zostanie z zastosowaniem postanowień </w:t>
      </w:r>
      <w:r w:rsidR="00291112">
        <w:rPr>
          <w:rFonts w:eastAsia="Calibri" w:cstheme="minorHAnsi"/>
          <w:color w:val="000000" w:themeColor="text1"/>
          <w:sz w:val="24"/>
          <w:szCs w:val="24"/>
        </w:rPr>
        <w:t>w</w:t>
      </w:r>
      <w:r w:rsidRPr="00947B87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6726E635" w14:textId="0008396A" w:rsidR="00E40C1D" w:rsidRPr="00A5037F" w:rsidRDefault="00E40C1D" w:rsidP="006F020E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947B8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947B87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947B87">
        <w:rPr>
          <w:rFonts w:cstheme="minorHAnsi"/>
          <w:color w:val="000000" w:themeColor="text1"/>
          <w:sz w:val="24"/>
          <w:szCs w:val="24"/>
        </w:rPr>
        <w:t>e</w:t>
      </w:r>
      <w:r w:rsidRPr="00947B87">
        <w:rPr>
          <w:rFonts w:cstheme="minorHAnsi"/>
          <w:color w:val="000000" w:themeColor="text1"/>
          <w:sz w:val="24"/>
          <w:szCs w:val="24"/>
        </w:rPr>
        <w:t xml:space="preserve"> </w:t>
      </w:r>
      <w:r w:rsidR="005452F5">
        <w:rPr>
          <w:rFonts w:cstheme="minorHAnsi"/>
          <w:color w:val="000000" w:themeColor="text1"/>
          <w:sz w:val="24"/>
          <w:szCs w:val="24"/>
        </w:rPr>
        <w:t>umowy</w:t>
      </w:r>
      <w:r w:rsidRPr="00947B87">
        <w:rPr>
          <w:rFonts w:cstheme="minorHAnsi"/>
          <w:color w:val="000000" w:themeColor="text1"/>
          <w:sz w:val="24"/>
          <w:szCs w:val="24"/>
        </w:rPr>
        <w:t xml:space="preserve"> o dofinansowanie projektu do czasu wyjaśnienia sprawy.</w:t>
      </w:r>
    </w:p>
    <w:p w14:paraId="3DE0D77D" w14:textId="3D5BDE09" w:rsidR="00A5037F" w:rsidRDefault="00A5037F" w:rsidP="00F472A9">
      <w:pPr>
        <w:pStyle w:val="Akapitzlist"/>
        <w:numPr>
          <w:ilvl w:val="1"/>
          <w:numId w:val="24"/>
        </w:numPr>
        <w:shd w:val="clear" w:color="auto" w:fill="FFFFFF" w:themeFill="background1"/>
        <w:tabs>
          <w:tab w:val="left" w:pos="709"/>
        </w:tabs>
        <w:spacing w:before="0" w:after="240" w:line="240" w:lineRule="auto"/>
        <w:ind w:left="709" w:hanging="709"/>
        <w:contextualSpacing w:val="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może zrezygnować z przyznanego mu dofinansowania i odmówić podpisania umowy o dofinansowanie projektu.</w:t>
      </w:r>
    </w:p>
    <w:p w14:paraId="023D4CA4" w14:textId="3306FA2D" w:rsidR="004546B6" w:rsidRPr="00947B87" w:rsidRDefault="00C77A61" w:rsidP="00CE474A">
      <w:pPr>
        <w:pStyle w:val="Nagwek2"/>
        <w:framePr w:wrap="auto" w:vAnchor="margin" w:yAlign="inline"/>
      </w:pPr>
      <w:bookmarkStart w:id="111" w:name="_Toc134094178"/>
      <w:r w:rsidRPr="00947B87">
        <w:t>1</w:t>
      </w:r>
      <w:r w:rsidR="001F01CB">
        <w:t>7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11"/>
    </w:p>
    <w:p w14:paraId="04B1D964" w14:textId="635D63F4" w:rsidR="00AE59A6" w:rsidRPr="00947B87" w:rsidRDefault="00013271" w:rsidP="00F472A9">
      <w:pPr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1F01CB">
        <w:rPr>
          <w:color w:val="000000" w:themeColor="text1"/>
          <w:sz w:val="24"/>
          <w:szCs w:val="24"/>
          <w:lang w:eastAsia="pl-PL"/>
        </w:rPr>
        <w:t>7</w:t>
      </w:r>
      <w:r w:rsidRPr="00947B87">
        <w:rPr>
          <w:color w:val="000000" w:themeColor="text1"/>
          <w:sz w:val="24"/>
          <w:szCs w:val="24"/>
          <w:lang w:eastAsia="pl-PL"/>
        </w:rPr>
        <w:t>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35ED9272" w14:textId="5F9AB78C" w:rsidR="00692667" w:rsidRPr="00436008" w:rsidRDefault="00692667" w:rsidP="00F472A9">
      <w:pPr>
        <w:pStyle w:val="Akapitzlist"/>
        <w:numPr>
          <w:ilvl w:val="0"/>
          <w:numId w:val="2"/>
        </w:numPr>
        <w:spacing w:before="0" w:line="240" w:lineRule="auto"/>
        <w:ind w:left="1040"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Pan</w:t>
      </w:r>
      <w:r w:rsidR="00912451" w:rsidRPr="00436008">
        <w:rPr>
          <w:color w:val="000000" w:themeColor="text1"/>
          <w:sz w:val="24"/>
          <w:szCs w:val="24"/>
          <w:lang w:eastAsia="pl-PL"/>
        </w:rPr>
        <w:t xml:space="preserve"> </w:t>
      </w:r>
      <w:r w:rsidR="002078E5">
        <w:rPr>
          <w:color w:val="000000" w:themeColor="text1"/>
          <w:sz w:val="24"/>
          <w:szCs w:val="24"/>
          <w:lang w:eastAsia="pl-PL"/>
        </w:rPr>
        <w:t>Grzegorz Przybek</w:t>
      </w:r>
      <w:r w:rsidR="00912451" w:rsidRPr="00436008">
        <w:rPr>
          <w:color w:val="000000" w:themeColor="text1"/>
          <w:sz w:val="24"/>
          <w:szCs w:val="24"/>
          <w:lang w:eastAsia="pl-PL"/>
        </w:rPr>
        <w:t xml:space="preserve">, tel. </w:t>
      </w:r>
      <w:r w:rsidR="00AF0E33" w:rsidRPr="00AF0E33">
        <w:rPr>
          <w:color w:val="000000" w:themeColor="text1"/>
          <w:sz w:val="24"/>
          <w:szCs w:val="24"/>
          <w:lang w:eastAsia="pl-PL"/>
        </w:rPr>
        <w:t>17 747 65 42</w:t>
      </w:r>
      <w:r w:rsidR="00912451" w:rsidRPr="00436008">
        <w:rPr>
          <w:color w:val="000000" w:themeColor="text1"/>
          <w:sz w:val="24"/>
          <w:szCs w:val="24"/>
          <w:lang w:eastAsia="pl-PL"/>
        </w:rPr>
        <w:t xml:space="preserve">, </w:t>
      </w:r>
      <w:bookmarkStart w:id="112" w:name="_Hlk129677650"/>
      <w:r w:rsidR="00912451" w:rsidRPr="00436008">
        <w:rPr>
          <w:color w:val="000000" w:themeColor="text1"/>
          <w:sz w:val="24"/>
          <w:szCs w:val="24"/>
          <w:lang w:eastAsia="pl-PL"/>
        </w:rPr>
        <w:t xml:space="preserve">e-mail: </w:t>
      </w:r>
      <w:bookmarkEnd w:id="112"/>
      <w:r w:rsidR="002078E5">
        <w:rPr>
          <w:sz w:val="24"/>
          <w:szCs w:val="24"/>
          <w:lang w:eastAsia="pl-PL"/>
        </w:rPr>
        <w:fldChar w:fldCharType="begin"/>
      </w:r>
      <w:r w:rsidR="002078E5">
        <w:rPr>
          <w:sz w:val="24"/>
          <w:szCs w:val="24"/>
          <w:lang w:eastAsia="pl-PL"/>
        </w:rPr>
        <w:instrText xml:space="preserve"> HYPERLINK "mailto:g.przybek@podkarpackie.pl" </w:instrText>
      </w:r>
      <w:r w:rsidR="002078E5">
        <w:rPr>
          <w:sz w:val="24"/>
          <w:szCs w:val="24"/>
          <w:lang w:eastAsia="pl-PL"/>
        </w:rPr>
      </w:r>
      <w:r w:rsidR="002078E5">
        <w:rPr>
          <w:sz w:val="24"/>
          <w:szCs w:val="24"/>
          <w:lang w:eastAsia="pl-PL"/>
        </w:rPr>
        <w:fldChar w:fldCharType="separate"/>
      </w:r>
      <w:r w:rsidR="002078E5" w:rsidRPr="007B313B">
        <w:rPr>
          <w:rStyle w:val="Hipercze"/>
          <w:sz w:val="24"/>
          <w:szCs w:val="24"/>
          <w:lang w:eastAsia="pl-PL"/>
        </w:rPr>
        <w:t>g.przybek@podkarpackie.pl</w:t>
      </w:r>
      <w:r w:rsidR="002078E5">
        <w:rPr>
          <w:sz w:val="24"/>
          <w:szCs w:val="24"/>
          <w:lang w:eastAsia="pl-PL"/>
        </w:rPr>
        <w:fldChar w:fldCharType="end"/>
      </w:r>
    </w:p>
    <w:p w14:paraId="7617E3F6" w14:textId="2DC671DD" w:rsidR="00692667" w:rsidRPr="00436008" w:rsidRDefault="00692667" w:rsidP="00F472A9">
      <w:pPr>
        <w:pStyle w:val="Akapitzlist"/>
        <w:numPr>
          <w:ilvl w:val="0"/>
          <w:numId w:val="2"/>
        </w:numPr>
        <w:spacing w:after="120" w:line="240" w:lineRule="auto"/>
        <w:ind w:left="1040"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Pani</w:t>
      </w:r>
      <w:r w:rsidR="00912451" w:rsidRPr="00436008">
        <w:rPr>
          <w:color w:val="000000" w:themeColor="text1"/>
          <w:sz w:val="24"/>
          <w:szCs w:val="24"/>
          <w:lang w:eastAsia="pl-PL"/>
        </w:rPr>
        <w:t xml:space="preserve"> </w:t>
      </w:r>
      <w:r w:rsidR="002078E5">
        <w:rPr>
          <w:color w:val="000000" w:themeColor="text1"/>
          <w:sz w:val="24"/>
          <w:szCs w:val="24"/>
          <w:lang w:eastAsia="pl-PL"/>
        </w:rPr>
        <w:t>Monika Kubas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, tel. </w:t>
      </w:r>
      <w:r w:rsidR="00AF0E33" w:rsidRPr="00AF0E33">
        <w:rPr>
          <w:color w:val="000000" w:themeColor="text1"/>
          <w:sz w:val="24"/>
          <w:szCs w:val="24"/>
          <w:lang w:eastAsia="pl-PL"/>
        </w:rPr>
        <w:t>17 747 65 70</w:t>
      </w:r>
      <w:r w:rsidR="002078E5">
        <w:rPr>
          <w:color w:val="000000" w:themeColor="text1"/>
          <w:sz w:val="24"/>
          <w:szCs w:val="24"/>
          <w:lang w:eastAsia="pl-PL"/>
        </w:rPr>
        <w:t xml:space="preserve">, e-mail: </w:t>
      </w:r>
      <w:hyperlink r:id="rId29" w:history="1">
        <w:r w:rsidR="002078E5" w:rsidRPr="007B313B">
          <w:rPr>
            <w:rStyle w:val="Hipercze"/>
            <w:sz w:val="24"/>
            <w:szCs w:val="24"/>
            <w:lang w:eastAsia="pl-PL"/>
          </w:rPr>
          <w:t>m.kubas@podkarpackie.pl</w:t>
        </w:r>
      </w:hyperlink>
    </w:p>
    <w:p w14:paraId="428D8461" w14:textId="26840F12" w:rsidR="003D7748" w:rsidRPr="00436008" w:rsidRDefault="00013271" w:rsidP="00F472A9">
      <w:pPr>
        <w:shd w:val="clear" w:color="auto" w:fill="FFFFFF"/>
        <w:spacing w:after="0"/>
        <w:rPr>
          <w:rFonts w:eastAsia="Calibri" w:cstheme="minorHAnsi"/>
          <w:sz w:val="24"/>
          <w:szCs w:val="24"/>
        </w:rPr>
      </w:pPr>
      <w:r w:rsidRPr="00436008">
        <w:rPr>
          <w:color w:val="000000" w:themeColor="text1"/>
          <w:sz w:val="24"/>
          <w:szCs w:val="24"/>
          <w:lang w:eastAsia="pl-PL"/>
        </w:rPr>
        <w:t>1</w:t>
      </w:r>
      <w:r w:rsidR="001F01CB" w:rsidRPr="00436008">
        <w:rPr>
          <w:color w:val="000000" w:themeColor="text1"/>
          <w:sz w:val="24"/>
          <w:szCs w:val="24"/>
          <w:lang w:eastAsia="pl-PL"/>
        </w:rPr>
        <w:t>7</w:t>
      </w:r>
      <w:r w:rsidRPr="00436008">
        <w:rPr>
          <w:color w:val="000000" w:themeColor="text1"/>
          <w:sz w:val="24"/>
          <w:szCs w:val="24"/>
          <w:lang w:eastAsia="pl-PL"/>
        </w:rPr>
        <w:t>.</w:t>
      </w:r>
      <w:r w:rsidRPr="00436008">
        <w:rPr>
          <w:rFonts w:cstheme="minorHAnsi"/>
          <w:color w:val="000000" w:themeColor="text1"/>
          <w:sz w:val="24"/>
          <w:szCs w:val="24"/>
          <w:lang w:eastAsia="pl-PL"/>
        </w:rPr>
        <w:t>2</w:t>
      </w:r>
      <w:r w:rsidR="003D7748" w:rsidRPr="00436008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305E96" w:rsidRPr="00436008">
        <w:rPr>
          <w:color w:val="000000" w:themeColor="text1"/>
          <w:sz w:val="24"/>
          <w:szCs w:val="24"/>
          <w:lang w:eastAsia="pl-PL"/>
        </w:rPr>
        <w:t>W sprawach dotyczących kwestii środowiskowych informacji udzielają telefonicznie i za pomocą poczty elektronicznej</w:t>
      </w:r>
      <w:r w:rsidR="003D7748" w:rsidRPr="00436008">
        <w:rPr>
          <w:rFonts w:eastAsia="Calibri" w:cstheme="minorHAnsi"/>
          <w:sz w:val="24"/>
          <w:szCs w:val="24"/>
        </w:rPr>
        <w:t>:</w:t>
      </w:r>
    </w:p>
    <w:p w14:paraId="473E6EE4" w14:textId="4E8AAF82" w:rsidR="00A37CB1" w:rsidRPr="00A37CB1" w:rsidRDefault="00631DEA" w:rsidP="00F472A9">
      <w:pPr>
        <w:pStyle w:val="Akapitzlist"/>
        <w:numPr>
          <w:ilvl w:val="0"/>
          <w:numId w:val="28"/>
        </w:numPr>
        <w:spacing w:before="0" w:after="0" w:line="240" w:lineRule="auto"/>
        <w:ind w:left="1105" w:hanging="425"/>
        <w:rPr>
          <w:rFonts w:eastAsia="Times New Roman" w:cstheme="minorHAnsi"/>
          <w:sz w:val="24"/>
          <w:szCs w:val="24"/>
        </w:rPr>
      </w:pPr>
      <w:r w:rsidRPr="00436008">
        <w:rPr>
          <w:rFonts w:eastAsia="Times New Roman" w:cstheme="minorHAnsi"/>
          <w:sz w:val="24"/>
          <w:szCs w:val="24"/>
        </w:rPr>
        <w:t xml:space="preserve">Pani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 xml:space="preserve">Joanna Kocur, tel. 17 743 31 64, </w:t>
      </w:r>
      <w:r w:rsidRPr="00436008">
        <w:rPr>
          <w:color w:val="000000" w:themeColor="text1"/>
          <w:sz w:val="24"/>
          <w:szCs w:val="24"/>
          <w:lang w:eastAsia="pl-PL"/>
        </w:rPr>
        <w:t xml:space="preserve">e-mail: </w:t>
      </w:r>
      <w:hyperlink r:id="rId30" w:history="1">
        <w:r w:rsidR="00A37CB1" w:rsidRPr="00A37CB1">
          <w:rPr>
            <w:rStyle w:val="Hipercze"/>
            <w:rFonts w:eastAsia="Times New Roman" w:cstheme="minorHAnsi"/>
            <w:sz w:val="24"/>
            <w:szCs w:val="24"/>
          </w:rPr>
          <w:t>srodowisko@podkarpackie.pl</w:t>
        </w:r>
      </w:hyperlink>
    </w:p>
    <w:p w14:paraId="70F64754" w14:textId="2F0AB890" w:rsidR="00C66533" w:rsidRPr="00C66533" w:rsidRDefault="00631DEA" w:rsidP="00F472A9">
      <w:pPr>
        <w:pStyle w:val="Akapitzlist"/>
        <w:numPr>
          <w:ilvl w:val="0"/>
          <w:numId w:val="28"/>
        </w:numPr>
        <w:spacing w:before="0" w:after="0" w:line="240" w:lineRule="auto"/>
        <w:ind w:left="1105" w:hanging="425"/>
        <w:rPr>
          <w:sz w:val="24"/>
          <w:lang w:val="x-none"/>
        </w:rPr>
      </w:pPr>
      <w:r w:rsidRPr="00436008">
        <w:rPr>
          <w:rFonts w:eastAsia="Times New Roman" w:cstheme="minorHAnsi"/>
          <w:sz w:val="24"/>
          <w:szCs w:val="24"/>
        </w:rPr>
        <w:t xml:space="preserve">Pani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 xml:space="preserve">Anna Musiał, tel. 17 743 31 59, </w:t>
      </w:r>
      <w:r w:rsidRPr="00436008">
        <w:rPr>
          <w:color w:val="000000" w:themeColor="text1"/>
          <w:sz w:val="24"/>
          <w:szCs w:val="24"/>
          <w:lang w:eastAsia="pl-PL"/>
        </w:rPr>
        <w:t xml:space="preserve">e-mail: </w:t>
      </w:r>
      <w:hyperlink r:id="rId31" w:history="1">
        <w:r w:rsidR="00A37CB1" w:rsidRPr="00A37CB1">
          <w:rPr>
            <w:rStyle w:val="Hipercze"/>
            <w:rFonts w:eastAsia="Times New Roman" w:cstheme="minorHAnsi"/>
            <w:sz w:val="24"/>
            <w:szCs w:val="24"/>
          </w:rPr>
          <w:t>srodowisko@podkarpackie.pl</w:t>
        </w:r>
      </w:hyperlink>
      <w:r w:rsidR="000E596F" w:rsidRPr="000E596F">
        <w:rPr>
          <w:sz w:val="24"/>
          <w:szCs w:val="24"/>
          <w:lang w:val="en-GB"/>
        </w:rPr>
        <w:t xml:space="preserve"> </w:t>
      </w:r>
    </w:p>
    <w:p w14:paraId="314F7818" w14:textId="1E5B84B9" w:rsidR="000E596F" w:rsidRPr="00EE64E5" w:rsidRDefault="000E596F" w:rsidP="00F472A9">
      <w:pPr>
        <w:pStyle w:val="Akapitzlist"/>
        <w:numPr>
          <w:ilvl w:val="0"/>
          <w:numId w:val="28"/>
        </w:numPr>
        <w:spacing w:before="0" w:after="0" w:line="240" w:lineRule="auto"/>
        <w:ind w:left="1105" w:hanging="425"/>
        <w:rPr>
          <w:sz w:val="24"/>
          <w:lang w:val="x-none"/>
        </w:rPr>
      </w:pPr>
      <w:proofErr w:type="spellStart"/>
      <w:r w:rsidRPr="001B7888">
        <w:rPr>
          <w:sz w:val="24"/>
          <w:szCs w:val="24"/>
          <w:lang w:val="en-GB"/>
        </w:rPr>
        <w:t>Pani</w:t>
      </w:r>
      <w:proofErr w:type="spellEnd"/>
      <w:r w:rsidRPr="001B7888">
        <w:rPr>
          <w:sz w:val="24"/>
          <w:szCs w:val="24"/>
          <w:lang w:val="en-GB"/>
        </w:rPr>
        <w:t xml:space="preserve"> Anna Piwowar, tel. 17 743 32 17, e-mail: </w:t>
      </w:r>
      <w:hyperlink r:id="rId32" w:history="1">
        <w:r w:rsidR="00A37CB1" w:rsidRPr="00A37CB1">
          <w:rPr>
            <w:rStyle w:val="Hipercze"/>
            <w:rFonts w:eastAsia="Times New Roman" w:cstheme="minorHAnsi"/>
            <w:sz w:val="24"/>
            <w:szCs w:val="24"/>
          </w:rPr>
          <w:t>srodowisko@podkarpackie.pl</w:t>
        </w:r>
      </w:hyperlink>
    </w:p>
    <w:p w14:paraId="50BEF5BA" w14:textId="5E9F638B" w:rsidR="000E596F" w:rsidRPr="00EE64E5" w:rsidRDefault="000E596F" w:rsidP="00F472A9">
      <w:pPr>
        <w:pStyle w:val="Akapitzlist"/>
        <w:numPr>
          <w:ilvl w:val="0"/>
          <w:numId w:val="28"/>
        </w:numPr>
        <w:spacing w:before="0" w:after="0" w:line="240" w:lineRule="auto"/>
        <w:ind w:left="1105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Pani Anna Sabat, tel. 17 743 31 63, e-mail: </w:t>
      </w:r>
      <w:hyperlink r:id="rId33" w:history="1">
        <w:r w:rsidR="00A37CB1" w:rsidRPr="00A37CB1">
          <w:rPr>
            <w:rStyle w:val="Hipercze"/>
            <w:rFonts w:eastAsia="Times New Roman" w:cstheme="minorHAnsi"/>
            <w:sz w:val="24"/>
            <w:szCs w:val="24"/>
          </w:rPr>
          <w:t>srodowisko@podkarpackie.pl</w:t>
        </w:r>
      </w:hyperlink>
    </w:p>
    <w:p w14:paraId="0D914D01" w14:textId="4A740544" w:rsidR="00D41139" w:rsidRPr="00C66533" w:rsidRDefault="000E596F" w:rsidP="00F472A9">
      <w:pPr>
        <w:pStyle w:val="Akapitzlist"/>
        <w:numPr>
          <w:ilvl w:val="0"/>
          <w:numId w:val="28"/>
        </w:numPr>
        <w:spacing w:before="0" w:after="0" w:line="240" w:lineRule="auto"/>
        <w:ind w:left="1105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Hulinka</w:t>
      </w:r>
      <w:proofErr w:type="spellEnd"/>
      <w:r w:rsidRPr="00EE64E5">
        <w:rPr>
          <w:sz w:val="24"/>
          <w:szCs w:val="24"/>
        </w:rPr>
        <w:t xml:space="preserve">, tel. 17 743 31 56, e-mail: </w:t>
      </w:r>
      <w:hyperlink r:id="rId34" w:history="1">
        <w:r w:rsidR="00A37CB1" w:rsidRPr="00A37CB1">
          <w:rPr>
            <w:rStyle w:val="Hipercze"/>
            <w:rFonts w:eastAsia="Times New Roman" w:cstheme="minorHAnsi"/>
            <w:sz w:val="24"/>
            <w:szCs w:val="24"/>
          </w:rPr>
          <w:t>srodowisko@podkarpackie.pl</w:t>
        </w:r>
      </w:hyperlink>
    </w:p>
    <w:p w14:paraId="3FDD21C1" w14:textId="4F9BCE6F" w:rsidR="008E3CEF" w:rsidRPr="00436008" w:rsidRDefault="00013271" w:rsidP="00F472A9">
      <w:pPr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1</w:t>
      </w:r>
      <w:r w:rsidR="001F01CB" w:rsidRPr="00436008">
        <w:rPr>
          <w:color w:val="000000" w:themeColor="text1"/>
          <w:sz w:val="24"/>
          <w:szCs w:val="24"/>
          <w:lang w:eastAsia="pl-PL"/>
        </w:rPr>
        <w:t>7</w:t>
      </w:r>
      <w:r w:rsidRPr="00436008">
        <w:rPr>
          <w:color w:val="000000" w:themeColor="text1"/>
          <w:sz w:val="24"/>
          <w:szCs w:val="24"/>
          <w:lang w:eastAsia="pl-PL"/>
        </w:rPr>
        <w:t>.3</w:t>
      </w:r>
      <w:r w:rsidRPr="00436008">
        <w:rPr>
          <w:color w:val="000000" w:themeColor="text1"/>
          <w:sz w:val="24"/>
          <w:szCs w:val="24"/>
          <w:lang w:eastAsia="pl-PL"/>
        </w:rPr>
        <w:tab/>
      </w:r>
      <w:r w:rsidR="00692667" w:rsidRPr="00436008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436008">
        <w:rPr>
          <w:color w:val="000000" w:themeColor="text1"/>
          <w:sz w:val="24"/>
          <w:szCs w:val="24"/>
          <w:lang w:eastAsia="pl-PL"/>
        </w:rPr>
        <w:t>a</w:t>
      </w:r>
      <w:r w:rsidR="008E3CEF" w:rsidRPr="00436008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2164C008" w14:textId="27DA89C7" w:rsidR="008E3CEF" w:rsidRPr="00436008" w:rsidRDefault="002167B6" w:rsidP="00F472A9">
      <w:pPr>
        <w:numPr>
          <w:ilvl w:val="0"/>
          <w:numId w:val="2"/>
        </w:numPr>
        <w:spacing w:before="0" w:after="0" w:line="240" w:lineRule="auto"/>
        <w:ind w:left="1040"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 xml:space="preserve">Pan Paweł Ciejka, tel. 17 747 66 53, e-mail: </w:t>
      </w:r>
      <w:hyperlink r:id="rId35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3127C15B" w14:textId="2792DA00" w:rsidR="00692667" w:rsidRPr="00436008" w:rsidRDefault="008E3CEF" w:rsidP="00F472A9">
      <w:pPr>
        <w:numPr>
          <w:ilvl w:val="0"/>
          <w:numId w:val="2"/>
        </w:numPr>
        <w:spacing w:before="0" w:after="240" w:line="240" w:lineRule="auto"/>
        <w:ind w:left="1040"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Pani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436008">
        <w:rPr>
          <w:color w:val="000000" w:themeColor="text1"/>
          <w:sz w:val="24"/>
          <w:szCs w:val="24"/>
          <w:lang w:eastAsia="pl-PL"/>
        </w:rPr>
        <w:t>, tel.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17 747 63 20, e-mail: </w:t>
      </w:r>
      <w:hyperlink r:id="rId36" w:history="1">
        <w:r w:rsidR="0010267E"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5D31A0B7" w14:textId="1450E329" w:rsidR="00F45F62" w:rsidRPr="00947B87" w:rsidRDefault="001F01CB" w:rsidP="00944D42">
      <w:pPr>
        <w:pStyle w:val="Nagwek2"/>
        <w:framePr w:wrap="auto" w:vAnchor="margin" w:yAlign="inline"/>
      </w:pPr>
      <w:bookmarkStart w:id="113" w:name="_Toc134094179"/>
      <w:r>
        <w:t>18</w:t>
      </w:r>
      <w:r w:rsidR="000A718F" w:rsidRPr="00947B87">
        <w:tab/>
      </w:r>
      <w:r w:rsidR="00C7637A" w:rsidRPr="00947B87">
        <w:t>UNIEWAŻNIENIE POSTĘPOWANIA W ZAKRESIE WYBORU PROJEKTÓW</w:t>
      </w:r>
      <w:bookmarkEnd w:id="113"/>
    </w:p>
    <w:p w14:paraId="53EF7275" w14:textId="7958418B" w:rsidR="00F45F62" w:rsidRPr="00947B87" w:rsidRDefault="00C77A61" w:rsidP="00B04064">
      <w:pPr>
        <w:tabs>
          <w:tab w:val="left" w:pos="709"/>
        </w:tabs>
        <w:spacing w:before="12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1F01CB">
        <w:rPr>
          <w:color w:val="000000" w:themeColor="text1"/>
          <w:sz w:val="24"/>
          <w:szCs w:val="24"/>
          <w:lang w:eastAsia="pl-PL"/>
        </w:rPr>
        <w:t>8</w:t>
      </w:r>
      <w:r w:rsidR="000A718F" w:rsidRPr="00947B87">
        <w:rPr>
          <w:color w:val="000000" w:themeColor="text1"/>
          <w:sz w:val="24"/>
          <w:szCs w:val="24"/>
          <w:lang w:eastAsia="pl-PL"/>
        </w:rPr>
        <w:t>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2DA51D17" w:rsidR="00E204A2" w:rsidRPr="00947B87" w:rsidRDefault="00E204A2" w:rsidP="006F020E">
      <w:pPr>
        <w:pStyle w:val="Akapitzlist"/>
        <w:numPr>
          <w:ilvl w:val="0"/>
          <w:numId w:val="5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 w:rsidP="006F020E">
      <w:pPr>
        <w:pStyle w:val="PKTpunkt"/>
        <w:numPr>
          <w:ilvl w:val="0"/>
          <w:numId w:val="5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lastRenderedPageBreak/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8313AB4" w14:textId="1431E8F8" w:rsidR="001F01CB" w:rsidRPr="001F01CB" w:rsidRDefault="0046367B" w:rsidP="006F020E">
      <w:pPr>
        <w:pStyle w:val="PKTpunkt"/>
        <w:numPr>
          <w:ilvl w:val="0"/>
          <w:numId w:val="5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F84D684" w:rsidR="00F6005F" w:rsidRDefault="00F6005F" w:rsidP="006F020E">
      <w:pPr>
        <w:pStyle w:val="Akapitzlist"/>
        <w:numPr>
          <w:ilvl w:val="1"/>
          <w:numId w:val="26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B50267" w:rsidRPr="00947B87">
        <w:rPr>
          <w:color w:val="000000" w:themeColor="text1"/>
          <w:sz w:val="24"/>
          <w:szCs w:val="24"/>
          <w:lang w:eastAsia="pl-PL"/>
        </w:rPr>
        <w:t>1</w:t>
      </w:r>
      <w:r w:rsidR="00B50267">
        <w:rPr>
          <w:color w:val="000000" w:themeColor="text1"/>
          <w:sz w:val="24"/>
          <w:szCs w:val="24"/>
          <w:lang w:eastAsia="pl-PL"/>
        </w:rPr>
        <w:t>8</w:t>
      </w:r>
      <w:r w:rsidRPr="00947B87">
        <w:rPr>
          <w:color w:val="000000" w:themeColor="text1"/>
          <w:sz w:val="24"/>
          <w:szCs w:val="24"/>
          <w:lang w:eastAsia="pl-PL"/>
        </w:rPr>
        <w:t xml:space="preserve">.1 lit. b i c IZ FEP 2021-2027 może również podjąć decyzję o unieważnieniu postępowania po jego zakończeniu, lecz przed podpisaniem pierwszej </w:t>
      </w:r>
      <w:r w:rsidR="005452F5">
        <w:rPr>
          <w:color w:val="000000" w:themeColor="text1"/>
          <w:sz w:val="24"/>
          <w:szCs w:val="24"/>
          <w:lang w:eastAsia="pl-PL"/>
        </w:rPr>
        <w:t>umowy</w:t>
      </w:r>
      <w:r w:rsidRPr="00947B87">
        <w:rPr>
          <w:color w:val="000000" w:themeColor="text1"/>
          <w:sz w:val="24"/>
          <w:szCs w:val="24"/>
          <w:lang w:eastAsia="pl-PL"/>
        </w:rPr>
        <w:t xml:space="preserve"> o dofinansowanie projektu wybranego do dofinansowania w ramach postępowania.</w:t>
      </w:r>
    </w:p>
    <w:p w14:paraId="0F943DC4" w14:textId="162056B8" w:rsidR="004B52E8" w:rsidRPr="001F01CB" w:rsidRDefault="004B52E8" w:rsidP="006F020E">
      <w:pPr>
        <w:pStyle w:val="Akapitzlist"/>
        <w:numPr>
          <w:ilvl w:val="1"/>
          <w:numId w:val="26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F01CB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1F01CB">
        <w:rPr>
          <w:color w:val="000000" w:themeColor="text1"/>
          <w:sz w:val="24"/>
          <w:szCs w:val="24"/>
          <w:lang w:eastAsia="pl-PL"/>
        </w:rPr>
        <w:t>unieważnienia</w:t>
      </w:r>
      <w:r w:rsidRPr="001F01CB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1F01CB">
        <w:rPr>
          <w:color w:val="000000" w:themeColor="text1"/>
          <w:sz w:val="24"/>
          <w:szCs w:val="24"/>
          <w:lang w:eastAsia="pl-PL"/>
        </w:rPr>
        <w:t>,</w:t>
      </w:r>
      <w:r w:rsidRPr="001F01CB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45123F47" w14:textId="696EE6EF" w:rsidR="004B52E8" w:rsidRPr="00947B87" w:rsidRDefault="004B52E8" w:rsidP="006F020E">
      <w:pPr>
        <w:pStyle w:val="Akapitzlist"/>
        <w:numPr>
          <w:ilvl w:val="1"/>
          <w:numId w:val="26"/>
        </w:numPr>
        <w:tabs>
          <w:tab w:val="left" w:pos="709"/>
        </w:tabs>
        <w:spacing w:before="36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37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8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68124DAC" w14:textId="4AC14CD7" w:rsidR="004546B6" w:rsidRPr="00947B87" w:rsidRDefault="00404788" w:rsidP="00F472A9">
      <w:pPr>
        <w:pStyle w:val="Nagwek2"/>
        <w:framePr w:wrap="auto" w:vAnchor="margin" w:yAlign="inline"/>
        <w:spacing w:before="240" w:after="120"/>
      </w:pPr>
      <w:bookmarkStart w:id="114" w:name="_Toc134094180"/>
      <w:r>
        <w:t>19</w:t>
      </w:r>
      <w:r>
        <w:tab/>
      </w:r>
      <w:r w:rsidR="004546B6" w:rsidRPr="00947B87">
        <w:t>ZMIANY REGULAMINU</w:t>
      </w:r>
      <w:bookmarkEnd w:id="114"/>
    </w:p>
    <w:p w14:paraId="213AB93F" w14:textId="5CF28854" w:rsidR="008A2F0F" w:rsidRPr="00947B87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19</w:t>
      </w:r>
      <w:r w:rsidR="00133E67" w:rsidRPr="00947B87">
        <w:rPr>
          <w:color w:val="000000" w:themeColor="text1"/>
          <w:sz w:val="24"/>
          <w:szCs w:val="24"/>
          <w:lang w:eastAsia="pl-PL"/>
        </w:rPr>
        <w:t>.1</w:t>
      </w:r>
      <w:r w:rsidR="00133E67"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7CEA261" w:rsidR="00605C38" w:rsidRPr="00947B87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19</w:t>
      </w:r>
      <w:r w:rsidR="00126038" w:rsidRPr="00947B87">
        <w:rPr>
          <w:color w:val="000000" w:themeColor="text1"/>
          <w:sz w:val="24"/>
          <w:szCs w:val="24"/>
          <w:lang w:eastAsia="pl-PL"/>
        </w:rPr>
        <w:t>.2</w:t>
      </w:r>
      <w:r w:rsidR="00126038"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47B87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47B87">
        <w:rPr>
          <w:color w:val="000000" w:themeColor="text1"/>
          <w:sz w:val="24"/>
          <w:szCs w:val="24"/>
          <w:lang w:eastAsia="pl-PL"/>
        </w:rPr>
        <w:br/>
      </w:r>
      <w:r w:rsidR="0066459C" w:rsidRPr="00947B87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47B87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61294017" w:rsidR="0066459C" w:rsidRPr="00947B87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19</w:t>
      </w:r>
      <w:r w:rsidR="00126038" w:rsidRPr="00947B87">
        <w:rPr>
          <w:color w:val="000000" w:themeColor="text1"/>
          <w:sz w:val="24"/>
          <w:szCs w:val="24"/>
          <w:lang w:eastAsia="pl-PL"/>
        </w:rPr>
        <w:t>.3</w:t>
      </w:r>
      <w:r w:rsidR="00126038" w:rsidRPr="00947B87">
        <w:rPr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39" w:tgtFrame="_self" w:tooltip="Link do zewnętrznej strony otwiera sie w tym samym oknie" w:history="1">
        <w:r w:rsidR="00E5600A" w:rsidRPr="00B70764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B70764">
          <w:rPr>
            <w:rStyle w:val="Hipercze"/>
            <w:sz w:val="24"/>
            <w:szCs w:val="24"/>
            <w:lang w:eastAsia="pl-PL"/>
          </w:rPr>
          <w:t>FEP20</w:t>
        </w:r>
        <w:r w:rsidR="00E01E27" w:rsidRPr="00B70764">
          <w:rPr>
            <w:rStyle w:val="Hipercze"/>
            <w:sz w:val="24"/>
            <w:szCs w:val="24"/>
            <w:lang w:eastAsia="pl-PL"/>
          </w:rPr>
          <w:t>2</w:t>
        </w:r>
        <w:r w:rsidR="00ED2C8F" w:rsidRPr="00B70764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oraz </w:t>
      </w:r>
      <w:hyperlink r:id="rId40" w:tgtFrame="_self" w:tooltip="Link do zewnętrznej strony otwiera sie w tym samym oknie" w:history="1">
        <w:r w:rsidR="0066459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E5600A" w:rsidRPr="00947B87">
        <w:rPr>
          <w:color w:val="000000" w:themeColor="text1"/>
          <w:sz w:val="24"/>
          <w:szCs w:val="24"/>
          <w:lang w:eastAsia="pl-PL"/>
        </w:rPr>
        <w:t>.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81889B" w14:textId="110D471C" w:rsidR="00860A85" w:rsidRPr="00947B87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19</w:t>
      </w:r>
      <w:r w:rsidR="00126038" w:rsidRPr="00947B87">
        <w:rPr>
          <w:color w:val="000000" w:themeColor="text1"/>
          <w:sz w:val="24"/>
          <w:szCs w:val="24"/>
          <w:lang w:eastAsia="pl-PL"/>
        </w:rPr>
        <w:t>.4</w:t>
      </w:r>
      <w:r w:rsidR="00126038" w:rsidRPr="00947B87">
        <w:rPr>
          <w:color w:val="000000" w:themeColor="text1"/>
          <w:sz w:val="24"/>
          <w:szCs w:val="24"/>
          <w:lang w:eastAsia="pl-PL"/>
        </w:rPr>
        <w:tab/>
      </w:r>
      <w:r w:rsidR="00003AA5" w:rsidRPr="00947B87">
        <w:rPr>
          <w:color w:val="000000" w:themeColor="text1"/>
          <w:sz w:val="24"/>
          <w:szCs w:val="24"/>
          <w:lang w:eastAsia="pl-PL"/>
        </w:rPr>
        <w:t>O zmianie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1E2305">
        <w:rPr>
          <w:color w:val="000000" w:themeColor="text1"/>
          <w:sz w:val="24"/>
          <w:szCs w:val="24"/>
          <w:lang w:eastAsia="pl-PL"/>
        </w:rPr>
        <w:t>R</w:t>
      </w:r>
      <w:r w:rsidR="00832ABD" w:rsidRPr="001E2305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1E2305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1E2305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 w:rsidRPr="001E2305">
        <w:rPr>
          <w:b/>
          <w:color w:val="000000" w:themeColor="text1"/>
          <w:sz w:val="24"/>
          <w:szCs w:val="24"/>
          <w:lang w:eastAsia="pl-PL"/>
        </w:rPr>
        <w:t xml:space="preserve">niezwłocznie </w:t>
      </w:r>
      <w:r w:rsidR="00D41139" w:rsidRPr="001E2305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1E2305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1E2305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1E2305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1E2305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1E2305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1E2305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1E2305">
        <w:rPr>
          <w:color w:val="000000" w:themeColor="text1"/>
          <w:sz w:val="24"/>
          <w:szCs w:val="24"/>
          <w:lang w:eastAsia="pl-PL"/>
        </w:rPr>
        <w:t xml:space="preserve">w </w:t>
      </w:r>
      <w:r w:rsidR="00467D6B" w:rsidRPr="001E2305">
        <w:rPr>
          <w:b/>
          <w:color w:val="000000" w:themeColor="text1"/>
          <w:sz w:val="24"/>
          <w:szCs w:val="24"/>
          <w:lang w:eastAsia="pl-PL"/>
        </w:rPr>
        <w:t>sekcji</w:t>
      </w:r>
      <w:r w:rsidR="00801386" w:rsidRPr="001E2305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467D6B" w:rsidRPr="001E2305">
        <w:rPr>
          <w:b/>
          <w:color w:val="000000" w:themeColor="text1"/>
          <w:sz w:val="24"/>
          <w:szCs w:val="24"/>
          <w:lang w:eastAsia="pl-PL"/>
        </w:rPr>
        <w:t>Wnioskodawca i realizatorzy</w:t>
      </w:r>
      <w:r w:rsidR="00467D6B" w:rsidRPr="001E2305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1E2305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1E2305">
        <w:rPr>
          <w:color w:val="000000" w:themeColor="text1"/>
          <w:sz w:val="24"/>
          <w:szCs w:val="24"/>
          <w:lang w:eastAsia="pl-PL"/>
        </w:rPr>
        <w:t xml:space="preserve">, </w:t>
      </w:r>
      <w:r w:rsidR="00531205" w:rsidRPr="001E2305">
        <w:rPr>
          <w:color w:val="000000" w:themeColor="text1"/>
          <w:sz w:val="24"/>
          <w:szCs w:val="24"/>
          <w:lang w:eastAsia="pl-PL"/>
        </w:rPr>
        <w:t xml:space="preserve">jeżeli </w:t>
      </w:r>
      <w:r w:rsidR="00003AA5" w:rsidRPr="001E2305">
        <w:rPr>
          <w:color w:val="000000" w:themeColor="text1"/>
          <w:sz w:val="24"/>
          <w:szCs w:val="24"/>
          <w:lang w:eastAsia="pl-PL"/>
        </w:rPr>
        <w:t>złożył wniosek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F3D0AAA" w:rsidR="00963EED" w:rsidRPr="00947B87" w:rsidRDefault="00404788" w:rsidP="00D57549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19</w:t>
      </w:r>
      <w:r w:rsidR="00126038" w:rsidRPr="00947B87">
        <w:rPr>
          <w:color w:val="000000" w:themeColor="text1"/>
          <w:sz w:val="24"/>
          <w:szCs w:val="24"/>
          <w:lang w:eastAsia="pl-PL"/>
        </w:rPr>
        <w:t>.5</w:t>
      </w:r>
      <w:r w:rsidR="00126038"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589C8E55" w:rsidR="009B5080" w:rsidRPr="00947B87" w:rsidRDefault="00673818" w:rsidP="00B04064">
      <w:pPr>
        <w:pStyle w:val="Nagwek2"/>
        <w:framePr w:wrap="auto" w:vAnchor="margin" w:yAlign="inline"/>
        <w:spacing w:after="120"/>
      </w:pPr>
      <w:bookmarkStart w:id="115" w:name="_Toc134094181"/>
      <w:r w:rsidRPr="00947B87">
        <w:t>2</w:t>
      </w:r>
      <w:r w:rsidR="00404788">
        <w:t>0</w:t>
      </w:r>
      <w:r w:rsidRPr="00947B87">
        <w:tab/>
      </w:r>
      <w:r w:rsidR="00C7637A" w:rsidRPr="00947B87">
        <w:t>INFORMACJE ZWIĄZANE Z PRZETWARZANIEM DANYCH OSOBOWYCH</w:t>
      </w:r>
      <w:bookmarkEnd w:id="115"/>
      <w:r w:rsidR="00C7637A" w:rsidRPr="00947B87">
        <w:t xml:space="preserve"> </w:t>
      </w:r>
    </w:p>
    <w:p w14:paraId="23C63327" w14:textId="4EB44D8D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404788">
        <w:rPr>
          <w:color w:val="000000" w:themeColor="text1"/>
          <w:sz w:val="24"/>
          <w:szCs w:val="24"/>
          <w:lang w:eastAsia="pl-PL"/>
        </w:rPr>
        <w:t>0</w:t>
      </w:r>
      <w:r w:rsidR="00FF715A" w:rsidRPr="00947B87">
        <w:rPr>
          <w:color w:val="000000" w:themeColor="text1"/>
          <w:sz w:val="24"/>
          <w:szCs w:val="24"/>
          <w:lang w:eastAsia="pl-PL"/>
        </w:rPr>
        <w:t>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030B3C">
        <w:rPr>
          <w:color w:val="000000" w:themeColor="text1"/>
          <w:sz w:val="24"/>
          <w:szCs w:val="24"/>
          <w:lang w:eastAsia="pl-PL"/>
        </w:rPr>
        <w:t>ego z siedzibą w Rzeszowie, al. 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78651E65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404788">
        <w:rPr>
          <w:color w:val="000000" w:themeColor="text1"/>
          <w:sz w:val="24"/>
          <w:szCs w:val="24"/>
          <w:lang w:eastAsia="pl-PL"/>
        </w:rPr>
        <w:t>0</w:t>
      </w:r>
      <w:r w:rsidRPr="00947B87">
        <w:rPr>
          <w:color w:val="000000" w:themeColor="text1"/>
          <w:sz w:val="24"/>
          <w:szCs w:val="24"/>
          <w:lang w:eastAsia="pl-PL"/>
        </w:rPr>
        <w:t>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 xml:space="preserve">Osobą wyznaczoną do kontaktu w związku z przetwarzaniem danych osobowych na potrzeby prowadzonego naboru jest: Inspektor Ochrony Danych, punkt kontaktowy: al. Łukasza Cieplińskiego 4, 35-010 Rzeszów, telefon kontaktowy: 17 747 67 09, adres e-mail: </w:t>
      </w:r>
      <w:hyperlink r:id="rId41" w:history="1">
        <w:r w:rsidR="00030B3C" w:rsidRPr="007B313B">
          <w:rPr>
            <w:rStyle w:val="Hipercze"/>
            <w:sz w:val="24"/>
            <w:szCs w:val="24"/>
            <w:lang w:eastAsia="pl-PL"/>
          </w:rPr>
          <w:t>iod@podkarpackie.pl</w:t>
        </w:r>
      </w:hyperlink>
      <w:r w:rsidR="009B5080" w:rsidRPr="00947B87">
        <w:rPr>
          <w:color w:val="000000" w:themeColor="text1"/>
          <w:sz w:val="24"/>
          <w:szCs w:val="24"/>
          <w:lang w:eastAsia="pl-PL"/>
        </w:rPr>
        <w:t>. Do Inspektora Ochrony Danych należy kierować wyłącznie sprawy dotyczące przetwarzania dan</w:t>
      </w:r>
      <w:r w:rsidR="00030B3C">
        <w:rPr>
          <w:color w:val="000000" w:themeColor="text1"/>
          <w:sz w:val="24"/>
          <w:szCs w:val="24"/>
          <w:lang w:eastAsia="pl-PL"/>
        </w:rPr>
        <w:t>ych osobowych przez IZ FEP 2021</w:t>
      </w:r>
      <w:r w:rsidR="00030B3C">
        <w:rPr>
          <w:color w:val="000000" w:themeColor="text1"/>
          <w:sz w:val="24"/>
          <w:szCs w:val="24"/>
          <w:lang w:eastAsia="pl-PL"/>
        </w:rPr>
        <w:noBreakHyphen/>
      </w:r>
      <w:r w:rsidR="009B5080" w:rsidRPr="00947B87">
        <w:rPr>
          <w:color w:val="000000" w:themeColor="text1"/>
          <w:sz w:val="24"/>
          <w:szCs w:val="24"/>
          <w:lang w:eastAsia="pl-PL"/>
        </w:rPr>
        <w:t>2027, wynikające z RODO.</w:t>
      </w:r>
    </w:p>
    <w:p w14:paraId="2AB77F5F" w14:textId="17DDA9CC" w:rsidR="009B5080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404788">
        <w:rPr>
          <w:color w:val="000000" w:themeColor="text1"/>
          <w:sz w:val="24"/>
          <w:szCs w:val="24"/>
          <w:lang w:eastAsia="pl-PL"/>
        </w:rPr>
        <w:lastRenderedPageBreak/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</w:t>
      </w:r>
      <w:r w:rsidR="00072789">
        <w:rPr>
          <w:color w:val="000000" w:themeColor="text1"/>
          <w:sz w:val="24"/>
          <w:szCs w:val="24"/>
          <w:lang w:eastAsia="pl-PL"/>
        </w:rPr>
        <w:t>ego, weryfikacji i audytów oraz –</w:t>
      </w:r>
      <w:r w:rsidRPr="00404788">
        <w:rPr>
          <w:color w:val="000000" w:themeColor="text1"/>
          <w:sz w:val="24"/>
          <w:szCs w:val="24"/>
          <w:lang w:eastAsia="pl-PL"/>
        </w:rPr>
        <w:t xml:space="preserve"> </w:t>
      </w:r>
      <w:r w:rsidR="00072789">
        <w:rPr>
          <w:color w:val="000000" w:themeColor="text1"/>
          <w:sz w:val="24"/>
          <w:szCs w:val="24"/>
          <w:lang w:eastAsia="pl-PL"/>
        </w:rPr>
        <w:t xml:space="preserve">w stosownych przypadkach – </w:t>
      </w:r>
      <w:r w:rsidRPr="00404788">
        <w:rPr>
          <w:color w:val="000000" w:themeColor="text1"/>
          <w:sz w:val="24"/>
          <w:szCs w:val="24"/>
          <w:lang w:eastAsia="pl-PL"/>
        </w:rPr>
        <w:t>do celów ok</w:t>
      </w:r>
      <w:r w:rsidR="00072789">
        <w:rPr>
          <w:color w:val="000000" w:themeColor="text1"/>
          <w:sz w:val="24"/>
          <w:szCs w:val="24"/>
          <w:lang w:eastAsia="pl-PL"/>
        </w:rPr>
        <w:t xml:space="preserve">reślania kwalifikowalności </w:t>
      </w:r>
      <w:r w:rsidRPr="00404788">
        <w:rPr>
          <w:color w:val="000000" w:themeColor="text1"/>
          <w:sz w:val="24"/>
          <w:szCs w:val="24"/>
          <w:lang w:eastAsia="pl-PL"/>
        </w:rPr>
        <w:t>uczestników.</w:t>
      </w:r>
    </w:p>
    <w:p w14:paraId="5C9E269E" w14:textId="4D1DC2F0" w:rsidR="009B5080" w:rsidRPr="00404788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404788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910690">
        <w:rPr>
          <w:color w:val="000000" w:themeColor="text1"/>
          <w:sz w:val="24"/>
          <w:szCs w:val="24"/>
          <w:lang w:eastAsia="pl-PL"/>
        </w:rPr>
        <w:t>acją zadań wynikających m.in. z </w:t>
      </w:r>
      <w:r w:rsidR="00263D05" w:rsidRPr="00404788">
        <w:rPr>
          <w:color w:val="000000" w:themeColor="text1"/>
          <w:sz w:val="24"/>
          <w:szCs w:val="24"/>
          <w:lang w:eastAsia="pl-PL"/>
        </w:rPr>
        <w:t>rozporządzenia ogólnego i</w:t>
      </w:r>
      <w:r w:rsidRPr="00404788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6522FCB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</w:t>
      </w:r>
      <w:r w:rsidR="00064A80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zgodnie z nałożonymi obowiązkami na podstawie m.in.: </w:t>
      </w:r>
    </w:p>
    <w:p w14:paraId="390ECB84" w14:textId="77E18606" w:rsidR="00643FAB" w:rsidRDefault="009B5080" w:rsidP="00643FAB">
      <w:pPr>
        <w:pStyle w:val="Akapitzlist"/>
        <w:numPr>
          <w:ilvl w:val="0"/>
          <w:numId w:val="7"/>
        </w:numPr>
        <w:spacing w:line="240" w:lineRule="auto"/>
        <w:ind w:left="964" w:hanging="28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rozporządzenia ogólnego;</w:t>
      </w:r>
    </w:p>
    <w:p w14:paraId="06BA57AC" w14:textId="07A24945" w:rsidR="009B5080" w:rsidRPr="00643FAB" w:rsidRDefault="009B5080" w:rsidP="00643FAB">
      <w:pPr>
        <w:pStyle w:val="Akapitzlist"/>
        <w:numPr>
          <w:ilvl w:val="0"/>
          <w:numId w:val="7"/>
        </w:numPr>
        <w:spacing w:line="240" w:lineRule="auto"/>
        <w:ind w:left="964" w:hanging="284"/>
        <w:rPr>
          <w:color w:val="000000" w:themeColor="text1"/>
          <w:sz w:val="24"/>
          <w:szCs w:val="24"/>
          <w:lang w:eastAsia="pl-PL"/>
        </w:rPr>
      </w:pPr>
      <w:r w:rsidRPr="00643FAB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341AA4DE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</w:t>
      </w:r>
      <w:r w:rsidR="00643FAB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dokumenty i informacje wytworzone lub przygotowane przez IZ FEP 2021-2027</w:t>
      </w:r>
      <w:r w:rsidR="00643FAB">
        <w:rPr>
          <w:color w:val="000000" w:themeColor="text1"/>
          <w:sz w:val="24"/>
          <w:szCs w:val="24"/>
          <w:lang w:eastAsia="pl-PL"/>
        </w:rPr>
        <w:t xml:space="preserve"> w związku z oceną dokumentów i </w:t>
      </w:r>
      <w:r w:rsidRPr="00947B87">
        <w:rPr>
          <w:color w:val="000000" w:themeColor="text1"/>
          <w:sz w:val="24"/>
          <w:szCs w:val="24"/>
          <w:lang w:eastAsia="pl-PL"/>
        </w:rPr>
        <w:t xml:space="preserve">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t.j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643FAB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Dz.U.2022.1029).</w:t>
      </w:r>
    </w:p>
    <w:p w14:paraId="6F43CEB6" w14:textId="3AB4257E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89 ustawy wdrożeniowej </w:t>
      </w:r>
      <w:r w:rsidR="008F39B7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dostęp do danych osobowych i informacji gromad</w:t>
      </w:r>
      <w:r w:rsidR="008F39B7">
        <w:rPr>
          <w:color w:val="000000" w:themeColor="text1"/>
          <w:sz w:val="24"/>
          <w:szCs w:val="24"/>
          <w:lang w:eastAsia="pl-PL"/>
        </w:rPr>
        <w:t xml:space="preserve">zonych przez IZ FEP 2021-2027 </w:t>
      </w:r>
      <w:r w:rsidRPr="00947B87">
        <w:rPr>
          <w:color w:val="000000" w:themeColor="text1"/>
          <w:sz w:val="24"/>
          <w:szCs w:val="24"/>
          <w:lang w:eastAsia="pl-PL"/>
        </w:rPr>
        <w:t>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5374F8C9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E3352" w:rsidRPr="00947B87">
        <w:rPr>
          <w:color w:val="000000" w:themeColor="text1"/>
          <w:sz w:val="24"/>
          <w:szCs w:val="24"/>
          <w:lang w:eastAsia="pl-PL"/>
        </w:rPr>
        <w:t>2</w:t>
      </w:r>
      <w:r w:rsidR="00BE3352">
        <w:rPr>
          <w:color w:val="000000" w:themeColor="text1"/>
          <w:sz w:val="24"/>
          <w:szCs w:val="24"/>
          <w:lang w:eastAsia="pl-PL"/>
        </w:rPr>
        <w:t>0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7777777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39853C71" w14:textId="49FDAF83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</w:t>
      </w:r>
      <w:r w:rsidR="008F39B7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dane osobowe są przechowywane przez okres niezbędny do realizacji celów określonych w art. 4 rozporządze</w:t>
      </w:r>
      <w:r w:rsidR="008F39B7">
        <w:rPr>
          <w:color w:val="000000" w:themeColor="text1"/>
          <w:sz w:val="24"/>
          <w:szCs w:val="24"/>
          <w:lang w:eastAsia="pl-PL"/>
        </w:rPr>
        <w:t>nia ogólnego (tj. </w:t>
      </w:r>
      <w:r w:rsidRPr="00947B87">
        <w:rPr>
          <w:color w:val="000000" w:themeColor="text1"/>
          <w:sz w:val="24"/>
          <w:szCs w:val="24"/>
          <w:lang w:eastAsia="pl-PL"/>
        </w:rPr>
        <w:t xml:space="preserve">tylko wtedy, gdy jest to konieczne do celów wykonywania odpowiednich obowiązków wynikających z rozporządzenia ogólnego, w szczególności do celów: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o narodowym zasobie archiwalnym i archiwach </w:t>
      </w:r>
      <w:r w:rsidR="008F39B7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</w:t>
      </w:r>
      <w:r w:rsidR="008F39B7">
        <w:rPr>
          <w:color w:val="000000" w:themeColor="text1"/>
          <w:sz w:val="24"/>
          <w:szCs w:val="24"/>
          <w:lang w:eastAsia="pl-PL"/>
        </w:rPr>
        <w:t>nienia obowiązku wynikającego z </w:t>
      </w:r>
      <w:r w:rsidRPr="00947B87">
        <w:rPr>
          <w:color w:val="000000" w:themeColor="text1"/>
          <w:sz w:val="24"/>
          <w:szCs w:val="24"/>
          <w:lang w:eastAsia="pl-PL"/>
        </w:rPr>
        <w:t>tego przepisu prawa.</w:t>
      </w:r>
    </w:p>
    <w:p w14:paraId="476C80A9" w14:textId="77777777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6659267C" w14:textId="77777777" w:rsidR="00E13769" w:rsidRDefault="009B5080" w:rsidP="00E13769">
      <w:pPr>
        <w:pStyle w:val="Akapitzlist"/>
        <w:numPr>
          <w:ilvl w:val="0"/>
          <w:numId w:val="8"/>
        </w:numPr>
        <w:spacing w:line="240" w:lineRule="auto"/>
        <w:ind w:left="964" w:hanging="28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05265DDC" w:rsidR="009B5080" w:rsidRPr="00E13769" w:rsidRDefault="009B5080" w:rsidP="00E13769">
      <w:pPr>
        <w:pStyle w:val="Akapitzlist"/>
        <w:numPr>
          <w:ilvl w:val="0"/>
          <w:numId w:val="8"/>
        </w:numPr>
        <w:spacing w:line="240" w:lineRule="auto"/>
        <w:ind w:left="964" w:hanging="284"/>
        <w:rPr>
          <w:color w:val="000000" w:themeColor="text1"/>
          <w:sz w:val="24"/>
          <w:szCs w:val="24"/>
          <w:lang w:eastAsia="pl-PL"/>
        </w:rPr>
      </w:pPr>
      <w:r w:rsidRPr="00E13769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6D2D274B" w:rsidR="009B5080" w:rsidRPr="00947B87" w:rsidRDefault="00E13769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–</w:t>
      </w:r>
      <w:r w:rsidR="009B5080" w:rsidRPr="00947B87">
        <w:rPr>
          <w:color w:val="000000" w:themeColor="text1"/>
          <w:sz w:val="24"/>
          <w:szCs w:val="24"/>
          <w:lang w:eastAsia="pl-PL"/>
        </w:rPr>
        <w:t xml:space="preserve">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0BB00D4D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przetwarzane w ramach FEP 2021-2027 ma</w:t>
      </w:r>
      <w:r w:rsidR="00AD319F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E3352" w:rsidRPr="00947B87">
        <w:rPr>
          <w:color w:val="000000" w:themeColor="text1"/>
          <w:sz w:val="24"/>
          <w:szCs w:val="24"/>
          <w:lang w:eastAsia="pl-PL"/>
        </w:rPr>
        <w:t>2</w:t>
      </w:r>
      <w:r w:rsidR="00BE3352">
        <w:rPr>
          <w:color w:val="000000" w:themeColor="text1"/>
          <w:sz w:val="24"/>
          <w:szCs w:val="24"/>
          <w:lang w:eastAsia="pl-PL"/>
        </w:rPr>
        <w:t>0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3592809B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2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03916932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oparciu o dane osobowe przetwarzane w ramach FEP 2021-2027 </w:t>
      </w:r>
      <w:r w:rsidR="00E13769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nie będzie podejmować wobec osób, których dane dotyczą zautomatyzowanych decyzji, w tym decyzji będących wynikiem profilowania.</w:t>
      </w:r>
    </w:p>
    <w:p w14:paraId="7188C8C2" w14:textId="4C02AC40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</w:t>
      </w:r>
      <w:r w:rsidR="00E13769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51167" w:rsidRPr="00947B87">
        <w:rPr>
          <w:color w:val="000000" w:themeColor="text1"/>
          <w:sz w:val="24"/>
          <w:szCs w:val="24"/>
          <w:lang w:eastAsia="pl-PL"/>
        </w:rPr>
        <w:t>2</w:t>
      </w:r>
      <w:r w:rsidR="00B51167">
        <w:rPr>
          <w:color w:val="000000" w:themeColor="text1"/>
          <w:sz w:val="24"/>
          <w:szCs w:val="24"/>
          <w:lang w:eastAsia="pl-PL"/>
        </w:rPr>
        <w:t>0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489D83F9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na etapie oceny wniosków i wyboru projektów do dofinansowania przetwarza wyłącznie dane ujęte we wniosku o dofinansowanie wraz z</w:t>
      </w:r>
      <w:r w:rsidR="00921310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6F020E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0D24EB58" w14:textId="1CC77AD4" w:rsidR="009B5080" w:rsidRPr="00947B87" w:rsidRDefault="009B5080" w:rsidP="00F472A9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 i wyty</w:t>
      </w:r>
      <w:r w:rsidR="00DB28EF">
        <w:rPr>
          <w:color w:val="000000" w:themeColor="text1"/>
          <w:sz w:val="24"/>
          <w:szCs w:val="24"/>
          <w:lang w:eastAsia="pl-PL"/>
        </w:rPr>
        <w:t>cznych wydanych na podstawie wyżej wskazanych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aktów prawnych oraz aktów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  <w:r w:rsidR="001E2305">
        <w:rPr>
          <w:color w:val="000000" w:themeColor="text1"/>
          <w:sz w:val="24"/>
          <w:szCs w:val="24"/>
          <w:lang w:eastAsia="pl-PL"/>
        </w:rPr>
        <w:br/>
      </w:r>
    </w:p>
    <w:p w14:paraId="5C655493" w14:textId="4DDF8D76" w:rsidR="00C83A79" w:rsidRPr="00947B87" w:rsidRDefault="00FF715A" w:rsidP="00944D42">
      <w:pPr>
        <w:pStyle w:val="Nagwek2"/>
        <w:framePr w:wrap="auto" w:vAnchor="margin" w:yAlign="inline"/>
      </w:pPr>
      <w:bookmarkStart w:id="116" w:name="_Toc134094182"/>
      <w:r w:rsidRPr="00947B87">
        <w:t>2</w:t>
      </w:r>
      <w:r w:rsidR="00AA7D03">
        <w:t>1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116"/>
    </w:p>
    <w:p w14:paraId="366A81CA" w14:textId="77777777" w:rsidR="002A20FC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47B87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47B87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02DC8AA5" w:rsidR="003766C1" w:rsidRPr="00947B87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3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147657A0" w:rsidR="003766C1" w:rsidRPr="00947B87" w:rsidRDefault="003766C1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4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bookmarkStart w:id="117" w:name="_Hlk129599119"/>
      <w:r w:rsidR="00531A5F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 xml:space="preserve">yciąg </w:t>
      </w:r>
      <w:r w:rsidR="00102179">
        <w:rPr>
          <w:bCs/>
          <w:color w:val="000000" w:themeColor="text1"/>
          <w:sz w:val="24"/>
          <w:szCs w:val="24"/>
          <w:lang w:eastAsia="pl-PL"/>
        </w:rPr>
        <w:t xml:space="preserve">z 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>kryteriów</w:t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117"/>
    </w:p>
    <w:p w14:paraId="0BD7B00B" w14:textId="62A72DE3" w:rsidR="00567F89" w:rsidRPr="002D7C61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2D7C61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EF6EBC">
        <w:rPr>
          <w:bCs/>
          <w:color w:val="000000" w:themeColor="text1"/>
          <w:sz w:val="24"/>
          <w:szCs w:val="24"/>
          <w:lang w:eastAsia="pl-PL"/>
        </w:rPr>
        <w:t>5</w:t>
      </w:r>
      <w:r w:rsidRPr="002D7C61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2D7C61">
        <w:rPr>
          <w:bCs/>
          <w:color w:val="000000" w:themeColor="text1"/>
          <w:sz w:val="24"/>
          <w:szCs w:val="24"/>
          <w:lang w:eastAsia="pl-PL"/>
        </w:rPr>
        <w:t xml:space="preserve">Wzór </w:t>
      </w:r>
      <w:r w:rsidR="00C40214">
        <w:rPr>
          <w:bCs/>
          <w:color w:val="000000" w:themeColor="text1"/>
          <w:sz w:val="24"/>
          <w:szCs w:val="24"/>
          <w:lang w:eastAsia="pl-PL"/>
        </w:rPr>
        <w:t>Decyzji</w:t>
      </w:r>
      <w:r w:rsidR="006B63A5" w:rsidRPr="002D7C61">
        <w:rPr>
          <w:bCs/>
          <w:color w:val="000000" w:themeColor="text1"/>
          <w:sz w:val="24"/>
          <w:szCs w:val="24"/>
          <w:lang w:eastAsia="pl-PL"/>
        </w:rPr>
        <w:t xml:space="preserve"> o dofinansowani</w:t>
      </w:r>
      <w:r w:rsidR="003A52E0">
        <w:rPr>
          <w:bCs/>
          <w:color w:val="000000" w:themeColor="text1"/>
          <w:sz w:val="24"/>
          <w:szCs w:val="24"/>
          <w:lang w:eastAsia="pl-PL"/>
        </w:rPr>
        <w:t>u</w:t>
      </w:r>
      <w:r w:rsidR="006B63A5" w:rsidRPr="002D7C61">
        <w:rPr>
          <w:bCs/>
          <w:color w:val="000000" w:themeColor="text1"/>
          <w:sz w:val="24"/>
          <w:szCs w:val="24"/>
          <w:lang w:eastAsia="pl-PL"/>
        </w:rPr>
        <w:t xml:space="preserve"> Projektu</w:t>
      </w:r>
      <w:r w:rsidR="006B63A5" w:rsidRPr="002D7C61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7A91D588" w:rsidR="0066488A" w:rsidRPr="00947B87" w:rsidRDefault="00C755DF" w:rsidP="00CF5CF9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>
        <w:rPr>
          <w:bCs/>
          <w:color w:val="000000" w:themeColor="text1"/>
          <w:sz w:val="24"/>
          <w:szCs w:val="24"/>
          <w:lang w:eastAsia="pl-PL"/>
        </w:rPr>
        <w:t>6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47B87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7C692E">
      <w:footerReference w:type="default" r:id="rId43"/>
      <w:headerReference w:type="first" r:id="rId44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99BE" w14:textId="77777777" w:rsidR="00F472A9" w:rsidRDefault="00F472A9" w:rsidP="004D5463">
      <w:pPr>
        <w:spacing w:before="0" w:after="0" w:line="240" w:lineRule="auto"/>
      </w:pPr>
      <w:r>
        <w:separator/>
      </w:r>
    </w:p>
  </w:endnote>
  <w:endnote w:type="continuationSeparator" w:id="0">
    <w:p w14:paraId="6A33AE77" w14:textId="77777777" w:rsidR="00F472A9" w:rsidRDefault="00F472A9" w:rsidP="004D54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763A9D02" w:rsidR="00F472A9" w:rsidRDefault="00F472A9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69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69C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C22D" w14:textId="77777777" w:rsidR="00F472A9" w:rsidRDefault="00F472A9" w:rsidP="004D5463">
      <w:pPr>
        <w:spacing w:before="0" w:after="0" w:line="240" w:lineRule="auto"/>
      </w:pPr>
      <w:r>
        <w:separator/>
      </w:r>
    </w:p>
  </w:footnote>
  <w:footnote w:type="continuationSeparator" w:id="0">
    <w:p w14:paraId="0E7D5F7A" w14:textId="77777777" w:rsidR="00F472A9" w:rsidRDefault="00F472A9" w:rsidP="004D5463">
      <w:pPr>
        <w:spacing w:before="0" w:after="0" w:line="240" w:lineRule="auto"/>
      </w:pPr>
      <w:r>
        <w:continuationSeparator/>
      </w:r>
    </w:p>
  </w:footnote>
  <w:footnote w:id="1">
    <w:p w14:paraId="5BB6CAC0" w14:textId="6F0BCAA6" w:rsidR="00F472A9" w:rsidRPr="00D52A0B" w:rsidRDefault="00F472A9" w:rsidP="00E0714A">
      <w:pPr>
        <w:pStyle w:val="Tekstprzypisudolnego"/>
      </w:pPr>
      <w:r w:rsidRPr="00D52A0B">
        <w:rPr>
          <w:rStyle w:val="Odwoanieprzypisudolnego"/>
        </w:rPr>
        <w:footnoteRef/>
      </w:r>
      <w:r w:rsidRPr="00D52A0B">
        <w:t xml:space="preserve"> </w:t>
      </w:r>
      <w:r>
        <w:t>Umowa</w:t>
      </w:r>
      <w:r w:rsidRPr="00D52A0B">
        <w:t xml:space="preserve"> o dofinansowanie projektu może zawierać odstępstwa w tym zakresie.</w:t>
      </w:r>
    </w:p>
  </w:footnote>
  <w:footnote w:id="2">
    <w:p w14:paraId="72A4640E" w14:textId="7759F80C" w:rsidR="00F472A9" w:rsidRDefault="00F472A9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obowiązany do udostępniania i obsługi elektronicznej skrzynki podawczej.</w:t>
      </w:r>
      <w:r>
        <w:t xml:space="preserve"> </w:t>
      </w:r>
    </w:p>
  </w:footnote>
  <w:footnote w:id="3">
    <w:p w14:paraId="3F0A2C93" w14:textId="323120CA" w:rsidR="00F472A9" w:rsidRDefault="00F472A9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4">
    <w:p w14:paraId="666239A0" w14:textId="71ADF210" w:rsidR="00F472A9" w:rsidRDefault="00F472A9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E33" w14:textId="77777777" w:rsidR="00F472A9" w:rsidRDefault="00F472A9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6" name="Obraz 6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8C2689"/>
    <w:multiLevelType w:val="multilevel"/>
    <w:tmpl w:val="73644406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B836279"/>
    <w:multiLevelType w:val="hybridMultilevel"/>
    <w:tmpl w:val="0A70B6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850F73"/>
    <w:multiLevelType w:val="hybridMultilevel"/>
    <w:tmpl w:val="9FD0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5EC3FF9"/>
    <w:multiLevelType w:val="multilevel"/>
    <w:tmpl w:val="02720F2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8FC20F0"/>
    <w:multiLevelType w:val="hybridMultilevel"/>
    <w:tmpl w:val="843C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91F9D"/>
    <w:multiLevelType w:val="multilevel"/>
    <w:tmpl w:val="DE24C33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17" w15:restartNumberingAfterBreak="0">
    <w:nsid w:val="28B55129"/>
    <w:multiLevelType w:val="hybridMultilevel"/>
    <w:tmpl w:val="8C143F02"/>
    <w:lvl w:ilvl="0" w:tplc="6C8005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3F726A"/>
    <w:multiLevelType w:val="hybridMultilevel"/>
    <w:tmpl w:val="E17E3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1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2" w15:restartNumberingAfterBreak="0">
    <w:nsid w:val="32BA35F4"/>
    <w:multiLevelType w:val="hybridMultilevel"/>
    <w:tmpl w:val="FB2A3F2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BF02B3"/>
    <w:multiLevelType w:val="hybridMultilevel"/>
    <w:tmpl w:val="6932292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D372C3E"/>
    <w:multiLevelType w:val="hybridMultilevel"/>
    <w:tmpl w:val="E8D4A5AE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30" w15:restartNumberingAfterBreak="0">
    <w:nsid w:val="66F74F43"/>
    <w:multiLevelType w:val="multilevel"/>
    <w:tmpl w:val="2E5AABB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679F1719"/>
    <w:multiLevelType w:val="hybridMultilevel"/>
    <w:tmpl w:val="CC16E1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651F7A"/>
    <w:multiLevelType w:val="hybridMultilevel"/>
    <w:tmpl w:val="68888746"/>
    <w:lvl w:ilvl="0" w:tplc="6C8005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52638711">
    <w:abstractNumId w:val="28"/>
  </w:num>
  <w:num w:numId="2" w16cid:durableId="427194686">
    <w:abstractNumId w:val="15"/>
  </w:num>
  <w:num w:numId="3" w16cid:durableId="568073111">
    <w:abstractNumId w:val="31"/>
  </w:num>
  <w:num w:numId="4" w16cid:durableId="1422527024">
    <w:abstractNumId w:val="26"/>
  </w:num>
  <w:num w:numId="5" w16cid:durableId="229537836">
    <w:abstractNumId w:val="1"/>
  </w:num>
  <w:num w:numId="6" w16cid:durableId="440609984">
    <w:abstractNumId w:val="23"/>
  </w:num>
  <w:num w:numId="7" w16cid:durableId="6828885">
    <w:abstractNumId w:val="3"/>
  </w:num>
  <w:num w:numId="8" w16cid:durableId="1213620255">
    <w:abstractNumId w:val="0"/>
  </w:num>
  <w:num w:numId="9" w16cid:durableId="1321738246">
    <w:abstractNumId w:val="32"/>
  </w:num>
  <w:num w:numId="10" w16cid:durableId="2022703785">
    <w:abstractNumId w:val="8"/>
  </w:num>
  <w:num w:numId="11" w16cid:durableId="1914124856">
    <w:abstractNumId w:val="20"/>
  </w:num>
  <w:num w:numId="12" w16cid:durableId="456408348">
    <w:abstractNumId w:val="16"/>
  </w:num>
  <w:num w:numId="13" w16cid:durableId="1517690814">
    <w:abstractNumId w:val="21"/>
  </w:num>
  <w:num w:numId="14" w16cid:durableId="863589536">
    <w:abstractNumId w:val="9"/>
  </w:num>
  <w:num w:numId="15" w16cid:durableId="1473215255">
    <w:abstractNumId w:val="27"/>
  </w:num>
  <w:num w:numId="16" w16cid:durableId="827526196">
    <w:abstractNumId w:val="5"/>
  </w:num>
  <w:num w:numId="17" w16cid:durableId="1955793589">
    <w:abstractNumId w:val="33"/>
  </w:num>
  <w:num w:numId="18" w16cid:durableId="316881048">
    <w:abstractNumId w:val="6"/>
  </w:num>
  <w:num w:numId="19" w16cid:durableId="1352879027">
    <w:abstractNumId w:val="4"/>
  </w:num>
  <w:num w:numId="20" w16cid:durableId="2104910682">
    <w:abstractNumId w:val="34"/>
  </w:num>
  <w:num w:numId="21" w16cid:durableId="1758287075">
    <w:abstractNumId w:val="2"/>
  </w:num>
  <w:num w:numId="22" w16cid:durableId="172301038">
    <w:abstractNumId w:val="29"/>
  </w:num>
  <w:num w:numId="23" w16cid:durableId="2024088623">
    <w:abstractNumId w:val="11"/>
  </w:num>
  <w:num w:numId="24" w16cid:durableId="1409037543">
    <w:abstractNumId w:val="30"/>
  </w:num>
  <w:num w:numId="25" w16cid:durableId="1439330776">
    <w:abstractNumId w:val="12"/>
  </w:num>
  <w:num w:numId="26" w16cid:durableId="1013726486">
    <w:abstractNumId w:val="14"/>
  </w:num>
  <w:num w:numId="27" w16cid:durableId="363485572">
    <w:abstractNumId w:val="18"/>
  </w:num>
  <w:num w:numId="28" w16cid:durableId="373122761">
    <w:abstractNumId w:val="17"/>
  </w:num>
  <w:num w:numId="29" w16cid:durableId="930240080">
    <w:abstractNumId w:val="19"/>
  </w:num>
  <w:num w:numId="30" w16cid:durableId="1766879235">
    <w:abstractNumId w:val="25"/>
  </w:num>
  <w:num w:numId="31" w16cid:durableId="2110194462">
    <w:abstractNumId w:val="35"/>
  </w:num>
  <w:num w:numId="32" w16cid:durableId="529952386">
    <w:abstractNumId w:val="24"/>
  </w:num>
  <w:num w:numId="33" w16cid:durableId="1992054557">
    <w:abstractNumId w:val="13"/>
  </w:num>
  <w:num w:numId="34" w16cid:durableId="963148469">
    <w:abstractNumId w:val="10"/>
  </w:num>
  <w:num w:numId="35" w16cid:durableId="1317733119">
    <w:abstractNumId w:val="7"/>
  </w:num>
  <w:num w:numId="36" w16cid:durableId="2112166481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7A20"/>
    <w:rsid w:val="00011522"/>
    <w:rsid w:val="0001257A"/>
    <w:rsid w:val="00012781"/>
    <w:rsid w:val="00012BD4"/>
    <w:rsid w:val="00013271"/>
    <w:rsid w:val="00013778"/>
    <w:rsid w:val="00013EA2"/>
    <w:rsid w:val="00015035"/>
    <w:rsid w:val="00015112"/>
    <w:rsid w:val="00015268"/>
    <w:rsid w:val="000239E3"/>
    <w:rsid w:val="0002416B"/>
    <w:rsid w:val="0002444A"/>
    <w:rsid w:val="00024CBC"/>
    <w:rsid w:val="00024F56"/>
    <w:rsid w:val="000250C9"/>
    <w:rsid w:val="00026C7D"/>
    <w:rsid w:val="0003034A"/>
    <w:rsid w:val="0003059A"/>
    <w:rsid w:val="00030B3C"/>
    <w:rsid w:val="00030F88"/>
    <w:rsid w:val="000312DD"/>
    <w:rsid w:val="000315DE"/>
    <w:rsid w:val="00032E85"/>
    <w:rsid w:val="00033665"/>
    <w:rsid w:val="0003379C"/>
    <w:rsid w:val="000337D8"/>
    <w:rsid w:val="00033A50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2B62"/>
    <w:rsid w:val="000442BF"/>
    <w:rsid w:val="0004437C"/>
    <w:rsid w:val="0004450D"/>
    <w:rsid w:val="00047DA8"/>
    <w:rsid w:val="00050704"/>
    <w:rsid w:val="00051700"/>
    <w:rsid w:val="00051F52"/>
    <w:rsid w:val="00052921"/>
    <w:rsid w:val="000529CB"/>
    <w:rsid w:val="00053C36"/>
    <w:rsid w:val="000543A2"/>
    <w:rsid w:val="0005508A"/>
    <w:rsid w:val="00056E16"/>
    <w:rsid w:val="000601B5"/>
    <w:rsid w:val="000629C6"/>
    <w:rsid w:val="0006322D"/>
    <w:rsid w:val="000646C9"/>
    <w:rsid w:val="00064A80"/>
    <w:rsid w:val="00066808"/>
    <w:rsid w:val="00066A15"/>
    <w:rsid w:val="00066EC8"/>
    <w:rsid w:val="000719CD"/>
    <w:rsid w:val="00071CE1"/>
    <w:rsid w:val="00072289"/>
    <w:rsid w:val="00072789"/>
    <w:rsid w:val="00073952"/>
    <w:rsid w:val="0007586F"/>
    <w:rsid w:val="0007661C"/>
    <w:rsid w:val="00076F43"/>
    <w:rsid w:val="000776C7"/>
    <w:rsid w:val="0007787D"/>
    <w:rsid w:val="000803AA"/>
    <w:rsid w:val="000807C1"/>
    <w:rsid w:val="00081A8A"/>
    <w:rsid w:val="00082EF8"/>
    <w:rsid w:val="00082F39"/>
    <w:rsid w:val="00083123"/>
    <w:rsid w:val="000833A4"/>
    <w:rsid w:val="000836B8"/>
    <w:rsid w:val="000847A3"/>
    <w:rsid w:val="00085478"/>
    <w:rsid w:val="0008619A"/>
    <w:rsid w:val="0009017E"/>
    <w:rsid w:val="00090BF7"/>
    <w:rsid w:val="00090D3E"/>
    <w:rsid w:val="00091F4E"/>
    <w:rsid w:val="00092A7F"/>
    <w:rsid w:val="00092E71"/>
    <w:rsid w:val="00093366"/>
    <w:rsid w:val="0009375E"/>
    <w:rsid w:val="00093764"/>
    <w:rsid w:val="00093854"/>
    <w:rsid w:val="000956F5"/>
    <w:rsid w:val="000964A8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932"/>
    <w:rsid w:val="000B0F73"/>
    <w:rsid w:val="000B30F5"/>
    <w:rsid w:val="000B3835"/>
    <w:rsid w:val="000B40C5"/>
    <w:rsid w:val="000B418C"/>
    <w:rsid w:val="000B48A4"/>
    <w:rsid w:val="000B4CAB"/>
    <w:rsid w:val="000B512B"/>
    <w:rsid w:val="000B59A1"/>
    <w:rsid w:val="000C00A1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5C3E"/>
    <w:rsid w:val="000C6BB4"/>
    <w:rsid w:val="000C6FCA"/>
    <w:rsid w:val="000C7005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96F"/>
    <w:rsid w:val="000E5D18"/>
    <w:rsid w:val="000E794C"/>
    <w:rsid w:val="000E7E2E"/>
    <w:rsid w:val="000F1993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568"/>
    <w:rsid w:val="001017E4"/>
    <w:rsid w:val="00101D60"/>
    <w:rsid w:val="00102179"/>
    <w:rsid w:val="0010267E"/>
    <w:rsid w:val="00102D08"/>
    <w:rsid w:val="00103762"/>
    <w:rsid w:val="00103A7D"/>
    <w:rsid w:val="00106036"/>
    <w:rsid w:val="001062C5"/>
    <w:rsid w:val="00106A2E"/>
    <w:rsid w:val="00107465"/>
    <w:rsid w:val="00107516"/>
    <w:rsid w:val="00107AD9"/>
    <w:rsid w:val="00110086"/>
    <w:rsid w:val="001103AE"/>
    <w:rsid w:val="00110E80"/>
    <w:rsid w:val="00111657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3DE"/>
    <w:rsid w:val="00120710"/>
    <w:rsid w:val="00121F6E"/>
    <w:rsid w:val="0012232E"/>
    <w:rsid w:val="001223DA"/>
    <w:rsid w:val="0012379B"/>
    <w:rsid w:val="00123AFB"/>
    <w:rsid w:val="001248EC"/>
    <w:rsid w:val="00124FDD"/>
    <w:rsid w:val="00126038"/>
    <w:rsid w:val="00127969"/>
    <w:rsid w:val="00127C9B"/>
    <w:rsid w:val="001316FE"/>
    <w:rsid w:val="00131C0E"/>
    <w:rsid w:val="00133E67"/>
    <w:rsid w:val="00134709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3AD"/>
    <w:rsid w:val="00144CDC"/>
    <w:rsid w:val="001450A2"/>
    <w:rsid w:val="00145D74"/>
    <w:rsid w:val="001464BD"/>
    <w:rsid w:val="00146D51"/>
    <w:rsid w:val="00152225"/>
    <w:rsid w:val="001527BC"/>
    <w:rsid w:val="00153F09"/>
    <w:rsid w:val="00156A08"/>
    <w:rsid w:val="00157422"/>
    <w:rsid w:val="00157DB3"/>
    <w:rsid w:val="001614E2"/>
    <w:rsid w:val="0016158B"/>
    <w:rsid w:val="00161DB8"/>
    <w:rsid w:val="00162557"/>
    <w:rsid w:val="00163164"/>
    <w:rsid w:val="00163333"/>
    <w:rsid w:val="0016577C"/>
    <w:rsid w:val="00165DD2"/>
    <w:rsid w:val="00166866"/>
    <w:rsid w:val="00167122"/>
    <w:rsid w:val="00167711"/>
    <w:rsid w:val="001718A8"/>
    <w:rsid w:val="001721C5"/>
    <w:rsid w:val="0017257D"/>
    <w:rsid w:val="001725A4"/>
    <w:rsid w:val="00173994"/>
    <w:rsid w:val="001742BA"/>
    <w:rsid w:val="00175B97"/>
    <w:rsid w:val="00175D42"/>
    <w:rsid w:val="001762BC"/>
    <w:rsid w:val="00177E0E"/>
    <w:rsid w:val="00177EA8"/>
    <w:rsid w:val="00177F3A"/>
    <w:rsid w:val="001802AC"/>
    <w:rsid w:val="00180373"/>
    <w:rsid w:val="00181489"/>
    <w:rsid w:val="00183026"/>
    <w:rsid w:val="00183106"/>
    <w:rsid w:val="00184514"/>
    <w:rsid w:val="00184FD8"/>
    <w:rsid w:val="001855AD"/>
    <w:rsid w:val="00186C4A"/>
    <w:rsid w:val="00187446"/>
    <w:rsid w:val="00187517"/>
    <w:rsid w:val="00187B8B"/>
    <w:rsid w:val="00190675"/>
    <w:rsid w:val="001906D9"/>
    <w:rsid w:val="0019093A"/>
    <w:rsid w:val="00190972"/>
    <w:rsid w:val="001909C2"/>
    <w:rsid w:val="001909D7"/>
    <w:rsid w:val="001909FB"/>
    <w:rsid w:val="00191275"/>
    <w:rsid w:val="00191C60"/>
    <w:rsid w:val="001932D9"/>
    <w:rsid w:val="00193AE9"/>
    <w:rsid w:val="00193D94"/>
    <w:rsid w:val="001942C0"/>
    <w:rsid w:val="00195345"/>
    <w:rsid w:val="001957E3"/>
    <w:rsid w:val="00195A97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F0D"/>
    <w:rsid w:val="001B308B"/>
    <w:rsid w:val="001B34C3"/>
    <w:rsid w:val="001B53D4"/>
    <w:rsid w:val="001B54BE"/>
    <w:rsid w:val="001B582F"/>
    <w:rsid w:val="001B6CAD"/>
    <w:rsid w:val="001C1F2B"/>
    <w:rsid w:val="001C201A"/>
    <w:rsid w:val="001C203D"/>
    <w:rsid w:val="001C3921"/>
    <w:rsid w:val="001C39CD"/>
    <w:rsid w:val="001C3B3D"/>
    <w:rsid w:val="001C41A4"/>
    <w:rsid w:val="001C4FCC"/>
    <w:rsid w:val="001C52D3"/>
    <w:rsid w:val="001C5A9F"/>
    <w:rsid w:val="001C6D08"/>
    <w:rsid w:val="001C6E8F"/>
    <w:rsid w:val="001C7865"/>
    <w:rsid w:val="001C7E8D"/>
    <w:rsid w:val="001D0466"/>
    <w:rsid w:val="001D0702"/>
    <w:rsid w:val="001D117F"/>
    <w:rsid w:val="001D433B"/>
    <w:rsid w:val="001D434E"/>
    <w:rsid w:val="001D57EA"/>
    <w:rsid w:val="001D58E0"/>
    <w:rsid w:val="001D5BDB"/>
    <w:rsid w:val="001D60B9"/>
    <w:rsid w:val="001D7BF8"/>
    <w:rsid w:val="001D7CBD"/>
    <w:rsid w:val="001E2305"/>
    <w:rsid w:val="001E2648"/>
    <w:rsid w:val="001E35C7"/>
    <w:rsid w:val="001E3D77"/>
    <w:rsid w:val="001E423B"/>
    <w:rsid w:val="001E45BB"/>
    <w:rsid w:val="001E5297"/>
    <w:rsid w:val="001E5500"/>
    <w:rsid w:val="001E5ECB"/>
    <w:rsid w:val="001E6152"/>
    <w:rsid w:val="001E6A7B"/>
    <w:rsid w:val="001E6C86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81B"/>
    <w:rsid w:val="00200EF1"/>
    <w:rsid w:val="00201557"/>
    <w:rsid w:val="00201707"/>
    <w:rsid w:val="00204257"/>
    <w:rsid w:val="00204F18"/>
    <w:rsid w:val="00205087"/>
    <w:rsid w:val="002077AE"/>
    <w:rsid w:val="002077E4"/>
    <w:rsid w:val="002078E5"/>
    <w:rsid w:val="00210004"/>
    <w:rsid w:val="00210038"/>
    <w:rsid w:val="002109E2"/>
    <w:rsid w:val="00210C3C"/>
    <w:rsid w:val="002136A2"/>
    <w:rsid w:val="0021415E"/>
    <w:rsid w:val="00214F14"/>
    <w:rsid w:val="00215253"/>
    <w:rsid w:val="00216240"/>
    <w:rsid w:val="002167B6"/>
    <w:rsid w:val="0021761B"/>
    <w:rsid w:val="00217CEA"/>
    <w:rsid w:val="00217CF8"/>
    <w:rsid w:val="0022079E"/>
    <w:rsid w:val="002210AE"/>
    <w:rsid w:val="0022203F"/>
    <w:rsid w:val="00222174"/>
    <w:rsid w:val="00223193"/>
    <w:rsid w:val="002233FF"/>
    <w:rsid w:val="00223D15"/>
    <w:rsid w:val="002248ED"/>
    <w:rsid w:val="00224C2A"/>
    <w:rsid w:val="0022535C"/>
    <w:rsid w:val="00226E02"/>
    <w:rsid w:val="00230B9E"/>
    <w:rsid w:val="00231106"/>
    <w:rsid w:val="00231373"/>
    <w:rsid w:val="002319A5"/>
    <w:rsid w:val="002319B9"/>
    <w:rsid w:val="00231CE2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4057F"/>
    <w:rsid w:val="0024060D"/>
    <w:rsid w:val="002421F1"/>
    <w:rsid w:val="00245B7F"/>
    <w:rsid w:val="00245CBB"/>
    <w:rsid w:val="00245E9B"/>
    <w:rsid w:val="00246CF4"/>
    <w:rsid w:val="00246D85"/>
    <w:rsid w:val="00246EE1"/>
    <w:rsid w:val="002470F4"/>
    <w:rsid w:val="00247C81"/>
    <w:rsid w:val="002518C4"/>
    <w:rsid w:val="00251C95"/>
    <w:rsid w:val="0025307E"/>
    <w:rsid w:val="00253455"/>
    <w:rsid w:val="00253919"/>
    <w:rsid w:val="00253B1D"/>
    <w:rsid w:val="00254771"/>
    <w:rsid w:val="0025673C"/>
    <w:rsid w:val="00256843"/>
    <w:rsid w:val="002604FA"/>
    <w:rsid w:val="00260B4A"/>
    <w:rsid w:val="00260B72"/>
    <w:rsid w:val="00260D24"/>
    <w:rsid w:val="002617D6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37CC"/>
    <w:rsid w:val="0027471D"/>
    <w:rsid w:val="00274C19"/>
    <w:rsid w:val="00274F0C"/>
    <w:rsid w:val="00275285"/>
    <w:rsid w:val="0027533D"/>
    <w:rsid w:val="00275C44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383"/>
    <w:rsid w:val="002838F5"/>
    <w:rsid w:val="00284B25"/>
    <w:rsid w:val="00284D58"/>
    <w:rsid w:val="00285ED5"/>
    <w:rsid w:val="0028668C"/>
    <w:rsid w:val="00286C76"/>
    <w:rsid w:val="00287C4F"/>
    <w:rsid w:val="002903E9"/>
    <w:rsid w:val="002908B7"/>
    <w:rsid w:val="00291112"/>
    <w:rsid w:val="00293BF7"/>
    <w:rsid w:val="00293EC9"/>
    <w:rsid w:val="002942B1"/>
    <w:rsid w:val="00294AA2"/>
    <w:rsid w:val="00295183"/>
    <w:rsid w:val="00295B61"/>
    <w:rsid w:val="00295FB1"/>
    <w:rsid w:val="0029611D"/>
    <w:rsid w:val="002A063E"/>
    <w:rsid w:val="002A0759"/>
    <w:rsid w:val="002A0DF7"/>
    <w:rsid w:val="002A1103"/>
    <w:rsid w:val="002A1829"/>
    <w:rsid w:val="002A1F4B"/>
    <w:rsid w:val="002A20FC"/>
    <w:rsid w:val="002A27AE"/>
    <w:rsid w:val="002A2D5E"/>
    <w:rsid w:val="002A3144"/>
    <w:rsid w:val="002A385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3C46"/>
    <w:rsid w:val="002B3F62"/>
    <w:rsid w:val="002B486A"/>
    <w:rsid w:val="002B5443"/>
    <w:rsid w:val="002B66F4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1BD"/>
    <w:rsid w:val="002C73B9"/>
    <w:rsid w:val="002C7E43"/>
    <w:rsid w:val="002D00B5"/>
    <w:rsid w:val="002D0280"/>
    <w:rsid w:val="002D0A14"/>
    <w:rsid w:val="002D0F96"/>
    <w:rsid w:val="002D1C26"/>
    <w:rsid w:val="002D41D0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3AA"/>
    <w:rsid w:val="002F0D0D"/>
    <w:rsid w:val="002F1CB8"/>
    <w:rsid w:val="002F2DA1"/>
    <w:rsid w:val="002F3CB7"/>
    <w:rsid w:val="002F45F1"/>
    <w:rsid w:val="002F50C4"/>
    <w:rsid w:val="002F5184"/>
    <w:rsid w:val="002F555C"/>
    <w:rsid w:val="002F579A"/>
    <w:rsid w:val="002F6C5B"/>
    <w:rsid w:val="002F78A5"/>
    <w:rsid w:val="002F7C2B"/>
    <w:rsid w:val="003011F4"/>
    <w:rsid w:val="00301259"/>
    <w:rsid w:val="00301959"/>
    <w:rsid w:val="003019E1"/>
    <w:rsid w:val="00301E00"/>
    <w:rsid w:val="00302D2C"/>
    <w:rsid w:val="00302FEE"/>
    <w:rsid w:val="0030346E"/>
    <w:rsid w:val="003034D7"/>
    <w:rsid w:val="003048E4"/>
    <w:rsid w:val="003056AB"/>
    <w:rsid w:val="003059F8"/>
    <w:rsid w:val="00305E96"/>
    <w:rsid w:val="003066A7"/>
    <w:rsid w:val="00307100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6F8F"/>
    <w:rsid w:val="00317366"/>
    <w:rsid w:val="003205BF"/>
    <w:rsid w:val="00321460"/>
    <w:rsid w:val="00321773"/>
    <w:rsid w:val="00323091"/>
    <w:rsid w:val="00323138"/>
    <w:rsid w:val="003247D3"/>
    <w:rsid w:val="00324DD0"/>
    <w:rsid w:val="00325FCB"/>
    <w:rsid w:val="003264C1"/>
    <w:rsid w:val="00326B8E"/>
    <w:rsid w:val="00326BE9"/>
    <w:rsid w:val="00327DC7"/>
    <w:rsid w:val="00330009"/>
    <w:rsid w:val="00330282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539"/>
    <w:rsid w:val="00343A10"/>
    <w:rsid w:val="00343AC8"/>
    <w:rsid w:val="00343DE1"/>
    <w:rsid w:val="00345A12"/>
    <w:rsid w:val="00345BD4"/>
    <w:rsid w:val="00345C80"/>
    <w:rsid w:val="00345D56"/>
    <w:rsid w:val="00347956"/>
    <w:rsid w:val="00350A6E"/>
    <w:rsid w:val="00351F99"/>
    <w:rsid w:val="003529A3"/>
    <w:rsid w:val="00353955"/>
    <w:rsid w:val="003540CD"/>
    <w:rsid w:val="003544D7"/>
    <w:rsid w:val="00354F74"/>
    <w:rsid w:val="00355163"/>
    <w:rsid w:val="0035554D"/>
    <w:rsid w:val="0035604E"/>
    <w:rsid w:val="00356827"/>
    <w:rsid w:val="0035752E"/>
    <w:rsid w:val="00357F83"/>
    <w:rsid w:val="00360152"/>
    <w:rsid w:val="00360329"/>
    <w:rsid w:val="00361C90"/>
    <w:rsid w:val="003628F4"/>
    <w:rsid w:val="003634EA"/>
    <w:rsid w:val="00363665"/>
    <w:rsid w:val="00363D41"/>
    <w:rsid w:val="0036447E"/>
    <w:rsid w:val="00364A0C"/>
    <w:rsid w:val="00364A8D"/>
    <w:rsid w:val="00364F3E"/>
    <w:rsid w:val="0036540E"/>
    <w:rsid w:val="003666FF"/>
    <w:rsid w:val="00367C7E"/>
    <w:rsid w:val="00371162"/>
    <w:rsid w:val="00372144"/>
    <w:rsid w:val="003722D0"/>
    <w:rsid w:val="0037261C"/>
    <w:rsid w:val="003729A5"/>
    <w:rsid w:val="00372F34"/>
    <w:rsid w:val="00373146"/>
    <w:rsid w:val="0037351B"/>
    <w:rsid w:val="003736E2"/>
    <w:rsid w:val="00373836"/>
    <w:rsid w:val="00373AA2"/>
    <w:rsid w:val="003748FE"/>
    <w:rsid w:val="003766C1"/>
    <w:rsid w:val="0037670E"/>
    <w:rsid w:val="00377F48"/>
    <w:rsid w:val="00380157"/>
    <w:rsid w:val="00381BCC"/>
    <w:rsid w:val="00382797"/>
    <w:rsid w:val="00385D88"/>
    <w:rsid w:val="003861A6"/>
    <w:rsid w:val="00386D6E"/>
    <w:rsid w:val="00386E2A"/>
    <w:rsid w:val="00387213"/>
    <w:rsid w:val="00387260"/>
    <w:rsid w:val="00387453"/>
    <w:rsid w:val="00387475"/>
    <w:rsid w:val="00390BCF"/>
    <w:rsid w:val="00391CF7"/>
    <w:rsid w:val="00392CF6"/>
    <w:rsid w:val="00393229"/>
    <w:rsid w:val="00393D76"/>
    <w:rsid w:val="00393F18"/>
    <w:rsid w:val="00394637"/>
    <w:rsid w:val="003954F1"/>
    <w:rsid w:val="00395CE5"/>
    <w:rsid w:val="00397C63"/>
    <w:rsid w:val="003A0941"/>
    <w:rsid w:val="003A166B"/>
    <w:rsid w:val="003A1ADA"/>
    <w:rsid w:val="003A299F"/>
    <w:rsid w:val="003A2ADB"/>
    <w:rsid w:val="003A30A9"/>
    <w:rsid w:val="003A31CC"/>
    <w:rsid w:val="003A386B"/>
    <w:rsid w:val="003A3A01"/>
    <w:rsid w:val="003A3D90"/>
    <w:rsid w:val="003A468A"/>
    <w:rsid w:val="003A52E0"/>
    <w:rsid w:val="003A5B8D"/>
    <w:rsid w:val="003A5C62"/>
    <w:rsid w:val="003A6084"/>
    <w:rsid w:val="003A645F"/>
    <w:rsid w:val="003A76D9"/>
    <w:rsid w:val="003B0676"/>
    <w:rsid w:val="003B09FB"/>
    <w:rsid w:val="003B14A3"/>
    <w:rsid w:val="003B2608"/>
    <w:rsid w:val="003B2AD0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E5"/>
    <w:rsid w:val="003C0B59"/>
    <w:rsid w:val="003C0D84"/>
    <w:rsid w:val="003C1A5E"/>
    <w:rsid w:val="003C1AC6"/>
    <w:rsid w:val="003C1F65"/>
    <w:rsid w:val="003C284A"/>
    <w:rsid w:val="003C2C36"/>
    <w:rsid w:val="003C36C6"/>
    <w:rsid w:val="003C3834"/>
    <w:rsid w:val="003C3C71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D7748"/>
    <w:rsid w:val="003D7B49"/>
    <w:rsid w:val="003E052C"/>
    <w:rsid w:val="003E0580"/>
    <w:rsid w:val="003E0ACC"/>
    <w:rsid w:val="003E0C1A"/>
    <w:rsid w:val="003E0FDC"/>
    <w:rsid w:val="003E119F"/>
    <w:rsid w:val="003E2304"/>
    <w:rsid w:val="003E28D8"/>
    <w:rsid w:val="003E300D"/>
    <w:rsid w:val="003E3EC3"/>
    <w:rsid w:val="003E4881"/>
    <w:rsid w:val="003E4C95"/>
    <w:rsid w:val="003E4F01"/>
    <w:rsid w:val="003E4FFF"/>
    <w:rsid w:val="003E636D"/>
    <w:rsid w:val="003E712C"/>
    <w:rsid w:val="003E7DE7"/>
    <w:rsid w:val="003F01CD"/>
    <w:rsid w:val="003F0A74"/>
    <w:rsid w:val="003F10A2"/>
    <w:rsid w:val="003F207E"/>
    <w:rsid w:val="003F5613"/>
    <w:rsid w:val="003F7967"/>
    <w:rsid w:val="003F79A7"/>
    <w:rsid w:val="003F7B6A"/>
    <w:rsid w:val="00401976"/>
    <w:rsid w:val="00402014"/>
    <w:rsid w:val="00403CFF"/>
    <w:rsid w:val="004044B0"/>
    <w:rsid w:val="00404788"/>
    <w:rsid w:val="004048DB"/>
    <w:rsid w:val="00404E09"/>
    <w:rsid w:val="00404ECA"/>
    <w:rsid w:val="0040574D"/>
    <w:rsid w:val="00406EA5"/>
    <w:rsid w:val="00410855"/>
    <w:rsid w:val="004123ED"/>
    <w:rsid w:val="0041371E"/>
    <w:rsid w:val="00413F16"/>
    <w:rsid w:val="00414BE4"/>
    <w:rsid w:val="00415948"/>
    <w:rsid w:val="00416069"/>
    <w:rsid w:val="004165AA"/>
    <w:rsid w:val="004172AB"/>
    <w:rsid w:val="00417D90"/>
    <w:rsid w:val="00420164"/>
    <w:rsid w:val="004202D6"/>
    <w:rsid w:val="00421D98"/>
    <w:rsid w:val="00422D22"/>
    <w:rsid w:val="00423390"/>
    <w:rsid w:val="0042427B"/>
    <w:rsid w:val="004245C8"/>
    <w:rsid w:val="004250DD"/>
    <w:rsid w:val="00425487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E75"/>
    <w:rsid w:val="0043511D"/>
    <w:rsid w:val="004355F7"/>
    <w:rsid w:val="00436008"/>
    <w:rsid w:val="004360F2"/>
    <w:rsid w:val="0043615C"/>
    <w:rsid w:val="00436A40"/>
    <w:rsid w:val="0044141F"/>
    <w:rsid w:val="00441CF9"/>
    <w:rsid w:val="00442290"/>
    <w:rsid w:val="0044276E"/>
    <w:rsid w:val="00442FD1"/>
    <w:rsid w:val="00444384"/>
    <w:rsid w:val="00445364"/>
    <w:rsid w:val="004456B9"/>
    <w:rsid w:val="00451223"/>
    <w:rsid w:val="00452029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1228"/>
    <w:rsid w:val="00461EA3"/>
    <w:rsid w:val="0046227E"/>
    <w:rsid w:val="00462553"/>
    <w:rsid w:val="00462A49"/>
    <w:rsid w:val="00462C7D"/>
    <w:rsid w:val="004632BC"/>
    <w:rsid w:val="00463502"/>
    <w:rsid w:val="0046367B"/>
    <w:rsid w:val="00463965"/>
    <w:rsid w:val="00463D16"/>
    <w:rsid w:val="00464BFC"/>
    <w:rsid w:val="004652C1"/>
    <w:rsid w:val="004663F8"/>
    <w:rsid w:val="004670AD"/>
    <w:rsid w:val="00467465"/>
    <w:rsid w:val="00467D6B"/>
    <w:rsid w:val="00470EA7"/>
    <w:rsid w:val="0047157F"/>
    <w:rsid w:val="00471828"/>
    <w:rsid w:val="00472AC7"/>
    <w:rsid w:val="004734A1"/>
    <w:rsid w:val="00473747"/>
    <w:rsid w:val="00473978"/>
    <w:rsid w:val="00473AC5"/>
    <w:rsid w:val="004741A3"/>
    <w:rsid w:val="00474A93"/>
    <w:rsid w:val="00475745"/>
    <w:rsid w:val="004757B9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99F"/>
    <w:rsid w:val="00480B00"/>
    <w:rsid w:val="004819CC"/>
    <w:rsid w:val="00482102"/>
    <w:rsid w:val="0048253B"/>
    <w:rsid w:val="004826FD"/>
    <w:rsid w:val="00482FE3"/>
    <w:rsid w:val="00484EBE"/>
    <w:rsid w:val="00484FF5"/>
    <w:rsid w:val="00485AF5"/>
    <w:rsid w:val="00485B70"/>
    <w:rsid w:val="00485F11"/>
    <w:rsid w:val="004867E9"/>
    <w:rsid w:val="00486C8A"/>
    <w:rsid w:val="0049082B"/>
    <w:rsid w:val="004921B7"/>
    <w:rsid w:val="004923A4"/>
    <w:rsid w:val="004928F1"/>
    <w:rsid w:val="00492C85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AF4"/>
    <w:rsid w:val="004A3CBE"/>
    <w:rsid w:val="004A47F9"/>
    <w:rsid w:val="004A4BC8"/>
    <w:rsid w:val="004A5915"/>
    <w:rsid w:val="004A7A79"/>
    <w:rsid w:val="004A7EEE"/>
    <w:rsid w:val="004B0083"/>
    <w:rsid w:val="004B00F1"/>
    <w:rsid w:val="004B0CFA"/>
    <w:rsid w:val="004B1462"/>
    <w:rsid w:val="004B16CB"/>
    <w:rsid w:val="004B19C9"/>
    <w:rsid w:val="004B1B10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EA"/>
    <w:rsid w:val="004C24B1"/>
    <w:rsid w:val="004C24F7"/>
    <w:rsid w:val="004C4212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3E93"/>
    <w:rsid w:val="004D5463"/>
    <w:rsid w:val="004D61B9"/>
    <w:rsid w:val="004D65EE"/>
    <w:rsid w:val="004D6904"/>
    <w:rsid w:val="004D6E39"/>
    <w:rsid w:val="004D7715"/>
    <w:rsid w:val="004E026D"/>
    <w:rsid w:val="004E0363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3E1"/>
    <w:rsid w:val="004F0B9B"/>
    <w:rsid w:val="004F1243"/>
    <w:rsid w:val="004F1326"/>
    <w:rsid w:val="004F1EFE"/>
    <w:rsid w:val="004F237F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707"/>
    <w:rsid w:val="0050586A"/>
    <w:rsid w:val="0050608B"/>
    <w:rsid w:val="005060F0"/>
    <w:rsid w:val="005060F6"/>
    <w:rsid w:val="005073D6"/>
    <w:rsid w:val="00507462"/>
    <w:rsid w:val="00507625"/>
    <w:rsid w:val="005104FD"/>
    <w:rsid w:val="00510529"/>
    <w:rsid w:val="005108B8"/>
    <w:rsid w:val="00511A4D"/>
    <w:rsid w:val="00511C67"/>
    <w:rsid w:val="00511CB0"/>
    <w:rsid w:val="00512519"/>
    <w:rsid w:val="00512860"/>
    <w:rsid w:val="005136B7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1AF7"/>
    <w:rsid w:val="00522197"/>
    <w:rsid w:val="005222CB"/>
    <w:rsid w:val="00522C52"/>
    <w:rsid w:val="005230A8"/>
    <w:rsid w:val="00525F57"/>
    <w:rsid w:val="00526007"/>
    <w:rsid w:val="00526134"/>
    <w:rsid w:val="005269DB"/>
    <w:rsid w:val="005270CB"/>
    <w:rsid w:val="00527455"/>
    <w:rsid w:val="0052780F"/>
    <w:rsid w:val="00530220"/>
    <w:rsid w:val="00530AAE"/>
    <w:rsid w:val="00531205"/>
    <w:rsid w:val="00531A5F"/>
    <w:rsid w:val="00531C6C"/>
    <w:rsid w:val="00532321"/>
    <w:rsid w:val="00532485"/>
    <w:rsid w:val="00532C38"/>
    <w:rsid w:val="00533898"/>
    <w:rsid w:val="00533941"/>
    <w:rsid w:val="005358DE"/>
    <w:rsid w:val="00535B2D"/>
    <w:rsid w:val="005361F5"/>
    <w:rsid w:val="0053678F"/>
    <w:rsid w:val="005403E2"/>
    <w:rsid w:val="00540440"/>
    <w:rsid w:val="00540BB1"/>
    <w:rsid w:val="00540E90"/>
    <w:rsid w:val="005415AE"/>
    <w:rsid w:val="005419AF"/>
    <w:rsid w:val="00541C4C"/>
    <w:rsid w:val="005426EF"/>
    <w:rsid w:val="00542B80"/>
    <w:rsid w:val="00543DB7"/>
    <w:rsid w:val="005452F5"/>
    <w:rsid w:val="0054635D"/>
    <w:rsid w:val="00546C83"/>
    <w:rsid w:val="00547B14"/>
    <w:rsid w:val="00547D61"/>
    <w:rsid w:val="00547F0F"/>
    <w:rsid w:val="0055014E"/>
    <w:rsid w:val="00550ABF"/>
    <w:rsid w:val="0055127D"/>
    <w:rsid w:val="00551E57"/>
    <w:rsid w:val="00551EB4"/>
    <w:rsid w:val="00552500"/>
    <w:rsid w:val="00552A14"/>
    <w:rsid w:val="0055307D"/>
    <w:rsid w:val="005531E8"/>
    <w:rsid w:val="005542C6"/>
    <w:rsid w:val="005548EF"/>
    <w:rsid w:val="00554EF5"/>
    <w:rsid w:val="005559C6"/>
    <w:rsid w:val="00557CA8"/>
    <w:rsid w:val="00557EDC"/>
    <w:rsid w:val="00560597"/>
    <w:rsid w:val="00560C51"/>
    <w:rsid w:val="00560DB1"/>
    <w:rsid w:val="00561207"/>
    <w:rsid w:val="0056265D"/>
    <w:rsid w:val="005644AD"/>
    <w:rsid w:val="005645C4"/>
    <w:rsid w:val="00564C1A"/>
    <w:rsid w:val="00564EA4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C3C"/>
    <w:rsid w:val="00573428"/>
    <w:rsid w:val="00573AB9"/>
    <w:rsid w:val="00574256"/>
    <w:rsid w:val="005745F0"/>
    <w:rsid w:val="00574854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5A02"/>
    <w:rsid w:val="00586558"/>
    <w:rsid w:val="00586791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A1EE8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79C2"/>
    <w:rsid w:val="005B06DC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C1BF4"/>
    <w:rsid w:val="005C1DFE"/>
    <w:rsid w:val="005C2173"/>
    <w:rsid w:val="005C3A64"/>
    <w:rsid w:val="005C498F"/>
    <w:rsid w:val="005C5D33"/>
    <w:rsid w:val="005C6453"/>
    <w:rsid w:val="005C66FD"/>
    <w:rsid w:val="005D0FAD"/>
    <w:rsid w:val="005D1036"/>
    <w:rsid w:val="005D1305"/>
    <w:rsid w:val="005D1354"/>
    <w:rsid w:val="005D2CC2"/>
    <w:rsid w:val="005D3288"/>
    <w:rsid w:val="005D3387"/>
    <w:rsid w:val="005D3620"/>
    <w:rsid w:val="005D3F6A"/>
    <w:rsid w:val="005D4763"/>
    <w:rsid w:val="005D59DD"/>
    <w:rsid w:val="005D5CAC"/>
    <w:rsid w:val="005D7109"/>
    <w:rsid w:val="005D7833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831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4F53"/>
    <w:rsid w:val="005F5291"/>
    <w:rsid w:val="005F612D"/>
    <w:rsid w:val="005F6285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73B7"/>
    <w:rsid w:val="00607542"/>
    <w:rsid w:val="00610174"/>
    <w:rsid w:val="00613A2E"/>
    <w:rsid w:val="00613E28"/>
    <w:rsid w:val="00614D8B"/>
    <w:rsid w:val="006155E6"/>
    <w:rsid w:val="006213E1"/>
    <w:rsid w:val="006220E2"/>
    <w:rsid w:val="006230C5"/>
    <w:rsid w:val="006241F6"/>
    <w:rsid w:val="006242D6"/>
    <w:rsid w:val="00624626"/>
    <w:rsid w:val="00624755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BDB"/>
    <w:rsid w:val="00643866"/>
    <w:rsid w:val="00643FAB"/>
    <w:rsid w:val="00645374"/>
    <w:rsid w:val="00645B3E"/>
    <w:rsid w:val="00647810"/>
    <w:rsid w:val="006508F1"/>
    <w:rsid w:val="00652137"/>
    <w:rsid w:val="00653DC2"/>
    <w:rsid w:val="00654AD2"/>
    <w:rsid w:val="00654E6C"/>
    <w:rsid w:val="0065630B"/>
    <w:rsid w:val="006563E1"/>
    <w:rsid w:val="0065789B"/>
    <w:rsid w:val="006606EB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3E0E"/>
    <w:rsid w:val="0067429B"/>
    <w:rsid w:val="006752CA"/>
    <w:rsid w:val="00675A46"/>
    <w:rsid w:val="00676E1E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E1B"/>
    <w:rsid w:val="00686FEB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46E"/>
    <w:rsid w:val="006B16BB"/>
    <w:rsid w:val="006B1A66"/>
    <w:rsid w:val="006B1D7F"/>
    <w:rsid w:val="006B1F2F"/>
    <w:rsid w:val="006B1F8A"/>
    <w:rsid w:val="006B287D"/>
    <w:rsid w:val="006B2D70"/>
    <w:rsid w:val="006B4A2C"/>
    <w:rsid w:val="006B526A"/>
    <w:rsid w:val="006B63A5"/>
    <w:rsid w:val="006B67FF"/>
    <w:rsid w:val="006B6B36"/>
    <w:rsid w:val="006B6D42"/>
    <w:rsid w:val="006C0482"/>
    <w:rsid w:val="006C14FF"/>
    <w:rsid w:val="006C1A20"/>
    <w:rsid w:val="006C2765"/>
    <w:rsid w:val="006C3009"/>
    <w:rsid w:val="006C3826"/>
    <w:rsid w:val="006C388D"/>
    <w:rsid w:val="006C3B3C"/>
    <w:rsid w:val="006C4C96"/>
    <w:rsid w:val="006C5199"/>
    <w:rsid w:val="006C64C0"/>
    <w:rsid w:val="006C6FC2"/>
    <w:rsid w:val="006D025D"/>
    <w:rsid w:val="006D0B1D"/>
    <w:rsid w:val="006D117C"/>
    <w:rsid w:val="006D3C01"/>
    <w:rsid w:val="006D4033"/>
    <w:rsid w:val="006D44DC"/>
    <w:rsid w:val="006D4DF8"/>
    <w:rsid w:val="006D51EE"/>
    <w:rsid w:val="006D5828"/>
    <w:rsid w:val="006D6F70"/>
    <w:rsid w:val="006D7DB7"/>
    <w:rsid w:val="006D7DE4"/>
    <w:rsid w:val="006E1063"/>
    <w:rsid w:val="006E107F"/>
    <w:rsid w:val="006E15C4"/>
    <w:rsid w:val="006E1FC0"/>
    <w:rsid w:val="006E24D5"/>
    <w:rsid w:val="006E33D0"/>
    <w:rsid w:val="006E47FE"/>
    <w:rsid w:val="006E4F3B"/>
    <w:rsid w:val="006E5262"/>
    <w:rsid w:val="006E6834"/>
    <w:rsid w:val="006E75EE"/>
    <w:rsid w:val="006E79BD"/>
    <w:rsid w:val="006F020E"/>
    <w:rsid w:val="006F0B49"/>
    <w:rsid w:val="006F0CBD"/>
    <w:rsid w:val="006F2129"/>
    <w:rsid w:val="006F2389"/>
    <w:rsid w:val="006F2633"/>
    <w:rsid w:val="006F2D61"/>
    <w:rsid w:val="006F34B4"/>
    <w:rsid w:val="006F40F1"/>
    <w:rsid w:val="006F51BE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2897"/>
    <w:rsid w:val="00702BBB"/>
    <w:rsid w:val="00702EB4"/>
    <w:rsid w:val="0070333D"/>
    <w:rsid w:val="0070341D"/>
    <w:rsid w:val="0070356E"/>
    <w:rsid w:val="00703DF5"/>
    <w:rsid w:val="00706395"/>
    <w:rsid w:val="00706511"/>
    <w:rsid w:val="00707327"/>
    <w:rsid w:val="0070787E"/>
    <w:rsid w:val="00710E74"/>
    <w:rsid w:val="0071273B"/>
    <w:rsid w:val="00713461"/>
    <w:rsid w:val="007143AF"/>
    <w:rsid w:val="007146A7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6B3"/>
    <w:rsid w:val="00733C43"/>
    <w:rsid w:val="0073409E"/>
    <w:rsid w:val="007347BD"/>
    <w:rsid w:val="007354C5"/>
    <w:rsid w:val="00735DA4"/>
    <w:rsid w:val="007361BC"/>
    <w:rsid w:val="00741AC6"/>
    <w:rsid w:val="00742083"/>
    <w:rsid w:val="00742404"/>
    <w:rsid w:val="00742665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694F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F21"/>
    <w:rsid w:val="0077450B"/>
    <w:rsid w:val="007746ED"/>
    <w:rsid w:val="00775022"/>
    <w:rsid w:val="00775CB7"/>
    <w:rsid w:val="007763F4"/>
    <w:rsid w:val="0077660A"/>
    <w:rsid w:val="00777337"/>
    <w:rsid w:val="0077772F"/>
    <w:rsid w:val="00777A34"/>
    <w:rsid w:val="0078066B"/>
    <w:rsid w:val="007806A4"/>
    <w:rsid w:val="00780BD6"/>
    <w:rsid w:val="007811F4"/>
    <w:rsid w:val="007818DA"/>
    <w:rsid w:val="0078292C"/>
    <w:rsid w:val="007838B6"/>
    <w:rsid w:val="00785D5D"/>
    <w:rsid w:val="00785F1F"/>
    <w:rsid w:val="00787C1F"/>
    <w:rsid w:val="00790137"/>
    <w:rsid w:val="007903AD"/>
    <w:rsid w:val="007908DC"/>
    <w:rsid w:val="00791CEA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2870"/>
    <w:rsid w:val="007A366B"/>
    <w:rsid w:val="007A3B4B"/>
    <w:rsid w:val="007A46F3"/>
    <w:rsid w:val="007A5AB9"/>
    <w:rsid w:val="007A6B9B"/>
    <w:rsid w:val="007A7B59"/>
    <w:rsid w:val="007B22E4"/>
    <w:rsid w:val="007B25B0"/>
    <w:rsid w:val="007B2F0A"/>
    <w:rsid w:val="007B3A18"/>
    <w:rsid w:val="007B3A24"/>
    <w:rsid w:val="007B3DC4"/>
    <w:rsid w:val="007B4F1D"/>
    <w:rsid w:val="007B50BD"/>
    <w:rsid w:val="007B55FE"/>
    <w:rsid w:val="007B5929"/>
    <w:rsid w:val="007B5BE3"/>
    <w:rsid w:val="007B63C2"/>
    <w:rsid w:val="007B670A"/>
    <w:rsid w:val="007B693D"/>
    <w:rsid w:val="007B6E6A"/>
    <w:rsid w:val="007B6FA4"/>
    <w:rsid w:val="007C1A78"/>
    <w:rsid w:val="007C2C91"/>
    <w:rsid w:val="007C2E8B"/>
    <w:rsid w:val="007C315A"/>
    <w:rsid w:val="007C3516"/>
    <w:rsid w:val="007C4516"/>
    <w:rsid w:val="007C4C15"/>
    <w:rsid w:val="007C6135"/>
    <w:rsid w:val="007C645B"/>
    <w:rsid w:val="007C692E"/>
    <w:rsid w:val="007C7F65"/>
    <w:rsid w:val="007D0F06"/>
    <w:rsid w:val="007D1355"/>
    <w:rsid w:val="007D1442"/>
    <w:rsid w:val="007D17CE"/>
    <w:rsid w:val="007D258D"/>
    <w:rsid w:val="007D3975"/>
    <w:rsid w:val="007D41DD"/>
    <w:rsid w:val="007D4467"/>
    <w:rsid w:val="007D53F4"/>
    <w:rsid w:val="007D64D7"/>
    <w:rsid w:val="007E00AB"/>
    <w:rsid w:val="007E085D"/>
    <w:rsid w:val="007E097C"/>
    <w:rsid w:val="007E149C"/>
    <w:rsid w:val="007E1774"/>
    <w:rsid w:val="007E20DF"/>
    <w:rsid w:val="007E2C89"/>
    <w:rsid w:val="007E428B"/>
    <w:rsid w:val="007E42DE"/>
    <w:rsid w:val="007E4AC0"/>
    <w:rsid w:val="007E5CD1"/>
    <w:rsid w:val="007F059E"/>
    <w:rsid w:val="007F0C16"/>
    <w:rsid w:val="007F0C49"/>
    <w:rsid w:val="007F1240"/>
    <w:rsid w:val="007F276A"/>
    <w:rsid w:val="007F2B56"/>
    <w:rsid w:val="007F38B5"/>
    <w:rsid w:val="007F3CCF"/>
    <w:rsid w:val="007F3DEA"/>
    <w:rsid w:val="007F4035"/>
    <w:rsid w:val="007F4A59"/>
    <w:rsid w:val="007F4C57"/>
    <w:rsid w:val="007F6015"/>
    <w:rsid w:val="007F66B8"/>
    <w:rsid w:val="007F68A0"/>
    <w:rsid w:val="007F6A8A"/>
    <w:rsid w:val="00800101"/>
    <w:rsid w:val="00801383"/>
    <w:rsid w:val="00801386"/>
    <w:rsid w:val="0080160D"/>
    <w:rsid w:val="008027C0"/>
    <w:rsid w:val="00802B37"/>
    <w:rsid w:val="0080375D"/>
    <w:rsid w:val="008039B1"/>
    <w:rsid w:val="00803A3A"/>
    <w:rsid w:val="00803EAA"/>
    <w:rsid w:val="0080471D"/>
    <w:rsid w:val="0080482D"/>
    <w:rsid w:val="00806316"/>
    <w:rsid w:val="00806380"/>
    <w:rsid w:val="0080645A"/>
    <w:rsid w:val="008064F4"/>
    <w:rsid w:val="00806990"/>
    <w:rsid w:val="00807D21"/>
    <w:rsid w:val="0081182B"/>
    <w:rsid w:val="00812532"/>
    <w:rsid w:val="00813069"/>
    <w:rsid w:val="00815C18"/>
    <w:rsid w:val="00816592"/>
    <w:rsid w:val="008176FE"/>
    <w:rsid w:val="008203DD"/>
    <w:rsid w:val="00820479"/>
    <w:rsid w:val="0082270F"/>
    <w:rsid w:val="00822D94"/>
    <w:rsid w:val="0082317E"/>
    <w:rsid w:val="008243E0"/>
    <w:rsid w:val="00825BD6"/>
    <w:rsid w:val="00825C43"/>
    <w:rsid w:val="00825EAD"/>
    <w:rsid w:val="00826118"/>
    <w:rsid w:val="008266C8"/>
    <w:rsid w:val="008275DB"/>
    <w:rsid w:val="008277C8"/>
    <w:rsid w:val="00830482"/>
    <w:rsid w:val="008305F9"/>
    <w:rsid w:val="00830B46"/>
    <w:rsid w:val="00830BFD"/>
    <w:rsid w:val="0083101A"/>
    <w:rsid w:val="008318FD"/>
    <w:rsid w:val="00831EF7"/>
    <w:rsid w:val="00832ABD"/>
    <w:rsid w:val="00833815"/>
    <w:rsid w:val="00833E99"/>
    <w:rsid w:val="008351B6"/>
    <w:rsid w:val="00836985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4E81"/>
    <w:rsid w:val="00855126"/>
    <w:rsid w:val="008566BA"/>
    <w:rsid w:val="0085688A"/>
    <w:rsid w:val="00857CCD"/>
    <w:rsid w:val="00860504"/>
    <w:rsid w:val="00860505"/>
    <w:rsid w:val="00860A85"/>
    <w:rsid w:val="00860B7F"/>
    <w:rsid w:val="00861959"/>
    <w:rsid w:val="00861FDE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0E13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1AD0"/>
    <w:rsid w:val="00882F4D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CFF"/>
    <w:rsid w:val="00893EE8"/>
    <w:rsid w:val="00895AC3"/>
    <w:rsid w:val="00896107"/>
    <w:rsid w:val="008969C6"/>
    <w:rsid w:val="00896BB1"/>
    <w:rsid w:val="008977C6"/>
    <w:rsid w:val="008A03FE"/>
    <w:rsid w:val="008A0AA6"/>
    <w:rsid w:val="008A1937"/>
    <w:rsid w:val="008A1B0C"/>
    <w:rsid w:val="008A1C01"/>
    <w:rsid w:val="008A2F0F"/>
    <w:rsid w:val="008A4803"/>
    <w:rsid w:val="008A48C8"/>
    <w:rsid w:val="008A4BD2"/>
    <w:rsid w:val="008A4FBF"/>
    <w:rsid w:val="008A5A78"/>
    <w:rsid w:val="008A6E8B"/>
    <w:rsid w:val="008B01E5"/>
    <w:rsid w:val="008B119A"/>
    <w:rsid w:val="008B638D"/>
    <w:rsid w:val="008B65E7"/>
    <w:rsid w:val="008B6CF6"/>
    <w:rsid w:val="008B75D0"/>
    <w:rsid w:val="008C01EF"/>
    <w:rsid w:val="008C0838"/>
    <w:rsid w:val="008C1B8B"/>
    <w:rsid w:val="008C37C6"/>
    <w:rsid w:val="008C38FA"/>
    <w:rsid w:val="008C3D62"/>
    <w:rsid w:val="008C3F11"/>
    <w:rsid w:val="008C438C"/>
    <w:rsid w:val="008C50A4"/>
    <w:rsid w:val="008C52D0"/>
    <w:rsid w:val="008C5380"/>
    <w:rsid w:val="008C5483"/>
    <w:rsid w:val="008C5F99"/>
    <w:rsid w:val="008C67F0"/>
    <w:rsid w:val="008C758D"/>
    <w:rsid w:val="008C7CA1"/>
    <w:rsid w:val="008D08E1"/>
    <w:rsid w:val="008D1070"/>
    <w:rsid w:val="008D1E70"/>
    <w:rsid w:val="008D3BCA"/>
    <w:rsid w:val="008D3E06"/>
    <w:rsid w:val="008D5094"/>
    <w:rsid w:val="008D5A4B"/>
    <w:rsid w:val="008D5AE3"/>
    <w:rsid w:val="008D699A"/>
    <w:rsid w:val="008D73E5"/>
    <w:rsid w:val="008E0654"/>
    <w:rsid w:val="008E07F9"/>
    <w:rsid w:val="008E0E0C"/>
    <w:rsid w:val="008E1D53"/>
    <w:rsid w:val="008E201F"/>
    <w:rsid w:val="008E325A"/>
    <w:rsid w:val="008E3496"/>
    <w:rsid w:val="008E34FF"/>
    <w:rsid w:val="008E3CEF"/>
    <w:rsid w:val="008E5371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9B7"/>
    <w:rsid w:val="008F3AAE"/>
    <w:rsid w:val="008F3FB4"/>
    <w:rsid w:val="008F42A9"/>
    <w:rsid w:val="008F42F8"/>
    <w:rsid w:val="008F4BC8"/>
    <w:rsid w:val="008F53C0"/>
    <w:rsid w:val="008F5985"/>
    <w:rsid w:val="008F5B5A"/>
    <w:rsid w:val="008F65C7"/>
    <w:rsid w:val="008F7085"/>
    <w:rsid w:val="008F7317"/>
    <w:rsid w:val="008F73B8"/>
    <w:rsid w:val="008F758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038"/>
    <w:rsid w:val="00910486"/>
    <w:rsid w:val="00910690"/>
    <w:rsid w:val="0091072D"/>
    <w:rsid w:val="00910C3F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72C"/>
    <w:rsid w:val="009202DA"/>
    <w:rsid w:val="00920A6F"/>
    <w:rsid w:val="00921310"/>
    <w:rsid w:val="00921610"/>
    <w:rsid w:val="00921D55"/>
    <w:rsid w:val="00922B44"/>
    <w:rsid w:val="00922B62"/>
    <w:rsid w:val="00922C4C"/>
    <w:rsid w:val="00925010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51F0"/>
    <w:rsid w:val="009358C6"/>
    <w:rsid w:val="0093642C"/>
    <w:rsid w:val="00936D9E"/>
    <w:rsid w:val="009370FF"/>
    <w:rsid w:val="009379B4"/>
    <w:rsid w:val="009410AE"/>
    <w:rsid w:val="00942D4F"/>
    <w:rsid w:val="0094304E"/>
    <w:rsid w:val="00943993"/>
    <w:rsid w:val="00944D42"/>
    <w:rsid w:val="009451D1"/>
    <w:rsid w:val="009454AD"/>
    <w:rsid w:val="0094610B"/>
    <w:rsid w:val="0094619A"/>
    <w:rsid w:val="009467D0"/>
    <w:rsid w:val="00946EFB"/>
    <w:rsid w:val="00947035"/>
    <w:rsid w:val="009478B7"/>
    <w:rsid w:val="00947B87"/>
    <w:rsid w:val="00950389"/>
    <w:rsid w:val="009503DD"/>
    <w:rsid w:val="00950673"/>
    <w:rsid w:val="00950736"/>
    <w:rsid w:val="009507CE"/>
    <w:rsid w:val="009510D5"/>
    <w:rsid w:val="009519E4"/>
    <w:rsid w:val="00952448"/>
    <w:rsid w:val="009526D8"/>
    <w:rsid w:val="00952D1A"/>
    <w:rsid w:val="00952E6A"/>
    <w:rsid w:val="0095342C"/>
    <w:rsid w:val="00954E5B"/>
    <w:rsid w:val="00955525"/>
    <w:rsid w:val="00955723"/>
    <w:rsid w:val="00956649"/>
    <w:rsid w:val="00956BE5"/>
    <w:rsid w:val="00956E0D"/>
    <w:rsid w:val="0095753B"/>
    <w:rsid w:val="009605A6"/>
    <w:rsid w:val="00960AED"/>
    <w:rsid w:val="00960BF7"/>
    <w:rsid w:val="009612BB"/>
    <w:rsid w:val="00962716"/>
    <w:rsid w:val="00963179"/>
    <w:rsid w:val="00963C17"/>
    <w:rsid w:val="00963C68"/>
    <w:rsid w:val="00963EED"/>
    <w:rsid w:val="009641B7"/>
    <w:rsid w:val="00964A33"/>
    <w:rsid w:val="009655C7"/>
    <w:rsid w:val="00966B6C"/>
    <w:rsid w:val="0096735D"/>
    <w:rsid w:val="00967521"/>
    <w:rsid w:val="00967A3E"/>
    <w:rsid w:val="00970078"/>
    <w:rsid w:val="0097212C"/>
    <w:rsid w:val="00972286"/>
    <w:rsid w:val="0097284A"/>
    <w:rsid w:val="00973E8D"/>
    <w:rsid w:val="00973FB7"/>
    <w:rsid w:val="00974109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91A4B"/>
    <w:rsid w:val="00992D7A"/>
    <w:rsid w:val="00992FDE"/>
    <w:rsid w:val="00994E26"/>
    <w:rsid w:val="00994F84"/>
    <w:rsid w:val="009953CF"/>
    <w:rsid w:val="00995A9A"/>
    <w:rsid w:val="009961C7"/>
    <w:rsid w:val="009A0879"/>
    <w:rsid w:val="009A09A5"/>
    <w:rsid w:val="009A0AC5"/>
    <w:rsid w:val="009A0CE3"/>
    <w:rsid w:val="009A1AF8"/>
    <w:rsid w:val="009A1D0C"/>
    <w:rsid w:val="009A29ED"/>
    <w:rsid w:val="009A2FB9"/>
    <w:rsid w:val="009A331F"/>
    <w:rsid w:val="009A4089"/>
    <w:rsid w:val="009A42D2"/>
    <w:rsid w:val="009A4375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C78"/>
    <w:rsid w:val="009C6566"/>
    <w:rsid w:val="009C698D"/>
    <w:rsid w:val="009C79FB"/>
    <w:rsid w:val="009C7C54"/>
    <w:rsid w:val="009D068D"/>
    <w:rsid w:val="009D1369"/>
    <w:rsid w:val="009D22A8"/>
    <w:rsid w:val="009D2992"/>
    <w:rsid w:val="009D4209"/>
    <w:rsid w:val="009D4248"/>
    <w:rsid w:val="009D45ED"/>
    <w:rsid w:val="009D5123"/>
    <w:rsid w:val="009D52B9"/>
    <w:rsid w:val="009D5E30"/>
    <w:rsid w:val="009D62E0"/>
    <w:rsid w:val="009D7A0A"/>
    <w:rsid w:val="009D7F0E"/>
    <w:rsid w:val="009E085D"/>
    <w:rsid w:val="009E0B45"/>
    <w:rsid w:val="009E2DBB"/>
    <w:rsid w:val="009E34FB"/>
    <w:rsid w:val="009E387F"/>
    <w:rsid w:val="009E3EC0"/>
    <w:rsid w:val="009E4BC2"/>
    <w:rsid w:val="009E505E"/>
    <w:rsid w:val="009E5EA4"/>
    <w:rsid w:val="009E625C"/>
    <w:rsid w:val="009E6261"/>
    <w:rsid w:val="009E631B"/>
    <w:rsid w:val="009E649B"/>
    <w:rsid w:val="009E7099"/>
    <w:rsid w:val="009F0DDD"/>
    <w:rsid w:val="009F1F0F"/>
    <w:rsid w:val="009F323B"/>
    <w:rsid w:val="009F48B6"/>
    <w:rsid w:val="009F4DF9"/>
    <w:rsid w:val="009F5068"/>
    <w:rsid w:val="009F5730"/>
    <w:rsid w:val="009F5BDA"/>
    <w:rsid w:val="009F5C0E"/>
    <w:rsid w:val="009F60EC"/>
    <w:rsid w:val="009F6655"/>
    <w:rsid w:val="009F7A84"/>
    <w:rsid w:val="00A02412"/>
    <w:rsid w:val="00A03675"/>
    <w:rsid w:val="00A03E86"/>
    <w:rsid w:val="00A049A5"/>
    <w:rsid w:val="00A05260"/>
    <w:rsid w:val="00A054DD"/>
    <w:rsid w:val="00A06253"/>
    <w:rsid w:val="00A06A0A"/>
    <w:rsid w:val="00A1030F"/>
    <w:rsid w:val="00A10DBC"/>
    <w:rsid w:val="00A10DC9"/>
    <w:rsid w:val="00A11480"/>
    <w:rsid w:val="00A12477"/>
    <w:rsid w:val="00A12A37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515"/>
    <w:rsid w:val="00A216AF"/>
    <w:rsid w:val="00A2226D"/>
    <w:rsid w:val="00A2370B"/>
    <w:rsid w:val="00A24021"/>
    <w:rsid w:val="00A24033"/>
    <w:rsid w:val="00A242D3"/>
    <w:rsid w:val="00A245CA"/>
    <w:rsid w:val="00A249DF"/>
    <w:rsid w:val="00A26A77"/>
    <w:rsid w:val="00A26C99"/>
    <w:rsid w:val="00A27414"/>
    <w:rsid w:val="00A274E0"/>
    <w:rsid w:val="00A2781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7315"/>
    <w:rsid w:val="00A37562"/>
    <w:rsid w:val="00A37A73"/>
    <w:rsid w:val="00A37CB1"/>
    <w:rsid w:val="00A413A9"/>
    <w:rsid w:val="00A415C4"/>
    <w:rsid w:val="00A42415"/>
    <w:rsid w:val="00A425F7"/>
    <w:rsid w:val="00A42B82"/>
    <w:rsid w:val="00A42DD1"/>
    <w:rsid w:val="00A43181"/>
    <w:rsid w:val="00A44A88"/>
    <w:rsid w:val="00A457EA"/>
    <w:rsid w:val="00A45F34"/>
    <w:rsid w:val="00A473B9"/>
    <w:rsid w:val="00A4780B"/>
    <w:rsid w:val="00A47EA8"/>
    <w:rsid w:val="00A5037F"/>
    <w:rsid w:val="00A50558"/>
    <w:rsid w:val="00A528D4"/>
    <w:rsid w:val="00A532C7"/>
    <w:rsid w:val="00A53C1C"/>
    <w:rsid w:val="00A53D16"/>
    <w:rsid w:val="00A53EEE"/>
    <w:rsid w:val="00A543F0"/>
    <w:rsid w:val="00A5455C"/>
    <w:rsid w:val="00A54DEB"/>
    <w:rsid w:val="00A54F8B"/>
    <w:rsid w:val="00A5536D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72179"/>
    <w:rsid w:val="00A72BD1"/>
    <w:rsid w:val="00A72F84"/>
    <w:rsid w:val="00A73C82"/>
    <w:rsid w:val="00A73F32"/>
    <w:rsid w:val="00A75F02"/>
    <w:rsid w:val="00A75FB9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3F2C"/>
    <w:rsid w:val="00A840FD"/>
    <w:rsid w:val="00A8439E"/>
    <w:rsid w:val="00A8619D"/>
    <w:rsid w:val="00A86E36"/>
    <w:rsid w:val="00A873DE"/>
    <w:rsid w:val="00A87AF5"/>
    <w:rsid w:val="00A901DF"/>
    <w:rsid w:val="00A9056F"/>
    <w:rsid w:val="00A9243C"/>
    <w:rsid w:val="00A93673"/>
    <w:rsid w:val="00A9431E"/>
    <w:rsid w:val="00A946BA"/>
    <w:rsid w:val="00A94E17"/>
    <w:rsid w:val="00A959AC"/>
    <w:rsid w:val="00A96338"/>
    <w:rsid w:val="00A973FF"/>
    <w:rsid w:val="00AA07DD"/>
    <w:rsid w:val="00AA110B"/>
    <w:rsid w:val="00AA1F0B"/>
    <w:rsid w:val="00AA24D3"/>
    <w:rsid w:val="00AA29DF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31B6"/>
    <w:rsid w:val="00AB3CA9"/>
    <w:rsid w:val="00AB4128"/>
    <w:rsid w:val="00AB4386"/>
    <w:rsid w:val="00AB4580"/>
    <w:rsid w:val="00AB6A2C"/>
    <w:rsid w:val="00AB7C89"/>
    <w:rsid w:val="00AC01C5"/>
    <w:rsid w:val="00AC0A2B"/>
    <w:rsid w:val="00AC1DD9"/>
    <w:rsid w:val="00AC4025"/>
    <w:rsid w:val="00AC4230"/>
    <w:rsid w:val="00AC64CA"/>
    <w:rsid w:val="00AC652C"/>
    <w:rsid w:val="00AC691B"/>
    <w:rsid w:val="00AC6B2E"/>
    <w:rsid w:val="00AC6D5A"/>
    <w:rsid w:val="00AC737A"/>
    <w:rsid w:val="00AC7F2B"/>
    <w:rsid w:val="00AD0426"/>
    <w:rsid w:val="00AD0932"/>
    <w:rsid w:val="00AD3117"/>
    <w:rsid w:val="00AD319F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54"/>
    <w:rsid w:val="00AD7CE2"/>
    <w:rsid w:val="00AD7CF8"/>
    <w:rsid w:val="00AE0B7C"/>
    <w:rsid w:val="00AE108F"/>
    <w:rsid w:val="00AE1799"/>
    <w:rsid w:val="00AE26F6"/>
    <w:rsid w:val="00AE2DFB"/>
    <w:rsid w:val="00AE2F15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0E33"/>
    <w:rsid w:val="00AF1DE2"/>
    <w:rsid w:val="00AF300E"/>
    <w:rsid w:val="00AF3476"/>
    <w:rsid w:val="00AF5152"/>
    <w:rsid w:val="00AF5713"/>
    <w:rsid w:val="00AF5C24"/>
    <w:rsid w:val="00AF6AB9"/>
    <w:rsid w:val="00AF79B8"/>
    <w:rsid w:val="00B0118A"/>
    <w:rsid w:val="00B02BEF"/>
    <w:rsid w:val="00B02EF3"/>
    <w:rsid w:val="00B03465"/>
    <w:rsid w:val="00B04064"/>
    <w:rsid w:val="00B04662"/>
    <w:rsid w:val="00B075C0"/>
    <w:rsid w:val="00B0777F"/>
    <w:rsid w:val="00B07898"/>
    <w:rsid w:val="00B10281"/>
    <w:rsid w:val="00B10B3E"/>
    <w:rsid w:val="00B11605"/>
    <w:rsid w:val="00B11BF5"/>
    <w:rsid w:val="00B13BB5"/>
    <w:rsid w:val="00B13CDF"/>
    <w:rsid w:val="00B13F54"/>
    <w:rsid w:val="00B14AC6"/>
    <w:rsid w:val="00B160A7"/>
    <w:rsid w:val="00B16DB3"/>
    <w:rsid w:val="00B17FA9"/>
    <w:rsid w:val="00B209E1"/>
    <w:rsid w:val="00B2199B"/>
    <w:rsid w:val="00B220EE"/>
    <w:rsid w:val="00B222E2"/>
    <w:rsid w:val="00B22B9A"/>
    <w:rsid w:val="00B23E7F"/>
    <w:rsid w:val="00B249C6"/>
    <w:rsid w:val="00B250DE"/>
    <w:rsid w:val="00B25693"/>
    <w:rsid w:val="00B256E8"/>
    <w:rsid w:val="00B26D32"/>
    <w:rsid w:val="00B27256"/>
    <w:rsid w:val="00B273FC"/>
    <w:rsid w:val="00B30117"/>
    <w:rsid w:val="00B3024C"/>
    <w:rsid w:val="00B31823"/>
    <w:rsid w:val="00B32290"/>
    <w:rsid w:val="00B33361"/>
    <w:rsid w:val="00B33782"/>
    <w:rsid w:val="00B34C4C"/>
    <w:rsid w:val="00B353FE"/>
    <w:rsid w:val="00B362BA"/>
    <w:rsid w:val="00B36A6F"/>
    <w:rsid w:val="00B36F38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B82"/>
    <w:rsid w:val="00B50267"/>
    <w:rsid w:val="00B508FC"/>
    <w:rsid w:val="00B50D8D"/>
    <w:rsid w:val="00B51167"/>
    <w:rsid w:val="00B517B3"/>
    <w:rsid w:val="00B518B7"/>
    <w:rsid w:val="00B51CB1"/>
    <w:rsid w:val="00B544BB"/>
    <w:rsid w:val="00B549D5"/>
    <w:rsid w:val="00B60DF2"/>
    <w:rsid w:val="00B61AF5"/>
    <w:rsid w:val="00B61FD9"/>
    <w:rsid w:val="00B6257F"/>
    <w:rsid w:val="00B6291D"/>
    <w:rsid w:val="00B64013"/>
    <w:rsid w:val="00B676B1"/>
    <w:rsid w:val="00B70764"/>
    <w:rsid w:val="00B70A19"/>
    <w:rsid w:val="00B7111B"/>
    <w:rsid w:val="00B716EF"/>
    <w:rsid w:val="00B734A4"/>
    <w:rsid w:val="00B73934"/>
    <w:rsid w:val="00B73AC4"/>
    <w:rsid w:val="00B74037"/>
    <w:rsid w:val="00B7535F"/>
    <w:rsid w:val="00B75E64"/>
    <w:rsid w:val="00B767AC"/>
    <w:rsid w:val="00B7769C"/>
    <w:rsid w:val="00B7788B"/>
    <w:rsid w:val="00B77B56"/>
    <w:rsid w:val="00B80C5B"/>
    <w:rsid w:val="00B81191"/>
    <w:rsid w:val="00B81F69"/>
    <w:rsid w:val="00B81FC3"/>
    <w:rsid w:val="00B82848"/>
    <w:rsid w:val="00B84414"/>
    <w:rsid w:val="00B84C79"/>
    <w:rsid w:val="00B84EEA"/>
    <w:rsid w:val="00B85B68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5288"/>
    <w:rsid w:val="00B95710"/>
    <w:rsid w:val="00B95C06"/>
    <w:rsid w:val="00B95D6B"/>
    <w:rsid w:val="00B9699F"/>
    <w:rsid w:val="00B96BF5"/>
    <w:rsid w:val="00BA0BF2"/>
    <w:rsid w:val="00BA0FA1"/>
    <w:rsid w:val="00BA10FD"/>
    <w:rsid w:val="00BA25A4"/>
    <w:rsid w:val="00BA4E37"/>
    <w:rsid w:val="00BA506A"/>
    <w:rsid w:val="00BA718D"/>
    <w:rsid w:val="00BB06F7"/>
    <w:rsid w:val="00BB0B1C"/>
    <w:rsid w:val="00BB1E18"/>
    <w:rsid w:val="00BB1E6F"/>
    <w:rsid w:val="00BB28BC"/>
    <w:rsid w:val="00BB2D37"/>
    <w:rsid w:val="00BB3F0B"/>
    <w:rsid w:val="00BB4AE7"/>
    <w:rsid w:val="00BB686C"/>
    <w:rsid w:val="00BB7620"/>
    <w:rsid w:val="00BC0B7F"/>
    <w:rsid w:val="00BC19D7"/>
    <w:rsid w:val="00BC27C7"/>
    <w:rsid w:val="00BC2EAD"/>
    <w:rsid w:val="00BC35BE"/>
    <w:rsid w:val="00BC39E3"/>
    <w:rsid w:val="00BC52AE"/>
    <w:rsid w:val="00BC6391"/>
    <w:rsid w:val="00BC6452"/>
    <w:rsid w:val="00BC6D2A"/>
    <w:rsid w:val="00BC71A4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65E0"/>
    <w:rsid w:val="00BD749F"/>
    <w:rsid w:val="00BD753C"/>
    <w:rsid w:val="00BD7C00"/>
    <w:rsid w:val="00BE043A"/>
    <w:rsid w:val="00BE1BAB"/>
    <w:rsid w:val="00BE1EE9"/>
    <w:rsid w:val="00BE21E8"/>
    <w:rsid w:val="00BE23AD"/>
    <w:rsid w:val="00BE277D"/>
    <w:rsid w:val="00BE3308"/>
    <w:rsid w:val="00BE3352"/>
    <w:rsid w:val="00BE3A2E"/>
    <w:rsid w:val="00BE3D24"/>
    <w:rsid w:val="00BE3EBC"/>
    <w:rsid w:val="00BE4C39"/>
    <w:rsid w:val="00BE5601"/>
    <w:rsid w:val="00BE5FA4"/>
    <w:rsid w:val="00BE6425"/>
    <w:rsid w:val="00BE65EC"/>
    <w:rsid w:val="00BE6E79"/>
    <w:rsid w:val="00BF2A3A"/>
    <w:rsid w:val="00BF3345"/>
    <w:rsid w:val="00BF3781"/>
    <w:rsid w:val="00BF4CC2"/>
    <w:rsid w:val="00BF500F"/>
    <w:rsid w:val="00BF6599"/>
    <w:rsid w:val="00BF69B4"/>
    <w:rsid w:val="00BF6FB0"/>
    <w:rsid w:val="00BF7104"/>
    <w:rsid w:val="00BF7540"/>
    <w:rsid w:val="00C01237"/>
    <w:rsid w:val="00C0131D"/>
    <w:rsid w:val="00C018AA"/>
    <w:rsid w:val="00C0234C"/>
    <w:rsid w:val="00C0294E"/>
    <w:rsid w:val="00C032CC"/>
    <w:rsid w:val="00C04E76"/>
    <w:rsid w:val="00C05BFC"/>
    <w:rsid w:val="00C05E75"/>
    <w:rsid w:val="00C05ECE"/>
    <w:rsid w:val="00C06132"/>
    <w:rsid w:val="00C06BA5"/>
    <w:rsid w:val="00C06FCC"/>
    <w:rsid w:val="00C07737"/>
    <w:rsid w:val="00C1104A"/>
    <w:rsid w:val="00C111EC"/>
    <w:rsid w:val="00C12020"/>
    <w:rsid w:val="00C12AA1"/>
    <w:rsid w:val="00C1318F"/>
    <w:rsid w:val="00C138A5"/>
    <w:rsid w:val="00C14C93"/>
    <w:rsid w:val="00C15541"/>
    <w:rsid w:val="00C16BB5"/>
    <w:rsid w:val="00C17171"/>
    <w:rsid w:val="00C2011B"/>
    <w:rsid w:val="00C2050B"/>
    <w:rsid w:val="00C209B2"/>
    <w:rsid w:val="00C21C3C"/>
    <w:rsid w:val="00C22D78"/>
    <w:rsid w:val="00C23208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7E93"/>
    <w:rsid w:val="00C40214"/>
    <w:rsid w:val="00C40395"/>
    <w:rsid w:val="00C42AF6"/>
    <w:rsid w:val="00C42B0B"/>
    <w:rsid w:val="00C43BB4"/>
    <w:rsid w:val="00C4585A"/>
    <w:rsid w:val="00C45A2B"/>
    <w:rsid w:val="00C463F3"/>
    <w:rsid w:val="00C46E9F"/>
    <w:rsid w:val="00C50082"/>
    <w:rsid w:val="00C504B0"/>
    <w:rsid w:val="00C50B7B"/>
    <w:rsid w:val="00C51EAD"/>
    <w:rsid w:val="00C543D6"/>
    <w:rsid w:val="00C54C97"/>
    <w:rsid w:val="00C550BF"/>
    <w:rsid w:val="00C556CA"/>
    <w:rsid w:val="00C55CF8"/>
    <w:rsid w:val="00C57F28"/>
    <w:rsid w:val="00C606CC"/>
    <w:rsid w:val="00C61360"/>
    <w:rsid w:val="00C61923"/>
    <w:rsid w:val="00C61B41"/>
    <w:rsid w:val="00C61B9C"/>
    <w:rsid w:val="00C61D51"/>
    <w:rsid w:val="00C62586"/>
    <w:rsid w:val="00C63BF2"/>
    <w:rsid w:val="00C64CE6"/>
    <w:rsid w:val="00C65AB9"/>
    <w:rsid w:val="00C66533"/>
    <w:rsid w:val="00C667E7"/>
    <w:rsid w:val="00C66917"/>
    <w:rsid w:val="00C678D2"/>
    <w:rsid w:val="00C67CB4"/>
    <w:rsid w:val="00C67FB5"/>
    <w:rsid w:val="00C73750"/>
    <w:rsid w:val="00C74320"/>
    <w:rsid w:val="00C74D38"/>
    <w:rsid w:val="00C74E18"/>
    <w:rsid w:val="00C752D3"/>
    <w:rsid w:val="00C755DF"/>
    <w:rsid w:val="00C758A5"/>
    <w:rsid w:val="00C75EE3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5D9D"/>
    <w:rsid w:val="00C861AD"/>
    <w:rsid w:val="00C86B89"/>
    <w:rsid w:val="00C907D8"/>
    <w:rsid w:val="00C90A1D"/>
    <w:rsid w:val="00C90C86"/>
    <w:rsid w:val="00C91E92"/>
    <w:rsid w:val="00C92903"/>
    <w:rsid w:val="00C936D3"/>
    <w:rsid w:val="00C93B1B"/>
    <w:rsid w:val="00C94DCE"/>
    <w:rsid w:val="00C95E21"/>
    <w:rsid w:val="00C971FA"/>
    <w:rsid w:val="00C976CE"/>
    <w:rsid w:val="00C97B02"/>
    <w:rsid w:val="00CA0010"/>
    <w:rsid w:val="00CA143F"/>
    <w:rsid w:val="00CA2096"/>
    <w:rsid w:val="00CA2665"/>
    <w:rsid w:val="00CA3097"/>
    <w:rsid w:val="00CA32C0"/>
    <w:rsid w:val="00CA433C"/>
    <w:rsid w:val="00CA45C6"/>
    <w:rsid w:val="00CA4C80"/>
    <w:rsid w:val="00CA4CF7"/>
    <w:rsid w:val="00CA56FA"/>
    <w:rsid w:val="00CA58AA"/>
    <w:rsid w:val="00CA5C00"/>
    <w:rsid w:val="00CA7A55"/>
    <w:rsid w:val="00CB0412"/>
    <w:rsid w:val="00CB0DC2"/>
    <w:rsid w:val="00CB0F02"/>
    <w:rsid w:val="00CB17FB"/>
    <w:rsid w:val="00CB1D9E"/>
    <w:rsid w:val="00CB2383"/>
    <w:rsid w:val="00CB29D9"/>
    <w:rsid w:val="00CB43A7"/>
    <w:rsid w:val="00CB464F"/>
    <w:rsid w:val="00CB4FD8"/>
    <w:rsid w:val="00CB54A8"/>
    <w:rsid w:val="00CB6E2F"/>
    <w:rsid w:val="00CB767D"/>
    <w:rsid w:val="00CB7B3E"/>
    <w:rsid w:val="00CC035A"/>
    <w:rsid w:val="00CC03F3"/>
    <w:rsid w:val="00CC056C"/>
    <w:rsid w:val="00CC0711"/>
    <w:rsid w:val="00CC0B07"/>
    <w:rsid w:val="00CC170F"/>
    <w:rsid w:val="00CC3747"/>
    <w:rsid w:val="00CC4C05"/>
    <w:rsid w:val="00CC53E2"/>
    <w:rsid w:val="00CC55C0"/>
    <w:rsid w:val="00CC5DBC"/>
    <w:rsid w:val="00CC7C9E"/>
    <w:rsid w:val="00CD1189"/>
    <w:rsid w:val="00CD1AF5"/>
    <w:rsid w:val="00CD1C35"/>
    <w:rsid w:val="00CD21C4"/>
    <w:rsid w:val="00CD295D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E7D"/>
    <w:rsid w:val="00CE4107"/>
    <w:rsid w:val="00CE474A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7CB"/>
    <w:rsid w:val="00D01BF4"/>
    <w:rsid w:val="00D01F3C"/>
    <w:rsid w:val="00D02E49"/>
    <w:rsid w:val="00D02F1A"/>
    <w:rsid w:val="00D0341E"/>
    <w:rsid w:val="00D045FD"/>
    <w:rsid w:val="00D04E4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33A5"/>
    <w:rsid w:val="00D14860"/>
    <w:rsid w:val="00D14D5C"/>
    <w:rsid w:val="00D16321"/>
    <w:rsid w:val="00D1634C"/>
    <w:rsid w:val="00D16AF5"/>
    <w:rsid w:val="00D17325"/>
    <w:rsid w:val="00D17459"/>
    <w:rsid w:val="00D1749D"/>
    <w:rsid w:val="00D17B51"/>
    <w:rsid w:val="00D2085D"/>
    <w:rsid w:val="00D20E15"/>
    <w:rsid w:val="00D22C1C"/>
    <w:rsid w:val="00D22F18"/>
    <w:rsid w:val="00D23761"/>
    <w:rsid w:val="00D263FA"/>
    <w:rsid w:val="00D30382"/>
    <w:rsid w:val="00D30683"/>
    <w:rsid w:val="00D30BD7"/>
    <w:rsid w:val="00D32708"/>
    <w:rsid w:val="00D3405E"/>
    <w:rsid w:val="00D34196"/>
    <w:rsid w:val="00D34554"/>
    <w:rsid w:val="00D3509A"/>
    <w:rsid w:val="00D362F0"/>
    <w:rsid w:val="00D369E2"/>
    <w:rsid w:val="00D36C2F"/>
    <w:rsid w:val="00D36C5E"/>
    <w:rsid w:val="00D40478"/>
    <w:rsid w:val="00D406D8"/>
    <w:rsid w:val="00D40A38"/>
    <w:rsid w:val="00D410D1"/>
    <w:rsid w:val="00D41139"/>
    <w:rsid w:val="00D4165A"/>
    <w:rsid w:val="00D42717"/>
    <w:rsid w:val="00D43610"/>
    <w:rsid w:val="00D448AD"/>
    <w:rsid w:val="00D44EBB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DF5"/>
    <w:rsid w:val="00D54687"/>
    <w:rsid w:val="00D556F0"/>
    <w:rsid w:val="00D569EB"/>
    <w:rsid w:val="00D56D00"/>
    <w:rsid w:val="00D57549"/>
    <w:rsid w:val="00D61F83"/>
    <w:rsid w:val="00D626DD"/>
    <w:rsid w:val="00D62FF5"/>
    <w:rsid w:val="00D644BE"/>
    <w:rsid w:val="00D6561B"/>
    <w:rsid w:val="00D65B60"/>
    <w:rsid w:val="00D65BD4"/>
    <w:rsid w:val="00D660EC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6C7"/>
    <w:rsid w:val="00D826E7"/>
    <w:rsid w:val="00D82917"/>
    <w:rsid w:val="00D83DBF"/>
    <w:rsid w:val="00D8486D"/>
    <w:rsid w:val="00D84F1F"/>
    <w:rsid w:val="00D852A9"/>
    <w:rsid w:val="00D85A4B"/>
    <w:rsid w:val="00D878AF"/>
    <w:rsid w:val="00D90480"/>
    <w:rsid w:val="00D90DAB"/>
    <w:rsid w:val="00D90DCB"/>
    <w:rsid w:val="00D914BF"/>
    <w:rsid w:val="00D91F9D"/>
    <w:rsid w:val="00D934C8"/>
    <w:rsid w:val="00D93B1A"/>
    <w:rsid w:val="00D94339"/>
    <w:rsid w:val="00D9438A"/>
    <w:rsid w:val="00D94E62"/>
    <w:rsid w:val="00D94E8D"/>
    <w:rsid w:val="00D958E6"/>
    <w:rsid w:val="00D95EFE"/>
    <w:rsid w:val="00D965B6"/>
    <w:rsid w:val="00D9792E"/>
    <w:rsid w:val="00DA0E13"/>
    <w:rsid w:val="00DA119C"/>
    <w:rsid w:val="00DA22F6"/>
    <w:rsid w:val="00DA23EF"/>
    <w:rsid w:val="00DA3069"/>
    <w:rsid w:val="00DA3B48"/>
    <w:rsid w:val="00DA3F4D"/>
    <w:rsid w:val="00DA46BC"/>
    <w:rsid w:val="00DA590D"/>
    <w:rsid w:val="00DA5B53"/>
    <w:rsid w:val="00DA6E53"/>
    <w:rsid w:val="00DA7292"/>
    <w:rsid w:val="00DA74FD"/>
    <w:rsid w:val="00DB021C"/>
    <w:rsid w:val="00DB05AD"/>
    <w:rsid w:val="00DB24B5"/>
    <w:rsid w:val="00DB28EF"/>
    <w:rsid w:val="00DB351D"/>
    <w:rsid w:val="00DB4789"/>
    <w:rsid w:val="00DB48E3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950"/>
    <w:rsid w:val="00DC44BA"/>
    <w:rsid w:val="00DC551A"/>
    <w:rsid w:val="00DC6DB3"/>
    <w:rsid w:val="00DD043C"/>
    <w:rsid w:val="00DD0E7F"/>
    <w:rsid w:val="00DD162D"/>
    <w:rsid w:val="00DD48D5"/>
    <w:rsid w:val="00DD519E"/>
    <w:rsid w:val="00DD5DFF"/>
    <w:rsid w:val="00DD704A"/>
    <w:rsid w:val="00DD7148"/>
    <w:rsid w:val="00DE0D9B"/>
    <w:rsid w:val="00DE1D43"/>
    <w:rsid w:val="00DE20BE"/>
    <w:rsid w:val="00DE3AD9"/>
    <w:rsid w:val="00DE3DBD"/>
    <w:rsid w:val="00DE4821"/>
    <w:rsid w:val="00DE51FE"/>
    <w:rsid w:val="00DE5736"/>
    <w:rsid w:val="00DE5CA5"/>
    <w:rsid w:val="00DE661A"/>
    <w:rsid w:val="00DE6831"/>
    <w:rsid w:val="00DE6F57"/>
    <w:rsid w:val="00DE71F9"/>
    <w:rsid w:val="00DE7B3A"/>
    <w:rsid w:val="00DF036D"/>
    <w:rsid w:val="00DF188F"/>
    <w:rsid w:val="00DF5428"/>
    <w:rsid w:val="00DF7BB7"/>
    <w:rsid w:val="00DF7DFA"/>
    <w:rsid w:val="00E0005F"/>
    <w:rsid w:val="00E00D97"/>
    <w:rsid w:val="00E0117C"/>
    <w:rsid w:val="00E0181C"/>
    <w:rsid w:val="00E01B5C"/>
    <w:rsid w:val="00E01E27"/>
    <w:rsid w:val="00E020A7"/>
    <w:rsid w:val="00E04552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1CCE"/>
    <w:rsid w:val="00E1282D"/>
    <w:rsid w:val="00E13049"/>
    <w:rsid w:val="00E135CC"/>
    <w:rsid w:val="00E1375E"/>
    <w:rsid w:val="00E13769"/>
    <w:rsid w:val="00E13AEC"/>
    <w:rsid w:val="00E14E57"/>
    <w:rsid w:val="00E152C0"/>
    <w:rsid w:val="00E15411"/>
    <w:rsid w:val="00E15BAD"/>
    <w:rsid w:val="00E15EF1"/>
    <w:rsid w:val="00E16958"/>
    <w:rsid w:val="00E16DA2"/>
    <w:rsid w:val="00E16EEB"/>
    <w:rsid w:val="00E171DB"/>
    <w:rsid w:val="00E174C5"/>
    <w:rsid w:val="00E1751C"/>
    <w:rsid w:val="00E1754E"/>
    <w:rsid w:val="00E204A2"/>
    <w:rsid w:val="00E20601"/>
    <w:rsid w:val="00E20993"/>
    <w:rsid w:val="00E20CAD"/>
    <w:rsid w:val="00E23619"/>
    <w:rsid w:val="00E23ACF"/>
    <w:rsid w:val="00E23D15"/>
    <w:rsid w:val="00E240A8"/>
    <w:rsid w:val="00E24504"/>
    <w:rsid w:val="00E24A65"/>
    <w:rsid w:val="00E256E4"/>
    <w:rsid w:val="00E25B8C"/>
    <w:rsid w:val="00E25BE5"/>
    <w:rsid w:val="00E26524"/>
    <w:rsid w:val="00E27428"/>
    <w:rsid w:val="00E27800"/>
    <w:rsid w:val="00E30338"/>
    <w:rsid w:val="00E30A74"/>
    <w:rsid w:val="00E31B32"/>
    <w:rsid w:val="00E31E40"/>
    <w:rsid w:val="00E3288A"/>
    <w:rsid w:val="00E32BB1"/>
    <w:rsid w:val="00E330C9"/>
    <w:rsid w:val="00E33DBB"/>
    <w:rsid w:val="00E342FD"/>
    <w:rsid w:val="00E34FA6"/>
    <w:rsid w:val="00E35A3C"/>
    <w:rsid w:val="00E35D19"/>
    <w:rsid w:val="00E361CC"/>
    <w:rsid w:val="00E363AA"/>
    <w:rsid w:val="00E37752"/>
    <w:rsid w:val="00E40C1D"/>
    <w:rsid w:val="00E421E5"/>
    <w:rsid w:val="00E43D42"/>
    <w:rsid w:val="00E44583"/>
    <w:rsid w:val="00E446B9"/>
    <w:rsid w:val="00E45101"/>
    <w:rsid w:val="00E457FE"/>
    <w:rsid w:val="00E459E1"/>
    <w:rsid w:val="00E45D96"/>
    <w:rsid w:val="00E4618E"/>
    <w:rsid w:val="00E46424"/>
    <w:rsid w:val="00E47977"/>
    <w:rsid w:val="00E5101E"/>
    <w:rsid w:val="00E52092"/>
    <w:rsid w:val="00E538E9"/>
    <w:rsid w:val="00E554ED"/>
    <w:rsid w:val="00E55FC3"/>
    <w:rsid w:val="00E5600A"/>
    <w:rsid w:val="00E56820"/>
    <w:rsid w:val="00E56BC1"/>
    <w:rsid w:val="00E57EFC"/>
    <w:rsid w:val="00E60707"/>
    <w:rsid w:val="00E636FB"/>
    <w:rsid w:val="00E64055"/>
    <w:rsid w:val="00E645A3"/>
    <w:rsid w:val="00E6517E"/>
    <w:rsid w:val="00E66EB4"/>
    <w:rsid w:val="00E70DFC"/>
    <w:rsid w:val="00E71139"/>
    <w:rsid w:val="00E71C9A"/>
    <w:rsid w:val="00E71D1B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631"/>
    <w:rsid w:val="00E85050"/>
    <w:rsid w:val="00E855F6"/>
    <w:rsid w:val="00E87DF2"/>
    <w:rsid w:val="00E90942"/>
    <w:rsid w:val="00E90A02"/>
    <w:rsid w:val="00E91021"/>
    <w:rsid w:val="00E91DAA"/>
    <w:rsid w:val="00E92449"/>
    <w:rsid w:val="00E927E1"/>
    <w:rsid w:val="00E92A1B"/>
    <w:rsid w:val="00E93525"/>
    <w:rsid w:val="00E9393B"/>
    <w:rsid w:val="00E93B1C"/>
    <w:rsid w:val="00E93C93"/>
    <w:rsid w:val="00E93E79"/>
    <w:rsid w:val="00E94712"/>
    <w:rsid w:val="00E96098"/>
    <w:rsid w:val="00E97B44"/>
    <w:rsid w:val="00EA07E0"/>
    <w:rsid w:val="00EA13BE"/>
    <w:rsid w:val="00EA1F79"/>
    <w:rsid w:val="00EA2A2E"/>
    <w:rsid w:val="00EA30FD"/>
    <w:rsid w:val="00EA37EC"/>
    <w:rsid w:val="00EA3D1E"/>
    <w:rsid w:val="00EA47E2"/>
    <w:rsid w:val="00EA4B57"/>
    <w:rsid w:val="00EA54B1"/>
    <w:rsid w:val="00EA5B1A"/>
    <w:rsid w:val="00EA6BDB"/>
    <w:rsid w:val="00EA7510"/>
    <w:rsid w:val="00EA78B1"/>
    <w:rsid w:val="00EB020E"/>
    <w:rsid w:val="00EB040E"/>
    <w:rsid w:val="00EB09FA"/>
    <w:rsid w:val="00EB10AB"/>
    <w:rsid w:val="00EB14A3"/>
    <w:rsid w:val="00EB25BD"/>
    <w:rsid w:val="00EB315E"/>
    <w:rsid w:val="00EB36AC"/>
    <w:rsid w:val="00EB36F8"/>
    <w:rsid w:val="00EB6650"/>
    <w:rsid w:val="00EB6F68"/>
    <w:rsid w:val="00EC19F0"/>
    <w:rsid w:val="00EC27E4"/>
    <w:rsid w:val="00EC3387"/>
    <w:rsid w:val="00EC4021"/>
    <w:rsid w:val="00EC6375"/>
    <w:rsid w:val="00EC6A74"/>
    <w:rsid w:val="00EC6B44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7ED4"/>
    <w:rsid w:val="00EE28B7"/>
    <w:rsid w:val="00EE31DE"/>
    <w:rsid w:val="00EE3B9C"/>
    <w:rsid w:val="00EE404C"/>
    <w:rsid w:val="00EE4448"/>
    <w:rsid w:val="00EE4B0B"/>
    <w:rsid w:val="00EE4D25"/>
    <w:rsid w:val="00EE5141"/>
    <w:rsid w:val="00EE59F1"/>
    <w:rsid w:val="00EE5F5F"/>
    <w:rsid w:val="00EE6137"/>
    <w:rsid w:val="00EE6C82"/>
    <w:rsid w:val="00EE7CBF"/>
    <w:rsid w:val="00EF1CAA"/>
    <w:rsid w:val="00EF1D86"/>
    <w:rsid w:val="00EF2363"/>
    <w:rsid w:val="00EF250F"/>
    <w:rsid w:val="00EF2C98"/>
    <w:rsid w:val="00EF479D"/>
    <w:rsid w:val="00EF48B8"/>
    <w:rsid w:val="00EF55FC"/>
    <w:rsid w:val="00EF5C32"/>
    <w:rsid w:val="00EF6EBC"/>
    <w:rsid w:val="00F00C59"/>
    <w:rsid w:val="00F0157E"/>
    <w:rsid w:val="00F0227C"/>
    <w:rsid w:val="00F03995"/>
    <w:rsid w:val="00F0415E"/>
    <w:rsid w:val="00F052B6"/>
    <w:rsid w:val="00F05E43"/>
    <w:rsid w:val="00F06380"/>
    <w:rsid w:val="00F06583"/>
    <w:rsid w:val="00F0668B"/>
    <w:rsid w:val="00F06D8C"/>
    <w:rsid w:val="00F06E53"/>
    <w:rsid w:val="00F07657"/>
    <w:rsid w:val="00F07A19"/>
    <w:rsid w:val="00F07DB5"/>
    <w:rsid w:val="00F104DF"/>
    <w:rsid w:val="00F10C5E"/>
    <w:rsid w:val="00F10E57"/>
    <w:rsid w:val="00F1175C"/>
    <w:rsid w:val="00F118FA"/>
    <w:rsid w:val="00F12160"/>
    <w:rsid w:val="00F128D7"/>
    <w:rsid w:val="00F12DB6"/>
    <w:rsid w:val="00F12FC3"/>
    <w:rsid w:val="00F1331A"/>
    <w:rsid w:val="00F14972"/>
    <w:rsid w:val="00F14E6A"/>
    <w:rsid w:val="00F16010"/>
    <w:rsid w:val="00F1696D"/>
    <w:rsid w:val="00F175C9"/>
    <w:rsid w:val="00F21348"/>
    <w:rsid w:val="00F21A3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CDE"/>
    <w:rsid w:val="00F31ACD"/>
    <w:rsid w:val="00F31E84"/>
    <w:rsid w:val="00F320E8"/>
    <w:rsid w:val="00F32309"/>
    <w:rsid w:val="00F32356"/>
    <w:rsid w:val="00F323C6"/>
    <w:rsid w:val="00F33490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4D23"/>
    <w:rsid w:val="00F45039"/>
    <w:rsid w:val="00F450C3"/>
    <w:rsid w:val="00F45B58"/>
    <w:rsid w:val="00F45F62"/>
    <w:rsid w:val="00F472A9"/>
    <w:rsid w:val="00F50A28"/>
    <w:rsid w:val="00F5170D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AB3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120A"/>
    <w:rsid w:val="00F7273B"/>
    <w:rsid w:val="00F7404B"/>
    <w:rsid w:val="00F7410C"/>
    <w:rsid w:val="00F74BCC"/>
    <w:rsid w:val="00F754BF"/>
    <w:rsid w:val="00F76116"/>
    <w:rsid w:val="00F76C1F"/>
    <w:rsid w:val="00F7734B"/>
    <w:rsid w:val="00F7783A"/>
    <w:rsid w:val="00F77FD8"/>
    <w:rsid w:val="00F80DC8"/>
    <w:rsid w:val="00F80DEB"/>
    <w:rsid w:val="00F81A89"/>
    <w:rsid w:val="00F81AB9"/>
    <w:rsid w:val="00F838D6"/>
    <w:rsid w:val="00F852DE"/>
    <w:rsid w:val="00F85B4F"/>
    <w:rsid w:val="00F86086"/>
    <w:rsid w:val="00F86C24"/>
    <w:rsid w:val="00F876A3"/>
    <w:rsid w:val="00F90FF3"/>
    <w:rsid w:val="00F91D51"/>
    <w:rsid w:val="00F91F97"/>
    <w:rsid w:val="00F92D46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1107"/>
    <w:rsid w:val="00FA1F61"/>
    <w:rsid w:val="00FA21B1"/>
    <w:rsid w:val="00FA2DCE"/>
    <w:rsid w:val="00FA2E60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259F"/>
    <w:rsid w:val="00FB334F"/>
    <w:rsid w:val="00FB4218"/>
    <w:rsid w:val="00FB4B12"/>
    <w:rsid w:val="00FB505C"/>
    <w:rsid w:val="00FB53AC"/>
    <w:rsid w:val="00FC0618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769C"/>
    <w:rsid w:val="00FD08A7"/>
    <w:rsid w:val="00FD10E9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E08B9"/>
    <w:rsid w:val="00FE0E6F"/>
    <w:rsid w:val="00FE0E8B"/>
    <w:rsid w:val="00FE1096"/>
    <w:rsid w:val="00FE13DC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60F"/>
    <w:rsid w:val="00FF183F"/>
    <w:rsid w:val="00FF2B14"/>
    <w:rsid w:val="00FF3683"/>
    <w:rsid w:val="00FF38F7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A7D87CE"/>
  <w15:docId w15:val="{A86CEEE4-E9A2-4075-BACA-E99B5E49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BC52AE"/>
    <w:pPr>
      <w:tabs>
        <w:tab w:val="left" w:pos="0"/>
      </w:tabs>
      <w:spacing w:beforeAutospacing="1" w:after="100" w:afterAutospacing="1" w:line="240" w:lineRule="auto"/>
      <w:ind w:left="420" w:hanging="420"/>
      <w:jc w:val="right"/>
      <w:outlineLvl w:val="0"/>
    </w:pPr>
    <w:rPr>
      <w:rFonts w:eastAsia="Times New Roman"/>
      <w:b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C52AE"/>
    <w:rPr>
      <w:rFonts w:eastAsia="Times New Roman"/>
      <w:b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70016D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44D42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37752"/>
    <w:pPr>
      <w:tabs>
        <w:tab w:val="left" w:pos="660"/>
        <w:tab w:val="right" w:leader="dot" w:pos="9062"/>
      </w:tabs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2E5C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B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1DE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4F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46424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2319B9"/>
    <w:pPr>
      <w:tabs>
        <w:tab w:val="left" w:pos="1100"/>
        <w:tab w:val="right" w:leader="dot" w:pos="9062"/>
      </w:tabs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" TargetMode="External"/><Relationship Id="rId18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https://funduszeue.podkarpackie.pl/" TargetMode="External"/><Relationship Id="rId21" Type="http://schemas.openxmlformats.org/officeDocument/2006/relationships/hyperlink" Target="https://www.funduszeeuropejskie.gov.pl/" TargetMode="External"/><Relationship Id="rId34" Type="http://schemas.openxmlformats.org/officeDocument/2006/relationships/hyperlink" Target="mailto:srodowisko@podkarpackie.pl" TargetMode="External"/><Relationship Id="rId42" Type="http://schemas.openxmlformats.org/officeDocument/2006/relationships/hyperlink" Target="https://uodo.gov.pl/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unduszeue.podkarpackie.pl/systemy-informatyczne" TargetMode="External"/><Relationship Id="rId29" Type="http://schemas.openxmlformats.org/officeDocument/2006/relationships/hyperlink" Target="mailto:m.kubas@podkarpac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harmonogram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srodowisko@podkarpackie.pl" TargetMode="External"/><Relationship Id="rId37" Type="http://schemas.openxmlformats.org/officeDocument/2006/relationships/hyperlink" Target="https://funduszeue.podkarpackie.pl/" TargetMode="External"/><Relationship Id="rId40" Type="http://schemas.openxmlformats.org/officeDocument/2006/relationships/hyperlink" Target="https://www.funduszeeuropejskie.gov.pl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wojton@podkarpackie.pl" TargetMode="Externa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regulaminy-pracy-kop/regulamin-pracy-komisji-oceny-projektow-w-ramach-priorytetow-01-06-fep-2021-2027" TargetMode="External"/><Relationship Id="rId31" Type="http://schemas.openxmlformats.org/officeDocument/2006/relationships/hyperlink" Target="mailto:srodowisko@podkarpackie.p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yperlink" Target="https://wod.cst2021.gov.pl/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mailto:srodowisko@podkarpackie.pl" TargetMode="External"/><Relationship Id="rId35" Type="http://schemas.openxmlformats.org/officeDocument/2006/relationships/hyperlink" Target="mailto:p.ciejka@podkarpackie.p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funduszeeuropejskie.gov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funduszeue.podkarpackie.pl/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srodowisko@podkarpackie.pl" TargetMode="External"/><Relationship Id="rId38" Type="http://schemas.openxmlformats.org/officeDocument/2006/relationships/hyperlink" Target="https://www.funduszeeuropejskie.gov.pl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unduszeue.podkarpackie.pl/" TargetMode="External"/><Relationship Id="rId41" Type="http://schemas.openxmlformats.org/officeDocument/2006/relationships/hyperlink" Target="mailto:iod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1F03-13A1-4986-8C98-D5B73EB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9654</Words>
  <Characters>57927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>URZ</Company>
  <LinksUpToDate>false</LinksUpToDate>
  <CharactersWithSpaces>67447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creator>Joanna Klimczak</dc:creator>
  <cp:lastModifiedBy>Przybek Grzegorz</cp:lastModifiedBy>
  <cp:revision>11</cp:revision>
  <cp:lastPrinted>2024-01-23T11:20:00Z</cp:lastPrinted>
  <dcterms:created xsi:type="dcterms:W3CDTF">2023-10-25T06:36:00Z</dcterms:created>
  <dcterms:modified xsi:type="dcterms:W3CDTF">2024-01-23T11:20:00Z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