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8805" w14:textId="68AD2B89" w:rsidR="00AF3600" w:rsidRDefault="006E3C1C" w:rsidP="006E3C1C">
      <w:pPr>
        <w:jc w:val="center"/>
        <w:rPr>
          <w:b/>
          <w:bCs/>
        </w:rPr>
      </w:pPr>
      <w:r w:rsidRPr="006E3C1C">
        <w:rPr>
          <w:b/>
          <w:bCs/>
        </w:rPr>
        <w:t xml:space="preserve">Klauzula informacyjna w zakresie przetwarzania </w:t>
      </w:r>
      <w:r>
        <w:rPr>
          <w:b/>
          <w:bCs/>
        </w:rPr>
        <w:t>d</w:t>
      </w:r>
      <w:r w:rsidRPr="006E3C1C">
        <w:rPr>
          <w:b/>
          <w:bCs/>
        </w:rPr>
        <w:t>anych osobowych</w:t>
      </w:r>
      <w:r w:rsidR="00F84A02">
        <w:rPr>
          <w:b/>
          <w:bCs/>
        </w:rPr>
        <w:t xml:space="preserve"> wnioskodawcy</w:t>
      </w:r>
      <w:r w:rsidR="00B04472">
        <w:rPr>
          <w:b/>
          <w:bCs/>
        </w:rPr>
        <w:br/>
      </w:r>
      <w:r w:rsidR="00764DDB">
        <w:rPr>
          <w:b/>
          <w:bCs/>
        </w:rPr>
        <w:t>(dotyczy osób fizycznych)</w:t>
      </w:r>
    </w:p>
    <w:p w14:paraId="26821D88" w14:textId="77777777" w:rsidR="006E3C1C" w:rsidRDefault="006E3C1C" w:rsidP="006E3C1C">
      <w:pPr>
        <w:jc w:val="center"/>
        <w:rPr>
          <w:b/>
          <w:bCs/>
        </w:rPr>
      </w:pPr>
    </w:p>
    <w:p w14:paraId="68B3AB97" w14:textId="77777777" w:rsidR="009C706D" w:rsidRPr="00A21BCE" w:rsidRDefault="009C706D" w:rsidP="006E3C1C">
      <w:pPr>
        <w:jc w:val="both"/>
        <w:rPr>
          <w:i/>
          <w:sz w:val="20"/>
          <w:szCs w:val="20"/>
        </w:rPr>
      </w:pPr>
    </w:p>
    <w:p w14:paraId="4FCAC11B" w14:textId="77777777" w:rsidR="00764DDB" w:rsidRDefault="00764DDB" w:rsidP="00D71A7D">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305F0F50" w14:textId="77777777" w:rsidR="00764DDB" w:rsidRDefault="00764DDB" w:rsidP="00D71A7D">
      <w:pPr>
        <w:numPr>
          <w:ilvl w:val="0"/>
          <w:numId w:val="7"/>
        </w:numPr>
        <w:spacing w:before="120" w:line="276" w:lineRule="auto"/>
        <w:jc w:val="both"/>
        <w:rPr>
          <w:iCs/>
        </w:rPr>
      </w:pPr>
      <w:r w:rsidRPr="00A05345">
        <w:rPr>
          <w:iCs/>
        </w:rPr>
        <w:t>administratorem Pani/Pana danych osobowych (zwany dalej „administrator danych</w:t>
      </w:r>
      <w:r w:rsidR="00101260" w:rsidRPr="00A05345">
        <w:rPr>
          <w:iCs/>
        </w:rPr>
        <w:t>”</w:t>
      </w:r>
      <w:r w:rsidRPr="00A05345">
        <w:rPr>
          <w:iCs/>
        </w:rPr>
        <w:t>) jest Agencja Restrukturyzacji i Modernizacji Rolnictwa z siedzibą w Warszawie, Al. Jana Pawła II 70, 00-175 Warszawa;</w:t>
      </w:r>
    </w:p>
    <w:p w14:paraId="49DB361F" w14:textId="77777777" w:rsidR="00764DDB" w:rsidRDefault="00764DDB" w:rsidP="00D71A7D">
      <w:pPr>
        <w:numPr>
          <w:ilvl w:val="0"/>
          <w:numId w:val="7"/>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Default="00764DDB" w:rsidP="00D71A7D">
      <w:pPr>
        <w:numPr>
          <w:ilvl w:val="0"/>
          <w:numId w:val="7"/>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Default="00764DDB" w:rsidP="00D71A7D">
      <w:pPr>
        <w:numPr>
          <w:ilvl w:val="0"/>
          <w:numId w:val="7"/>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6C60CD0" w14:textId="77777777" w:rsidR="008F5D14" w:rsidRPr="00D5180B" w:rsidRDefault="00291D5D" w:rsidP="00D71A7D">
      <w:pPr>
        <w:numPr>
          <w:ilvl w:val="0"/>
          <w:numId w:val="7"/>
        </w:numPr>
        <w:spacing w:before="120" w:line="276" w:lineRule="auto"/>
        <w:jc w:val="both"/>
        <w:rPr>
          <w:iCs/>
        </w:rPr>
      </w:pPr>
      <w:r>
        <w:rPr>
          <w:iCs/>
        </w:rPr>
        <w:t xml:space="preserve">Pani/Pana </w:t>
      </w:r>
      <w:r w:rsidRPr="00A05345">
        <w:rPr>
          <w:iCs/>
        </w:rPr>
        <w:t>dane osobowe zebrane na podstawie art. 6 ust. 1 lit. c rozporządzenia 2016/679 będą przetwarzane przez administratora danych w celu realizacji zadań wynikających z art. 5 ust. 1 w związku z art. 3 ust. 1 pkt 1 lit. g ustawy z dnia 26 maja 2023</w:t>
      </w:r>
      <w:r w:rsidR="00AE21A3">
        <w:rPr>
          <w:iCs/>
        </w:rPr>
        <w:t> </w:t>
      </w:r>
      <w:r w:rsidRPr="00A05345">
        <w:rPr>
          <w:iCs/>
        </w:rPr>
        <w:t>r. o wspieraniu zrównoważonego rozwoju sektora rybackiego z udziałem Europejskiego Funduszu Morskiego, Rybackiego i Akwakultury na lata 2021–2027 (Dz. U. poz. 1273), w związku z</w:t>
      </w:r>
      <w:r w:rsidR="00AE21A3">
        <w:rPr>
          <w:iCs/>
        </w:rPr>
        <w:t> </w:t>
      </w:r>
      <w:r w:rsidRPr="00A05345">
        <w:rPr>
          <w:iCs/>
        </w:rPr>
        <w:t xml:space="preserve">rozporządzeniem Ministra Rolnictwa i Rozwoju Wsi </w:t>
      </w:r>
      <w:r w:rsidR="00AE21A3" w:rsidRPr="009121AA">
        <w:t>z dnia 22 września 2023</w:t>
      </w:r>
      <w:r w:rsidR="00AE21A3">
        <w:t> </w:t>
      </w:r>
      <w:r w:rsidR="00AE21A3" w:rsidRPr="009121AA">
        <w:t xml:space="preserve">r. </w:t>
      </w:r>
      <w:r w:rsidR="00AE21A3">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0" w:name="_Hlk147382733"/>
      <w:r w:rsidR="00AE21A3" w:rsidRPr="004766BF">
        <w:t xml:space="preserve">(Dz. U. poz. </w:t>
      </w:r>
      <w:r w:rsidR="00AE21A3">
        <w:t>2128</w:t>
      </w:r>
      <w:r w:rsidR="00AE21A3" w:rsidRPr="004766BF">
        <w:t>)</w:t>
      </w:r>
      <w:bookmarkEnd w:id="0"/>
      <w:r w:rsidRPr="00A05345">
        <w:rPr>
          <w:iCs/>
        </w:rPr>
        <w:t>, tj. w celu przyznania dofinansowania</w:t>
      </w:r>
      <w:r w:rsidR="00DE4101">
        <w:rPr>
          <w:iCs/>
        </w:rPr>
        <w:t>. Ponadt</w:t>
      </w:r>
      <w:r w:rsidR="00DE4101" w:rsidRPr="00D5180B">
        <w:rPr>
          <w:iCs/>
        </w:rPr>
        <w:t xml:space="preserve">o, </w:t>
      </w:r>
      <w:r w:rsidR="0075310B" w:rsidRPr="00D5180B">
        <w:t xml:space="preserve">Pani/Pana dane osobowe będą przetwarzane przez administratora danych w celu realizacji zadań wynikających z </w:t>
      </w:r>
    </w:p>
    <w:p w14:paraId="6FE46FA7" w14:textId="3D8C9AAC" w:rsidR="00291D5D" w:rsidRPr="008F5D14" w:rsidRDefault="0075310B" w:rsidP="00D53AFF">
      <w:pPr>
        <w:pStyle w:val="Akapitzlist"/>
        <w:numPr>
          <w:ilvl w:val="0"/>
          <w:numId w:val="10"/>
        </w:numPr>
        <w:spacing w:before="120" w:line="276" w:lineRule="auto"/>
        <w:jc w:val="both"/>
        <w:rPr>
          <w:iCs/>
        </w:rPr>
      </w:pPr>
      <w:r w:rsidRPr="00D5180B">
        <w:t>art. 2</w:t>
      </w:r>
      <w:r w:rsidR="00F84A02" w:rsidRPr="00D5180B">
        <w:rPr>
          <w:iCs/>
        </w:rPr>
        <w:t xml:space="preserve"> rozporządzenia wykonawczego Komisji (UE) 2022/79 z dnia 19 stycznia 2022</w:t>
      </w:r>
      <w:r w:rsidR="00255832" w:rsidRPr="00D5180B">
        <w:rPr>
          <w:iCs/>
        </w:rPr>
        <w:t> </w:t>
      </w:r>
      <w:r w:rsidR="00F84A02" w:rsidRPr="00D5180B">
        <w:rPr>
          <w:iCs/>
        </w:rPr>
        <w:t>r. ustanawiające z</w:t>
      </w:r>
      <w:r w:rsidR="00F84A02" w:rsidRPr="008F5D14">
        <w:rPr>
          <w:iCs/>
        </w:rPr>
        <w:t xml:space="preserve">asady stosowania rozporządzenia Parlamentu Europejskiego i Rady (UE) 2021/1139 w odniesieniu do rejestrowania, przekazywania i prezentacji danych dotyczących wdrażania operacji </w:t>
      </w:r>
      <w:r w:rsidR="00F84A02" w:rsidRPr="008F5D14">
        <w:rPr>
          <w:color w:val="000000" w:themeColor="text1"/>
        </w:rPr>
        <w:t>(Dz. Urz. UE L 13 z 20.01.2022, str. 24)</w:t>
      </w:r>
      <w:r w:rsidR="00DE4101" w:rsidRPr="008F5D14">
        <w:rPr>
          <w:iCs/>
        </w:rPr>
        <w:t>, tj. w celu realizacji obowiązków sprawozdawczych do KE</w:t>
      </w:r>
      <w:r w:rsidR="006F220A" w:rsidRPr="008F5D14">
        <w:rPr>
          <w:iCs/>
        </w:rPr>
        <w:t>;</w:t>
      </w:r>
    </w:p>
    <w:p w14:paraId="08442BE6" w14:textId="0118681E" w:rsidR="008F5D14" w:rsidRPr="008F5D14" w:rsidRDefault="008F5D14" w:rsidP="00D53AFF">
      <w:pPr>
        <w:pStyle w:val="Akapitzlist"/>
        <w:numPr>
          <w:ilvl w:val="0"/>
          <w:numId w:val="10"/>
        </w:numPr>
        <w:spacing w:line="276" w:lineRule="auto"/>
        <w:jc w:val="both"/>
        <w:rPr>
          <w:iCs/>
        </w:rPr>
      </w:pPr>
      <w:r w:rsidRPr="008F5D14">
        <w:rPr>
          <w:iCs/>
        </w:rPr>
        <w:lastRenderedPageBreak/>
        <w:t xml:space="preserve"> </w:t>
      </w:r>
      <w: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Pr="008F5D14">
        <w:rPr>
          <w:iCs/>
        </w:rPr>
        <w:t>.</w:t>
      </w:r>
    </w:p>
    <w:p w14:paraId="299C5BBF" w14:textId="350F157D" w:rsidR="00764DDB" w:rsidRDefault="00764DDB" w:rsidP="00D71A7D">
      <w:pPr>
        <w:numPr>
          <w:ilvl w:val="0"/>
          <w:numId w:val="7"/>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sidR="00AE21A3">
        <w:rPr>
          <w:iCs/>
        </w:rPr>
        <w:t> </w:t>
      </w:r>
      <w:r w:rsidRPr="00A05345">
        <w:rPr>
          <w:iCs/>
        </w:rPr>
        <w:t>wykonywaniem powierzonego im zadania w drodze zawartej umowy, m.in. dostawcom wsparcia informatycznego;</w:t>
      </w:r>
    </w:p>
    <w:p w14:paraId="6E786E73" w14:textId="0F78CCC9" w:rsidR="00764DDB" w:rsidRDefault="00764DDB" w:rsidP="00D71A7D">
      <w:pPr>
        <w:numPr>
          <w:ilvl w:val="0"/>
          <w:numId w:val="7"/>
        </w:numPr>
        <w:spacing w:before="120" w:line="276" w:lineRule="auto"/>
        <w:jc w:val="both"/>
        <w:rPr>
          <w:iCs/>
        </w:rPr>
      </w:pPr>
      <w:r w:rsidRPr="00A05345">
        <w:rPr>
          <w:iCs/>
        </w:rPr>
        <w:t>Pani/Pana dane osobowe zebrane na podstawie art. 6 ust. 1 lit. c rozporządzenia 2016/679, będą przetwarzane przez okres realizacji zadań, o których mowa w pkt 5, związanych z</w:t>
      </w:r>
      <w:r w:rsidR="00AE21A3">
        <w:rPr>
          <w:iCs/>
        </w:rPr>
        <w:t> </w:t>
      </w:r>
      <w:r w:rsidRPr="00A05345">
        <w:rPr>
          <w:iCs/>
        </w:rPr>
        <w:t xml:space="preserve">przyznaniem dofinansowania w ramach </w:t>
      </w:r>
      <w:r w:rsidR="00AE21A3" w:rsidRPr="00AE21A3">
        <w:rPr>
          <w:iCs/>
        </w:rPr>
        <w:t>Priorytetu 1. Wspieranie zrównoważonego rybołówstwa oraz odbudowy i ochrony żywych zasobów wodnych objętego programem Fundusze Europejskie dla Rybactwa na lata 2021-2027</w:t>
      </w:r>
      <w:r w:rsidRPr="00A05345">
        <w:rPr>
          <w:iCs/>
        </w:rPr>
        <w:t>, w tym:</w:t>
      </w:r>
    </w:p>
    <w:p w14:paraId="1D32173C" w14:textId="5D2BD15C" w:rsidR="00A05345" w:rsidRDefault="00A05345" w:rsidP="00AE21A3">
      <w:pPr>
        <w:numPr>
          <w:ilvl w:val="1"/>
          <w:numId w:val="9"/>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sidR="00AE21A3">
        <w:rPr>
          <w:iCs/>
        </w:rPr>
        <w:t> </w:t>
      </w:r>
      <w:r w:rsidRPr="00AA1DAB">
        <w:rPr>
          <w:iCs/>
        </w:rPr>
        <w:t>stycznia roku następującego po roku, w którym upłynie okres 5 lat liczony od dnia dokonania płatności końcowej,</w:t>
      </w:r>
    </w:p>
    <w:p w14:paraId="25B20A2D" w14:textId="77777777" w:rsidR="00A05345" w:rsidRDefault="00A05345" w:rsidP="00AE21A3">
      <w:pPr>
        <w:numPr>
          <w:ilvl w:val="1"/>
          <w:numId w:val="9"/>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Default="00A05345" w:rsidP="00D71A7D">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583648E5" w14:textId="6F029989" w:rsidR="00A05345" w:rsidRDefault="00A05345" w:rsidP="00D71A7D">
      <w:pPr>
        <w:numPr>
          <w:ilvl w:val="0"/>
          <w:numId w:val="7"/>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 </w:t>
      </w:r>
      <w:r>
        <w:rPr>
          <w:iCs/>
        </w:rPr>
        <w:t xml:space="preserve">„Zgodzie na przetwarzanie danych osobowych (dotyczy osób fizycznych)” </w:t>
      </w:r>
      <w:r w:rsidRPr="00F5515B">
        <w:rPr>
          <w:iCs/>
        </w:rPr>
        <w:t>lub do czasu jej wycofania;</w:t>
      </w:r>
    </w:p>
    <w:p w14:paraId="3597634A" w14:textId="1B7C24B9" w:rsidR="00764DDB" w:rsidRDefault="00A05345" w:rsidP="00D71A7D">
      <w:pPr>
        <w:numPr>
          <w:ilvl w:val="0"/>
          <w:numId w:val="7"/>
        </w:numPr>
        <w:spacing w:before="120" w:line="276" w:lineRule="auto"/>
        <w:jc w:val="both"/>
        <w:rPr>
          <w:iCs/>
        </w:rPr>
      </w:pPr>
      <w:r>
        <w:rPr>
          <w:iCs/>
        </w:rPr>
        <w:t>p</w:t>
      </w:r>
      <w:r w:rsidR="00764DDB" w:rsidRPr="00A13B3B">
        <w:rPr>
          <w:iCs/>
        </w:rPr>
        <w:t>rzysługuje Pani/Panu prawo dostępu do Pani/Pana danych osobowych, prawo żądania ich sprostowania, usunięcia lub ograniczenia ich przetwarzania, w przypadkach określonych w</w:t>
      </w:r>
      <w:r w:rsidR="00AE21A3">
        <w:rPr>
          <w:iCs/>
        </w:rPr>
        <w:t> </w:t>
      </w:r>
      <w:r w:rsidR="00764DDB" w:rsidRPr="00A13B3B">
        <w:rPr>
          <w:iCs/>
        </w:rPr>
        <w:t>rozporządzeniu 2016/679;</w:t>
      </w:r>
    </w:p>
    <w:p w14:paraId="0BC8EF85" w14:textId="77777777" w:rsidR="00764DDB" w:rsidRDefault="00764DDB" w:rsidP="00D71A7D">
      <w:pPr>
        <w:numPr>
          <w:ilvl w:val="0"/>
          <w:numId w:val="7"/>
        </w:numPr>
        <w:spacing w:before="120" w:line="276" w:lineRule="auto"/>
        <w:jc w:val="both"/>
        <w:rPr>
          <w:iCs/>
        </w:rPr>
      </w:pPr>
      <w:r w:rsidRPr="00A05345">
        <w:rPr>
          <w:iCs/>
        </w:rPr>
        <w:t xml:space="preserve">w przypadkach, w których przetwarzanie Pani/Pana danych osobowych odbywa się na podstawie art. 6 ust. 1 lit. a rozporządzenia 2016/679, tj. na podstawie odrębnej zgody na przetwarzanie danych osobowych, przysługuje Pani/Panu prawo do przenoszenia danych </w:t>
      </w:r>
      <w:r w:rsidRPr="00A05345">
        <w:rPr>
          <w:iCs/>
        </w:rPr>
        <w:lastRenderedPageBreak/>
        <w:t>objętych zgodą oraz prawo do odwołania tej zgody lub zmiany w dowolnym momencie, bez wpływu na zgodność z prawem przetwarzania, którego dokonano na podstawie zgody przed jej odwołaniem;</w:t>
      </w:r>
    </w:p>
    <w:p w14:paraId="3699686E" w14:textId="77777777" w:rsidR="00764DDB" w:rsidRDefault="00764DDB" w:rsidP="00D71A7D">
      <w:pPr>
        <w:numPr>
          <w:ilvl w:val="0"/>
          <w:numId w:val="7"/>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364816C2" w14:textId="54BE62CA" w:rsidR="00764DDB" w:rsidRPr="00A05345" w:rsidRDefault="00764DDB" w:rsidP="00D71A7D">
      <w:pPr>
        <w:numPr>
          <w:ilvl w:val="0"/>
          <w:numId w:val="7"/>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E21A3">
        <w:rPr>
          <w:iCs/>
        </w:rPr>
        <w:t> </w:t>
      </w:r>
      <w:r w:rsidRPr="00A05345">
        <w:rPr>
          <w:iCs/>
        </w:rPr>
        <w:t>dofinansowanie bez rozpatrzenia / odmowa przyznania pomocy po uprzednim wezwaniu do uzupełnienia wniosku o dofinasowanie.</w:t>
      </w:r>
    </w:p>
    <w:p w14:paraId="069DDF4E" w14:textId="77777777" w:rsidR="006E3C1C" w:rsidRDefault="006E3C1C" w:rsidP="00764DDB">
      <w:pPr>
        <w:jc w:val="both"/>
      </w:pPr>
    </w:p>
    <w:sectPr w:rsidR="006E3C1C" w:rsidSect="00865EAE">
      <w:footerReference w:type="even" r:id="rId8"/>
      <w:footerReference w:type="default" r:id="rId9"/>
      <w:footerReference w:type="first" r:id="rId10"/>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C688" w14:textId="77777777" w:rsidR="00CC4A55" w:rsidRDefault="00CC4A55">
      <w:r>
        <w:separator/>
      </w:r>
    </w:p>
  </w:endnote>
  <w:endnote w:type="continuationSeparator" w:id="0">
    <w:p w14:paraId="34F4C818" w14:textId="77777777" w:rsidR="00CC4A55" w:rsidRDefault="00CC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Default="004775B6" w:rsidP="00361F7F">
          <w:pPr>
            <w:pStyle w:val="Stopka"/>
            <w:tabs>
              <w:tab w:val="left" w:pos="708"/>
            </w:tabs>
            <w:jc w:val="center"/>
            <w:rPr>
              <w:b/>
              <w:bCs/>
              <w:sz w:val="18"/>
            </w:rPr>
          </w:pPr>
          <w:r>
            <w:rPr>
              <w:b/>
              <w:bCs/>
              <w:sz w:val="18"/>
            </w:rPr>
            <w:t>ARiMR</w:t>
          </w:r>
        </w:p>
        <w:p w14:paraId="5F30849C"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6A1B" w14:textId="77777777" w:rsidR="00CC4A55" w:rsidRDefault="00CC4A55">
      <w:r>
        <w:separator/>
      </w:r>
    </w:p>
  </w:footnote>
  <w:footnote w:type="continuationSeparator" w:id="0">
    <w:p w14:paraId="5E430986" w14:textId="77777777" w:rsidR="00CC4A55" w:rsidRDefault="00CC4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6991F93"/>
    <w:multiLevelType w:val="hybridMultilevel"/>
    <w:tmpl w:val="2034C644"/>
    <w:lvl w:ilvl="0" w:tplc="E368B3D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50514698">
    <w:abstractNumId w:val="3"/>
  </w:num>
  <w:num w:numId="2" w16cid:durableId="1495729791">
    <w:abstractNumId w:val="3"/>
  </w:num>
  <w:num w:numId="3" w16cid:durableId="341012044">
    <w:abstractNumId w:val="3"/>
  </w:num>
  <w:num w:numId="4" w16cid:durableId="498935274">
    <w:abstractNumId w:val="1"/>
  </w:num>
  <w:num w:numId="5" w16cid:durableId="568463199">
    <w:abstractNumId w:val="5"/>
  </w:num>
  <w:num w:numId="6" w16cid:durableId="779254099">
    <w:abstractNumId w:val="4"/>
  </w:num>
  <w:num w:numId="7" w16cid:durableId="716246794">
    <w:abstractNumId w:val="0"/>
  </w:num>
  <w:num w:numId="8" w16cid:durableId="916357002">
    <w:abstractNumId w:val="2"/>
  </w:num>
  <w:num w:numId="9" w16cid:durableId="756246868">
    <w:abstractNumId w:val="6"/>
  </w:num>
  <w:num w:numId="10" w16cid:durableId="130750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6F67"/>
    <w:rsid w:val="0014285F"/>
    <w:rsid w:val="00144B1B"/>
    <w:rsid w:val="00152976"/>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55832"/>
    <w:rsid w:val="00266643"/>
    <w:rsid w:val="00273363"/>
    <w:rsid w:val="00276E2F"/>
    <w:rsid w:val="00291D5D"/>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9B2"/>
    <w:rsid w:val="004E6AE7"/>
    <w:rsid w:val="004F0992"/>
    <w:rsid w:val="00502EC4"/>
    <w:rsid w:val="0051135F"/>
    <w:rsid w:val="00511914"/>
    <w:rsid w:val="00512982"/>
    <w:rsid w:val="00512F7C"/>
    <w:rsid w:val="00513DA6"/>
    <w:rsid w:val="00522100"/>
    <w:rsid w:val="00527AB3"/>
    <w:rsid w:val="005300CB"/>
    <w:rsid w:val="0053221D"/>
    <w:rsid w:val="00535C4F"/>
    <w:rsid w:val="00536EF7"/>
    <w:rsid w:val="00551BA0"/>
    <w:rsid w:val="00560C76"/>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E64BC"/>
    <w:rsid w:val="005F2416"/>
    <w:rsid w:val="00606F56"/>
    <w:rsid w:val="006139CF"/>
    <w:rsid w:val="00621FFD"/>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220A"/>
    <w:rsid w:val="006F3A4D"/>
    <w:rsid w:val="006F7E04"/>
    <w:rsid w:val="007014F2"/>
    <w:rsid w:val="0070226A"/>
    <w:rsid w:val="00702B8F"/>
    <w:rsid w:val="007153A7"/>
    <w:rsid w:val="00724AFB"/>
    <w:rsid w:val="00725D6D"/>
    <w:rsid w:val="007263E7"/>
    <w:rsid w:val="00740C59"/>
    <w:rsid w:val="00746287"/>
    <w:rsid w:val="00752D03"/>
    <w:rsid w:val="0075310B"/>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5D14"/>
    <w:rsid w:val="008F6E42"/>
    <w:rsid w:val="00931B97"/>
    <w:rsid w:val="00933F9A"/>
    <w:rsid w:val="00936ABC"/>
    <w:rsid w:val="00936F4E"/>
    <w:rsid w:val="00945AAA"/>
    <w:rsid w:val="00967BF1"/>
    <w:rsid w:val="00984B50"/>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D03B3"/>
    <w:rsid w:val="00AD7D18"/>
    <w:rsid w:val="00AE21A3"/>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5180B"/>
    <w:rsid w:val="00D53AFF"/>
    <w:rsid w:val="00D71A7D"/>
    <w:rsid w:val="00D720CD"/>
    <w:rsid w:val="00D87986"/>
    <w:rsid w:val="00D90FAE"/>
    <w:rsid w:val="00DB7791"/>
    <w:rsid w:val="00DC4FD9"/>
    <w:rsid w:val="00DE4101"/>
    <w:rsid w:val="00DE4EEA"/>
    <w:rsid w:val="00DF0831"/>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815"/>
    <w:rsid w:val="00F74F78"/>
    <w:rsid w:val="00F84A02"/>
    <w:rsid w:val="00F85872"/>
    <w:rsid w:val="00FA192F"/>
    <w:rsid w:val="00FA2EF4"/>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F84A02"/>
    <w:rPr>
      <w:sz w:val="24"/>
      <w:szCs w:val="24"/>
    </w:rPr>
  </w:style>
  <w:style w:type="paragraph" w:styleId="Akapitzlist">
    <w:name w:val="List Paragraph"/>
    <w:basedOn w:val="Normalny"/>
    <w:uiPriority w:val="34"/>
    <w:qFormat/>
    <w:rsid w:val="008F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7267AAB3-D7EE-4BD7-9C33-B70546CBDF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6272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2016-12-15T11:37:00Z</cp:lastPrinted>
  <dcterms:created xsi:type="dcterms:W3CDTF">2023-11-29T13:11:00Z</dcterms:created>
  <dcterms:modified xsi:type="dcterms:W3CDTF">2023-11-29T13:11:00Z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c0719651-9f3c-4b10-ad45-36037fe6f7b1</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