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4E6A" w14:textId="5A07789E" w:rsidR="00190698" w:rsidRPr="00597D81" w:rsidRDefault="00190698" w:rsidP="00054603">
      <w:pPr>
        <w:pStyle w:val="Nagwek1"/>
        <w:rPr>
          <w:b/>
        </w:rPr>
      </w:pPr>
      <w:bookmarkStart w:id="0" w:name="_Toc131492495"/>
      <w:bookmarkStart w:id="1" w:name="_Toc131492600"/>
      <w:bookmarkStart w:id="2" w:name="_Toc131493080"/>
      <w:bookmarkStart w:id="3" w:name="_Toc131667115"/>
      <w:bookmarkStart w:id="4" w:name="_Toc129343407"/>
      <w:bookmarkStart w:id="5" w:name="_Toc131055712"/>
      <w:r w:rsidRPr="00545BB5">
        <w:t xml:space="preserve">Załącznik </w:t>
      </w:r>
      <w:r>
        <w:t>n</w:t>
      </w:r>
      <w:r w:rsidRPr="00545BB5">
        <w:t xml:space="preserve">r 1 </w:t>
      </w:r>
      <w:r>
        <w:t>d</w:t>
      </w:r>
      <w:r w:rsidRPr="00545BB5">
        <w:t xml:space="preserve">o Uchwały </w:t>
      </w:r>
      <w:r>
        <w:t>n</w:t>
      </w:r>
      <w:r w:rsidR="0050466B">
        <w:t>r 486</w:t>
      </w:r>
      <w:r w:rsidRPr="00545BB5">
        <w:t>/</w:t>
      </w:r>
      <w:r w:rsidR="0050466B">
        <w:t>10091</w:t>
      </w:r>
      <w:r w:rsidRPr="00545BB5">
        <w:t>/23</w:t>
      </w:r>
      <w:r w:rsidRPr="00545BB5">
        <w:br/>
        <w:t xml:space="preserve">Zarządu Województwa Podkarpackiego </w:t>
      </w:r>
      <w:r>
        <w:t>w</w:t>
      </w:r>
      <w:r w:rsidRPr="00545BB5">
        <w:t xml:space="preserve"> Rzeszowie</w:t>
      </w:r>
      <w:r w:rsidRPr="00545BB5">
        <w:br/>
      </w:r>
      <w:r w:rsidR="0050466B">
        <w:t xml:space="preserve"> z dnia 9 </w:t>
      </w:r>
      <w:bookmarkStart w:id="6" w:name="_GoBack"/>
      <w:bookmarkEnd w:id="6"/>
      <w:r w:rsidR="00EE78E5">
        <w:t>maja</w:t>
      </w:r>
      <w:r w:rsidRPr="00597D81">
        <w:t xml:space="preserve"> 2023 r.</w:t>
      </w:r>
      <w:bookmarkEnd w:id="0"/>
      <w:bookmarkEnd w:id="1"/>
      <w:bookmarkEnd w:id="2"/>
      <w:bookmarkEnd w:id="3"/>
    </w:p>
    <w:p w14:paraId="7464D0B4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661D3792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687A0D4F" w14:textId="77777777" w:rsidR="00177403" w:rsidRDefault="00177403" w:rsidP="00177403">
      <w:pPr>
        <w:jc w:val="center"/>
        <w:rPr>
          <w:b/>
          <w:bCs/>
          <w:sz w:val="44"/>
          <w:szCs w:val="44"/>
        </w:rPr>
      </w:pPr>
    </w:p>
    <w:p w14:paraId="087D8BBA" w14:textId="53136D35" w:rsidR="00190698" w:rsidRPr="00054603" w:rsidRDefault="00E31D60" w:rsidP="00054603">
      <w:pPr>
        <w:pStyle w:val="Nagwek2"/>
        <w:framePr w:wrap="notBeside"/>
        <w:shd w:val="clear" w:color="auto" w:fill="auto"/>
        <w:jc w:val="center"/>
        <w:rPr>
          <w:caps w:val="0"/>
          <w:color w:val="auto"/>
          <w:sz w:val="32"/>
          <w:szCs w:val="32"/>
        </w:rPr>
      </w:pPr>
      <w:bookmarkStart w:id="7" w:name="_Toc131492496"/>
      <w:bookmarkStart w:id="8" w:name="_Toc131492601"/>
      <w:bookmarkStart w:id="9" w:name="_Toc131493081"/>
      <w:bookmarkStart w:id="10" w:name="_Toc131667116"/>
      <w:r w:rsidRPr="00054603">
        <w:rPr>
          <w:caps w:val="0"/>
          <w:color w:val="auto"/>
          <w:sz w:val="44"/>
          <w:szCs w:val="44"/>
        </w:rPr>
        <w:t xml:space="preserve">Regulamin wyboru projektów </w:t>
      </w:r>
      <w:r w:rsidR="00B076B7">
        <w:rPr>
          <w:caps w:val="0"/>
          <w:color w:val="auto"/>
          <w:sz w:val="44"/>
          <w:szCs w:val="44"/>
        </w:rPr>
        <w:br/>
      </w:r>
      <w:r w:rsidRPr="00054603">
        <w:rPr>
          <w:caps w:val="0"/>
          <w:color w:val="auto"/>
          <w:sz w:val="44"/>
          <w:szCs w:val="44"/>
        </w:rPr>
        <w:t>w</w:t>
      </w:r>
      <w:r w:rsidR="00B076B7">
        <w:rPr>
          <w:caps w:val="0"/>
          <w:color w:val="auto"/>
          <w:sz w:val="44"/>
          <w:szCs w:val="44"/>
        </w:rPr>
        <w:t>ybieranych w sposób</w:t>
      </w:r>
      <w:r w:rsidRPr="00054603">
        <w:rPr>
          <w:caps w:val="0"/>
          <w:color w:val="auto"/>
          <w:sz w:val="44"/>
          <w:szCs w:val="44"/>
        </w:rPr>
        <w:t xml:space="preserve"> konkurencyjn</w:t>
      </w:r>
      <w:bookmarkStart w:id="11" w:name="_Toc131492497"/>
      <w:bookmarkStart w:id="12" w:name="_Toc131492602"/>
      <w:bookmarkStart w:id="13" w:name="_Toc131493082"/>
      <w:bookmarkEnd w:id="7"/>
      <w:bookmarkEnd w:id="8"/>
      <w:bookmarkEnd w:id="9"/>
      <w:r w:rsidR="00B076B7">
        <w:rPr>
          <w:caps w:val="0"/>
          <w:color w:val="auto"/>
          <w:sz w:val="44"/>
          <w:szCs w:val="44"/>
        </w:rPr>
        <w:t>y</w:t>
      </w:r>
      <w:r w:rsidR="000B5A73">
        <w:rPr>
          <w:caps w:val="0"/>
          <w:color w:val="auto"/>
          <w:sz w:val="44"/>
          <w:szCs w:val="44"/>
        </w:rPr>
        <w:br/>
      </w:r>
      <w:r w:rsidRPr="00054603">
        <w:rPr>
          <w:caps w:val="0"/>
          <w:color w:val="auto"/>
          <w:spacing w:val="10"/>
          <w:sz w:val="32"/>
          <w:szCs w:val="32"/>
        </w:rPr>
        <w:t xml:space="preserve">Nr naboru </w:t>
      </w:r>
      <w:r w:rsidR="00190698" w:rsidRPr="00054603">
        <w:rPr>
          <w:caps w:val="0"/>
          <w:color w:val="auto"/>
          <w:spacing w:val="10"/>
          <w:sz w:val="32"/>
          <w:szCs w:val="32"/>
        </w:rPr>
        <w:t>FEPK.02.06-IZ.00</w:t>
      </w:r>
      <w:r w:rsidR="00190698" w:rsidRPr="00B076B7">
        <w:rPr>
          <w:caps w:val="0"/>
          <w:color w:val="auto"/>
          <w:spacing w:val="10"/>
          <w:sz w:val="32"/>
          <w:szCs w:val="32"/>
        </w:rPr>
        <w:t>-00</w:t>
      </w:r>
      <w:r w:rsidR="00BF6E9F" w:rsidRPr="00B076B7">
        <w:rPr>
          <w:caps w:val="0"/>
          <w:color w:val="auto"/>
          <w:spacing w:val="10"/>
          <w:sz w:val="32"/>
          <w:szCs w:val="32"/>
        </w:rPr>
        <w:t>2</w:t>
      </w:r>
      <w:r w:rsidR="00190698" w:rsidRPr="00B076B7">
        <w:rPr>
          <w:caps w:val="0"/>
          <w:color w:val="auto"/>
          <w:spacing w:val="10"/>
          <w:sz w:val="32"/>
          <w:szCs w:val="32"/>
        </w:rPr>
        <w:t>/23</w:t>
      </w:r>
      <w:bookmarkEnd w:id="10"/>
      <w:bookmarkEnd w:id="11"/>
      <w:bookmarkEnd w:id="12"/>
      <w:bookmarkEnd w:id="13"/>
    </w:p>
    <w:p w14:paraId="363102A7" w14:textId="77777777" w:rsidR="00054603" w:rsidRDefault="00054603" w:rsidP="00190698">
      <w:pPr>
        <w:jc w:val="center"/>
        <w:rPr>
          <w:b/>
          <w:bCs/>
          <w:sz w:val="24"/>
          <w:szCs w:val="40"/>
        </w:rPr>
      </w:pPr>
    </w:p>
    <w:p w14:paraId="63CCE089" w14:textId="2708A628" w:rsidR="00B768FB" w:rsidRPr="00DA0A2C" w:rsidRDefault="00E31D60" w:rsidP="00190698">
      <w:pPr>
        <w:jc w:val="center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>P</w:t>
      </w:r>
      <w:r w:rsidRPr="00D66236">
        <w:rPr>
          <w:b/>
          <w:bCs/>
          <w:sz w:val="24"/>
          <w:szCs w:val="40"/>
        </w:rPr>
        <w:t xml:space="preserve">rogram </w:t>
      </w:r>
      <w:r>
        <w:rPr>
          <w:b/>
          <w:bCs/>
          <w:sz w:val="24"/>
          <w:szCs w:val="40"/>
        </w:rPr>
        <w:t>Regionaln</w:t>
      </w:r>
      <w:r w:rsidR="00054603">
        <w:rPr>
          <w:b/>
          <w:bCs/>
          <w:sz w:val="24"/>
          <w:szCs w:val="40"/>
        </w:rPr>
        <w:t>y</w:t>
      </w:r>
      <w:r>
        <w:rPr>
          <w:b/>
          <w:bCs/>
          <w:sz w:val="24"/>
          <w:szCs w:val="40"/>
        </w:rPr>
        <w:br/>
      </w:r>
      <w:r w:rsidRPr="00DA0A2C">
        <w:rPr>
          <w:b/>
          <w:bCs/>
          <w:sz w:val="24"/>
          <w:szCs w:val="40"/>
        </w:rPr>
        <w:t>Fundusze Europejskie dla Podkarpacia 2021-2027</w:t>
      </w:r>
      <w:r w:rsidRPr="00DA0A2C">
        <w:rPr>
          <w:b/>
          <w:bCs/>
          <w:sz w:val="24"/>
          <w:szCs w:val="40"/>
        </w:rPr>
        <w:br/>
        <w:t xml:space="preserve">priorytet FEPK.02 Energia i </w:t>
      </w:r>
      <w:r w:rsidR="00790F5E" w:rsidRPr="00DA0A2C">
        <w:rPr>
          <w:b/>
          <w:bCs/>
          <w:sz w:val="24"/>
          <w:szCs w:val="40"/>
        </w:rPr>
        <w:t>ś</w:t>
      </w:r>
      <w:r w:rsidRPr="00DA0A2C">
        <w:rPr>
          <w:b/>
          <w:bCs/>
          <w:sz w:val="24"/>
          <w:szCs w:val="40"/>
        </w:rPr>
        <w:t>rodowisko</w:t>
      </w:r>
      <w:r w:rsidRPr="00DA0A2C">
        <w:rPr>
          <w:b/>
          <w:bCs/>
          <w:sz w:val="24"/>
          <w:szCs w:val="40"/>
        </w:rPr>
        <w:br/>
        <w:t xml:space="preserve">działanie FEPK.02.06 Zrównoważona gospodarka </w:t>
      </w:r>
      <w:proofErr w:type="spellStart"/>
      <w:r w:rsidRPr="00DA0A2C">
        <w:rPr>
          <w:b/>
          <w:bCs/>
          <w:sz w:val="24"/>
          <w:szCs w:val="40"/>
        </w:rPr>
        <w:t>wodno</w:t>
      </w:r>
      <w:proofErr w:type="spellEnd"/>
      <w:r w:rsidRPr="00DA0A2C">
        <w:rPr>
          <w:b/>
          <w:bCs/>
          <w:sz w:val="24"/>
          <w:szCs w:val="40"/>
        </w:rPr>
        <w:t xml:space="preserve"> – ściekowa</w:t>
      </w:r>
    </w:p>
    <w:p w14:paraId="53661963" w14:textId="76EB98A9" w:rsidR="00190698" w:rsidRPr="004B0BF7" w:rsidRDefault="00B768FB" w:rsidP="00190698">
      <w:pPr>
        <w:jc w:val="center"/>
        <w:rPr>
          <w:b/>
          <w:sz w:val="24"/>
        </w:rPr>
      </w:pPr>
      <w:r w:rsidRPr="00DA0A2C">
        <w:rPr>
          <w:b/>
          <w:bCs/>
          <w:sz w:val="24"/>
          <w:szCs w:val="24"/>
        </w:rPr>
        <w:t xml:space="preserve">w zakresie infrastruktury kanalizacyjnej i oczyszczalni ścieków - projekty w obrębie aglomeracji z </w:t>
      </w:r>
      <w:r w:rsidRPr="00B076B7">
        <w:rPr>
          <w:b/>
          <w:bCs/>
          <w:sz w:val="24"/>
          <w:szCs w:val="24"/>
        </w:rPr>
        <w:t xml:space="preserve">przedziału </w:t>
      </w:r>
      <w:r w:rsidR="00C82134" w:rsidRPr="00B076B7">
        <w:rPr>
          <w:b/>
          <w:bCs/>
          <w:sz w:val="24"/>
          <w:szCs w:val="24"/>
        </w:rPr>
        <w:t xml:space="preserve">od </w:t>
      </w:r>
      <w:r w:rsidR="00BF6E9F" w:rsidRPr="00B076B7">
        <w:rPr>
          <w:b/>
          <w:bCs/>
          <w:sz w:val="24"/>
          <w:szCs w:val="24"/>
        </w:rPr>
        <w:t>10</w:t>
      </w:r>
      <w:r w:rsidR="00C82134" w:rsidRPr="00B076B7">
        <w:rPr>
          <w:b/>
          <w:bCs/>
          <w:sz w:val="24"/>
          <w:szCs w:val="24"/>
        </w:rPr>
        <w:t xml:space="preserve"> </w:t>
      </w:r>
      <w:r w:rsidR="008606A1">
        <w:rPr>
          <w:b/>
          <w:bCs/>
          <w:sz w:val="24"/>
          <w:szCs w:val="24"/>
        </w:rPr>
        <w:t xml:space="preserve">tys. </w:t>
      </w:r>
      <w:r w:rsidR="00BB1D3A">
        <w:rPr>
          <w:b/>
          <w:bCs/>
          <w:sz w:val="24"/>
          <w:szCs w:val="24"/>
        </w:rPr>
        <w:t xml:space="preserve">RLM </w:t>
      </w:r>
      <w:r w:rsidR="00C82134" w:rsidRPr="00B076B7">
        <w:rPr>
          <w:b/>
          <w:bCs/>
          <w:sz w:val="24"/>
          <w:szCs w:val="24"/>
        </w:rPr>
        <w:t xml:space="preserve">do poniżej </w:t>
      </w:r>
      <w:r w:rsidRPr="00B076B7">
        <w:rPr>
          <w:b/>
          <w:bCs/>
          <w:sz w:val="24"/>
          <w:szCs w:val="24"/>
        </w:rPr>
        <w:t>1</w:t>
      </w:r>
      <w:r w:rsidR="00BF6E9F" w:rsidRPr="00B076B7">
        <w:rPr>
          <w:b/>
          <w:bCs/>
          <w:sz w:val="24"/>
          <w:szCs w:val="24"/>
        </w:rPr>
        <w:t>5</w:t>
      </w:r>
      <w:r w:rsidRPr="00B076B7">
        <w:rPr>
          <w:b/>
          <w:bCs/>
          <w:sz w:val="24"/>
          <w:szCs w:val="24"/>
        </w:rPr>
        <w:t xml:space="preserve"> tys. RLM</w:t>
      </w:r>
      <w:r w:rsidR="00190698" w:rsidRPr="00B076B7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 w:rsidRPr="00DA0A2C">
        <w:rPr>
          <w:b/>
          <w:bCs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  <w:r w:rsidR="00190698">
        <w:rPr>
          <w:b/>
          <w:bCs/>
          <w:color w:val="000000" w:themeColor="text1"/>
          <w:sz w:val="24"/>
          <w:szCs w:val="24"/>
        </w:rPr>
        <w:br/>
      </w:r>
    </w:p>
    <w:p w14:paraId="0EE8DB5C" w14:textId="77777777" w:rsidR="00190698" w:rsidRPr="00F51FEC" w:rsidRDefault="00190698" w:rsidP="00190698">
      <w:bookmarkStart w:id="14" w:name="_Toc129343398"/>
      <w:r>
        <w:br w:type="page"/>
      </w:r>
    </w:p>
    <w:bookmarkStart w:id="15" w:name="_Toc131667117" w:displacedByCustomXml="next"/>
    <w:sdt>
      <w:sdtPr>
        <w:rPr>
          <w:rFonts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16341D95" w14:textId="77777777" w:rsidR="00190698" w:rsidRPr="002B24F9" w:rsidRDefault="00190698" w:rsidP="00190698">
          <w:pPr>
            <w:pStyle w:val="Nagwek2"/>
            <w:framePr w:wrap="auto" w:vAnchor="margin" w:yAlign="inline"/>
          </w:pPr>
          <w:r w:rsidRPr="002B24F9">
            <w:t>SPIS TREŚCI</w:t>
          </w:r>
          <w:bookmarkEnd w:id="14"/>
          <w:bookmarkEnd w:id="15"/>
        </w:p>
        <w:p w14:paraId="003A627F" w14:textId="32D74915" w:rsidR="007A07C9" w:rsidRDefault="00190698" w:rsidP="007A07C9">
          <w:pPr>
            <w:pStyle w:val="Spistreci1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r w:rsidRPr="00054603">
            <w:rPr>
              <w:b/>
              <w:bCs/>
              <w:color w:val="000000" w:themeColor="text1"/>
            </w:rPr>
            <w:fldChar w:fldCharType="begin"/>
          </w:r>
          <w:r w:rsidRPr="00054603">
            <w:rPr>
              <w:b/>
              <w:bCs/>
              <w:color w:val="000000" w:themeColor="text1"/>
            </w:rPr>
            <w:instrText xml:space="preserve"> TOC \o "1-3" \h \z \u </w:instrText>
          </w:r>
          <w:r w:rsidRPr="00054603">
            <w:rPr>
              <w:b/>
              <w:bCs/>
              <w:color w:val="000000" w:themeColor="text1"/>
            </w:rPr>
            <w:fldChar w:fldCharType="separate"/>
          </w:r>
        </w:p>
        <w:p w14:paraId="5AE1577C" w14:textId="4F6691FC" w:rsidR="007A07C9" w:rsidRDefault="0050466B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7" w:history="1">
            <w:r w:rsidR="007A07C9" w:rsidRPr="00801EE9">
              <w:rPr>
                <w:rStyle w:val="Hipercze"/>
                <w:noProof/>
              </w:rPr>
              <w:t>SPIS TREŚCI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1E6167A" w14:textId="03E037C6" w:rsidR="007A07C9" w:rsidRDefault="0050466B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8" w:history="1">
            <w:r w:rsidR="007A07C9" w:rsidRPr="00801EE9">
              <w:rPr>
                <w:rStyle w:val="Hipercze"/>
                <w:noProof/>
              </w:rPr>
              <w:t>WPROWADZENIE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2F913CC" w14:textId="65FF8042" w:rsidR="007A07C9" w:rsidRDefault="0050466B">
          <w:pPr>
            <w:pStyle w:val="Spistreci2"/>
            <w:tabs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19" w:history="1">
            <w:r w:rsidR="007A07C9" w:rsidRPr="00801EE9">
              <w:rPr>
                <w:rStyle w:val="Hipercze"/>
                <w:noProof/>
              </w:rPr>
              <w:t>WYKAZ SKRÓTÓW I POJĘĆ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_Toc131667119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8794BE7" w14:textId="575EC49D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0" w:history="1">
            <w:r w:rsidR="007A07C9" w:rsidRPr="00801EE9">
              <w:rPr>
                <w:rStyle w:val="Hipercze"/>
                <w:noProof/>
              </w:rPr>
              <w:t>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PODSTAWY PRAWNE ORAZ INNE WAŻNE DOKUMENTY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61D21C" w14:textId="312F7BD3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1" w:history="1">
            <w:r w:rsidR="007A07C9" w:rsidRPr="00801EE9">
              <w:rPr>
                <w:rStyle w:val="Hipercze"/>
                <w:noProof/>
              </w:rPr>
              <w:t>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3C632F3" w14:textId="4FC79725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2" w:history="1">
            <w:r w:rsidR="007A07C9" w:rsidRPr="00801EE9">
              <w:rPr>
                <w:rStyle w:val="Hipercze"/>
                <w:noProof/>
              </w:rPr>
              <w:t>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NAZWA I ADRES INSTYTUCJI ORGANIZUJĄCEJ NABÓR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59D3F4A" w14:textId="730FE414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3" w:history="1">
            <w:r w:rsidR="007A07C9" w:rsidRPr="00801EE9">
              <w:rPr>
                <w:rStyle w:val="Hipercze"/>
                <w:noProof/>
              </w:rPr>
              <w:t>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TYPY PROJEKTÓW PODLEGAJĄCYCH DOFINANSOWANIU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C91B766" w14:textId="69A8BA43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4" w:history="1">
            <w:r w:rsidR="007A07C9" w:rsidRPr="00801EE9">
              <w:rPr>
                <w:rStyle w:val="Hipercze"/>
                <w:noProof/>
              </w:rPr>
              <w:t>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TYPY BENEFICJENTÓW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D35A2C4" w14:textId="5EB3C14F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5" w:history="1">
            <w:r w:rsidR="007A07C9" w:rsidRPr="00801EE9">
              <w:rPr>
                <w:rStyle w:val="Hipercze"/>
                <w:noProof/>
              </w:rPr>
              <w:t>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KWOTA PRZEZNACZONA NA DOFINANSOWANIE PROJEKTÓW W NABORZE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DB20374" w14:textId="78E430BF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6" w:history="1">
            <w:r w:rsidR="007A07C9" w:rsidRPr="00801EE9">
              <w:rPr>
                <w:rStyle w:val="Hipercze"/>
                <w:noProof/>
              </w:rPr>
              <w:t>7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LIMITY DOTYCZĄCE WARTOŚCI PROJEKTU ORAZ WYSOKOŚCI DOFINANSOWANIA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3B7992" w14:textId="131C5AD6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7" w:history="1">
            <w:r w:rsidR="007A07C9" w:rsidRPr="00801EE9">
              <w:rPr>
                <w:rStyle w:val="Hipercze"/>
                <w:noProof/>
              </w:rPr>
              <w:t>8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WYMAGANIA DOTYCZĄCE REALIZOWANYCH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1B39667" w14:textId="1A0B767B" w:rsidR="007A07C9" w:rsidRDefault="0050466B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8" w:history="1">
            <w:r w:rsidR="007A07C9" w:rsidRPr="00801EE9">
              <w:rPr>
                <w:rStyle w:val="Hipercze"/>
                <w:noProof/>
              </w:rPr>
              <w:t>8.1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9DC861" w14:textId="70451624" w:rsidR="007A07C9" w:rsidRDefault="0050466B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29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Kwalifikowalność wydatków w projekcie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_Toc131667129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D1D1EB5" w14:textId="408D1F9C" w:rsidR="007A07C9" w:rsidRDefault="0050466B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0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Wymagania dotyczące zasad horyzontalnych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2FEE20" w14:textId="68173F6B" w:rsidR="007A07C9" w:rsidRDefault="0050466B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1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Zamówienia udzielane w ramach projektu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6CF42CD" w14:textId="19518172" w:rsidR="007A07C9" w:rsidRDefault="0050466B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2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Uproszczone metody rozliczania wydatków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8429201" w14:textId="2ABF7122" w:rsidR="007A07C9" w:rsidRDefault="0050466B">
          <w:pPr>
            <w:pStyle w:val="Spistreci3"/>
            <w:tabs>
              <w:tab w:val="left" w:pos="88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3" w:history="1"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8.6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rFonts w:eastAsia="Times New Roman"/>
                <w:noProof/>
                <w:lang w:eastAsia="pl-PL"/>
              </w:rPr>
              <w:t>Pomoc publiczna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15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CE820E7" w14:textId="44B1FB77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4" w:history="1">
            <w:r w:rsidR="007A07C9" w:rsidRPr="00801EE9">
              <w:rPr>
                <w:rStyle w:val="Hipercze"/>
                <w:noProof/>
              </w:rPr>
              <w:t>9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PROJEKTY PARTNERSKIE – JEŚLI DOTYCZY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0433760" w14:textId="0D251AA9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5" w:history="1">
            <w:r w:rsidR="007A07C9" w:rsidRPr="00801EE9">
              <w:rPr>
                <w:rStyle w:val="Hipercze"/>
                <w:noProof/>
              </w:rPr>
              <w:t>10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SPOSÓB, FORMA I TERMIN SKŁADANIA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DB04893" w14:textId="60CFBFA4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6" w:history="1">
            <w:r w:rsidR="007A07C9" w:rsidRPr="00801EE9">
              <w:rPr>
                <w:rStyle w:val="Hipercze"/>
                <w:noProof/>
              </w:rPr>
              <w:t>10.1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Termin składania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EDCFC0E" w14:textId="4CD29636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7" w:history="1">
            <w:r w:rsidR="007A07C9" w:rsidRPr="00801EE9">
              <w:rPr>
                <w:rStyle w:val="Hipercze"/>
                <w:noProof/>
              </w:rPr>
              <w:t>10.2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Forma składania wniosków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EBE77F4" w14:textId="08DF6524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8" w:history="1">
            <w:r w:rsidR="007A07C9" w:rsidRPr="00801EE9">
              <w:rPr>
                <w:rStyle w:val="Hipercze"/>
                <w:noProof/>
              </w:rPr>
              <w:t>10.3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Aplikacja WOD2021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18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C0CC7CD" w14:textId="401CDC6E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39" w:history="1">
            <w:r w:rsidR="007A07C9" w:rsidRPr="00801EE9">
              <w:rPr>
                <w:rStyle w:val="Hipercze"/>
                <w:noProof/>
              </w:rPr>
              <w:t>11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SPOSÓB, FORMA I TERMIN SKŁADANIA ZAŁĄCZNIKÓW DO WNIOSKU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_Toc131667139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59B633" w14:textId="795F3F88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0" w:history="1">
            <w:r w:rsidR="007A07C9" w:rsidRPr="00801EE9">
              <w:rPr>
                <w:rStyle w:val="Hipercze"/>
                <w:noProof/>
              </w:rPr>
              <w:t>12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KRYTERIA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9AF9B3E" w14:textId="52D4C8B2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1" w:history="1">
            <w:r w:rsidR="007A07C9" w:rsidRPr="00801EE9">
              <w:rPr>
                <w:rStyle w:val="Hipercze"/>
                <w:noProof/>
              </w:rPr>
              <w:t>13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OPIS PROCEDURY OCENY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0E375C3" w14:textId="4E1ECF79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2" w:history="1">
            <w:r w:rsidR="007A07C9" w:rsidRPr="00801EE9">
              <w:rPr>
                <w:rStyle w:val="Hipercze"/>
                <w:noProof/>
                <w:lang w:eastAsia="pl-PL"/>
              </w:rPr>
              <w:t>13.1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  <w:lang w:eastAsia="pl-PL"/>
              </w:rPr>
              <w:t>Postanowienia ogólne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19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1298451" w14:textId="4A755591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3" w:history="1">
            <w:r w:rsidR="007A07C9" w:rsidRPr="00801EE9">
              <w:rPr>
                <w:rStyle w:val="Hipercze"/>
                <w:noProof/>
              </w:rPr>
              <w:t>13.2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Ocena formalna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0C60665" w14:textId="10C0890B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4" w:history="1">
            <w:r w:rsidR="007A07C9" w:rsidRPr="00801EE9">
              <w:rPr>
                <w:rStyle w:val="Hipercze"/>
                <w:noProof/>
              </w:rPr>
              <w:t>13.3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Ocena merytoryczna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27F02AFB" w14:textId="71F4937E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5" w:history="1">
            <w:r w:rsidR="007A07C9" w:rsidRPr="00801EE9">
              <w:rPr>
                <w:rStyle w:val="Hipercze"/>
                <w:noProof/>
              </w:rPr>
              <w:t>14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UZUPEŁNIANIE I POPRAWA WNIOSKÓW O DOFINANSOWANIE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3ADB44D" w14:textId="333B7505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6" w:history="1">
            <w:r w:rsidR="007A07C9" w:rsidRPr="00801EE9">
              <w:rPr>
                <w:rStyle w:val="Hipercze"/>
                <w:noProof/>
              </w:rPr>
              <w:t>14.1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Uzupełnienie i poprawa wniosków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21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79EAD4FF" w14:textId="1A4E97C0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7" w:history="1">
            <w:r w:rsidR="007A07C9" w:rsidRPr="00801EE9">
              <w:rPr>
                <w:rStyle w:val="Hipercze"/>
                <w:noProof/>
              </w:rPr>
              <w:t>14.2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Oczywista omyłka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0FA3179" w14:textId="66179435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8" w:history="1">
            <w:r w:rsidR="007A07C9" w:rsidRPr="00801EE9">
              <w:rPr>
                <w:rStyle w:val="Hipercze"/>
                <w:noProof/>
              </w:rPr>
              <w:t>15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Zatwierdzenie wyników oceny projektów oraz informacja o wynikach naboru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22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948CC17" w14:textId="7964ACA8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49" w:history="1">
            <w:r w:rsidR="007A07C9" w:rsidRPr="00801EE9">
              <w:rPr>
                <w:rStyle w:val="Hipercze"/>
                <w:noProof/>
              </w:rPr>
              <w:t>16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ŚRODKI ODWOŁAWCZE PRZYSŁUGUJĄCE WNIOSKODAWCY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_Toc131667149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58CA8617" w14:textId="605F199D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0" w:history="1">
            <w:r w:rsidR="007A07C9" w:rsidRPr="00801EE9">
              <w:rPr>
                <w:rStyle w:val="Hipercze"/>
                <w:noProof/>
              </w:rPr>
              <w:t>16.1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Protest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_Toc131667150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24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C87043C" w14:textId="7B9897EA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1" w:history="1">
            <w:r w:rsidR="007A07C9" w:rsidRPr="00801EE9">
              <w:rPr>
                <w:rStyle w:val="Hipercze"/>
                <w:noProof/>
              </w:rPr>
              <w:t>16.2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Skarga do Sądu Administracyjnego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_Toc131667151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25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2BA5082" w14:textId="7243C2BF" w:rsidR="007A07C9" w:rsidRDefault="0050466B">
          <w:pPr>
            <w:pStyle w:val="Spistreci3"/>
            <w:tabs>
              <w:tab w:val="left" w:pos="110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2" w:history="1">
            <w:r w:rsidR="007A07C9" w:rsidRPr="00801EE9">
              <w:rPr>
                <w:rStyle w:val="Hipercze"/>
                <w:noProof/>
              </w:rPr>
              <w:t>16.3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Skarga kasacyjna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_Toc131667152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26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AF557C" w14:textId="2F2FDEBD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3" w:history="1">
            <w:r w:rsidR="007A07C9" w:rsidRPr="00801EE9">
              <w:rPr>
                <w:rStyle w:val="Hipercze"/>
                <w:noProof/>
              </w:rPr>
              <w:t>17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ZASADY ZAWIERANIA UMÓW O DOFINANSOWANIE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_Toc131667153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27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6F29C0" w14:textId="2F6E9B88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4" w:history="1">
            <w:r w:rsidR="007A07C9" w:rsidRPr="00801EE9">
              <w:rPr>
                <w:rStyle w:val="Hipercze"/>
                <w:noProof/>
              </w:rPr>
              <w:t>18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FORMA I SPOSÓB UDZIELANIA INFORMACJI O NABORZE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_Toc131667154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0A16AF7" w14:textId="1506E710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5" w:history="1">
            <w:r w:rsidR="007A07C9" w:rsidRPr="00801EE9">
              <w:rPr>
                <w:rStyle w:val="Hipercze"/>
                <w:noProof/>
              </w:rPr>
              <w:t>19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UNIEWAŻNIENIE POSTĘPOWANIA W ZAKRESIE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_Toc131667155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29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1B9152C2" w14:textId="1B610A9C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6" w:history="1">
            <w:r w:rsidR="007A07C9" w:rsidRPr="00801EE9">
              <w:rPr>
                <w:rStyle w:val="Hipercze"/>
                <w:noProof/>
              </w:rPr>
              <w:t>20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ZMIANY REGULAMINU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_Toc131667156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30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3120ABD4" w14:textId="2AAD2DDF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7" w:history="1">
            <w:r w:rsidR="007A07C9" w:rsidRPr="00801EE9">
              <w:rPr>
                <w:rStyle w:val="Hipercze"/>
                <w:noProof/>
              </w:rPr>
              <w:t>21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INFORMACJE ZWIĄZANE Z PRZETWARZANIEM DANYCH OSOBOWYCH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_Toc131667157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30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4D6CA534" w14:textId="69AA6F17" w:rsidR="007A07C9" w:rsidRDefault="0050466B">
          <w:pPr>
            <w:pStyle w:val="Spistreci2"/>
            <w:tabs>
              <w:tab w:val="left" w:pos="660"/>
              <w:tab w:val="right" w:leader="dot" w:pos="9062"/>
            </w:tabs>
            <w:rPr>
              <w:noProof/>
              <w:sz w:val="22"/>
              <w:szCs w:val="22"/>
              <w:lang w:eastAsia="pl-PL"/>
            </w:rPr>
          </w:pPr>
          <w:hyperlink w:anchor="_Toc131667158" w:history="1">
            <w:r w:rsidR="007A07C9" w:rsidRPr="00801EE9">
              <w:rPr>
                <w:rStyle w:val="Hipercze"/>
                <w:noProof/>
              </w:rPr>
              <w:t>22</w:t>
            </w:r>
            <w:r w:rsidR="007A07C9">
              <w:rPr>
                <w:noProof/>
                <w:sz w:val="22"/>
                <w:szCs w:val="22"/>
                <w:lang w:eastAsia="pl-PL"/>
              </w:rPr>
              <w:tab/>
            </w:r>
            <w:r w:rsidR="007A07C9" w:rsidRPr="00801EE9">
              <w:rPr>
                <w:rStyle w:val="Hipercze"/>
                <w:noProof/>
              </w:rPr>
              <w:t>ZAŁĄCZNIKI DO REGULAMINU WYBORU PROJEKTÓW</w:t>
            </w:r>
            <w:r w:rsidR="007A07C9">
              <w:rPr>
                <w:noProof/>
                <w:webHidden/>
              </w:rPr>
              <w:tab/>
            </w:r>
            <w:r w:rsidR="007A07C9">
              <w:rPr>
                <w:noProof/>
                <w:webHidden/>
              </w:rPr>
              <w:fldChar w:fldCharType="begin"/>
            </w:r>
            <w:r w:rsidR="007A07C9">
              <w:rPr>
                <w:noProof/>
                <w:webHidden/>
              </w:rPr>
              <w:instrText xml:space="preserve"> PAGEREF _Toc131667158 \h </w:instrText>
            </w:r>
            <w:r w:rsidR="007A07C9">
              <w:rPr>
                <w:noProof/>
                <w:webHidden/>
              </w:rPr>
            </w:r>
            <w:r w:rsidR="007A07C9">
              <w:rPr>
                <w:noProof/>
                <w:webHidden/>
              </w:rPr>
              <w:fldChar w:fldCharType="separate"/>
            </w:r>
            <w:r w:rsidR="003F3652">
              <w:rPr>
                <w:noProof/>
                <w:webHidden/>
              </w:rPr>
              <w:t>33</w:t>
            </w:r>
            <w:r w:rsidR="007A07C9">
              <w:rPr>
                <w:noProof/>
                <w:webHidden/>
              </w:rPr>
              <w:fldChar w:fldCharType="end"/>
            </w:r>
          </w:hyperlink>
        </w:p>
        <w:p w14:paraId="65C08A6C" w14:textId="71F125E1" w:rsidR="00190698" w:rsidRPr="00054603" w:rsidRDefault="00190698" w:rsidP="00190698">
          <w:pPr>
            <w:spacing w:line="240" w:lineRule="auto"/>
            <w:rPr>
              <w:color w:val="000000" w:themeColor="text1"/>
            </w:rPr>
          </w:pPr>
          <w:r w:rsidRPr="00054603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268B4753" w14:textId="77777777" w:rsidR="00190698" w:rsidRPr="004F1326" w:rsidRDefault="00190698" w:rsidP="00190698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4F1326">
        <w:rPr>
          <w:rFonts w:cs="Arial"/>
          <w:color w:val="000000" w:themeColor="text1"/>
          <w:sz w:val="40"/>
          <w:szCs w:val="40"/>
        </w:rPr>
        <w:br w:type="page"/>
      </w:r>
    </w:p>
    <w:p w14:paraId="483BF8D1" w14:textId="77777777" w:rsidR="00190698" w:rsidRPr="00477A23" w:rsidRDefault="00190698" w:rsidP="00190698">
      <w:pPr>
        <w:pStyle w:val="Nagwek2"/>
        <w:framePr w:wrap="auto" w:vAnchor="margin" w:yAlign="inline"/>
      </w:pPr>
      <w:bookmarkStart w:id="16" w:name="_Toc129343399"/>
      <w:bookmarkStart w:id="17" w:name="_Toc131667118"/>
      <w:r w:rsidRPr="00477A23">
        <w:lastRenderedPageBreak/>
        <w:t>WPROWADZENIE</w:t>
      </w:r>
      <w:bookmarkEnd w:id="16"/>
      <w:bookmarkEnd w:id="17"/>
    </w:p>
    <w:p w14:paraId="3FC55692" w14:textId="77777777" w:rsidR="00190698" w:rsidRPr="004F1326" w:rsidRDefault="00190698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4F1326">
        <w:rPr>
          <w:rFonts w:cs="Arial"/>
          <w:color w:val="000000" w:themeColor="text1"/>
          <w:sz w:val="24"/>
          <w:szCs w:val="24"/>
        </w:rPr>
        <w:t>W sprawach nieuregulowanych w niniejszym Regulaminie zastosowanie mają odpowiednie zasady wynikające z programu regionalnego Fundusze Europejskie dla Podkarpacia 2021-2027, Szczegółowego Opisu Priorytetów programu regionalnego Fundusze Europejskie dla Podkarpacia 2021-2027, odpowiednich przepisów prawa krajowego i wspólnotowego oraz wytycznych wydanych przez ministra właściwego ds. rozwoju regionalnego.</w:t>
      </w:r>
    </w:p>
    <w:p w14:paraId="1097076B" w14:textId="77777777" w:rsidR="00190698" w:rsidRPr="004F1326" w:rsidRDefault="00190698" w:rsidP="00190698">
      <w:pPr>
        <w:pStyle w:val="Nagwek2"/>
        <w:framePr w:wrap="auto" w:vAnchor="margin" w:yAlign="inline"/>
      </w:pPr>
      <w:bookmarkStart w:id="18" w:name="_Toc129343400"/>
      <w:bookmarkStart w:id="19" w:name="_Toc131667119"/>
      <w:r w:rsidRPr="004F1326">
        <w:t>WYKAZ SKRÓTÓW I POJĘĆ</w:t>
      </w:r>
      <w:bookmarkEnd w:id="18"/>
      <w:bookmarkEnd w:id="19"/>
    </w:p>
    <w:p w14:paraId="0D044853" w14:textId="77777777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ogólne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>i Polityki Wizowej</w:t>
      </w:r>
    </w:p>
    <w:p w14:paraId="78575152" w14:textId="77777777" w:rsidR="00190698" w:rsidRPr="004F1326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Rozporządzenie EFRR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Rozporządzenie Parlamentu Europejskiego i Rady (UE) 2021/1058 z dnia 24 czerwca 2021 r. </w:t>
      </w:r>
      <w:r w:rsidRPr="004F1326">
        <w:rPr>
          <w:rFonts w:eastAsiaTheme="minorHAnsi"/>
          <w:color w:val="000000" w:themeColor="text1"/>
          <w:sz w:val="24"/>
          <w:szCs w:val="24"/>
        </w:rPr>
        <w:br/>
        <w:t xml:space="preserve">w sprawie Europejskiego Funduszu Rozwoju Regionalnego i Funduszu Spójności </w:t>
      </w:r>
    </w:p>
    <w:p w14:paraId="48D7A755" w14:textId="77777777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Ustawa wdrożeniowa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 xml:space="preserve">Ustawa z dnia 28 kwietnia 2022 r. o zasadach realizacji zadań finansowanych ze środków europejskich w perspektywie finansowej 2021–2027 </w:t>
      </w:r>
    </w:p>
    <w:p w14:paraId="143B3B21" w14:textId="424651E1" w:rsidR="00190698" w:rsidRPr="004F1326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Beneficjent</w:t>
      </w:r>
      <w:r w:rsidRPr="004F1326">
        <w:rPr>
          <w:rFonts w:eastAsiaTheme="minorHAnsi"/>
          <w:color w:val="000000" w:themeColor="text1"/>
          <w:sz w:val="24"/>
          <w:szCs w:val="24"/>
        </w:rPr>
        <w:tab/>
        <w:t>Podmiot, o którym mowa w art. 2 pkt 9 rozporządzenia ogólnego</w:t>
      </w:r>
    </w:p>
    <w:p w14:paraId="3F580CE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4F1326">
        <w:rPr>
          <w:rFonts w:eastAsiaTheme="minorHAnsi"/>
          <w:b/>
          <w:color w:val="000000" w:themeColor="text1"/>
          <w:sz w:val="24"/>
          <w:szCs w:val="24"/>
        </w:rPr>
        <w:t>DNSH</w:t>
      </w:r>
      <w:r w:rsidRPr="004F1326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Zasada DNSH „nie czyń znaczącej szkody” (Do not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significant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EB10AB">
        <w:rPr>
          <w:rFonts w:eastAsiaTheme="minorHAnsi"/>
          <w:color w:val="000000" w:themeColor="text1"/>
          <w:sz w:val="24"/>
          <w:szCs w:val="24"/>
        </w:rPr>
        <w:t>harm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2FF397F7" w14:textId="29FDEFEA" w:rsidR="00190698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lastRenderedPageBreak/>
        <w:t>Dofinansowanie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Finansowanie UE lub współfinansowanie krajowe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>z budżetu państwa</w:t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, przyznane na podstawie umowy o dofinansowanie projektu albo decyzji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o dofinansowaniu projektu, lub ze środków funduszy celowych, o ile tak stanowi umowa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o dofinansowanie projektu albo decyzja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>o dofinansowaniu projektu</w:t>
      </w:r>
    </w:p>
    <w:p w14:paraId="2F19B25A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/>
          <w:b/>
          <w:color w:val="000000" w:themeColor="text1"/>
          <w:sz w:val="24"/>
          <w:szCs w:val="24"/>
        </w:rPr>
        <w:t>Dyrektywa ściekowa</w:t>
      </w:r>
      <w:r>
        <w:rPr>
          <w:rFonts w:eastAsiaTheme="minorHAnsi"/>
          <w:b/>
          <w:color w:val="000000" w:themeColor="text1"/>
          <w:sz w:val="24"/>
          <w:szCs w:val="24"/>
        </w:rPr>
        <w:tab/>
      </w:r>
      <w:r w:rsidRPr="007D6119">
        <w:rPr>
          <w:rFonts w:cs="Arial"/>
          <w:color w:val="000000" w:themeColor="text1"/>
          <w:sz w:val="24"/>
          <w:szCs w:val="24"/>
        </w:rPr>
        <w:t xml:space="preserve">Dyrektywa Rady </w:t>
      </w:r>
      <w:hyperlink r:id="rId8" w:history="1">
        <w:r w:rsidRPr="007D6119">
          <w:rPr>
            <w:rFonts w:cs="Arial"/>
            <w:color w:val="000000" w:themeColor="text1"/>
            <w:sz w:val="24"/>
            <w:szCs w:val="24"/>
          </w:rPr>
          <w:t>91/271/EWG</w:t>
        </w:r>
      </w:hyperlink>
      <w:r w:rsidRPr="007D6119">
        <w:rPr>
          <w:rFonts w:cs="Arial"/>
          <w:color w:val="000000" w:themeColor="text1"/>
          <w:sz w:val="24"/>
          <w:szCs w:val="24"/>
        </w:rPr>
        <w:t xml:space="preserve"> z dnia 21 maja 1991 r. dotycząca oczyszczania ścieków komunalnych</w:t>
      </w:r>
    </w:p>
    <w:p w14:paraId="07DBF573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EFRR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Europejski Fundusz Rozwoju Regionalnego</w:t>
      </w:r>
    </w:p>
    <w:p w14:paraId="1C63EC96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ION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Organizująca Nabór</w:t>
      </w:r>
    </w:p>
    <w:p w14:paraId="4077E59F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IZ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Instytucja Zarządzająca programem regionalnym Fundusze Europejskie dla Podkarpacia 2021-2027</w:t>
      </w:r>
    </w:p>
    <w:p w14:paraId="52B0E844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KM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Komitet Monitorujący program regionalny Fundusze Europejskie dla Podkarpacia 2021-2027</w:t>
      </w:r>
    </w:p>
    <w:p w14:paraId="67CB5AEF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KE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Europejska</w:t>
      </w:r>
    </w:p>
    <w:p w14:paraId="7F6C61AE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Komisja Oceny Projektów</w:t>
      </w:r>
    </w:p>
    <w:p w14:paraId="7BEC4EC3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Kpa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14 czerwca 1960 r. Kodeks postępowania administracyjnego </w:t>
      </w:r>
    </w:p>
    <w:p w14:paraId="3396871A" w14:textId="028D32A6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Oczywista omyłka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Ewidentny </w:t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błąd np. logiczny, pisarski, rachunkowy lub inny podobny wynikający z niewłaściwego (wbrew zamierzeniu wnioskodawcy) użycia wyrazu, widocznej mylnej pisowni, niedokładności redakcyjnej, przeoczenia czy też opuszczenia jakiegoś wyrazu lub wyrazów, numerów, liczb, błędy w wykonaniu działania matematycznego, również omyłka, która nie jest widoczna w treści samego wniosku, jednak jest omyłką wynikającą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67785">
        <w:rPr>
          <w:rFonts w:eastAsiaTheme="minorHAnsi"/>
          <w:color w:val="000000" w:themeColor="text1"/>
          <w:sz w:val="24"/>
          <w:szCs w:val="24"/>
        </w:rPr>
        <w:t xml:space="preserve">z porównania treści innych fragmentów wniosku i/lub pozostałych dokumentów, stanowiących załączniki do wniosku, a przez dokonanie poprawki tej omyłki, właściwy sens dokumentu pozostaje </w:t>
      </w:r>
      <w:r w:rsidRPr="00EB10AB">
        <w:rPr>
          <w:rFonts w:eastAsiaTheme="minorHAnsi"/>
          <w:color w:val="000000" w:themeColor="text1"/>
          <w:sz w:val="24"/>
          <w:szCs w:val="24"/>
        </w:rPr>
        <w:t>bez zmian</w:t>
      </w:r>
    </w:p>
    <w:p w14:paraId="30C9B874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OOŚ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Ocena Oddziaływania na Środowisko</w:t>
      </w:r>
    </w:p>
    <w:p w14:paraId="45B602F9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 Funduszy Europejskich (PFE)/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Oznacza portal internetowy, o którym mowa w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</w:p>
    <w:p w14:paraId="729CD336" w14:textId="757EB268" w:rsidR="00190698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Portal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art. 46 lit. b rozporządzenia ogólnego, dostępny na stronie</w:t>
      </w:r>
      <w:r>
        <w:rPr>
          <w:rFonts w:eastAsiaTheme="minorHAnsi"/>
          <w:color w:val="000000" w:themeColor="text1"/>
          <w:sz w:val="24"/>
          <w:szCs w:val="24"/>
        </w:rPr>
        <w:t xml:space="preserve"> </w:t>
      </w:r>
      <w:hyperlink r:id="rId9" w:tooltip="www.FunduszeEuropejskie.gov.pl   Link otwiera się w nowym oknie przeglądarki" w:history="1">
        <w:r w:rsidRPr="00E60C63">
          <w:rPr>
            <w:rStyle w:val="Hipercze"/>
            <w:rFonts w:eastAsiaTheme="minorHAnsi"/>
            <w:sz w:val="24"/>
            <w:szCs w:val="24"/>
          </w:rPr>
          <w:t>www.FunduszeEuropejskie.gov.pl</w:t>
        </w:r>
      </w:hyperlink>
    </w:p>
    <w:p w14:paraId="055FA6C5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Oznacza przedsięwzięcie zmierzające do osiągnięcia założonego celu określonego wskaźnikami, z określonym początkiem i końcem realizacji, zgłoszone do objęcia albo objęte </w:t>
      </w:r>
      <w:r w:rsidRPr="00EB10AB">
        <w:rPr>
          <w:rFonts w:eastAsiaTheme="minorHAnsi"/>
          <w:color w:val="000000" w:themeColor="text1"/>
          <w:sz w:val="24"/>
          <w:szCs w:val="24"/>
        </w:rPr>
        <w:lastRenderedPageBreak/>
        <w:t>finansowaniem UE jednego z funduszy strukturalnych w ramach programu</w:t>
      </w:r>
    </w:p>
    <w:p w14:paraId="418D99A0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Projekt partnerski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Projekt w rozumieniu art. 39 ustawy wdrożeniowej</w:t>
      </w:r>
    </w:p>
    <w:p w14:paraId="704B6298" w14:textId="15966D1A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Partner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Podmiot, który jest uwzględniony </w:t>
      </w:r>
      <w:r w:rsidR="00790F5E">
        <w:rPr>
          <w:rFonts w:eastAsiaTheme="minorHAnsi"/>
          <w:color w:val="000000" w:themeColor="text1"/>
          <w:sz w:val="24"/>
          <w:szCs w:val="24"/>
        </w:rPr>
        <w:br/>
      </w:r>
      <w:r w:rsidRPr="00EB10AB">
        <w:rPr>
          <w:rFonts w:eastAsiaTheme="minorHAnsi"/>
          <w:color w:val="000000" w:themeColor="text1"/>
          <w:sz w:val="24"/>
          <w:szCs w:val="24"/>
        </w:rPr>
        <w:t xml:space="preserve">w zatwierdzonym wniosku o dofinansowanie, realizujący wspólnie z beneficjentem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 xml:space="preserve">(i ewentualnie z innymi partnerami) projekt na warunkach określonych w porozumieniu albo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>w umowie o partnerstwie i wnoszący do projektu zasoby ludzkie, organizacyjne, techniczne lub finansowe</w:t>
      </w:r>
    </w:p>
    <w:p w14:paraId="1712486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EB10AB">
        <w:rPr>
          <w:rFonts w:eastAsiaTheme="minorHAnsi"/>
          <w:b/>
          <w:color w:val="000000" w:themeColor="text1"/>
          <w:sz w:val="24"/>
          <w:szCs w:val="24"/>
        </w:rPr>
        <w:t>Pzp</w:t>
      </w:r>
      <w:proofErr w:type="spellEnd"/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Ustawa z dnia 11 września 2019 r. Prawo zamówień publicznych </w:t>
      </w:r>
    </w:p>
    <w:p w14:paraId="3370292D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Regulamin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Niniejszy Regulamin </w:t>
      </w:r>
      <w:r>
        <w:rPr>
          <w:rFonts w:eastAsiaTheme="minorHAnsi"/>
          <w:color w:val="000000" w:themeColor="text1"/>
          <w:sz w:val="24"/>
          <w:szCs w:val="24"/>
        </w:rPr>
        <w:t>wyboru projektów</w:t>
      </w:r>
    </w:p>
    <w:p w14:paraId="70E87F0F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Program regionalny Fundusze Europejskie dla Podkarpacia 2021-2027</w:t>
      </w:r>
    </w:p>
    <w:p w14:paraId="225F48E1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SL2021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Aplikacja Centralnego systemu teleinformatycznego wspierająca realizację projektów</w:t>
      </w:r>
    </w:p>
    <w:p w14:paraId="3C7B9EE7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rFonts w:eastAsiaTheme="minorHAnsi"/>
          <w:b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Strona internetowa </w:t>
      </w:r>
      <w:bookmarkStart w:id="20" w:name="_Hlk130383208"/>
      <w:r w:rsidRPr="00EB10AB">
        <w:rPr>
          <w:rFonts w:eastAsiaTheme="minorHAnsi"/>
          <w:b/>
          <w:color w:val="000000" w:themeColor="text1"/>
          <w:sz w:val="24"/>
          <w:szCs w:val="24"/>
        </w:rPr>
        <w:t>FEP 2021-202</w:t>
      </w:r>
      <w:bookmarkEnd w:id="20"/>
      <w:r w:rsidRPr="00EB10AB">
        <w:rPr>
          <w:rFonts w:eastAsiaTheme="minorHAnsi"/>
          <w:b/>
          <w:color w:val="000000" w:themeColor="text1"/>
          <w:sz w:val="24"/>
          <w:szCs w:val="24"/>
        </w:rPr>
        <w:t>7/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Oznacza stronę dostępną pod adresem</w:t>
      </w:r>
      <w:r>
        <w:rPr>
          <w:rFonts w:eastAsiaTheme="minorHAnsi"/>
          <w:color w:val="000000" w:themeColor="text1"/>
          <w:sz w:val="24"/>
          <w:szCs w:val="24"/>
        </w:rPr>
        <w:t>:</w:t>
      </w:r>
    </w:p>
    <w:p w14:paraId="678BCC26" w14:textId="36BDCF93" w:rsidR="0030065E" w:rsidRPr="0030065E" w:rsidRDefault="00190698" w:rsidP="0030065E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FF"/>
          <w:sz w:val="24"/>
          <w:szCs w:val="24"/>
          <w:u w:val="single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strona FEP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hyperlink r:id="rId10" w:tgtFrame="_parent" w:tooltip="https://funduszeue.podkarpackie.pl/ (Link otwiera się w nowym oknie przeglądarki)" w:history="1">
        <w:r w:rsidRPr="00E46424">
          <w:rPr>
            <w:rStyle w:val="Hipercze"/>
            <w:rFonts w:eastAsiaTheme="minorHAnsi"/>
            <w:sz w:val="24"/>
            <w:szCs w:val="24"/>
          </w:rPr>
          <w:t>https://funduszeue.podkarpackie.pl/</w:t>
        </w:r>
      </w:hyperlink>
    </w:p>
    <w:p w14:paraId="7C6FF361" w14:textId="132C86D7" w:rsidR="00190698" w:rsidRPr="00EB10AB" w:rsidRDefault="00190698" w:rsidP="003961C5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SZOP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Szczegółowy Opis Priorytetów programu regionalnego Fundusze Europejskie dla Podkarpacia 2021-2027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</w:p>
    <w:p w14:paraId="6DD8BD08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UMWP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Urząd Marszałkowski Województwa Podkarpackiego</w:t>
      </w:r>
    </w:p>
    <w:p w14:paraId="2ED8D238" w14:textId="77777777" w:rsidR="00190698" w:rsidRPr="00EB10AB" w:rsidRDefault="00190698" w:rsidP="00190698">
      <w:pPr>
        <w:tabs>
          <w:tab w:val="left" w:pos="4111"/>
        </w:tabs>
        <w:spacing w:before="0" w:after="0" w:line="240" w:lineRule="auto"/>
        <w:ind w:left="4111" w:hanging="4111"/>
        <w:rPr>
          <w:color w:val="000000" w:themeColor="text1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WOD/</w:t>
      </w:r>
      <w:r w:rsidRPr="00EB10AB">
        <w:rPr>
          <w:rFonts w:eastAsiaTheme="minorHAnsi"/>
          <w:b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>Należy przez to rozumieć formularz wniosku o </w:t>
      </w:r>
    </w:p>
    <w:p w14:paraId="4F0580FD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Wniosek o dofinansowanie projektu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>dofinansowanie projektu wraz z załącznikami, w którym zawarte są informacje na temat wnioskodawcy oraz opis projektu, na podstawie których dokonuje się oceny spełnienia przez projekt kryteriów wyboru projektów</w:t>
      </w:r>
    </w:p>
    <w:p w14:paraId="2132512A" w14:textId="77777777" w:rsidR="00190698" w:rsidRPr="00EB10AB" w:rsidRDefault="00190698" w:rsidP="00190698">
      <w:pPr>
        <w:tabs>
          <w:tab w:val="left" w:pos="4111"/>
        </w:tabs>
        <w:spacing w:before="0" w:after="160" w:line="240" w:lineRule="auto"/>
        <w:ind w:left="4110" w:hanging="4110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 xml:space="preserve">Wnioskodawca </w:t>
      </w:r>
      <w:r w:rsidRPr="00EB10AB">
        <w:rPr>
          <w:rFonts w:eastAsiaTheme="minorHAnsi"/>
          <w:color w:val="000000" w:themeColor="text1"/>
          <w:sz w:val="24"/>
          <w:szCs w:val="24"/>
        </w:rPr>
        <w:tab/>
      </w:r>
      <w:r w:rsidRPr="00EB10AB">
        <w:rPr>
          <w:rFonts w:eastAsiaTheme="minorHAnsi"/>
          <w:color w:val="000000" w:themeColor="text1"/>
          <w:sz w:val="24"/>
          <w:szCs w:val="24"/>
        </w:rPr>
        <w:tab/>
        <w:t>W rozumieniu ustawy wdrożeniowej to podmiot, który złożył wniosek o dofinansowanie projektu</w:t>
      </w:r>
    </w:p>
    <w:p w14:paraId="22607746" w14:textId="77777777" w:rsidR="00190698" w:rsidRPr="00EB10AB" w:rsidRDefault="00190698" w:rsidP="00190698">
      <w:pPr>
        <w:tabs>
          <w:tab w:val="left" w:pos="4111"/>
        </w:tabs>
        <w:spacing w:before="0" w:after="120" w:line="240" w:lineRule="auto"/>
        <w:ind w:left="4111" w:hanging="4111"/>
        <w:rPr>
          <w:rFonts w:eastAsiaTheme="minorHAnsi"/>
          <w:color w:val="000000" w:themeColor="text1"/>
          <w:sz w:val="24"/>
          <w:szCs w:val="24"/>
        </w:rPr>
      </w:pPr>
      <w:r w:rsidRPr="00EB10AB">
        <w:rPr>
          <w:rFonts w:eastAsiaTheme="minorHAnsi"/>
          <w:b/>
          <w:color w:val="000000" w:themeColor="text1"/>
          <w:sz w:val="24"/>
          <w:szCs w:val="24"/>
        </w:rPr>
        <w:t>WOD2021/aplikacja WOD2021</w:t>
      </w:r>
      <w:r w:rsidRPr="00EB10AB">
        <w:rPr>
          <w:rFonts w:eastAsiaTheme="minorHAnsi"/>
          <w:color w:val="000000" w:themeColor="text1"/>
          <w:sz w:val="24"/>
          <w:szCs w:val="24"/>
        </w:rPr>
        <w:tab/>
        <w:t xml:space="preserve">Aplikacja w ramach Centralnego systemu teleinformatycznego dedykowana prowadzeniu </w:t>
      </w:r>
      <w:r w:rsidRPr="00EB10AB">
        <w:rPr>
          <w:rFonts w:eastAsiaTheme="minorHAnsi"/>
          <w:color w:val="000000" w:themeColor="text1"/>
          <w:sz w:val="24"/>
          <w:szCs w:val="24"/>
        </w:rPr>
        <w:br/>
        <w:t xml:space="preserve">i dokumentowaniu procesu wyboru projektów do dofinansowania </w:t>
      </w:r>
    </w:p>
    <w:p w14:paraId="69CC890D" w14:textId="5F1DA1B9" w:rsidR="00190698" w:rsidRPr="004B0BF7" w:rsidRDefault="00190698" w:rsidP="00190698">
      <w:pPr>
        <w:tabs>
          <w:tab w:val="left" w:pos="4111"/>
        </w:tabs>
        <w:spacing w:before="0" w:after="480" w:line="240" w:lineRule="auto"/>
        <w:ind w:left="4111" w:hanging="4111"/>
        <w:rPr>
          <w:sz w:val="24"/>
        </w:rPr>
      </w:pPr>
      <w:r w:rsidRPr="004B0BF7">
        <w:rPr>
          <w:b/>
          <w:sz w:val="24"/>
        </w:rPr>
        <w:t>Katalogi wydatków</w:t>
      </w:r>
      <w:r w:rsidRPr="004B0BF7">
        <w:rPr>
          <w:sz w:val="24"/>
        </w:rPr>
        <w:tab/>
      </w:r>
      <w:hyperlink r:id="rId11" w:tooltip="https://funduszeue.podkarpackie.pl/szczegoly-programu/prawo-i-dokumenty/katalogi-wydatkow-efrr   Link otwiera się w nowym oknie przeglądarki" w:history="1">
        <w:r w:rsidR="004D68BC">
          <w:rPr>
            <w:rStyle w:val="Hipercze"/>
            <w:rFonts w:eastAsiaTheme="minorHAnsi"/>
            <w:sz w:val="24"/>
            <w:szCs w:val="24"/>
          </w:rPr>
          <w:t>Katalogi wydatków w ramach programu regionalnego Fundusze Europejskie dla Podkarpacia 2021-2027 (część EFRR)</w:t>
        </w:r>
      </w:hyperlink>
    </w:p>
    <w:p w14:paraId="66B2A2A5" w14:textId="77777777" w:rsidR="00190698" w:rsidRPr="00EB10AB" w:rsidRDefault="00190698" w:rsidP="00190698">
      <w:pPr>
        <w:pStyle w:val="Nagwek2"/>
        <w:framePr w:wrap="auto" w:vAnchor="margin" w:yAlign="inline"/>
      </w:pPr>
      <w:bookmarkStart w:id="21" w:name="_Toc129343401"/>
      <w:bookmarkStart w:id="22" w:name="_Toc131667120"/>
      <w:r w:rsidRPr="00EB10AB">
        <w:lastRenderedPageBreak/>
        <w:t>1</w:t>
      </w:r>
      <w:r w:rsidRPr="00EB10AB">
        <w:tab/>
        <w:t>PODSTAWY PRAWNE ORAZ INNE WAŻNE DOKUMENTY</w:t>
      </w:r>
      <w:bookmarkEnd w:id="21"/>
      <w:bookmarkEnd w:id="22"/>
    </w:p>
    <w:p w14:paraId="6E16757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6EA6760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Spójności.</w:t>
      </w:r>
    </w:p>
    <w:p w14:paraId="030A01B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31F0C557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651/2014 z 17 czerwca 2014 roku uznające niektóre rodzaje pomocy za zgodne z rynkiem wewnętrznym w zastosowaniu art. 107 i 108 Traktatu [GBER].  </w:t>
      </w:r>
    </w:p>
    <w:p w14:paraId="7CCF57B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966339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kwietnia 2004 r. o postępowaniu w sprawach dotyczących pomocy publicznej.</w:t>
      </w:r>
    </w:p>
    <w:p w14:paraId="20D730B5" w14:textId="77777777" w:rsidR="00190698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Dyrektywa Parlamentu Europejskiego i Rady 2011/92/UE z dnia 13 grudnia 2011 r.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w sprawie oceny skutków wywieranych przez niektóre przedsięwzięcia publiczne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i prywatne na środowisko. </w:t>
      </w:r>
    </w:p>
    <w:p w14:paraId="7A745057" w14:textId="77777777" w:rsidR="00190698" w:rsidRPr="00790F5E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90F5E">
        <w:rPr>
          <w:rFonts w:cs="Arial"/>
          <w:color w:val="000000" w:themeColor="text1"/>
          <w:sz w:val="24"/>
          <w:szCs w:val="24"/>
        </w:rPr>
        <w:t xml:space="preserve">Dyrektywa Rady </w:t>
      </w:r>
      <w:hyperlink r:id="rId12" w:history="1">
        <w:r w:rsidRPr="00790F5E">
          <w:rPr>
            <w:rFonts w:cs="Arial"/>
            <w:color w:val="000000" w:themeColor="text1"/>
            <w:sz w:val="24"/>
            <w:szCs w:val="24"/>
          </w:rPr>
          <w:t>91/271/EWG</w:t>
        </w:r>
      </w:hyperlink>
      <w:r w:rsidRPr="00790F5E">
        <w:rPr>
          <w:rFonts w:cs="Arial"/>
          <w:color w:val="000000" w:themeColor="text1"/>
          <w:sz w:val="24"/>
          <w:szCs w:val="24"/>
        </w:rPr>
        <w:t xml:space="preserve"> z dnia 21 maja 1991 r. dotycząca oczyszczania ścieków komunalnych.</w:t>
      </w:r>
    </w:p>
    <w:p w14:paraId="5B3B097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 października 2008 r. o udostępnianiu informacji o środowisku i jego ochronie, udziale społeczeństwa w ochronie środowiska oraz o ocenach oddziaływania na środowisko.</w:t>
      </w:r>
    </w:p>
    <w:p w14:paraId="02E7482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28 kwietnia 2022 r. o zasadach realizacji zadań finansowanych ze środków europejskich w perspektywie finansowej 2021–2027.</w:t>
      </w:r>
    </w:p>
    <w:p w14:paraId="7DC7571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14 czerwca 1960 roku Kodeks postępowania administracyjnego. </w:t>
      </w:r>
    </w:p>
    <w:p w14:paraId="6365925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30 sierpnia 2002 r. prawo o postępowaniu przed sądami administracyjnymi.</w:t>
      </w:r>
    </w:p>
    <w:p w14:paraId="4AABAA75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27 sierpnia 2009 r. o finansach publicznych, zwana dalej ustawą </w:t>
      </w:r>
      <w:r w:rsidRPr="00EB10AB">
        <w:rPr>
          <w:rFonts w:cs="Arial"/>
          <w:color w:val="000000" w:themeColor="text1"/>
          <w:sz w:val="24"/>
          <w:szCs w:val="24"/>
        </w:rPr>
        <w:br/>
        <w:t xml:space="preserve">o finansach publicznych. </w:t>
      </w:r>
    </w:p>
    <w:p w14:paraId="36B733B4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11 września 2019 r. Prawo Zamówień Publicznych.</w:t>
      </w:r>
    </w:p>
    <w:p w14:paraId="2D475B2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dnia 7 lipca 1994 r. Prawo budowlane.</w:t>
      </w:r>
    </w:p>
    <w:p w14:paraId="257FD98E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6 września 2001 r. o dostępie do informacji publicznej. </w:t>
      </w:r>
    </w:p>
    <w:p w14:paraId="34C9EAE3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Ustawa z dnia 23 listopada 2012 r. Prawo pocztowe. </w:t>
      </w:r>
    </w:p>
    <w:p w14:paraId="4144D930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Ustawa z 4 kwietnia 2019 r. o dostępności cyfrowej stron internetowych i aplikacji mobilnych podmiotów publicznych.</w:t>
      </w:r>
    </w:p>
    <w:p w14:paraId="094CCE4C" w14:textId="77777777" w:rsidR="00190698" w:rsidRPr="006706AC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Ustawa z dnia 19 lipca 2019 r. o zapewnianiu dostępności osobom ze szczególnymi potrzebami.</w:t>
      </w:r>
    </w:p>
    <w:p w14:paraId="6292F480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lastRenderedPageBreak/>
        <w:t xml:space="preserve">Rozporządzenie Rady Ministrów z dnia 29 marca 2010 r. w sprawie zakresu informacji przedstawianych przez podmiot ubiegający się o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3ABAC9DD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Rozporządzenie Ministra Rozwoju Regionalnego z dnia 29 marca 2010 r. w sprawie zakresu informacji przedstawianych przez podmiot ubiegający się o pomoc inną niż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lub pomoc de </w:t>
      </w:r>
      <w:proofErr w:type="spellStart"/>
      <w:r w:rsidRPr="00EB10AB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EB10AB">
        <w:rPr>
          <w:rFonts w:cs="Arial"/>
          <w:color w:val="000000" w:themeColor="text1"/>
          <w:sz w:val="24"/>
          <w:szCs w:val="24"/>
        </w:rPr>
        <w:t xml:space="preserve"> w rolnictwie lub rybołówstwie</w:t>
      </w:r>
    </w:p>
    <w:p w14:paraId="2ADEE453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Rady Ministrów z dnia 10 września 2019 r. w sprawie przedsięwzięć mogących znacząco oddziaływać na środowisko.</w:t>
      </w:r>
    </w:p>
    <w:p w14:paraId="43EA111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Rozporządzenie Ministra Infrastruktury z dnia 12 kwietnia 2002 r. w sprawie warunków technicznych, jakim powinny odpowiadać budynki i ich usytuowanie.</w:t>
      </w:r>
    </w:p>
    <w:p w14:paraId="059F013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Umowa Partnerstwa – Umowa Partnerstwa dla realizacji polityki spójności na lata 2021-2027 w Polsce.</w:t>
      </w:r>
    </w:p>
    <w:p w14:paraId="3FFD7A1C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Karta Praw Podstawowych Unii Europejskiej z dnia 26 października 2012 r.</w:t>
      </w:r>
    </w:p>
    <w:p w14:paraId="7A425EAF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Konwencja o prawach osób niepełnosprawnych sporządzona w Nowym Jorku dnia 13 grudnia 2006 r.</w:t>
      </w:r>
    </w:p>
    <w:p w14:paraId="5F374999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Rządowy Program Dostępność Plus 2018-2025.</w:t>
      </w:r>
    </w:p>
    <w:p w14:paraId="670F4D51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51161B5B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Strategia Rozwoju Województwa - Podkarpackie 2030.</w:t>
      </w:r>
    </w:p>
    <w:p w14:paraId="5824405C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Program regionalny Fundusze Europejskie dla Podkarpacia 2021-2027.</w:t>
      </w:r>
    </w:p>
    <w:p w14:paraId="01C5DC26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Szczegółowy Opis Priorytetów programu regionalnego Fundusze Europejskie dla Podkarpacia 2021-2027.</w:t>
      </w:r>
    </w:p>
    <w:p w14:paraId="1E9B3F4D" w14:textId="77777777" w:rsidR="00190698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Kryteria wyboru projektów </w:t>
      </w:r>
      <w:r w:rsidRPr="00933C55">
        <w:rPr>
          <w:rFonts w:cs="Arial"/>
          <w:color w:val="000000" w:themeColor="text1"/>
          <w:sz w:val="24"/>
          <w:szCs w:val="24"/>
        </w:rPr>
        <w:t>dla poszczególnych Priorytetów i działań</w:t>
      </w:r>
      <w:r w:rsidRPr="00EB10AB">
        <w:rPr>
          <w:rFonts w:cs="Arial"/>
          <w:color w:val="000000" w:themeColor="text1"/>
          <w:sz w:val="24"/>
          <w:szCs w:val="24"/>
        </w:rPr>
        <w:t xml:space="preserve"> FEP 2021-2027</w:t>
      </w:r>
      <w:r>
        <w:rPr>
          <w:rFonts w:cs="Arial"/>
          <w:color w:val="000000" w:themeColor="text1"/>
          <w:sz w:val="24"/>
          <w:szCs w:val="24"/>
        </w:rPr>
        <w:t xml:space="preserve"> – zakres EFRR</w:t>
      </w:r>
      <w:r w:rsidRPr="00EB10AB">
        <w:rPr>
          <w:rFonts w:cs="Arial"/>
          <w:color w:val="000000" w:themeColor="text1"/>
          <w:sz w:val="24"/>
          <w:szCs w:val="24"/>
        </w:rPr>
        <w:t>.</w:t>
      </w:r>
    </w:p>
    <w:p w14:paraId="44D827DE" w14:textId="4952B686" w:rsidR="00190698" w:rsidRPr="007C4516" w:rsidRDefault="00190698" w:rsidP="00190698">
      <w:pPr>
        <w:pStyle w:val="Akapitzlist"/>
        <w:numPr>
          <w:ilvl w:val="1"/>
          <w:numId w:val="6"/>
        </w:numPr>
        <w:spacing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7C4516">
        <w:rPr>
          <w:rFonts w:cs="Arial"/>
          <w:color w:val="000000" w:themeColor="text1"/>
          <w:sz w:val="24"/>
          <w:szCs w:val="24"/>
        </w:rPr>
        <w:t xml:space="preserve">Rozporządzenie Ministra Funduszy i Polityki Regionalnej z dnia 29 września 2022 r. </w:t>
      </w:r>
      <w:r w:rsidR="00790F5E">
        <w:rPr>
          <w:rFonts w:cs="Arial"/>
          <w:color w:val="000000" w:themeColor="text1"/>
          <w:sz w:val="24"/>
          <w:szCs w:val="24"/>
        </w:rPr>
        <w:br/>
      </w:r>
      <w:r w:rsidRPr="007C4516">
        <w:rPr>
          <w:rFonts w:cs="Arial"/>
          <w:color w:val="000000" w:themeColor="text1"/>
          <w:sz w:val="24"/>
          <w:szCs w:val="24"/>
        </w:rPr>
        <w:t xml:space="preserve">w sprawie udzielania pomocy de </w:t>
      </w:r>
      <w:proofErr w:type="spellStart"/>
      <w:r w:rsidRPr="007C4516">
        <w:rPr>
          <w:rFonts w:cs="Arial"/>
          <w:color w:val="000000" w:themeColor="text1"/>
          <w:sz w:val="24"/>
          <w:szCs w:val="24"/>
        </w:rPr>
        <w:t>minimis</w:t>
      </w:r>
      <w:proofErr w:type="spellEnd"/>
      <w:r w:rsidRPr="007C4516">
        <w:rPr>
          <w:rFonts w:cs="Arial"/>
          <w:color w:val="000000" w:themeColor="text1"/>
          <w:sz w:val="24"/>
          <w:szCs w:val="24"/>
        </w:rPr>
        <w:t xml:space="preserve"> w ramach regionalnych programów na lata 2021–2027.</w:t>
      </w:r>
    </w:p>
    <w:p w14:paraId="337E57A6" w14:textId="77777777" w:rsidR="00190698" w:rsidRPr="00EB10AB" w:rsidRDefault="00190698" w:rsidP="00190698">
      <w:pPr>
        <w:pStyle w:val="Akapitzlist"/>
        <w:numPr>
          <w:ilvl w:val="1"/>
          <w:numId w:val="6"/>
        </w:numPr>
        <w:spacing w:before="0"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Wytyczne, o których mowa w art. 5 ust. 1 ustawy wdrożeniowej, w szczególności:</w:t>
      </w:r>
    </w:p>
    <w:p w14:paraId="10F559A5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wyboru projektów na lata 2021-2027;</w:t>
      </w:r>
    </w:p>
    <w:p w14:paraId="2F7CB65B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kwalifikowalności wydatków na lata 2021-2027;</w:t>
      </w:r>
    </w:p>
    <w:p w14:paraId="5E6C895D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zagadnień związanych z przygotowaniem projektów inwestycyjnych, w tym hybrydowych na lata 2021-2027;</w:t>
      </w:r>
    </w:p>
    <w:p w14:paraId="04DE997E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informacji i promocji Funduszy Europejskich na lata 2021-2027;</w:t>
      </w:r>
    </w:p>
    <w:p w14:paraId="6AB32F0B" w14:textId="77777777" w:rsidR="00190698" w:rsidRPr="00EB10AB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realizacji zasad równościowych w ramach funduszy unijnych na lata 2021-2027;</w:t>
      </w:r>
    </w:p>
    <w:p w14:paraId="7720A2A4" w14:textId="77777777" w:rsidR="00190698" w:rsidRDefault="00190698" w:rsidP="00F5061B">
      <w:pPr>
        <w:pStyle w:val="Tekstkomentarza"/>
        <w:numPr>
          <w:ilvl w:val="0"/>
          <w:numId w:val="21"/>
        </w:numPr>
        <w:spacing w:before="0" w:after="0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Wytyczne dotyczące monitorowania postępu rzeczowego realizacji programów na lata 2021-2027.</w:t>
      </w:r>
    </w:p>
    <w:p w14:paraId="3A0C7221" w14:textId="77777777" w:rsidR="00190698" w:rsidRPr="00EB10AB" w:rsidRDefault="00190698" w:rsidP="00190698">
      <w:pPr>
        <w:pStyle w:val="Tekstkomentarza"/>
        <w:spacing w:before="0" w:after="0"/>
        <w:rPr>
          <w:color w:val="000000" w:themeColor="text1"/>
          <w:sz w:val="24"/>
          <w:szCs w:val="24"/>
        </w:rPr>
      </w:pPr>
    </w:p>
    <w:p w14:paraId="0A831BE8" w14:textId="026CC3DB" w:rsidR="00190698" w:rsidRPr="00EB10AB" w:rsidRDefault="00190698" w:rsidP="00190698">
      <w:pPr>
        <w:spacing w:after="240" w:line="240" w:lineRule="auto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b/>
          <w:color w:val="000000" w:themeColor="text1"/>
          <w:sz w:val="24"/>
          <w:szCs w:val="24"/>
        </w:rPr>
        <w:t xml:space="preserve">Uwaga! </w:t>
      </w:r>
      <w:r w:rsidRPr="00EB10AB">
        <w:rPr>
          <w:rFonts w:cs="Arial"/>
          <w:color w:val="000000" w:themeColor="text1"/>
          <w:sz w:val="24"/>
          <w:szCs w:val="24"/>
        </w:rPr>
        <w:t>Nieznajomość powyższych dokumentów może skutkować niewłaściwym przygotowaniem wniosku o dofinansowanie, co może prowadzić do uzyskania niższej liczby punktów lub prowadzić do uzyskania negatywnej oceny projektu.</w:t>
      </w:r>
      <w:r w:rsidR="00AA361B">
        <w:rPr>
          <w:rFonts w:cs="Arial"/>
          <w:color w:val="000000" w:themeColor="text1"/>
          <w:sz w:val="24"/>
          <w:szCs w:val="24"/>
        </w:rPr>
        <w:br/>
      </w:r>
      <w:r w:rsidR="00AA361B">
        <w:rPr>
          <w:rFonts w:cs="Arial"/>
          <w:color w:val="000000" w:themeColor="text1"/>
          <w:sz w:val="24"/>
          <w:szCs w:val="24"/>
        </w:rPr>
        <w:br/>
      </w:r>
      <w:r w:rsidR="00AA361B">
        <w:rPr>
          <w:rFonts w:cs="Arial"/>
          <w:color w:val="000000" w:themeColor="text1"/>
          <w:sz w:val="24"/>
          <w:szCs w:val="24"/>
        </w:rPr>
        <w:br/>
      </w:r>
      <w:r w:rsidR="00AA361B">
        <w:rPr>
          <w:rFonts w:cs="Arial"/>
          <w:color w:val="000000" w:themeColor="text1"/>
          <w:sz w:val="24"/>
          <w:szCs w:val="24"/>
        </w:rPr>
        <w:br/>
      </w:r>
    </w:p>
    <w:p w14:paraId="62D2446F" w14:textId="77777777" w:rsidR="00190698" w:rsidRPr="00EB10AB" w:rsidRDefault="00190698" w:rsidP="00190698">
      <w:pPr>
        <w:pStyle w:val="Nagwek2"/>
        <w:framePr w:wrap="auto" w:vAnchor="margin" w:yAlign="inline"/>
      </w:pPr>
      <w:bookmarkStart w:id="23" w:name="_Toc129343402"/>
      <w:bookmarkStart w:id="24" w:name="_Toc131667121"/>
      <w:r w:rsidRPr="00EB10AB">
        <w:lastRenderedPageBreak/>
        <w:t>2</w:t>
      </w:r>
      <w:r w:rsidRPr="00EB10AB">
        <w:tab/>
        <w:t>POSTANOWIENIA OGÓLNE</w:t>
      </w:r>
      <w:bookmarkEnd w:id="23"/>
      <w:bookmarkEnd w:id="24"/>
    </w:p>
    <w:p w14:paraId="37983629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65628295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Wybór</w:t>
      </w:r>
      <w:r w:rsidRPr="00EB10AB" w:rsidDel="000629C6">
        <w:rPr>
          <w:color w:val="000000" w:themeColor="text1"/>
          <w:sz w:val="24"/>
          <w:szCs w:val="24"/>
        </w:rPr>
        <w:t xml:space="preserve"> </w:t>
      </w:r>
      <w:r w:rsidRPr="00EB10AB">
        <w:rPr>
          <w:color w:val="000000" w:themeColor="text1"/>
          <w:sz w:val="24"/>
          <w:szCs w:val="24"/>
        </w:rPr>
        <w:t>projektów do dofinansowania jest przeprowadzany w sposób przejrzysty, rzetelny i bezstronny, w oparciu o zasadę równego traktowania wnioskodawców oraz równego dostępu do informacji o warunkach i sposobie wyboru projektów do dofinansowania.</w:t>
      </w:r>
    </w:p>
    <w:p w14:paraId="0F38771B" w14:textId="19CE35E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Opisane w niniejszym Regulaminie postępowanie w zakresie wyboru projektów dotyczy </w:t>
      </w:r>
      <w:r w:rsidRPr="00EB10AB">
        <w:rPr>
          <w:b/>
          <w:color w:val="000000" w:themeColor="text1"/>
          <w:sz w:val="24"/>
          <w:szCs w:val="24"/>
          <w:lang w:eastAsia="pl-PL"/>
        </w:rPr>
        <w:t>konkurencyjnego</w:t>
      </w:r>
      <w:r w:rsidRPr="00EB10AB">
        <w:rPr>
          <w:color w:val="000000" w:themeColor="text1"/>
          <w:sz w:val="24"/>
          <w:szCs w:val="24"/>
          <w:lang w:eastAsia="pl-PL"/>
        </w:rPr>
        <w:t xml:space="preserve"> sposobu wyboru projektów. Celem prowadzonego przez ION postępowania jest wybór do dofinansowania projektów spełniających kryteria wyboru projektów przyjęte przez KM FEP 2021-2027, które wśród projektów </w:t>
      </w:r>
      <w:r w:rsidR="00790F5E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z wymaganą minimalną liczbą punktów</w:t>
      </w:r>
      <w:r w:rsidR="00B473BB">
        <w:rPr>
          <w:color w:val="000000" w:themeColor="text1"/>
          <w:sz w:val="24"/>
          <w:szCs w:val="24"/>
          <w:lang w:eastAsia="pl-PL"/>
        </w:rPr>
        <w:t xml:space="preserve"> -</w:t>
      </w:r>
      <w:r w:rsidRPr="00EB10AB">
        <w:rPr>
          <w:color w:val="000000" w:themeColor="text1"/>
          <w:sz w:val="24"/>
          <w:szCs w:val="24"/>
          <w:lang w:eastAsia="pl-PL"/>
        </w:rPr>
        <w:t xml:space="preserve"> tj. </w:t>
      </w:r>
      <w:r w:rsidRPr="00B473BB">
        <w:rPr>
          <w:b/>
          <w:bCs/>
          <w:color w:val="000000" w:themeColor="text1"/>
          <w:sz w:val="24"/>
          <w:szCs w:val="24"/>
          <w:lang w:eastAsia="pl-PL"/>
        </w:rPr>
        <w:t>30</w:t>
      </w:r>
      <w:r w:rsidR="00B473BB">
        <w:rPr>
          <w:color w:val="000000" w:themeColor="text1"/>
          <w:sz w:val="24"/>
          <w:szCs w:val="24"/>
          <w:lang w:eastAsia="pl-PL"/>
        </w:rPr>
        <w:t xml:space="preserve"> -</w:t>
      </w:r>
      <w:r>
        <w:rPr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color w:val="000000" w:themeColor="text1"/>
          <w:sz w:val="24"/>
          <w:szCs w:val="24"/>
          <w:lang w:eastAsia="pl-PL"/>
        </w:rPr>
        <w:t>uzyskały kolejno największą liczbę punktów.</w:t>
      </w:r>
    </w:p>
    <w:p w14:paraId="043E0CA5" w14:textId="13E2B26C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B10AB">
        <w:rPr>
          <w:color w:val="000000" w:themeColor="text1"/>
          <w:sz w:val="24"/>
          <w:szCs w:val="24"/>
          <w:lang w:eastAsia="pl-PL"/>
        </w:rPr>
        <w:t xml:space="preserve">ION zastrzega, że kwota przeznaczona na dofinansowanie projektów przewidziana </w:t>
      </w:r>
      <w:r w:rsidR="00790F5E">
        <w:rPr>
          <w:color w:val="000000" w:themeColor="text1"/>
          <w:sz w:val="24"/>
          <w:szCs w:val="24"/>
          <w:lang w:eastAsia="pl-PL"/>
        </w:rPr>
        <w:br/>
      </w:r>
      <w:r w:rsidRPr="00EB10AB">
        <w:rPr>
          <w:color w:val="000000" w:themeColor="text1"/>
          <w:sz w:val="24"/>
          <w:szCs w:val="24"/>
          <w:lang w:eastAsia="pl-PL"/>
        </w:rPr>
        <w:t>w niniejszym Regulaminie może nie wystarczyć na objęcie dofinansowaniem wszystkich projektów, które uzyskają wymaganą minimalną liczbę punktów.</w:t>
      </w:r>
    </w:p>
    <w:p w14:paraId="5B77D481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Do postępowania w zakresie wyboru projektów do dofinansowania nie stosuje się przepisów Kpa, </w:t>
      </w:r>
      <w:r w:rsidRPr="00EB10AB">
        <w:rPr>
          <w:b/>
          <w:color w:val="000000" w:themeColor="text1"/>
          <w:sz w:val="24"/>
          <w:szCs w:val="24"/>
        </w:rPr>
        <w:t>z wyjątkiem przepisów dotyczących wyłączenia pracowników ION oraz obliczania terminów (art. 24 i art. 57 § 1-4)</w:t>
      </w:r>
      <w:r w:rsidRPr="009A10A7">
        <w:rPr>
          <w:color w:val="000000" w:themeColor="text1"/>
          <w:sz w:val="24"/>
          <w:szCs w:val="24"/>
        </w:rPr>
        <w:t>, o ile ustawa wdrożeniowa lub postanowienia Regulaminu nie stanowią inaczej</w:t>
      </w:r>
      <w:r>
        <w:rPr>
          <w:color w:val="000000" w:themeColor="text1"/>
          <w:sz w:val="24"/>
          <w:szCs w:val="24"/>
        </w:rPr>
        <w:t>.</w:t>
      </w:r>
    </w:p>
    <w:p w14:paraId="1F204C68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bookmarkStart w:id="25" w:name="_Hlk120275350"/>
      <w:r w:rsidRPr="00EB10AB">
        <w:rPr>
          <w:b/>
          <w:color w:val="000000" w:themeColor="text1"/>
          <w:sz w:val="24"/>
          <w:szCs w:val="24"/>
        </w:rPr>
        <w:t>Do doręczenia pisemnej informacji o zatwierdzonym wyniku oceny projektu oznaczającym wybór projektu do dofinansowania albo stanowiącym ocenę negatywną</w:t>
      </w:r>
      <w:r w:rsidRPr="00EB10AB">
        <w:rPr>
          <w:color w:val="000000" w:themeColor="text1"/>
          <w:sz w:val="24"/>
          <w:szCs w:val="24"/>
        </w:rPr>
        <w:t xml:space="preserve"> stosuje się przepisy Kpa w zakresie doręczeń (Dział I Rozdział 8 Kpa).</w:t>
      </w:r>
      <w:r w:rsidRPr="00EB10AB" w:rsidDel="000847A3">
        <w:rPr>
          <w:color w:val="000000" w:themeColor="text1"/>
          <w:sz w:val="24"/>
          <w:szCs w:val="24"/>
        </w:rPr>
        <w:t xml:space="preserve"> </w:t>
      </w:r>
    </w:p>
    <w:p w14:paraId="351FE8B4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242F20B4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 xml:space="preserve">Ilekroć w niniejszym Regulaminie jest mowa o umowie o dofinansowanie, należy przez to rozumieć także decyzję o dofinansowaniu projektu oraz porozumienie </w:t>
      </w:r>
      <w:proofErr w:type="spellStart"/>
      <w:r w:rsidRPr="00EB10AB">
        <w:rPr>
          <w:color w:val="000000" w:themeColor="text1"/>
          <w:sz w:val="24"/>
          <w:szCs w:val="24"/>
        </w:rPr>
        <w:t>ws</w:t>
      </w:r>
      <w:proofErr w:type="spellEnd"/>
      <w:r w:rsidRPr="00EB10AB">
        <w:rPr>
          <w:color w:val="000000" w:themeColor="text1"/>
          <w:sz w:val="24"/>
          <w:szCs w:val="24"/>
        </w:rPr>
        <w:t>. dofinansowania projektu.</w:t>
      </w:r>
    </w:p>
    <w:p w14:paraId="3F064EAA" w14:textId="77777777" w:rsidR="00190698" w:rsidRPr="00EB10AB" w:rsidRDefault="00190698" w:rsidP="00F5061B">
      <w:pPr>
        <w:pStyle w:val="Akapitzlist"/>
        <w:numPr>
          <w:ilvl w:val="1"/>
          <w:numId w:val="22"/>
        </w:numPr>
        <w:spacing w:line="240" w:lineRule="auto"/>
        <w:ind w:left="709" w:hanging="709"/>
        <w:rPr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Przystąpienie do naboru jest równoznaczne z akceptacją postanowień niniejszego Regulaminu oraz jego załączników.</w:t>
      </w:r>
    </w:p>
    <w:p w14:paraId="7004AF37" w14:textId="77777777" w:rsidR="00190698" w:rsidRPr="00EB10AB" w:rsidRDefault="00190698" w:rsidP="00190698">
      <w:pPr>
        <w:pStyle w:val="Nagwek2"/>
        <w:framePr w:wrap="auto" w:vAnchor="margin" w:yAlign="inline"/>
      </w:pPr>
      <w:bookmarkStart w:id="26" w:name="_Toc129343403"/>
      <w:bookmarkStart w:id="27" w:name="_Toc131667122"/>
      <w:r w:rsidRPr="00EB10AB">
        <w:t>3</w:t>
      </w:r>
      <w:r w:rsidRPr="00EB10AB">
        <w:tab/>
      </w:r>
      <w:bookmarkStart w:id="28" w:name="_Toc121134747"/>
      <w:bookmarkStart w:id="29" w:name="_Toc121136202"/>
      <w:bookmarkStart w:id="30" w:name="_Toc121134748"/>
      <w:bookmarkStart w:id="31" w:name="_Toc121136203"/>
      <w:bookmarkEnd w:id="25"/>
      <w:bookmarkEnd w:id="28"/>
      <w:bookmarkEnd w:id="29"/>
      <w:bookmarkEnd w:id="30"/>
      <w:bookmarkEnd w:id="31"/>
      <w:r w:rsidRPr="00EB10AB">
        <w:t>NAZWA I ADRES INSTYTUCJI ORGANIZUJĄCEJ NABÓR</w:t>
      </w:r>
      <w:bookmarkEnd w:id="26"/>
      <w:bookmarkEnd w:id="27"/>
    </w:p>
    <w:p w14:paraId="7EC2BA8D" w14:textId="77777777" w:rsidR="00190698" w:rsidRPr="00EB10AB" w:rsidRDefault="00190698" w:rsidP="00190698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x-none" w:eastAsia="pl-PL"/>
        </w:rPr>
      </w:pP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IO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N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jest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Zarząd Województwa Podkarpackiego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 z siedzibą w Rzeszowie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 pełniący funkcję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IZ 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FEP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 xml:space="preserve"> 20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21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val="x-none" w:eastAsia="pl-PL"/>
        </w:rPr>
        <w:t>-202</w:t>
      </w:r>
      <w:r w:rsidRPr="00EB10AB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7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 xml:space="preserve">, którego zadania wykonują merytoryczne komórki Urzędu Marszałkowskiego Województwa Podkarpackiego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Rzeszowie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(UMWP),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val="x-none" w:eastAsia="pl-PL"/>
        </w:rPr>
        <w:t>w tym zadania:</w:t>
      </w:r>
    </w:p>
    <w:p w14:paraId="0F7BB0E1" w14:textId="77777777" w:rsidR="00190698" w:rsidRPr="00EB10AB" w:rsidRDefault="00190698" w:rsidP="00190698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714" w:hanging="35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zarządzania FEP 2021-2027 oraz procedury odwoławczej realizuje:</w:t>
      </w:r>
    </w:p>
    <w:p w14:paraId="173D72BF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Zarządzania Regionalnym Programem Operacyjnym</w:t>
      </w:r>
    </w:p>
    <w:p w14:paraId="2B67B60C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44BFA7BA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35-010 Rzeszów,</w:t>
      </w:r>
    </w:p>
    <w:p w14:paraId="07925B59" w14:textId="77777777" w:rsidR="00190698" w:rsidRPr="00EB10AB" w:rsidRDefault="00190698" w:rsidP="00190698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bezpośredniej obsługi procesu wyboru projektów realizuje:</w:t>
      </w:r>
    </w:p>
    <w:p w14:paraId="14C71178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Wdrażania Projektów Infrastrukturalnych Regionalnego Programu Operacyjnego</w:t>
      </w:r>
    </w:p>
    <w:p w14:paraId="33F5DB8C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al. Łukasza Cieplińskiego 4</w:t>
      </w:r>
    </w:p>
    <w:p w14:paraId="79F4511D" w14:textId="77777777" w:rsidR="00190698" w:rsidRDefault="00190698" w:rsidP="00190698">
      <w:pPr>
        <w:autoSpaceDE w:val="0"/>
        <w:autoSpaceDN w:val="0"/>
        <w:adjustRightInd w:val="0"/>
        <w:spacing w:before="0"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35-010 Rzeszów,</w:t>
      </w:r>
    </w:p>
    <w:p w14:paraId="2CD8BBC6" w14:textId="77777777" w:rsidR="00190698" w:rsidRPr="000C0686" w:rsidRDefault="00190698" w:rsidP="001906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C068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zakresie opiniowania poprawności przeprowadzenia procedury oddziaływania inwestycji na środowisko oraz weryfikacji zgodności projektów z zasadą DNSH: </w:t>
      </w:r>
    </w:p>
    <w:p w14:paraId="11A866AF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Departament Ochrony Środowiska</w:t>
      </w:r>
    </w:p>
    <w:p w14:paraId="0478138E" w14:textId="77777777" w:rsidR="00190698" w:rsidRPr="00EB10AB" w:rsidRDefault="00190698" w:rsidP="00190698">
      <w:pPr>
        <w:autoSpaceDE w:val="0"/>
        <w:autoSpaceDN w:val="0"/>
        <w:adjustRightInd w:val="0"/>
        <w:spacing w:before="0" w:after="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ul. Lubelska 4 </w:t>
      </w:r>
    </w:p>
    <w:p w14:paraId="0D92E91C" w14:textId="77777777" w:rsidR="00190698" w:rsidRPr="00EB10AB" w:rsidRDefault="00190698" w:rsidP="00190698">
      <w:pPr>
        <w:autoSpaceDE w:val="0"/>
        <w:autoSpaceDN w:val="0"/>
        <w:adjustRightInd w:val="0"/>
        <w:spacing w:before="0" w:after="240" w:line="240" w:lineRule="auto"/>
        <w:ind w:left="72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35-241 Rzeszów.</w:t>
      </w:r>
    </w:p>
    <w:p w14:paraId="58058554" w14:textId="77777777" w:rsidR="00190698" w:rsidRPr="00EB10AB" w:rsidRDefault="00190698" w:rsidP="00190698">
      <w:pPr>
        <w:pStyle w:val="Nagwek2"/>
        <w:framePr w:wrap="auto" w:vAnchor="margin" w:yAlign="inline"/>
      </w:pPr>
      <w:bookmarkStart w:id="32" w:name="_Toc129343404"/>
      <w:bookmarkStart w:id="33" w:name="_Toc131667123"/>
      <w:r w:rsidRPr="00EB10AB">
        <w:t>4</w:t>
      </w:r>
      <w:r w:rsidRPr="00EB10AB">
        <w:tab/>
        <w:t>TYPY PROJEKTÓW PODLEGAJĄCYCH DOFINANSOWANIU</w:t>
      </w:r>
      <w:bookmarkEnd w:id="32"/>
      <w:bookmarkEnd w:id="33"/>
    </w:p>
    <w:p w14:paraId="66D8BD28" w14:textId="2558BD8A" w:rsidR="00190698" w:rsidRDefault="00190698" w:rsidP="00190698">
      <w:pPr>
        <w:pStyle w:val="Akapitzlist"/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4.1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  <w:t>Niniejsze postępowanie, prowadzone w sposób konkurencyjny dotyczy priorytet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Pr="001416B1">
        <w:rPr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FEPK.02 </w:t>
      </w:r>
      <w:r w:rsidR="00483144"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Energia i </w:t>
      </w:r>
      <w:r w:rsidR="00790F5E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ś</w:t>
      </w:r>
      <w:r w:rsidR="00483144" w:rsidRPr="00483144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rodowisko</w:t>
      </w:r>
      <w:r w:rsidRPr="00483144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,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działania 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FEPK.0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2</w:t>
      </w:r>
      <w:r w:rsidRPr="007C451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.0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6 </w:t>
      </w:r>
      <w:r w:rsidR="00483144">
        <w:rPr>
          <w:b/>
          <w:bCs/>
          <w:sz w:val="24"/>
          <w:szCs w:val="40"/>
        </w:rPr>
        <w:t>Zrównoważona g</w:t>
      </w:r>
      <w:r w:rsidR="00483144" w:rsidRPr="009E081D">
        <w:rPr>
          <w:b/>
          <w:bCs/>
          <w:sz w:val="24"/>
          <w:szCs w:val="40"/>
        </w:rPr>
        <w:t xml:space="preserve">ospodarka </w:t>
      </w:r>
      <w:proofErr w:type="spellStart"/>
      <w:r w:rsidR="00483144">
        <w:rPr>
          <w:b/>
          <w:bCs/>
          <w:sz w:val="24"/>
          <w:szCs w:val="40"/>
        </w:rPr>
        <w:t>wodno</w:t>
      </w:r>
      <w:proofErr w:type="spellEnd"/>
      <w:r w:rsidR="00483144">
        <w:rPr>
          <w:b/>
          <w:bCs/>
          <w:sz w:val="24"/>
          <w:szCs w:val="40"/>
        </w:rPr>
        <w:t xml:space="preserve"> – ś</w:t>
      </w:r>
      <w:r w:rsidR="00483144" w:rsidRPr="009E081D">
        <w:rPr>
          <w:b/>
          <w:bCs/>
          <w:sz w:val="24"/>
          <w:szCs w:val="40"/>
        </w:rPr>
        <w:t>ciekowa</w:t>
      </w:r>
      <w:r w:rsidR="00483144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określonego w SZOP i prowadzone jest dla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typów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projektów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:</w:t>
      </w:r>
    </w:p>
    <w:p w14:paraId="23DD98FA" w14:textId="49864396" w:rsidR="00190698" w:rsidRPr="00041586" w:rsidRDefault="00190698" w:rsidP="00190698">
      <w:pPr>
        <w:pStyle w:val="Akapitzlist"/>
        <w:spacing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041586">
        <w:rPr>
          <w:rFonts w:eastAsia="Times New Roman" w:cs="Arial"/>
          <w:sz w:val="24"/>
          <w:szCs w:val="24"/>
          <w:lang w:eastAsia="pl-PL"/>
        </w:rPr>
        <w:t xml:space="preserve">- Roboty budowlane, instalacyjne lub zakup wyposażenia w zakresie infrastruktury oczyszczania ścieków - projekty w obrębie aglomeracji z przedziału od 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10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 do poniżej 1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5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RLM, wymagające dostosowania do wymogów Dyrektywy Ściekowej, w tym przygotowanie osadów ściekowych do ostatecznego zagospodarowania.</w:t>
      </w:r>
    </w:p>
    <w:p w14:paraId="07426273" w14:textId="617803E0" w:rsidR="00190698" w:rsidRPr="00041586" w:rsidRDefault="00190698" w:rsidP="00190698">
      <w:pPr>
        <w:pStyle w:val="Akapitzlist"/>
        <w:spacing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041586">
        <w:rPr>
          <w:rFonts w:eastAsia="Times New Roman" w:cs="Arial"/>
          <w:sz w:val="24"/>
          <w:szCs w:val="24"/>
          <w:lang w:eastAsia="pl-PL"/>
        </w:rPr>
        <w:t xml:space="preserve">- Roboty budowlane, instalacyjne lub zakup wyposażenia w zakresie infrastruktury kanalizacji ściekowej - projekty w obrębie aglomeracji z przedziału od 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10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 do poniżej 1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5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RLM, wymagające dostosowania do wymogów Dyrektywy Ściekowej.</w:t>
      </w:r>
    </w:p>
    <w:p w14:paraId="5A337E3D" w14:textId="6C5D2A62" w:rsidR="00BA1629" w:rsidRPr="00041586" w:rsidRDefault="00190698" w:rsidP="000971B7">
      <w:pPr>
        <w:pStyle w:val="Akapitzlist"/>
        <w:spacing w:line="240" w:lineRule="auto"/>
        <w:ind w:left="709" w:hanging="709"/>
        <w:rPr>
          <w:rFonts w:ascii="Calibri" w:eastAsiaTheme="minorHAnsi" w:hAnsi="Calibri" w:cs="Calibri"/>
          <w:sz w:val="22"/>
          <w:szCs w:val="22"/>
        </w:rPr>
      </w:pPr>
      <w:r w:rsidRPr="00041586">
        <w:rPr>
          <w:rFonts w:eastAsia="Times New Roman" w:cs="Arial"/>
          <w:sz w:val="24"/>
          <w:szCs w:val="24"/>
          <w:lang w:eastAsia="pl-PL"/>
        </w:rPr>
        <w:t>4.2</w:t>
      </w:r>
      <w:r w:rsidRPr="00041586">
        <w:rPr>
          <w:rFonts w:eastAsia="Times New Roman" w:cs="Arial"/>
          <w:sz w:val="24"/>
          <w:szCs w:val="24"/>
          <w:lang w:eastAsia="pl-PL"/>
        </w:rPr>
        <w:tab/>
      </w:r>
      <w:r w:rsidR="0085755E" w:rsidRPr="00041586">
        <w:rPr>
          <w:rFonts w:eastAsia="Times New Roman" w:cs="Arial"/>
          <w:sz w:val="24"/>
          <w:szCs w:val="24"/>
          <w:lang w:eastAsia="pl-PL"/>
        </w:rPr>
        <w:t xml:space="preserve">Na etapie składania wniosków termin zakończenia realizacji projektów </w:t>
      </w:r>
      <w:r w:rsidR="0085755E" w:rsidRPr="00041586">
        <w:rPr>
          <w:rFonts w:ascii="Calibri" w:eastAsiaTheme="minorHAnsi" w:hAnsi="Calibri" w:cs="Calibri"/>
          <w:sz w:val="24"/>
          <w:szCs w:val="24"/>
        </w:rPr>
        <w:t xml:space="preserve">(złożenie  wniosku o płatność końcową) </w:t>
      </w:r>
      <w:r w:rsidR="0085755E" w:rsidRPr="00041586">
        <w:rPr>
          <w:rFonts w:eastAsia="Times New Roman" w:cs="Arial"/>
          <w:sz w:val="24"/>
          <w:szCs w:val="24"/>
          <w:lang w:eastAsia="pl-PL"/>
        </w:rPr>
        <w:t xml:space="preserve"> należy planować </w:t>
      </w:r>
      <w:r w:rsidR="0085755E" w:rsidRPr="008606A1">
        <w:rPr>
          <w:rFonts w:eastAsia="Times New Roman" w:cs="Arial"/>
          <w:b/>
          <w:bCs/>
          <w:sz w:val="24"/>
          <w:szCs w:val="24"/>
          <w:lang w:eastAsia="pl-PL"/>
        </w:rPr>
        <w:t>do 31 grudnia 2025 r.</w:t>
      </w:r>
      <w:r w:rsidR="0085755E" w:rsidRPr="00041586">
        <w:rPr>
          <w:rFonts w:eastAsia="Times New Roman" w:cs="Arial"/>
          <w:sz w:val="24"/>
          <w:szCs w:val="24"/>
          <w:lang w:eastAsia="pl-PL"/>
        </w:rPr>
        <w:t xml:space="preserve"> </w:t>
      </w:r>
      <w:r w:rsidR="0085755E" w:rsidRPr="00041586">
        <w:rPr>
          <w:rFonts w:eastAsia="Times New Roman" w:cs="Arial"/>
          <w:sz w:val="24"/>
          <w:szCs w:val="24"/>
          <w:lang w:eastAsia="pl-PL"/>
        </w:rPr>
        <w:br/>
      </w:r>
      <w:r w:rsidR="00BA1629" w:rsidRPr="00041586">
        <w:rPr>
          <w:rFonts w:ascii="Calibri" w:eastAsiaTheme="minorHAnsi" w:hAnsi="Calibri" w:cs="Calibri"/>
          <w:sz w:val="24"/>
          <w:szCs w:val="24"/>
        </w:rPr>
        <w:t>Po wyborze projektów do dofinansowania, IZ FEP 2021-2027 w uzasadnionych przypadkach może wyrazić zgodę na zmianę okresu realizacji projektu.</w:t>
      </w:r>
      <w:r w:rsidRPr="00041586">
        <w:rPr>
          <w:rFonts w:ascii="Calibri" w:eastAsiaTheme="minorHAnsi" w:hAnsi="Calibri" w:cs="Calibri"/>
          <w:sz w:val="22"/>
          <w:szCs w:val="22"/>
        </w:rPr>
        <w:t xml:space="preserve"> </w:t>
      </w:r>
    </w:p>
    <w:p w14:paraId="544BBC75" w14:textId="1DFC981F" w:rsidR="000971B7" w:rsidRDefault="000971B7" w:rsidP="000971B7">
      <w:pPr>
        <w:pStyle w:val="Akapitzlist"/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41586">
        <w:rPr>
          <w:rFonts w:eastAsia="Times New Roman" w:cs="Arial"/>
          <w:sz w:val="24"/>
          <w:szCs w:val="24"/>
          <w:lang w:eastAsia="pl-PL"/>
        </w:rPr>
        <w:t xml:space="preserve">4.3 </w:t>
      </w:r>
      <w:r w:rsidRPr="00041586">
        <w:rPr>
          <w:rFonts w:eastAsia="Times New Roman" w:cs="Arial"/>
          <w:sz w:val="24"/>
          <w:szCs w:val="24"/>
          <w:lang w:eastAsia="pl-PL"/>
        </w:rPr>
        <w:tab/>
        <w:t xml:space="preserve">Wsparcie uzyskają działania związane zarówno z budową nowej jak i przebudową </w:t>
      </w:r>
      <w:r w:rsidR="00790F5E" w:rsidRPr="00041586">
        <w:rPr>
          <w:rFonts w:eastAsia="Times New Roman" w:cs="Arial"/>
          <w:sz w:val="24"/>
          <w:szCs w:val="24"/>
          <w:lang w:eastAsia="pl-PL"/>
        </w:rPr>
        <w:br/>
      </w:r>
      <w:r w:rsidRPr="00041586">
        <w:rPr>
          <w:rFonts w:eastAsia="Times New Roman" w:cs="Arial"/>
          <w:sz w:val="24"/>
          <w:szCs w:val="24"/>
          <w:lang w:eastAsia="pl-PL"/>
        </w:rPr>
        <w:t xml:space="preserve">i remontem istniejącej infrastruktury oczyszczania ścieków komunalnych lub sieci kanalizacyjnych w aglomeracjach ujętych w obowiązującej w dniu ogłoszenia naboru Aktualizacji Krajowego programu oczyszczania ścieków komunalnych (AKPOŚK). Wsparcie dotyczy aglomeracji o wielkości od 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10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 do poniżej 1</w:t>
      </w:r>
      <w:r w:rsidR="00BF6E9F" w:rsidRPr="00041586">
        <w:rPr>
          <w:rFonts w:eastAsia="Times New Roman" w:cs="Arial"/>
          <w:sz w:val="24"/>
          <w:szCs w:val="24"/>
          <w:lang w:eastAsia="pl-PL"/>
        </w:rPr>
        <w:t>5</w:t>
      </w:r>
      <w:r w:rsidRPr="00041586">
        <w:rPr>
          <w:rFonts w:eastAsia="Times New Roman" w:cs="Arial"/>
          <w:sz w:val="24"/>
          <w:szCs w:val="24"/>
          <w:lang w:eastAsia="pl-PL"/>
        </w:rPr>
        <w:t xml:space="preserve"> tys. RLM wymagających dostosowania do wymogów Dyrektywy Ściekowej, zgodnie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załącznikiem nr 3 Wykaz niezbędnych przedsięwzięć w zakresie budowy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</w:t>
      </w:r>
      <w:r w:rsidR="00483144">
        <w:rPr>
          <w:rFonts w:eastAsia="Times New Roman" w:cs="Arial"/>
          <w:color w:val="000000" w:themeColor="text1"/>
          <w:sz w:val="24"/>
          <w:szCs w:val="24"/>
          <w:lang w:eastAsia="pl-PL"/>
        </w:rPr>
        <w:t>m</w:t>
      </w: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odernizacji urządzeń kanalizacyjnych dla aglomeracji ≥ 2 000 RLM </w:t>
      </w:r>
      <w:r w:rsidR="004D68BC">
        <w:rPr>
          <w:rFonts w:eastAsia="Times New Roman" w:cs="Arial"/>
          <w:color w:val="000000" w:themeColor="text1"/>
          <w:sz w:val="24"/>
          <w:szCs w:val="24"/>
          <w:lang w:eastAsia="pl-PL"/>
        </w:rPr>
        <w:t>(</w:t>
      </w:r>
      <w:hyperlink r:id="rId13" w:tgtFrame="_blank" w:tooltip="(https://www.gov.pl/web/infrastruktura/gospodarka-sciekowa   Link otwiera się w nowym oknie przeglądarki" w:history="1">
        <w:r w:rsidR="004D68BC">
          <w:rPr>
            <w:rStyle w:val="Hipercze"/>
            <w:rFonts w:eastAsia="Times New Roman" w:cs="Arial"/>
            <w:sz w:val="24"/>
            <w:szCs w:val="24"/>
            <w:lang w:eastAsia="pl-PL"/>
          </w:rPr>
          <w:t>Koordynacja realizacji Krajowego programu oczyszczania ścieków komunalnych</w:t>
        </w:r>
      </w:hyperlink>
      <w:r w:rsidR="004D68BC">
        <w:rPr>
          <w:rStyle w:val="Hipercze"/>
          <w:rFonts w:eastAsia="Times New Roman" w:cs="Arial"/>
          <w:sz w:val="24"/>
          <w:szCs w:val="24"/>
          <w:lang w:eastAsia="pl-PL"/>
        </w:rPr>
        <w:t>)</w:t>
      </w:r>
      <w:r w:rsidR="004D68BC" w:rsidRPr="004D68BC">
        <w:rPr>
          <w:rStyle w:val="Hipercze"/>
          <w:rFonts w:eastAsia="Times New Roman" w:cs="Arial"/>
          <w:sz w:val="24"/>
          <w:szCs w:val="24"/>
          <w:u w:val="none"/>
          <w:lang w:eastAsia="pl-PL"/>
        </w:rPr>
        <w:t>.</w:t>
      </w: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F5061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Są to aglomeracje:</w:t>
      </w:r>
    </w:p>
    <w:p w14:paraId="14807AFF" w14:textId="1DDC6E43" w:rsidR="00F5061B" w:rsidRP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PLPK017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nazwa: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Jedlicze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1FFB3F69" w14:textId="0B2E400F" w:rsidR="00F5061B" w:rsidRP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PLPK023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nazwa: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  <w:t>Brzeźnica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04BC7085" w14:textId="4EA7AFDD" w:rsidR="00F5061B" w:rsidRP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PLPK031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nazwa: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Zagórz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C355BD5" w14:textId="6E9B1DCC" w:rsidR="00F5061B" w:rsidRP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PLPK032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nazwa: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Strzyżów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0ECC56A0" w14:textId="64504598" w:rsidR="00F5061B" w:rsidRDefault="00F5061B" w:rsidP="00F5061B">
      <w:pPr>
        <w:pStyle w:val="Akapitzlist"/>
        <w:numPr>
          <w:ilvl w:val="0"/>
          <w:numId w:val="48"/>
        </w:numPr>
        <w:tabs>
          <w:tab w:val="left" w:pos="1134"/>
        </w:tabs>
        <w:spacing w:line="240" w:lineRule="auto"/>
        <w:ind w:hanging="11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numer: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PLPK067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nazwa: </w:t>
      </w:r>
      <w:r w:rsidRPr="00F5061B">
        <w:rPr>
          <w:rFonts w:eastAsia="Times New Roman" w:cs="Arial"/>
          <w:color w:val="000000" w:themeColor="text1"/>
          <w:sz w:val="24"/>
          <w:szCs w:val="24"/>
          <w:lang w:eastAsia="pl-PL"/>
        </w:rPr>
        <w:t>Jasienica Rosielna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7247BBA" w14:textId="4A6EF0EA" w:rsidR="00EF35DF" w:rsidRPr="00EF35DF" w:rsidRDefault="000971B7" w:rsidP="000971B7">
      <w:pPr>
        <w:pStyle w:val="Akapitzlist"/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4.4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EF35DF"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Inwestycje związane z osadami ściekowymi są dopuszczone tylko jeśli dotyczą przygotowania osadów do ostatecznego zagospodarowania. Muszą one dotyczyć ciągu technologicznego oczyszczalni ścieków i być elementem szerszego projektu </w:t>
      </w:r>
    </w:p>
    <w:p w14:paraId="51B4C09F" w14:textId="2313A987" w:rsidR="000971B7" w:rsidRDefault="00EF35DF" w:rsidP="000971B7">
      <w:pPr>
        <w:pStyle w:val="Akapitzlist"/>
        <w:spacing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F35DF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gospodarki ściekowej. Wydatki kwalifikowalne na zagospodarowanie osadów ściekowych nie mogą stanowić większości wydatków kwalifikowalnych przeznaczonych na realizację całego projektu.</w:t>
      </w:r>
    </w:p>
    <w:p w14:paraId="051956CA" w14:textId="097D62F0" w:rsidR="000971B7" w:rsidRDefault="000971B7" w:rsidP="00F5061B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971B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Uzupełniającym elementem projektu z zakresu gospodarki ściekowej może być wsparcie systemów zaopatrzenia w wodę (limit na poziomie projektu: 25% kosztów kwalifikowalnych projektu). </w:t>
      </w:r>
    </w:p>
    <w:p w14:paraId="2A4953F3" w14:textId="5473B1CC" w:rsidR="00B23DE2" w:rsidRPr="00CB54BA" w:rsidRDefault="00B23DE2" w:rsidP="00F5061B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>Zadania z zakresu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 xml:space="preserve"> zaopatrzenia w wodę mogą być realizowane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,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gdy na danym obszarze zapewniony jest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sposób zagospodarowania ścieków zgodny z przepisami krajowymi i unijnymi, tj.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gdy instalacje kanalizacyjne budynków są obecnie podłączone do sieci kanalizacji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sanitarnej lub do zbiorników, o których mowa w rozdziale 7 Rozporządzenia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Ministra Infrastruktury z 12 kwietnia 2002 r. w sprawie warunków technicznych,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jakim powinny odpowiadać budynki i ich usytuowanie (lub taka zgodność zostanie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B23DE2">
        <w:rPr>
          <w:rFonts w:eastAsia="Times New Roman"/>
          <w:color w:val="000000" w:themeColor="text1"/>
          <w:sz w:val="24"/>
          <w:szCs w:val="24"/>
          <w:lang w:eastAsia="pl-PL"/>
        </w:rPr>
        <w:t>uzyskana w wyniku zakończenia realizowanych już projektów</w:t>
      </w:r>
      <w:r>
        <w:rPr>
          <w:rStyle w:val="markedcontent"/>
          <w:rFonts w:ascii="Arial" w:hAnsi="Arial" w:cs="Arial"/>
        </w:rPr>
        <w:t>).</w:t>
      </w:r>
    </w:p>
    <w:p w14:paraId="7578CE26" w14:textId="10705136" w:rsidR="00CB54BA" w:rsidRPr="00CB54BA" w:rsidRDefault="00CB54BA" w:rsidP="0072270D">
      <w:pPr>
        <w:pStyle w:val="Akapitzlist"/>
        <w:numPr>
          <w:ilvl w:val="1"/>
          <w:numId w:val="45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B54BA">
        <w:rPr>
          <w:rFonts w:eastAsia="Times New Roman" w:cs="Arial"/>
          <w:color w:val="000000" w:themeColor="text1"/>
          <w:sz w:val="24"/>
          <w:szCs w:val="24"/>
          <w:lang w:eastAsia="pl-PL"/>
        </w:rPr>
        <w:t>W zakresie jednostek samorządu terytorialnego realizowane mogą być projekty również przez ich związki, porozumienia i stowarzyszenia.</w:t>
      </w:r>
    </w:p>
    <w:p w14:paraId="5FD4D17B" w14:textId="0F162990" w:rsidR="00190698" w:rsidRPr="00EB10AB" w:rsidRDefault="00190698" w:rsidP="00F5061B">
      <w:pPr>
        <w:pStyle w:val="Nagwek2"/>
        <w:framePr w:wrap="auto" w:vAnchor="margin" w:yAlign="inline"/>
        <w:numPr>
          <w:ilvl w:val="0"/>
          <w:numId w:val="23"/>
        </w:numPr>
      </w:pPr>
      <w:bookmarkStart w:id="34" w:name="_Toc129343405"/>
      <w:bookmarkStart w:id="35" w:name="_Toc131667124"/>
      <w:r w:rsidRPr="00EB10AB">
        <w:t>TYPY BENEFICJENTÓW</w:t>
      </w:r>
      <w:bookmarkEnd w:id="34"/>
      <w:bookmarkEnd w:id="35"/>
    </w:p>
    <w:p w14:paraId="5B5AD5F4" w14:textId="77777777" w:rsidR="007A6715" w:rsidRPr="00DA0A2C" w:rsidRDefault="00190698" w:rsidP="00F5061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r w:rsidRPr="007A6715">
        <w:rPr>
          <w:color w:val="000000" w:themeColor="text1"/>
          <w:sz w:val="24"/>
          <w:szCs w:val="24"/>
        </w:rPr>
        <w:t xml:space="preserve">O dofinansowanie w ramach postępowania w zakresie wyboru projektów jako </w:t>
      </w:r>
      <w:r w:rsidRPr="00DA0A2C">
        <w:rPr>
          <w:sz w:val="24"/>
          <w:szCs w:val="24"/>
        </w:rPr>
        <w:t>wnioskodawca lub partner mogą</w:t>
      </w:r>
      <w:r w:rsidRPr="00DA0A2C">
        <w:rPr>
          <w:rFonts w:eastAsia="Times New Roman" w:cs="Arial"/>
          <w:b/>
          <w:sz w:val="24"/>
          <w:szCs w:val="24"/>
          <w:lang w:eastAsia="pl-PL"/>
        </w:rPr>
        <w:t xml:space="preserve"> ubiegać się</w:t>
      </w:r>
      <w:r w:rsidRPr="00DA0A2C">
        <w:rPr>
          <w:rFonts w:eastAsia="Times New Roman" w:cs="Arial"/>
          <w:sz w:val="24"/>
          <w:szCs w:val="24"/>
          <w:lang w:eastAsia="pl-PL"/>
        </w:rPr>
        <w:t xml:space="preserve">: </w:t>
      </w:r>
    </w:p>
    <w:p w14:paraId="3F12F728" w14:textId="4CAD2335" w:rsidR="007C36A4" w:rsidRPr="00606CC9" w:rsidRDefault="00190698" w:rsidP="007C36A4">
      <w:pPr>
        <w:pStyle w:val="Akapitzlist"/>
        <w:numPr>
          <w:ilvl w:val="0"/>
          <w:numId w:val="43"/>
        </w:numPr>
        <w:tabs>
          <w:tab w:val="left" w:pos="1134"/>
        </w:tabs>
        <w:spacing w:line="240" w:lineRule="auto"/>
        <w:ind w:left="1134" w:hanging="436"/>
        <w:rPr>
          <w:rFonts w:eastAsia="Times New Roman" w:cs="Arial"/>
          <w:color w:val="FF0000"/>
          <w:sz w:val="24"/>
          <w:szCs w:val="24"/>
          <w:lang w:eastAsia="pl-PL"/>
        </w:rPr>
      </w:pPr>
      <w:r w:rsidRPr="007C36A4">
        <w:rPr>
          <w:sz w:val="24"/>
          <w:szCs w:val="24"/>
        </w:rPr>
        <w:t xml:space="preserve">jednostki </w:t>
      </w:r>
      <w:r w:rsidR="007F1C7A" w:rsidRPr="007C36A4">
        <w:rPr>
          <w:sz w:val="24"/>
          <w:szCs w:val="24"/>
        </w:rPr>
        <w:t>s</w:t>
      </w:r>
      <w:r w:rsidRPr="007C36A4">
        <w:rPr>
          <w:sz w:val="24"/>
          <w:szCs w:val="24"/>
        </w:rPr>
        <w:t xml:space="preserve">amorządu </w:t>
      </w:r>
      <w:r w:rsidR="007F1C7A" w:rsidRPr="007C36A4">
        <w:rPr>
          <w:sz w:val="24"/>
          <w:szCs w:val="24"/>
        </w:rPr>
        <w:t>t</w:t>
      </w:r>
      <w:r w:rsidRPr="007C36A4">
        <w:rPr>
          <w:sz w:val="24"/>
          <w:szCs w:val="24"/>
        </w:rPr>
        <w:t>erytorialnego</w:t>
      </w:r>
      <w:r w:rsidR="007C36A4" w:rsidRPr="007C36A4">
        <w:rPr>
          <w:sz w:val="24"/>
          <w:szCs w:val="24"/>
        </w:rPr>
        <w:t xml:space="preserve">; </w:t>
      </w:r>
      <w:r w:rsidR="007C36A4" w:rsidRPr="007C36A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7BE3098D" w14:textId="633338B2" w:rsidR="007C36A4" w:rsidRPr="007C36A4" w:rsidRDefault="00190698" w:rsidP="007C36A4">
      <w:pPr>
        <w:pStyle w:val="Akapitzlist"/>
        <w:numPr>
          <w:ilvl w:val="0"/>
          <w:numId w:val="43"/>
        </w:numPr>
        <w:tabs>
          <w:tab w:val="left" w:pos="1134"/>
        </w:tabs>
        <w:spacing w:line="240" w:lineRule="auto"/>
        <w:ind w:left="1134" w:hanging="436"/>
        <w:rPr>
          <w:rFonts w:eastAsia="Times New Roman" w:cs="Arial"/>
          <w:sz w:val="24"/>
          <w:szCs w:val="24"/>
          <w:lang w:eastAsia="pl-PL"/>
        </w:rPr>
      </w:pPr>
      <w:r w:rsidRPr="007C36A4">
        <w:rPr>
          <w:sz w:val="24"/>
          <w:szCs w:val="24"/>
        </w:rPr>
        <w:t>podmioty świadczące usługi publiczne w ramach realizacji obowiązków własnych jednostek samorządu terytorialnego</w:t>
      </w:r>
      <w:r w:rsidR="00E85D48" w:rsidRPr="007C36A4">
        <w:rPr>
          <w:sz w:val="24"/>
          <w:szCs w:val="24"/>
        </w:rPr>
        <w:t>.</w:t>
      </w:r>
      <w:r w:rsidR="007C36A4" w:rsidRPr="007C36A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6089B15C" w14:textId="3CAAD074" w:rsidR="00190698" w:rsidRPr="00DA0A2C" w:rsidRDefault="00190698" w:rsidP="007C36A4">
      <w:pPr>
        <w:pStyle w:val="Akapitzlist"/>
        <w:spacing w:line="240" w:lineRule="auto"/>
        <w:ind w:left="993"/>
        <w:rPr>
          <w:rFonts w:eastAsia="Times New Roman" w:cs="Arial"/>
          <w:sz w:val="24"/>
          <w:szCs w:val="24"/>
          <w:lang w:eastAsia="pl-PL"/>
        </w:rPr>
      </w:pPr>
    </w:p>
    <w:p w14:paraId="205F0B59" w14:textId="4498544C" w:rsidR="00190698" w:rsidRPr="00DA0A2C" w:rsidRDefault="00190698" w:rsidP="00F5061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sz w:val="24"/>
          <w:szCs w:val="24"/>
        </w:rPr>
      </w:pPr>
      <w:r w:rsidRPr="00DA0A2C">
        <w:rPr>
          <w:b/>
          <w:sz w:val="24"/>
          <w:szCs w:val="24"/>
        </w:rPr>
        <w:t>Dofinansowania</w:t>
      </w:r>
      <w:r w:rsidRPr="00DA0A2C">
        <w:rPr>
          <w:sz w:val="24"/>
          <w:szCs w:val="24"/>
        </w:rPr>
        <w:t xml:space="preserve"> </w:t>
      </w:r>
      <w:r w:rsidRPr="00DA0A2C">
        <w:rPr>
          <w:b/>
          <w:sz w:val="24"/>
          <w:szCs w:val="24"/>
        </w:rPr>
        <w:t>nie mogą otrzymać podmioty</w:t>
      </w:r>
      <w:r w:rsidRPr="00DA0A2C">
        <w:rPr>
          <w:sz w:val="24"/>
          <w:szCs w:val="24"/>
        </w:rPr>
        <w:t>:</w:t>
      </w:r>
    </w:p>
    <w:p w14:paraId="79431864" w14:textId="77777777" w:rsidR="00190698" w:rsidRPr="00EB10AB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 w14:paraId="1E0BA3F9" w14:textId="77777777" w:rsidR="00190698" w:rsidRPr="00EB10AB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na których ciąży obowiązek zwrotu pomocy wynikający z decyzji KE uznającej pomoc za niezgodną z prawem oraz ze wspólnym rynkiem w rozumieniu art. 107 TFUE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A02412">
        <w:rPr>
          <w:rFonts w:eastAsia="Times New Roman" w:cs="Arial"/>
          <w:color w:val="000000" w:themeColor="text1"/>
          <w:sz w:val="24"/>
          <w:szCs w:val="24"/>
          <w:lang w:eastAsia="pl-PL"/>
        </w:rPr>
        <w:t>(dotyczy projektów objętych pomocą państwa, dla których warunek został uwzględniony w programie pomocowym)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; </w:t>
      </w:r>
    </w:p>
    <w:p w14:paraId="3F9E53CF" w14:textId="09B85CDE" w:rsidR="00190698" w:rsidRPr="00EB10AB" w:rsidRDefault="00532BBB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19069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38020990" w14:textId="77777777" w:rsidR="00190698" w:rsidRPr="00EB10AB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od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tych jednostek;</w:t>
      </w:r>
    </w:p>
    <w:p w14:paraId="4135993A" w14:textId="0032CA5F" w:rsidR="00190698" w:rsidRPr="00EB10AB" w:rsidRDefault="00532BBB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u</w:t>
      </w:r>
      <w:r w:rsidR="00190698"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karane na podstawie art. 9 ust. 1 pkt 2a ustawy z dnia 28 października 2002 r. o odpowiedzialności podmiotów zbiorowych za czyny zabronione pod groźbą kary;</w:t>
      </w:r>
    </w:p>
    <w:p w14:paraId="40441D96" w14:textId="77777777" w:rsidR="00190698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przedsiębiorstwa w trudnej sytuacji w rozumieniu unijnych przepisów dotyczących pomocy państwa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;</w:t>
      </w:r>
    </w:p>
    <w:p w14:paraId="102FE354" w14:textId="1779A8FF" w:rsidR="00190698" w:rsidRPr="00EB10AB" w:rsidRDefault="00190698" w:rsidP="00F5061B">
      <w:pPr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które są</w:t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osobą fizyczną lub prawną lub powiązaną z nimi osobą fizyczną lub prawną wymienioną w załączniku I do Rozporządzenia Rady (UE) nr 269/2014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wpisu na listę osób i podmiotów, wobec których stosowane są środki, o których mowa w ustawie </w:t>
      </w:r>
      <w:r w:rsidR="00790F5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1E35C7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o szczególnych rozwiązaniach w zakresie przeciwdziałania wspieraniu agresji na Ukrainę oraz służących ochronie bezpieczeństwa narodowego</w:t>
      </w: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830CD35" w14:textId="77777777" w:rsidR="00190698" w:rsidRDefault="00190698" w:rsidP="00F5061B">
      <w:pPr>
        <w:pStyle w:val="Akapitzlist"/>
        <w:numPr>
          <w:ilvl w:val="1"/>
          <w:numId w:val="23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>Powyższe wykluczenia dotyczą zarówno wnioskodawców jak i partnerów projektu.</w:t>
      </w:r>
    </w:p>
    <w:p w14:paraId="7CEF067A" w14:textId="77777777" w:rsidR="00190698" w:rsidRPr="00EB10AB" w:rsidRDefault="00190698" w:rsidP="00190698">
      <w:pPr>
        <w:pStyle w:val="Nagwek2"/>
        <w:framePr w:wrap="auto" w:vAnchor="margin" w:yAlign="inline"/>
      </w:pPr>
      <w:bookmarkStart w:id="36" w:name="_Toc129343406"/>
      <w:bookmarkStart w:id="37" w:name="_Toc131667125"/>
      <w:r w:rsidRPr="00EB10AB">
        <w:t>6</w:t>
      </w:r>
      <w:r w:rsidRPr="00EB10AB">
        <w:tab/>
        <w:t>KWOTA PRZEZNACZONA NA DOFINANSOWANIE PROJEKTÓW W NABORZE</w:t>
      </w:r>
      <w:bookmarkEnd w:id="36"/>
      <w:bookmarkEnd w:id="37"/>
    </w:p>
    <w:p w14:paraId="78D8819C" w14:textId="7D71453C" w:rsidR="00190698" w:rsidRPr="00EB10AB" w:rsidRDefault="00190698" w:rsidP="00F5061B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color w:val="000000" w:themeColor="text1"/>
          <w:sz w:val="24"/>
          <w:szCs w:val="24"/>
        </w:rPr>
        <w:t>Kwota środków przeznaczona na dofinansowanie projektów w ramach naboru</w:t>
      </w:r>
      <w:r w:rsidRPr="00EB10AB">
        <w:rPr>
          <w:rFonts w:cs="Arial"/>
          <w:color w:val="000000" w:themeColor="text1"/>
          <w:sz w:val="24"/>
          <w:szCs w:val="24"/>
        </w:rPr>
        <w:t xml:space="preserve"> wynosi:</w:t>
      </w:r>
      <w:r w:rsidR="00336AAE">
        <w:rPr>
          <w:rFonts w:cs="Arial"/>
          <w:color w:val="000000" w:themeColor="text1"/>
          <w:sz w:val="24"/>
          <w:szCs w:val="24"/>
        </w:rPr>
        <w:t xml:space="preserve"> </w:t>
      </w:r>
      <w:r w:rsidR="00336AAE" w:rsidRPr="00336AAE">
        <w:rPr>
          <w:rFonts w:cs="Arial"/>
          <w:b/>
          <w:color w:val="000000" w:themeColor="text1"/>
          <w:sz w:val="24"/>
          <w:szCs w:val="24"/>
        </w:rPr>
        <w:t xml:space="preserve">96 390 000,00 </w:t>
      </w:r>
      <w:r w:rsidR="00B473BB" w:rsidRPr="00336AAE">
        <w:rPr>
          <w:rFonts w:cs="Arial"/>
          <w:b/>
          <w:color w:val="000000" w:themeColor="text1"/>
          <w:sz w:val="24"/>
          <w:szCs w:val="24"/>
        </w:rPr>
        <w:t>zł</w:t>
      </w:r>
      <w:r w:rsidRPr="00336AAE">
        <w:rPr>
          <w:rFonts w:cs="Arial"/>
          <w:b/>
          <w:color w:val="000000" w:themeColor="text1"/>
          <w:sz w:val="24"/>
          <w:szCs w:val="24"/>
        </w:rPr>
        <w:t>.</w:t>
      </w:r>
      <w:r w:rsidRPr="00EB10AB">
        <w:rPr>
          <w:rFonts w:cs="Arial"/>
          <w:color w:val="000000" w:themeColor="text1"/>
          <w:sz w:val="24"/>
          <w:szCs w:val="24"/>
        </w:rPr>
        <w:t xml:space="preserve"> </w:t>
      </w:r>
    </w:p>
    <w:p w14:paraId="24F1314A" w14:textId="77777777" w:rsidR="00190698" w:rsidRPr="00EB10AB" w:rsidRDefault="00190698" w:rsidP="00F5061B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>ION przed zakończeniem postępowania zastrzega możliwość zwiększenia kwoty przeznaczonej na dofinansowanie projektów w naborze</w:t>
      </w:r>
      <w:r w:rsidRPr="00EB10AB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53FCA1D9" w14:textId="77777777" w:rsidR="00190698" w:rsidRPr="00EB10AB" w:rsidRDefault="00190698" w:rsidP="00F5061B">
      <w:pPr>
        <w:pStyle w:val="Akapitzlist"/>
        <w:numPr>
          <w:ilvl w:val="1"/>
          <w:numId w:val="24"/>
        </w:numPr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</w:rPr>
      </w:pPr>
      <w:r w:rsidRPr="00EB10AB">
        <w:rPr>
          <w:rFonts w:cs="Arial"/>
          <w:color w:val="000000" w:themeColor="text1"/>
          <w:sz w:val="24"/>
          <w:szCs w:val="24"/>
        </w:rPr>
        <w:t xml:space="preserve">ION zastrzega możliwość zmniejszenia kwoty przeznaczonej na dofinansowanie projektów w naborze, jeżeli w momencie publikacji informacji </w:t>
      </w:r>
      <w:r w:rsidRPr="00EB10AB">
        <w:rPr>
          <w:rFonts w:cs="Arial"/>
          <w:bCs/>
          <w:color w:val="000000" w:themeColor="text1"/>
          <w:sz w:val="24"/>
          <w:szCs w:val="24"/>
        </w:rPr>
        <w:t>o projektach wybranych do dofinansowania oraz o projektach, które otrzymały ocenę negatywną</w:t>
      </w:r>
      <w:r w:rsidRPr="00EB10AB">
        <w:rPr>
          <w:rFonts w:cs="Arial"/>
          <w:color w:val="000000" w:themeColor="text1"/>
          <w:sz w:val="24"/>
          <w:szCs w:val="24"/>
          <w:lang w:val="x-none"/>
        </w:rPr>
        <w:t xml:space="preserve"> </w:t>
      </w:r>
      <w:r w:rsidRPr="00EB10AB">
        <w:rPr>
          <w:rFonts w:cs="Arial"/>
          <w:color w:val="000000" w:themeColor="text1"/>
          <w:sz w:val="24"/>
          <w:szCs w:val="24"/>
        </w:rPr>
        <w:t>kurs EUR będzie niższy, niż w dniu ogłoszenia naboru.</w:t>
      </w:r>
    </w:p>
    <w:p w14:paraId="1DD9E3FE" w14:textId="5742B528" w:rsidR="00190698" w:rsidRPr="00D52A0B" w:rsidRDefault="00190698" w:rsidP="00190698">
      <w:pPr>
        <w:pStyle w:val="Akapitzlist"/>
        <w:spacing w:after="240" w:line="240" w:lineRule="auto"/>
        <w:ind w:left="709"/>
        <w:rPr>
          <w:rFonts w:cs="Arial"/>
          <w:sz w:val="24"/>
          <w:szCs w:val="24"/>
        </w:rPr>
      </w:pPr>
      <w:r w:rsidRPr="00D52A0B">
        <w:rPr>
          <w:rFonts w:cs="Arial"/>
          <w:sz w:val="24"/>
          <w:szCs w:val="24"/>
        </w:rPr>
        <w:t>Kwota, która może zostać zakontraktowana w ramach um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o dofinansowanie projekt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>
        <w:rPr>
          <w:rFonts w:cs="Arial"/>
          <w:sz w:val="24"/>
          <w:szCs w:val="24"/>
        </w:rPr>
        <w:t>y</w:t>
      </w:r>
      <w:r w:rsidRPr="00D52A0B">
        <w:rPr>
          <w:rFonts w:cs="Arial"/>
          <w:sz w:val="24"/>
          <w:szCs w:val="24"/>
        </w:rPr>
        <w:t xml:space="preserve"> </w:t>
      </w:r>
      <w:r w:rsidR="00790F5E">
        <w:rPr>
          <w:rFonts w:cs="Arial"/>
          <w:sz w:val="24"/>
          <w:szCs w:val="24"/>
        </w:rPr>
        <w:br/>
      </w:r>
      <w:r w:rsidRPr="00D52A0B">
        <w:rPr>
          <w:rFonts w:cs="Arial"/>
          <w:sz w:val="24"/>
          <w:szCs w:val="24"/>
        </w:rPr>
        <w:t>o dofinansowanie projekt</w:t>
      </w:r>
      <w:r>
        <w:rPr>
          <w:rFonts w:cs="Arial"/>
          <w:sz w:val="24"/>
          <w:szCs w:val="24"/>
        </w:rPr>
        <w:t>ów</w:t>
      </w:r>
      <w:r w:rsidRPr="00D52A0B">
        <w:rPr>
          <w:rFonts w:cs="Arial"/>
          <w:sz w:val="24"/>
          <w:szCs w:val="24"/>
        </w:rPr>
        <w:t xml:space="preserve"> zostan</w:t>
      </w:r>
      <w:r>
        <w:rPr>
          <w:rFonts w:cs="Arial"/>
          <w:sz w:val="24"/>
          <w:szCs w:val="24"/>
        </w:rPr>
        <w:t>ą</w:t>
      </w:r>
      <w:r w:rsidRPr="00D52A0B">
        <w:rPr>
          <w:rFonts w:cs="Arial"/>
          <w:sz w:val="24"/>
          <w:szCs w:val="24"/>
        </w:rPr>
        <w:t xml:space="preserve"> zawart</w:t>
      </w:r>
      <w:r>
        <w:rPr>
          <w:rFonts w:cs="Arial"/>
          <w:sz w:val="24"/>
          <w:szCs w:val="24"/>
        </w:rPr>
        <w:t>e</w:t>
      </w:r>
      <w:r w:rsidRPr="00D52A0B">
        <w:rPr>
          <w:rFonts w:cs="Arial"/>
          <w:sz w:val="24"/>
          <w:szCs w:val="24"/>
        </w:rPr>
        <w:t xml:space="preserve"> z uwzględnieniem wysokości dostępnej alokacji wyliczonej na podstawie algorytmu przeliczania środków.</w:t>
      </w:r>
    </w:p>
    <w:p w14:paraId="1F5324A5" w14:textId="267A4111" w:rsidR="001E5297" w:rsidRPr="00EB10AB" w:rsidRDefault="001E5297" w:rsidP="0030630F">
      <w:pPr>
        <w:pStyle w:val="Nagwek2"/>
        <w:framePr w:wrap="auto" w:vAnchor="margin" w:yAlign="inline"/>
      </w:pPr>
      <w:bookmarkStart w:id="38" w:name="_Toc131667126"/>
      <w:r w:rsidRPr="00EB10AB">
        <w:t>7</w:t>
      </w:r>
      <w:r w:rsidRPr="00EB10AB">
        <w:tab/>
      </w:r>
      <w:r w:rsidR="00C7637A" w:rsidRPr="00EB10AB">
        <w:t>LIMITY DOTYCZĄCE WARTOŚCI PROJEKTU ORAZ WYSOKOŚCI DOFINANSOWANIA</w:t>
      </w:r>
      <w:bookmarkEnd w:id="4"/>
      <w:bookmarkEnd w:id="5"/>
      <w:bookmarkEnd w:id="38"/>
    </w:p>
    <w:p w14:paraId="53B1968C" w14:textId="7E814869" w:rsidR="001E5297" w:rsidRPr="00EB10AB" w:rsidRDefault="00602D57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</w:pPr>
      <w:bookmarkStart w:id="39" w:name="_Hlk123217719"/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Maksymalny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%</w:t>
      </w:r>
      <w:r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poziom dofinansowania </w:t>
      </w:r>
      <w:r w:rsidR="003B76E5" w:rsidRPr="00EB10AB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wydatków kwalifikowalnych w projekcie (środki UE)</w:t>
      </w:r>
      <w:bookmarkEnd w:id="39"/>
    </w:p>
    <w:p w14:paraId="5EE95312" w14:textId="509BF58B" w:rsidR="00602D57" w:rsidRPr="00DA0A2C" w:rsidRDefault="00602D57" w:rsidP="00EE507D">
      <w:pPr>
        <w:spacing w:after="0" w:line="240" w:lineRule="auto"/>
        <w:ind w:left="709"/>
        <w:rPr>
          <w:rFonts w:eastAsia="Times New Roman" w:cs="Arial"/>
          <w:bCs/>
          <w:iCs/>
          <w:sz w:val="24"/>
          <w:szCs w:val="24"/>
          <w:lang w:eastAsia="pl-PL"/>
        </w:rPr>
      </w:pPr>
      <w:r w:rsidRPr="00EB10AB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5E7B90" w:rsidRPr="00A415C4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EE507D">
        <w:rPr>
          <w:rFonts w:eastAsia="Times New Roman" w:cs="Arial"/>
          <w:b/>
          <w:i/>
          <w:sz w:val="24"/>
          <w:szCs w:val="24"/>
          <w:lang w:eastAsia="pl-PL"/>
        </w:rPr>
        <w:br/>
      </w:r>
      <w:r w:rsidR="00EE507D" w:rsidRPr="00DA0A2C">
        <w:rPr>
          <w:sz w:val="24"/>
          <w:szCs w:val="24"/>
        </w:rPr>
        <w:t>(Umowa o dofinansowanie projektu może zawierać odstępstwa w tym zakresie).</w:t>
      </w:r>
    </w:p>
    <w:p w14:paraId="7701B3DE" w14:textId="0D30B461" w:rsidR="003B76E5" w:rsidRPr="00DA0A2C" w:rsidRDefault="003B76E5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i/>
          <w:sz w:val="24"/>
          <w:szCs w:val="24"/>
          <w:lang w:eastAsia="pl-PL"/>
        </w:rPr>
      </w:pPr>
      <w:bookmarkStart w:id="40" w:name="_Hlk123217737"/>
      <w:r w:rsidRPr="00DA0A2C">
        <w:rPr>
          <w:rFonts w:eastAsia="Times New Roman" w:cs="Arial"/>
          <w:b/>
          <w:bCs/>
          <w:sz w:val="24"/>
          <w:szCs w:val="24"/>
          <w:lang w:eastAsia="pl-PL"/>
        </w:rPr>
        <w:t xml:space="preserve">Maksymalny % poziom dofinansowania całkowitego wydatków kwalifikowalnych </w:t>
      </w:r>
      <w:r w:rsidR="009F4DF9" w:rsidRPr="00DA0A2C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w projekcie (środki UE</w:t>
      </w:r>
      <w:r w:rsidR="00281A62" w:rsidRPr="00DA0A2C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+ współfinansowanie ze środków krajowych</w:t>
      </w:r>
      <w:r w:rsidR="00A9243C" w:rsidRPr="00DA0A2C">
        <w:t xml:space="preserve"> </w:t>
      </w:r>
      <w:r w:rsidR="00A9243C" w:rsidRPr="00DA0A2C">
        <w:rPr>
          <w:rFonts w:eastAsia="Times New Roman" w:cs="Arial"/>
          <w:b/>
          <w:bCs/>
          <w:sz w:val="24"/>
          <w:szCs w:val="24"/>
          <w:lang w:eastAsia="pl-PL"/>
        </w:rPr>
        <w:t>przyznane beneficjentowi</w:t>
      </w:r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)</w:t>
      </w:r>
      <w:bookmarkEnd w:id="40"/>
    </w:p>
    <w:p w14:paraId="175E421D" w14:textId="17A5AADA" w:rsidR="003B76E5" w:rsidRPr="00DA0A2C" w:rsidRDefault="003B76E5" w:rsidP="00EE507D">
      <w:pPr>
        <w:spacing w:after="0" w:line="240" w:lineRule="auto"/>
        <w:ind w:left="709"/>
        <w:rPr>
          <w:rFonts w:eastAsia="Times New Roman" w:cs="Arial"/>
          <w:sz w:val="24"/>
          <w:szCs w:val="24"/>
          <w:lang w:eastAsia="pl-PL"/>
        </w:rPr>
      </w:pPr>
      <w:r w:rsidRPr="00DA0A2C">
        <w:rPr>
          <w:rFonts w:eastAsia="Times New Roman" w:cs="Arial"/>
          <w:sz w:val="24"/>
          <w:szCs w:val="24"/>
          <w:lang w:eastAsia="pl-PL"/>
        </w:rPr>
        <w:t xml:space="preserve">Zgodnie z zapisami SZOP dla danego priorytetu / działania </w:t>
      </w:r>
      <w:r w:rsidR="007306FA" w:rsidRPr="00DA0A2C">
        <w:rPr>
          <w:rFonts w:eastAsia="Times New Roman" w:cs="Arial"/>
          <w:sz w:val="24"/>
          <w:szCs w:val="24"/>
          <w:lang w:eastAsia="pl-PL"/>
        </w:rPr>
        <w:br/>
      </w:r>
      <w:r w:rsidR="005E7B90" w:rsidRPr="00DA0A2C">
        <w:rPr>
          <w:rFonts w:eastAsia="Times New Roman" w:cs="Arial"/>
          <w:b/>
          <w:i/>
          <w:sz w:val="24"/>
          <w:szCs w:val="24"/>
          <w:lang w:eastAsia="pl-PL"/>
        </w:rPr>
        <w:t>85%</w:t>
      </w:r>
      <w:r w:rsidR="00EE507D" w:rsidRPr="00DA0A2C">
        <w:rPr>
          <w:rFonts w:eastAsia="Times New Roman" w:cs="Arial"/>
          <w:b/>
          <w:i/>
          <w:sz w:val="24"/>
          <w:szCs w:val="24"/>
          <w:lang w:eastAsia="pl-PL"/>
        </w:rPr>
        <w:br/>
      </w:r>
      <w:r w:rsidR="00EE507D" w:rsidRPr="00DA0A2C">
        <w:rPr>
          <w:sz w:val="24"/>
          <w:szCs w:val="24"/>
        </w:rPr>
        <w:t>(Umowa o dofinansowanie projektu może zawierać odstępstwa w tym zakresie).</w:t>
      </w:r>
    </w:p>
    <w:p w14:paraId="26C52720" w14:textId="12B0999B" w:rsidR="00217CF8" w:rsidRPr="00DA0A2C" w:rsidRDefault="00602D57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sz w:val="24"/>
          <w:szCs w:val="24"/>
          <w:lang w:eastAsia="pl-PL"/>
        </w:rPr>
      </w:pPr>
      <w:bookmarkStart w:id="41" w:name="_Hlk123217752"/>
      <w:r w:rsidRPr="00DA0A2C">
        <w:rPr>
          <w:rFonts w:eastAsia="Times New Roman" w:cs="Arial"/>
          <w:b/>
          <w:bCs/>
          <w:sz w:val="24"/>
          <w:szCs w:val="24"/>
          <w:lang w:eastAsia="pl-PL"/>
        </w:rPr>
        <w:t>Minimalna wartość projektu</w:t>
      </w:r>
      <w:bookmarkEnd w:id="41"/>
    </w:p>
    <w:p w14:paraId="22B3E3E9" w14:textId="6C8EFCC1" w:rsidR="00602D57" w:rsidRPr="0030630F" w:rsidRDefault="00602D57" w:rsidP="004B14EC">
      <w:pPr>
        <w:spacing w:after="0" w:line="240" w:lineRule="auto"/>
        <w:ind w:left="709"/>
        <w:rPr>
          <w:color w:val="000000" w:themeColor="text1"/>
          <w:sz w:val="24"/>
        </w:rPr>
      </w:pPr>
      <w:r w:rsidRPr="00DA0A2C">
        <w:rPr>
          <w:rFonts w:eastAsia="Times New Roman" w:cs="Arial"/>
          <w:sz w:val="24"/>
          <w:szCs w:val="24"/>
          <w:lang w:eastAsia="pl-PL"/>
        </w:rPr>
        <w:t xml:space="preserve">Zgodnie z zapisami SZOP dla 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A3B2381" w14:textId="2641A080" w:rsidR="00602D57" w:rsidRPr="004F1326" w:rsidRDefault="00602D57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2" w:name="_Hlk123217773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Maksymalna wartość projektu</w:t>
      </w:r>
      <w:bookmarkEnd w:id="42"/>
    </w:p>
    <w:p w14:paraId="6EC07038" w14:textId="448358B2" w:rsidR="00602D57" w:rsidRPr="000932D1" w:rsidRDefault="00602D57" w:rsidP="004B14EC">
      <w:pPr>
        <w:spacing w:after="0" w:line="240" w:lineRule="auto"/>
        <w:ind w:left="709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Zgodnie z zapisami SZOP dla </w:t>
      </w:r>
      <w:r w:rsidR="00462C7D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danego priorytetu / działania 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372F34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Pr="00E14164">
        <w:rPr>
          <w:b/>
          <w:i/>
          <w:color w:val="000000" w:themeColor="text1"/>
          <w:sz w:val="24"/>
        </w:rPr>
        <w:t xml:space="preserve"> dotyczy</w:t>
      </w:r>
    </w:p>
    <w:p w14:paraId="679E0436" w14:textId="4BDA6B73" w:rsidR="00602D57" w:rsidRPr="004F1326" w:rsidRDefault="00602D57" w:rsidP="00F5061B">
      <w:pPr>
        <w:pStyle w:val="Akapitzlist"/>
        <w:numPr>
          <w:ilvl w:val="1"/>
          <w:numId w:val="25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3" w:name="_Hlk123217789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Minimalna wartość wydatków kwalifikowanych </w:t>
      </w:r>
      <w:r w:rsidR="00A62C09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43"/>
    </w:p>
    <w:p w14:paraId="0E9EBE81" w14:textId="73195B9B" w:rsidR="00602D57" w:rsidRPr="0030630F" w:rsidRDefault="004F47EB" w:rsidP="00D80372">
      <w:pPr>
        <w:spacing w:after="0" w:line="240" w:lineRule="auto"/>
        <w:ind w:left="708" w:firstLine="1"/>
        <w:rPr>
          <w:color w:val="000000" w:themeColor="text1"/>
          <w:sz w:val="24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="00602D57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27643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9B4C4B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C00FD8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="00C00FD8" w:rsidRPr="00E14164">
        <w:rPr>
          <w:b/>
          <w:i/>
          <w:color w:val="000000" w:themeColor="text1"/>
          <w:sz w:val="24"/>
        </w:rPr>
        <w:t xml:space="preserve"> dotyczy</w:t>
      </w:r>
    </w:p>
    <w:p w14:paraId="447FA887" w14:textId="59DE59FB" w:rsidR="00F95BC7" w:rsidRPr="00511423" w:rsidRDefault="00602D57" w:rsidP="00D80372">
      <w:pPr>
        <w:pStyle w:val="Akapitzlist"/>
        <w:numPr>
          <w:ilvl w:val="1"/>
          <w:numId w:val="25"/>
        </w:numPr>
        <w:spacing w:after="0"/>
        <w:ind w:left="709" w:hanging="709"/>
        <w:rPr>
          <w:b/>
          <w:bCs/>
          <w:color w:val="000000" w:themeColor="text1"/>
          <w:sz w:val="24"/>
        </w:rPr>
      </w:pPr>
      <w:bookmarkStart w:id="44" w:name="_Hlk123217835"/>
      <w:r w:rsidRPr="00C00FD8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Maksymalna wartość wydatków kwalifikowanych </w:t>
      </w:r>
      <w:r w:rsidR="004F47EB" w:rsidRPr="00C00FD8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w projekcie</w:t>
      </w:r>
      <w:bookmarkEnd w:id="44"/>
      <w:r w:rsidR="00C00FD8" w:rsidRPr="00C00FD8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="004F47EB" w:rsidRPr="00C00FD8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</w:t>
      </w:r>
      <w:r w:rsidRPr="00C00F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 dla </w:t>
      </w:r>
      <w:r w:rsidR="004F47EB" w:rsidRPr="00C00FD8">
        <w:rPr>
          <w:rFonts w:eastAsia="Times New Roman" w:cs="Arial"/>
          <w:color w:val="000000" w:themeColor="text1"/>
          <w:sz w:val="24"/>
          <w:szCs w:val="24"/>
          <w:lang w:eastAsia="pl-PL"/>
        </w:rPr>
        <w:t>danego priorytetu / działania</w:t>
      </w:r>
      <w:r w:rsidR="0027643A" w:rsidRPr="00C00F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7306FA" w:rsidRPr="00C00FD8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br/>
      </w:r>
      <w:r w:rsidR="00C00FD8" w:rsidRPr="007C4516">
        <w:rPr>
          <w:rFonts w:eastAsia="Times New Roman" w:cs="Arial"/>
          <w:b/>
          <w:i/>
          <w:color w:val="000000" w:themeColor="text1"/>
          <w:sz w:val="24"/>
          <w:szCs w:val="24"/>
          <w:lang w:eastAsia="pl-PL"/>
        </w:rPr>
        <w:t>nie</w:t>
      </w:r>
      <w:r w:rsidR="00C00FD8" w:rsidRPr="00E14164">
        <w:rPr>
          <w:b/>
          <w:i/>
          <w:color w:val="000000" w:themeColor="text1"/>
          <w:sz w:val="24"/>
        </w:rPr>
        <w:t xml:space="preserve"> dotyczy</w:t>
      </w:r>
    </w:p>
    <w:p w14:paraId="5B20E1B5" w14:textId="11A0F057" w:rsidR="00A9243C" w:rsidRPr="004F1326" w:rsidRDefault="008E7285" w:rsidP="007C36A4">
      <w:pPr>
        <w:pStyle w:val="Akapitzlist"/>
        <w:numPr>
          <w:ilvl w:val="1"/>
          <w:numId w:val="25"/>
        </w:numPr>
        <w:spacing w:before="0"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45" w:name="_Hlk123217855"/>
      <w:r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>Minimalny (%) wkład własny beneficjenta</w:t>
      </w:r>
      <w:bookmarkEnd w:id="45"/>
    </w:p>
    <w:p w14:paraId="6DD13678" w14:textId="55DB6A50" w:rsidR="009D4209" w:rsidRPr="00372F34" w:rsidRDefault="00A9243C" w:rsidP="0030630F">
      <w:pPr>
        <w:spacing w:after="24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Zgodnie z zapisami SZOP dla danego priorytetu / działania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="009A0BC1">
        <w:rPr>
          <w:rFonts w:eastAsia="Times New Roman" w:cs="Arial"/>
          <w:b/>
          <w:bCs/>
          <w:i/>
          <w:color w:val="000000" w:themeColor="text1"/>
          <w:sz w:val="24"/>
          <w:szCs w:val="24"/>
          <w:lang w:eastAsia="pl-PL"/>
        </w:rPr>
        <w:t>15%</w:t>
      </w:r>
    </w:p>
    <w:p w14:paraId="62F2E112" w14:textId="3AB2360F" w:rsidR="009D4209" w:rsidRPr="004F1326" w:rsidRDefault="009D4209" w:rsidP="0030630F">
      <w:pPr>
        <w:pStyle w:val="Nagwek2"/>
        <w:framePr w:wrap="auto" w:vAnchor="margin" w:yAlign="inline"/>
      </w:pPr>
      <w:bookmarkStart w:id="46" w:name="_Toc129343408"/>
      <w:bookmarkStart w:id="47" w:name="_Toc131055713"/>
      <w:bookmarkStart w:id="48" w:name="_Toc131667127"/>
      <w:r w:rsidRPr="004F1326">
        <w:t>8</w:t>
      </w:r>
      <w:r w:rsidRPr="004F1326">
        <w:tab/>
      </w:r>
      <w:r w:rsidR="00EC3387" w:rsidRPr="004F1326">
        <w:t>WYMAGANIA DOTYCZĄCE REALIZOWANYCH PROJEKTÓW</w:t>
      </w:r>
      <w:bookmarkEnd w:id="46"/>
      <w:bookmarkEnd w:id="47"/>
      <w:bookmarkEnd w:id="48"/>
    </w:p>
    <w:p w14:paraId="391E07F1" w14:textId="56D35629" w:rsidR="009D4209" w:rsidRPr="00054603" w:rsidRDefault="00054603" w:rsidP="00054603">
      <w:pPr>
        <w:pStyle w:val="Nagwek3"/>
      </w:pPr>
      <w:bookmarkStart w:id="49" w:name="_Toc129343409"/>
      <w:bookmarkStart w:id="50" w:name="_Toc131055714"/>
      <w:bookmarkStart w:id="51" w:name="_Toc131667128"/>
      <w:r w:rsidRPr="00054603">
        <w:t>8.1</w:t>
      </w:r>
      <w:r w:rsidRPr="00054603">
        <w:tab/>
      </w:r>
      <w:r w:rsidR="009D4209" w:rsidRPr="00054603">
        <w:t>P</w:t>
      </w:r>
      <w:r>
        <w:t>ostanowienia ogólne</w:t>
      </w:r>
      <w:bookmarkEnd w:id="49"/>
      <w:bookmarkEnd w:id="50"/>
      <w:bookmarkEnd w:id="51"/>
    </w:p>
    <w:p w14:paraId="50237DD2" w14:textId="13799AFC" w:rsidR="009D4209" w:rsidRPr="004F1326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Dofinansowania nie może uzyskać projekt, który został fizycznie ukończony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(w przypadku robót budowlanych) lub w pełni wdrożony (w przypadku dostaw </w:t>
      </w:r>
      <w:r w:rsidR="00475F6B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i usług) przed przedłożeniem wniosku o dofinansowanie projektu właściwej instytucji.</w:t>
      </w:r>
    </w:p>
    <w:p w14:paraId="7C9EAFE3" w14:textId="77777777" w:rsidR="009D4209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FF159A" w:rsidRDefault="00445364" w:rsidP="007A6DF7">
      <w:pPr>
        <w:pStyle w:val="Akapitzlist"/>
        <w:numPr>
          <w:ilvl w:val="2"/>
          <w:numId w:val="26"/>
        </w:numPr>
        <w:spacing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Po wyborze projektu do dofinansowania, w uzasadnionych przypadkach</w:t>
      </w:r>
      <w:r w:rsidR="001B7888" w:rsidRPr="001B7888">
        <w:t xml:space="preserve"> </w:t>
      </w:r>
      <w:r w:rsidR="001B7888" w:rsidRPr="001B788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IZ FEP 2021-2027 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>zgodni</w:t>
      </w:r>
      <w:r w:rsidR="005C53AD">
        <w:rPr>
          <w:rFonts w:eastAsia="Times New Roman" w:cs="Arial"/>
          <w:color w:val="000000" w:themeColor="text1"/>
          <w:sz w:val="24"/>
          <w:szCs w:val="24"/>
          <w:lang w:eastAsia="pl-PL"/>
        </w:rPr>
        <w:t>e z art. 62 ustawy wdrożeniowej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CD118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może wyrazić zgodę na wprowadzenie zmian w projekcie, m.in. dot. lokalizacji, zakresu rzeczowego i przypisanych do nich wydatków</w:t>
      </w:r>
      <w:r w:rsidR="004A376F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03F9CB30" w14:textId="65C951D8" w:rsidR="009D4209" w:rsidRPr="004F1326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52" w:name="_Toc129343410"/>
      <w:bookmarkStart w:id="53" w:name="_Toc131055715"/>
      <w:bookmarkStart w:id="54" w:name="_Toc131667129"/>
      <w:r w:rsidRPr="004F1326">
        <w:rPr>
          <w:rFonts w:eastAsia="Times New Roman"/>
          <w:lang w:eastAsia="pl-PL"/>
        </w:rPr>
        <w:t>Kwalifikowalność wydatków w projekcie</w:t>
      </w:r>
      <w:bookmarkEnd w:id="52"/>
      <w:bookmarkEnd w:id="53"/>
      <w:bookmarkEnd w:id="54"/>
    </w:p>
    <w:p w14:paraId="659A0A29" w14:textId="5757468F" w:rsidR="009D4209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projektu za </w:t>
      </w:r>
      <w:bookmarkStart w:id="55" w:name="_Hlk129335202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kwalifikowalne zostaną uznane wyłącznie wydatki spełniające warunki określone w przepisach prawa unijnego i krajowego, w tym przepisach dotyczących zasad udzielania pomocy publicznej, obowiązujących w momencie udzielania wsparcia, w </w:t>
      </w:r>
      <w:r w:rsidRPr="0030630F">
        <w:rPr>
          <w:color w:val="000000" w:themeColor="text1"/>
          <w:sz w:val="24"/>
        </w:rPr>
        <w:t>Wytycznych dotyczących kwalifikowalności wydatków na lata 2021-2027</w:t>
      </w:r>
      <w:r w:rsidR="001527BC"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bookmarkStart w:id="56" w:name="_Hlk129335067"/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zgodne z </w:t>
      </w:r>
      <w:r w:rsidRPr="004F1326">
        <w:rPr>
          <w:rFonts w:eastAsia="Times New Roman" w:cs="Arial"/>
          <w:iCs/>
          <w:color w:val="000000" w:themeColor="text1"/>
          <w:sz w:val="24"/>
          <w:szCs w:val="24"/>
          <w:lang w:eastAsia="pl-PL"/>
        </w:rPr>
        <w:t>Katalogami wydatków</w:t>
      </w:r>
      <w:bookmarkEnd w:id="55"/>
      <w:bookmarkEnd w:id="56"/>
      <w:r w:rsidR="009E48BC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60294DAB" w14:textId="77777777" w:rsidR="000F18B2" w:rsidRPr="00273299" w:rsidRDefault="000F18B2" w:rsidP="000F18B2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57" w:name="_Toc129343411"/>
      <w:bookmarkStart w:id="58" w:name="_Toc131055716"/>
      <w:bookmarkStart w:id="59" w:name="_Toc131667130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Zgodnie z dokumentami wymienionymi w pkt 8.2.1 zastosowanie mają poniższe zasady kwalifikowalności podatku VAT:</w:t>
      </w:r>
    </w:p>
    <w:p w14:paraId="2B958CF6" w14:textId="77777777" w:rsidR="000F18B2" w:rsidRPr="00273299" w:rsidRDefault="000F18B2" w:rsidP="000F18B2">
      <w:pPr>
        <w:pStyle w:val="Akapitzlist"/>
        <w:numPr>
          <w:ilvl w:val="0"/>
          <w:numId w:val="49"/>
        </w:numPr>
        <w:spacing w:before="0" w:after="24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 całkowitym koszcie poniżej 5 mln EUR (włączając VAT) i bez pomocy publicznej / pomocy de </w:t>
      </w:r>
      <w:proofErr w:type="spellStart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podatek VAT jest kwalifikowalny niezależnie od możliwości jego odzyskania, </w:t>
      </w:r>
    </w:p>
    <w:p w14:paraId="234D8C2A" w14:textId="77777777" w:rsidR="000F18B2" w:rsidRPr="00273299" w:rsidRDefault="000F18B2" w:rsidP="000F18B2">
      <w:pPr>
        <w:pStyle w:val="Akapitzlist"/>
        <w:numPr>
          <w:ilvl w:val="0"/>
          <w:numId w:val="49"/>
        </w:numPr>
        <w:spacing w:before="0" w:after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 objętym pomocą publiczną / pomocą de </w:t>
      </w:r>
      <w:proofErr w:type="spellStart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(bez względu na wartość projektu) podatek VAT może stanowić wydatek kwalifikowalny wyłącznie w sytuacji, gdy brak jest prawnej możliwości jego odzyskania zgodnie z przepisami prawa krajowego,</w:t>
      </w:r>
    </w:p>
    <w:p w14:paraId="7106F614" w14:textId="77777777" w:rsidR="000F18B2" w:rsidRPr="00273299" w:rsidRDefault="000F18B2" w:rsidP="00BE6067">
      <w:pPr>
        <w:pStyle w:val="Akapitzlist"/>
        <w:numPr>
          <w:ilvl w:val="0"/>
          <w:numId w:val="49"/>
        </w:numPr>
        <w:spacing w:before="0" w:line="240" w:lineRule="auto"/>
        <w:ind w:right="283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projekcie, którego łączny koszt wynosi co najmniej 5 mln EUR </w:t>
      </w:r>
      <w:bookmarkStart w:id="60" w:name="_Hlk131586355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(włączając VAT)</w:t>
      </w:r>
      <w:bookmarkEnd w:id="60"/>
      <w:r w:rsidRPr="00273299">
        <w:rPr>
          <w:rFonts w:eastAsia="Times New Roman" w:cs="Arial"/>
          <w:color w:val="000000" w:themeColor="text1"/>
          <w:sz w:val="24"/>
          <w:szCs w:val="24"/>
          <w:lang w:eastAsia="pl-PL"/>
        </w:rPr>
        <w:t>, podatek VAT może być kwalifikowalny, gdy brak jest prawnej możliwości jego odzyskania zgodnie z przepisami prawa krajowego.</w:t>
      </w:r>
    </w:p>
    <w:p w14:paraId="6184A47A" w14:textId="6D7CC261" w:rsidR="009D4209" w:rsidRPr="004F1326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r w:rsidRPr="004F1326">
        <w:rPr>
          <w:rFonts w:eastAsia="Times New Roman"/>
          <w:lang w:eastAsia="pl-PL"/>
        </w:rPr>
        <w:t>Wymagania dotyczące zasad horyzontalnych</w:t>
      </w:r>
      <w:bookmarkEnd w:id="57"/>
      <w:bookmarkEnd w:id="58"/>
      <w:bookmarkEnd w:id="59"/>
    </w:p>
    <w:p w14:paraId="38A6D781" w14:textId="5294937E" w:rsidR="009D4209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nie może dopuszczać się działań lub zaniedbań noszących znamiona dyskryminacji pośredniej lub bezpośredniej, w szczególności ze względu na takie cechy jak płeć, 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rasa, pochodzenie etniczne, narodowość, religię, wyznanie, światopogląd, niepełnosprawność, wiek lub orientację seksualną.</w:t>
      </w:r>
    </w:p>
    <w:p w14:paraId="73A63B03" w14:textId="7DE816DE" w:rsidR="009D4209" w:rsidRPr="000337D8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Wnioskodawca na każdym etapie przygotowania, a następnie realizacji projektu zobowiązany jest do zapewnienia zgodności prowadzonych działań </w:t>
      </w:r>
      <w:r w:rsidR="007F1240"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 postanowieniami </w:t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 xml:space="preserve">Wytycznych dotyczących realizacji zasad równościowych </w:t>
      </w:r>
      <w:r w:rsidR="007F1240" w:rsidRPr="00A415C4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br/>
      </w:r>
      <w:r w:rsidRPr="00BC146C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 ramach funduszy unijnych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, w tym adekwatnych do zakresu rzeczowego projektu </w:t>
      </w:r>
      <w:r w:rsidRPr="000648AB">
        <w:rPr>
          <w:i/>
          <w:color w:val="000000" w:themeColor="text1"/>
          <w:sz w:val="24"/>
        </w:rPr>
        <w:t>Standardów dostępności dla polityki spójności na lata 2021-2027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, stanowiących załącznik nr 2 do ww. Wytycznych.</w:t>
      </w:r>
    </w:p>
    <w:p w14:paraId="4B32E969" w14:textId="15930701" w:rsidR="009D4209" w:rsidRPr="0072270D" w:rsidRDefault="00FD1BFD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bookmarkStart w:id="61" w:name="_Hlk128382402"/>
      <w:r w:rsidRPr="00FD1BF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etapie realizacji projektu </w:t>
      </w:r>
      <w:r w:rsidR="00CB17FB">
        <w:rPr>
          <w:rFonts w:eastAsia="Times New Roman" w:cs="Arial"/>
          <w:color w:val="000000" w:themeColor="text1"/>
          <w:sz w:val="24"/>
          <w:szCs w:val="24"/>
          <w:lang w:eastAsia="pl-PL"/>
        </w:rPr>
        <w:t>IZ FEP 2021-2027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 umożliwia </w:t>
      </w:r>
      <w:r w:rsidR="005F650F">
        <w:rPr>
          <w:rFonts w:cs="Arial"/>
          <w:color w:val="000000" w:themeColor="text1"/>
          <w:sz w:val="24"/>
          <w:szCs w:val="24"/>
        </w:rPr>
        <w:t>b</w:t>
      </w:r>
      <w:r w:rsidR="007D17CE" w:rsidRPr="004F1326">
        <w:rPr>
          <w:rFonts w:cs="Arial"/>
          <w:color w:val="000000" w:themeColor="text1"/>
          <w:sz w:val="24"/>
          <w:szCs w:val="24"/>
        </w:rPr>
        <w:t xml:space="preserve">eneficjentowi sfinansowanie mechanizmu racjonalnych usprawnień, zgodnie z zasadami i w trybie wynikającym z </w:t>
      </w:r>
      <w:r w:rsidR="007D17CE" w:rsidRPr="004F1326">
        <w:rPr>
          <w:rFonts w:cs="Arial"/>
          <w:i/>
          <w:color w:val="000000" w:themeColor="text1"/>
          <w:sz w:val="24"/>
          <w:szCs w:val="24"/>
        </w:rPr>
        <w:t>Wytycznych dotyczących realizacji zasad równościowych w ramach funduszy unijnych na lata 2021-2027</w:t>
      </w:r>
      <w:bookmarkEnd w:id="61"/>
      <w:r>
        <w:rPr>
          <w:rFonts w:cs="Arial"/>
          <w:i/>
          <w:color w:val="000000" w:themeColor="text1"/>
          <w:sz w:val="24"/>
          <w:szCs w:val="24"/>
        </w:rPr>
        <w:t>.</w:t>
      </w:r>
      <w:r w:rsidR="005559C6" w:rsidRPr="005559C6">
        <w:rPr>
          <w:rFonts w:cs="Arial"/>
          <w:color w:val="000000" w:themeColor="text1"/>
          <w:sz w:val="24"/>
          <w:szCs w:val="24"/>
        </w:rPr>
        <w:t xml:space="preserve"> </w:t>
      </w:r>
    </w:p>
    <w:p w14:paraId="358A12C9" w14:textId="77777777" w:rsidR="0072270D" w:rsidRPr="007C46D9" w:rsidRDefault="0072270D" w:rsidP="0072270D">
      <w:pPr>
        <w:pStyle w:val="Akapitzlist"/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7B313CC7" w14:textId="6C3E7432" w:rsidR="009D4209" w:rsidRPr="00703DF5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2" w:name="_Toc129343412"/>
      <w:bookmarkStart w:id="63" w:name="_Toc131055717"/>
      <w:bookmarkStart w:id="64" w:name="_Toc131667131"/>
      <w:r w:rsidRPr="009870A4">
        <w:rPr>
          <w:rFonts w:eastAsia="Times New Roman"/>
          <w:lang w:eastAsia="pl-PL"/>
        </w:rPr>
        <w:t>Zamówienia udzielane w ramach projektu</w:t>
      </w:r>
      <w:bookmarkEnd w:id="62"/>
      <w:bookmarkEnd w:id="63"/>
      <w:bookmarkEnd w:id="64"/>
    </w:p>
    <w:p w14:paraId="2AF5A41E" w14:textId="040417E5" w:rsidR="009D4209" w:rsidRDefault="009D4209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A476D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Zamówienia </w:t>
      </w:r>
      <w:r w:rsidR="00CA476D" w:rsidRPr="00CA476D">
        <w:rPr>
          <w:color w:val="000000"/>
          <w:sz w:val="24"/>
          <w:szCs w:val="24"/>
          <w:lang w:eastAsia="pl-PL"/>
        </w:rPr>
        <w:t>w r</w:t>
      </w:r>
      <w:r w:rsidR="00CA476D">
        <w:rPr>
          <w:color w:val="000000"/>
          <w:sz w:val="24"/>
          <w:szCs w:val="24"/>
          <w:lang w:eastAsia="pl-PL"/>
        </w:rPr>
        <w:t xml:space="preserve">amach projektu wszczęte od dnia ogłoszenia </w:t>
      </w:r>
      <w:r w:rsidR="00B76DD6">
        <w:rPr>
          <w:color w:val="000000"/>
          <w:sz w:val="24"/>
          <w:szCs w:val="24"/>
          <w:lang w:eastAsia="pl-PL"/>
        </w:rPr>
        <w:t>Regulaminu wyboru projektów</w:t>
      </w:r>
      <w:r w:rsidR="00CA476D">
        <w:rPr>
          <w:color w:val="000000"/>
          <w:sz w:val="24"/>
          <w:szCs w:val="24"/>
          <w:lang w:eastAsia="pl-PL"/>
        </w:rPr>
        <w:t xml:space="preserve">, w stosunku do których nie mają zastosowania przepisy ustawy </w:t>
      </w:r>
      <w:proofErr w:type="spellStart"/>
      <w:r w:rsidR="00CA476D">
        <w:rPr>
          <w:color w:val="000000"/>
          <w:sz w:val="24"/>
          <w:szCs w:val="24"/>
          <w:lang w:eastAsia="pl-PL"/>
        </w:rPr>
        <w:t>Pzp</w:t>
      </w:r>
      <w:proofErr w:type="spellEnd"/>
      <w:r w:rsidR="00CA476D">
        <w:rPr>
          <w:color w:val="000000"/>
          <w:sz w:val="24"/>
          <w:szCs w:val="24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obiektywności przy wyłanianiu wykonawcy </w:t>
      </w:r>
      <w:r w:rsidR="00790F5E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 xml:space="preserve">w ramach realizowanego zamówienia. Przy weryfikacji spełnienia ww. przesłanek, IZ FEP 2021-2027 będzie kierowała się postanowieniami </w:t>
      </w:r>
      <w:r w:rsidR="00CA476D">
        <w:rPr>
          <w:i/>
          <w:iCs/>
          <w:color w:val="000000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2CA5D643" w14:textId="5AEC52B9" w:rsidR="009D4209" w:rsidRPr="000337D8" w:rsidRDefault="009358C6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>W</w:t>
      </w:r>
      <w:r w:rsidR="00CA476D" w:rsidRPr="00CA476D">
        <w:rPr>
          <w:color w:val="000000"/>
          <w:sz w:val="24"/>
          <w:szCs w:val="24"/>
          <w:lang w:eastAsia="pl-PL"/>
        </w:rPr>
        <w:t xml:space="preserve"> </w:t>
      </w:r>
      <w:r w:rsidR="00CA476D">
        <w:rPr>
          <w:color w:val="000000"/>
          <w:sz w:val="24"/>
          <w:szCs w:val="24"/>
          <w:lang w:eastAsia="pl-PL"/>
        </w:rPr>
        <w:t xml:space="preserve">przypadku zamówień wszczętych przed ogłoszeniem </w:t>
      </w:r>
      <w:r w:rsidR="00B76DD6">
        <w:rPr>
          <w:color w:val="000000"/>
          <w:sz w:val="24"/>
          <w:szCs w:val="24"/>
          <w:lang w:eastAsia="pl-PL"/>
        </w:rPr>
        <w:t>R</w:t>
      </w:r>
      <w:r w:rsidR="00CA476D">
        <w:rPr>
          <w:color w:val="000000"/>
          <w:sz w:val="24"/>
          <w:szCs w:val="24"/>
          <w:lang w:eastAsia="pl-PL"/>
        </w:rPr>
        <w:t xml:space="preserve">egulaminu </w:t>
      </w:r>
      <w:r w:rsidR="00B76DD6">
        <w:rPr>
          <w:color w:val="000000"/>
          <w:sz w:val="24"/>
          <w:szCs w:val="24"/>
          <w:lang w:eastAsia="pl-PL"/>
        </w:rPr>
        <w:t xml:space="preserve">wyboru projektów </w:t>
      </w:r>
      <w:r w:rsidR="00CA476D">
        <w:rPr>
          <w:color w:val="000000"/>
          <w:sz w:val="24"/>
          <w:szCs w:val="24"/>
          <w:lang w:eastAsia="pl-PL"/>
        </w:rPr>
        <w:t xml:space="preserve">IZ FEP 2021-2027 uzna za wystarczające upublicznienie zamówienia </w:t>
      </w:r>
      <w:r w:rsidR="00790F5E">
        <w:rPr>
          <w:color w:val="000000"/>
          <w:sz w:val="24"/>
          <w:szCs w:val="24"/>
          <w:lang w:eastAsia="pl-PL"/>
        </w:rPr>
        <w:br/>
      </w:r>
      <w:r w:rsidR="00CA476D">
        <w:rPr>
          <w:color w:val="000000"/>
          <w:sz w:val="24"/>
          <w:szCs w:val="24"/>
          <w:lang w:eastAsia="pl-PL"/>
        </w:rPr>
        <w:t>w Internecie (np. na stronie internetowej zamawiającego, branżowych portalach zamówieniowych itp.) z jednoczesnym zachowaniem zasad równego traktowania wykonawców, przejrzystości, uczciwej konkurencji oraz braku konfliktu interesów. Wykazanie, że ww. zasady zostały spełnione leży po stronie wnioskodawcy</w:t>
      </w:r>
      <w:r w:rsidRPr="000337D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5951A2DA" w14:textId="2DCA3F35" w:rsidR="009358C6" w:rsidRPr="004D68BC" w:rsidRDefault="009358C6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Każdy </w:t>
      </w:r>
      <w:r w:rsidR="00AA24D3" w:rsidRPr="004F1326">
        <w:rPr>
          <w:rStyle w:val="markedcontent"/>
          <w:rFonts w:cs="Arial"/>
          <w:color w:val="000000" w:themeColor="text1"/>
          <w:sz w:val="24"/>
          <w:szCs w:val="24"/>
        </w:rPr>
        <w:t>w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nioskodawca</w:t>
      </w:r>
      <w:r w:rsidR="0071273B">
        <w:rPr>
          <w:rStyle w:val="markedcontent"/>
          <w:rFonts w:cs="Arial"/>
          <w:color w:val="000000" w:themeColor="text1"/>
          <w:sz w:val="24"/>
          <w:szCs w:val="24"/>
        </w:rPr>
        <w:t>,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 przystępując do określania zakresu wydatków kwalifikowanych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w projekcie przewidzianym do współfinansowania w ramach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FEP 2021-2027</w:t>
      </w:r>
      <w:r w:rsidR="00AA24D3"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Pr="004F132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powinien dokonać uprzedniej analizy, czy procedura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udzielenia zamówienia, które zamierza włączyć w zakres projektu, została</w:t>
      </w:r>
      <w:r w:rsidRPr="004F1326">
        <w:rPr>
          <w:color w:val="000000" w:themeColor="text1"/>
          <w:sz w:val="24"/>
          <w:szCs w:val="24"/>
        </w:rPr>
        <w:t xml:space="preserve"> 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 xml:space="preserve">przeprowadzona zgodnie z zasadami wynikającymi z </w:t>
      </w:r>
      <w:r w:rsidRPr="00FF4691">
        <w:rPr>
          <w:rFonts w:eastAsia="Times New Roman" w:cs="Arial"/>
          <w:i/>
          <w:iCs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4F1326">
        <w:rPr>
          <w:rStyle w:val="markedcontent"/>
          <w:rFonts w:cs="Arial"/>
          <w:color w:val="000000" w:themeColor="text1"/>
          <w:sz w:val="24"/>
          <w:szCs w:val="24"/>
        </w:rPr>
        <w:t>.</w:t>
      </w:r>
    </w:p>
    <w:p w14:paraId="42E7A4BA" w14:textId="69688C29" w:rsidR="004D68BC" w:rsidRDefault="004D68BC" w:rsidP="00F5061B">
      <w:pPr>
        <w:pStyle w:val="Akapitzlist"/>
        <w:numPr>
          <w:ilvl w:val="2"/>
          <w:numId w:val="26"/>
        </w:numPr>
        <w:spacing w:after="0" w:line="240" w:lineRule="auto"/>
        <w:ind w:left="709" w:hanging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4D68BC">
        <w:rPr>
          <w:rFonts w:eastAsia="Times New Roman" w:cs="Arial"/>
          <w:color w:val="000000" w:themeColor="text1"/>
          <w:sz w:val="24"/>
          <w:szCs w:val="24"/>
          <w:lang w:eastAsia="pl-PL"/>
        </w:rPr>
        <w:t>IZ FEP zachęca do udzielania zamówień z uwzględnieniem kryteriów związanych z jakością i kosztami cyklu życia oraz aspektami środowiskowymi (np. kryteria ekologicznych zamówień publicznych), społecznymi oraz innowacyjnymi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A1E44B1" w14:textId="77777777" w:rsidR="0072270D" w:rsidRPr="004F1326" w:rsidRDefault="0072270D" w:rsidP="0072270D">
      <w:pPr>
        <w:pStyle w:val="Akapitzlist"/>
        <w:spacing w:after="0" w:line="240" w:lineRule="auto"/>
        <w:ind w:left="709"/>
        <w:rPr>
          <w:rStyle w:val="markedcontent"/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71198721" w14:textId="5EAC6A11" w:rsidR="009D4209" w:rsidRPr="004F1326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5" w:name="_Toc129343413"/>
      <w:bookmarkStart w:id="66" w:name="_Toc131055718"/>
      <w:bookmarkStart w:id="67" w:name="_Toc131667132"/>
      <w:r w:rsidRPr="004F1326">
        <w:rPr>
          <w:rFonts w:eastAsia="Times New Roman"/>
          <w:lang w:eastAsia="pl-PL"/>
        </w:rPr>
        <w:t>Uproszczone metody rozliczania wydatków</w:t>
      </w:r>
      <w:bookmarkEnd w:id="65"/>
      <w:bookmarkEnd w:id="66"/>
      <w:bookmarkEnd w:id="67"/>
    </w:p>
    <w:p w14:paraId="733A30C4" w14:textId="6F26849C" w:rsidR="00386D6E" w:rsidRPr="007C4516" w:rsidRDefault="003E2304" w:rsidP="0072270D">
      <w:pPr>
        <w:pStyle w:val="Akapitzlist"/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8.5.1</w:t>
      </w:r>
      <w:r w:rsidR="007306FA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Uproszczone metody rozliczania wydatków stosowane są wyłącznie do kosztów pośrednich zgodnie z art. 54 lit</w:t>
      </w:r>
      <w:r w:rsidR="005C4F67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a</w:t>
      </w:r>
      <w:r w:rsidR="005C4F67">
        <w:rPr>
          <w:rFonts w:eastAsia="Times New Roman" w:cs="Arial"/>
          <w:color w:val="000000" w:themeColor="text1"/>
          <w:sz w:val="24"/>
          <w:szCs w:val="24"/>
          <w:lang w:eastAsia="pl-PL"/>
        </w:rPr>
        <w:t>)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rozporządzenia </w:t>
      </w:r>
      <w:r w:rsidR="00A30CC7">
        <w:rPr>
          <w:rFonts w:eastAsia="Times New Roman" w:cs="Arial"/>
          <w:color w:val="000000" w:themeColor="text1"/>
          <w:sz w:val="24"/>
          <w:szCs w:val="24"/>
          <w:lang w:eastAsia="pl-PL"/>
        </w:rPr>
        <w:t>ogólnego</w:t>
      </w:r>
      <w:r w:rsidR="00386D6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1A6DC465" w14:textId="77777777" w:rsidR="00386D6E" w:rsidRPr="007C4516" w:rsidRDefault="00386D6E" w:rsidP="0072270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ramach naboru koszty pośrednie rozliczane będą 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według 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stawk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i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ryczałtow</w:t>
      </w:r>
      <w:r w:rsidR="002A063E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ej</w:t>
      </w:r>
      <w:r w:rsidR="005D7109"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w wysokości </w:t>
      </w:r>
      <w:r w:rsidR="007C4516" w:rsidRPr="007C45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 xml:space="preserve">0,5 </w:t>
      </w:r>
      <w:r w:rsidRPr="007C4516">
        <w:rPr>
          <w:rFonts w:eastAsia="Times New Roman" w:cs="Arial"/>
          <w:b/>
          <w:color w:val="000000" w:themeColor="text1"/>
          <w:sz w:val="24"/>
          <w:szCs w:val="24"/>
          <w:lang w:eastAsia="pl-PL"/>
        </w:rPr>
        <w:t>%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kwalifikowalnych kosztów bezpośrednich.</w:t>
      </w:r>
    </w:p>
    <w:p w14:paraId="00140D78" w14:textId="4A364F67" w:rsidR="00986E48" w:rsidRDefault="00C82CF4" w:rsidP="0072270D">
      <w:pPr>
        <w:spacing w:after="0" w:line="240" w:lineRule="auto"/>
        <w:ind w:left="709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 xml:space="preserve">Za kwalifikowalne zostaną uznane koszty pośrednie spełniające warunki określone w </w:t>
      </w:r>
      <w:r w:rsidRPr="007C4516">
        <w:rPr>
          <w:rFonts w:eastAsia="Times New Roman" w:cs="Arial"/>
          <w:i/>
          <w:color w:val="000000" w:themeColor="text1"/>
          <w:sz w:val="24"/>
          <w:szCs w:val="24"/>
          <w:lang w:eastAsia="pl-PL"/>
        </w:rPr>
        <w:t>Wytycznych dotyczących kwalifikowalności wydatków na lata 2021-2027</w:t>
      </w:r>
      <w:r w:rsidRPr="007C4516">
        <w:rPr>
          <w:rFonts w:eastAsia="Times New Roman" w:cs="Arial"/>
          <w:color w:val="000000" w:themeColor="text1"/>
          <w:sz w:val="24"/>
          <w:szCs w:val="24"/>
          <w:lang w:eastAsia="pl-PL"/>
        </w:rPr>
        <w:t>, Katalogach wydatków oraz zgodne z przepisami o pomocy państwa.</w:t>
      </w:r>
    </w:p>
    <w:p w14:paraId="79F19486" w14:textId="3410AF35" w:rsidR="00565B8E" w:rsidRPr="004D68BC" w:rsidRDefault="00565B8E" w:rsidP="00D67611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pl-PL"/>
        </w:rPr>
      </w:pPr>
    </w:p>
    <w:p w14:paraId="1AABEBB6" w14:textId="77DF73C3" w:rsidR="00E3219C" w:rsidRPr="00E3219C" w:rsidRDefault="009D4209" w:rsidP="00F5061B">
      <w:pPr>
        <w:pStyle w:val="Nagwek3"/>
        <w:numPr>
          <w:ilvl w:val="1"/>
          <w:numId w:val="26"/>
        </w:numPr>
        <w:spacing w:before="0"/>
        <w:ind w:left="709" w:hanging="709"/>
        <w:rPr>
          <w:rFonts w:eastAsia="Times New Roman"/>
          <w:lang w:eastAsia="pl-PL"/>
        </w:rPr>
      </w:pPr>
      <w:bookmarkStart w:id="68" w:name="_Toc129343414"/>
      <w:bookmarkStart w:id="69" w:name="_Toc131055719"/>
      <w:bookmarkStart w:id="70" w:name="_Toc131667133"/>
      <w:r w:rsidRPr="004F1326">
        <w:rPr>
          <w:rFonts w:eastAsia="Times New Roman"/>
          <w:lang w:eastAsia="pl-PL"/>
        </w:rPr>
        <w:t>Pomoc publiczna</w:t>
      </w:r>
      <w:bookmarkEnd w:id="68"/>
      <w:bookmarkEnd w:id="69"/>
      <w:bookmarkEnd w:id="70"/>
    </w:p>
    <w:p w14:paraId="4ACB368F" w14:textId="77777777" w:rsidR="00390597" w:rsidRPr="00A415C4" w:rsidRDefault="00390597" w:rsidP="003905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>8.6.1</w:t>
      </w:r>
      <w:r w:rsidRPr="00A415C4">
        <w:rPr>
          <w:rFonts w:eastAsia="Times New Roman" w:cs="Arial"/>
          <w:color w:val="000000" w:themeColor="text1"/>
          <w:sz w:val="24"/>
          <w:szCs w:val="24"/>
          <w:lang w:eastAsia="pl-PL"/>
        </w:rPr>
        <w:tab/>
      </w:r>
      <w:r w:rsidRPr="00A415C4">
        <w:rPr>
          <w:rFonts w:eastAsia="Times New Roman" w:cs="Arial"/>
          <w:sz w:val="24"/>
          <w:szCs w:val="24"/>
          <w:lang w:eastAsia="pl-PL"/>
        </w:rPr>
        <w:t>Dofinansowanie w ramach niniejszego naboru może zostać udzielone jako:</w:t>
      </w:r>
    </w:p>
    <w:p w14:paraId="70F8F5AC" w14:textId="6EEBC9AD" w:rsidR="00390597" w:rsidRPr="00A415C4" w:rsidRDefault="00390597" w:rsidP="00F5061B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 Dofinansowanie, które nie stanowi pomocy publicznej</w:t>
      </w:r>
      <w:r w:rsidR="002F01CC">
        <w:rPr>
          <w:rFonts w:eastAsia="Times New Roman" w:cstheme="minorHAnsi"/>
          <w:sz w:val="24"/>
          <w:szCs w:val="24"/>
          <w:lang w:eastAsia="pl-PL"/>
        </w:rPr>
        <w:t>.</w:t>
      </w:r>
    </w:p>
    <w:p w14:paraId="2C8802B9" w14:textId="5A1E6187" w:rsidR="002F01CC" w:rsidRDefault="002F01CC" w:rsidP="002F01CC">
      <w:pPr>
        <w:tabs>
          <w:tab w:val="left" w:pos="709"/>
        </w:tabs>
        <w:spacing w:before="240" w:after="240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A415C4">
        <w:rPr>
          <w:rFonts w:cstheme="minorHAnsi"/>
          <w:sz w:val="24"/>
          <w:szCs w:val="24"/>
        </w:rPr>
        <w:t xml:space="preserve">godnie z </w:t>
      </w:r>
      <w:r>
        <w:rPr>
          <w:rFonts w:cstheme="minorHAnsi"/>
          <w:sz w:val="24"/>
          <w:szCs w:val="24"/>
        </w:rPr>
        <w:t xml:space="preserve">p. 211 </w:t>
      </w:r>
      <w:r w:rsidRPr="00A415C4">
        <w:rPr>
          <w:rFonts w:cstheme="minorHAnsi"/>
          <w:i/>
          <w:sz w:val="24"/>
          <w:szCs w:val="24"/>
        </w:rPr>
        <w:t>Komunikat</w:t>
      </w:r>
      <w:r>
        <w:rPr>
          <w:rFonts w:cstheme="minorHAnsi"/>
          <w:i/>
          <w:sz w:val="24"/>
          <w:szCs w:val="24"/>
        </w:rPr>
        <w:t>u</w:t>
      </w:r>
      <w:r w:rsidRPr="00A415C4">
        <w:rPr>
          <w:rFonts w:cstheme="minorHAnsi"/>
          <w:i/>
          <w:sz w:val="24"/>
          <w:szCs w:val="24"/>
        </w:rPr>
        <w:t xml:space="preserve"> Komisji - Zawiadomieni</w:t>
      </w:r>
      <w:r>
        <w:rPr>
          <w:rFonts w:cstheme="minorHAnsi"/>
          <w:i/>
          <w:sz w:val="24"/>
          <w:szCs w:val="24"/>
        </w:rPr>
        <w:t>a</w:t>
      </w:r>
      <w:r w:rsidRPr="00A415C4">
        <w:rPr>
          <w:rFonts w:cstheme="minorHAnsi"/>
          <w:i/>
          <w:sz w:val="24"/>
          <w:szCs w:val="24"/>
        </w:rPr>
        <w:t xml:space="preserve"> Komisji w sprawie pojęcia pomocy państwa w rozumieniu art. 107 ust. 1</w:t>
      </w:r>
      <w:r w:rsidRPr="00A415C4">
        <w:rPr>
          <w:rFonts w:cstheme="minorHAnsi"/>
          <w:sz w:val="24"/>
          <w:szCs w:val="24"/>
        </w:rPr>
        <w:t xml:space="preserve"> </w:t>
      </w:r>
      <w:r w:rsidRPr="00A415C4">
        <w:rPr>
          <w:rFonts w:cstheme="minorHAnsi"/>
          <w:i/>
          <w:sz w:val="24"/>
          <w:szCs w:val="24"/>
        </w:rPr>
        <w:t>Traktatu o funkcjonowaniu Unii Europejskiej (Dz.Urz.UE.C.2016.262.1 z 19.07.2016 r.)</w:t>
      </w:r>
      <w:r>
        <w:rPr>
          <w:rFonts w:cstheme="minorHAnsi"/>
          <w:i/>
          <w:sz w:val="24"/>
          <w:szCs w:val="24"/>
        </w:rPr>
        <w:t xml:space="preserve"> </w:t>
      </w:r>
      <w:r w:rsidRPr="002F01CC">
        <w:rPr>
          <w:rFonts w:cstheme="minorHAnsi"/>
          <w:iCs/>
          <w:sz w:val="24"/>
          <w:szCs w:val="24"/>
        </w:rPr>
        <w:t xml:space="preserve">budowa sieci wodociągowych i kanalizacyjnych oraz zbiorowe oczyszczanie ścieków nie </w:t>
      </w:r>
      <w:r w:rsidR="00A30CC7">
        <w:rPr>
          <w:rFonts w:cstheme="minorHAnsi"/>
          <w:iCs/>
          <w:sz w:val="24"/>
          <w:szCs w:val="24"/>
        </w:rPr>
        <w:t xml:space="preserve">są </w:t>
      </w:r>
      <w:r w:rsidRPr="002F01CC">
        <w:rPr>
          <w:rFonts w:cstheme="minorHAnsi"/>
          <w:iCs/>
          <w:sz w:val="24"/>
          <w:szCs w:val="24"/>
        </w:rPr>
        <w:t>objęt</w:t>
      </w:r>
      <w:r w:rsidR="00A30CC7">
        <w:rPr>
          <w:rFonts w:cstheme="minorHAnsi"/>
          <w:iCs/>
          <w:sz w:val="24"/>
          <w:szCs w:val="24"/>
        </w:rPr>
        <w:t>e</w:t>
      </w:r>
      <w:r w:rsidRPr="002F01CC">
        <w:rPr>
          <w:rFonts w:cstheme="minorHAnsi"/>
          <w:iCs/>
          <w:sz w:val="24"/>
          <w:szCs w:val="24"/>
        </w:rPr>
        <w:t xml:space="preserve"> zakresem zasad pomocy państwa.</w:t>
      </w:r>
    </w:p>
    <w:p w14:paraId="433C4E50" w14:textId="38427370" w:rsidR="002F01CC" w:rsidRDefault="002F01CC" w:rsidP="002F01CC">
      <w:pPr>
        <w:tabs>
          <w:tab w:val="left" w:pos="709"/>
        </w:tabs>
        <w:spacing w:before="240" w:after="24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Brak pomocy publicznej dotyczy instalacji OZE (np. </w:t>
      </w:r>
      <w:proofErr w:type="spellStart"/>
      <w:r>
        <w:rPr>
          <w:rFonts w:cstheme="minorHAnsi"/>
          <w:iCs/>
          <w:sz w:val="24"/>
          <w:szCs w:val="24"/>
        </w:rPr>
        <w:t>fotowoltaika</w:t>
      </w:r>
      <w:proofErr w:type="spellEnd"/>
      <w:r>
        <w:rPr>
          <w:rFonts w:cstheme="minorHAnsi"/>
          <w:iCs/>
          <w:sz w:val="24"/>
          <w:szCs w:val="24"/>
        </w:rPr>
        <w:t>), które funkcjonują off-</w:t>
      </w:r>
      <w:proofErr w:type="spellStart"/>
      <w:r>
        <w:rPr>
          <w:rFonts w:cstheme="minorHAnsi"/>
          <w:iCs/>
          <w:sz w:val="24"/>
          <w:szCs w:val="24"/>
        </w:rPr>
        <w:t>grid</w:t>
      </w:r>
      <w:proofErr w:type="spellEnd"/>
      <w:r>
        <w:rPr>
          <w:rFonts w:cstheme="minorHAnsi"/>
          <w:iCs/>
          <w:sz w:val="24"/>
          <w:szCs w:val="24"/>
        </w:rPr>
        <w:t xml:space="preserve"> (nie występuje fizyczny przepływ energii z instalacji do sieci dystrybucyjnej),</w:t>
      </w:r>
      <w:r w:rsidR="004838EB">
        <w:rPr>
          <w:rFonts w:cstheme="minorHAnsi"/>
          <w:iCs/>
          <w:sz w:val="24"/>
          <w:szCs w:val="24"/>
        </w:rPr>
        <w:t xml:space="preserve"> a energia jest wykorzystywana na potrzeby działalności wodno-kanalizacyjnej.</w:t>
      </w:r>
    </w:p>
    <w:p w14:paraId="1745B347" w14:textId="553A0F39" w:rsidR="00390597" w:rsidRPr="004838EB" w:rsidRDefault="00390597" w:rsidP="004838EB">
      <w:pPr>
        <w:tabs>
          <w:tab w:val="left" w:pos="709"/>
        </w:tabs>
        <w:spacing w:before="240" w:after="240"/>
        <w:rPr>
          <w:rFonts w:cstheme="minorHAnsi"/>
          <w:b/>
          <w:i/>
          <w:sz w:val="24"/>
          <w:szCs w:val="24"/>
        </w:rPr>
      </w:pPr>
      <w:bookmarkStart w:id="71" w:name="_Hlk526244349"/>
      <w:r w:rsidRPr="004838EB">
        <w:rPr>
          <w:rFonts w:cstheme="minorHAnsi"/>
          <w:sz w:val="24"/>
          <w:szCs w:val="24"/>
        </w:rPr>
        <w:t xml:space="preserve">W przypadku </w:t>
      </w:r>
      <w:r w:rsidR="004838EB">
        <w:rPr>
          <w:rFonts w:cstheme="minorHAnsi"/>
          <w:sz w:val="24"/>
          <w:szCs w:val="24"/>
        </w:rPr>
        <w:t xml:space="preserve">wykorzystania projektowanej infrastruktury </w:t>
      </w:r>
      <w:r w:rsidRPr="004838EB">
        <w:rPr>
          <w:rFonts w:cstheme="minorHAnsi"/>
          <w:sz w:val="24"/>
          <w:szCs w:val="24"/>
        </w:rPr>
        <w:t xml:space="preserve">w niewielkiej skali </w:t>
      </w:r>
      <w:r w:rsidR="004838EB">
        <w:rPr>
          <w:rFonts w:cstheme="minorHAnsi"/>
          <w:sz w:val="24"/>
          <w:szCs w:val="24"/>
        </w:rPr>
        <w:t xml:space="preserve">do </w:t>
      </w:r>
      <w:r w:rsidRPr="004838EB">
        <w:rPr>
          <w:rFonts w:cstheme="minorHAnsi"/>
          <w:sz w:val="24"/>
          <w:szCs w:val="24"/>
        </w:rPr>
        <w:t xml:space="preserve">działalności gospodarczej pomoc publiczna nie wystąpi w przypadku, gdy działalność gospodarcza spełnia warunki tzw. działalności pomocniczej i dodatkowej, o której mowa w pkt. 207 (oraz </w:t>
      </w:r>
      <w:r w:rsidR="00A56539">
        <w:rPr>
          <w:rFonts w:cstheme="minorHAnsi"/>
          <w:sz w:val="24"/>
          <w:szCs w:val="24"/>
        </w:rPr>
        <w:br/>
      </w:r>
      <w:r w:rsidRPr="004838EB">
        <w:rPr>
          <w:rFonts w:cstheme="minorHAnsi"/>
          <w:sz w:val="24"/>
          <w:szCs w:val="24"/>
        </w:rPr>
        <w:t xml:space="preserve">w przypisie 305 do tego punktu) ww. Zawiadomienia </w:t>
      </w:r>
      <w:r w:rsidR="003C1C75">
        <w:rPr>
          <w:rFonts w:cstheme="minorHAnsi"/>
          <w:sz w:val="24"/>
          <w:szCs w:val="24"/>
        </w:rPr>
        <w:t>KE</w:t>
      </w:r>
      <w:r w:rsidRPr="004838EB">
        <w:rPr>
          <w:rFonts w:cstheme="minorHAnsi"/>
          <w:sz w:val="24"/>
          <w:szCs w:val="24"/>
        </w:rPr>
        <w:t xml:space="preserve">. W myśl powyższego punktu: </w:t>
      </w:r>
      <w:r w:rsidR="00A56539">
        <w:rPr>
          <w:rFonts w:cstheme="minorHAnsi"/>
          <w:sz w:val="24"/>
          <w:szCs w:val="24"/>
        </w:rPr>
        <w:br/>
      </w:r>
      <w:r w:rsidRPr="004838EB">
        <w:rPr>
          <w:rFonts w:cstheme="minorHAnsi"/>
          <w:i/>
          <w:sz w:val="24"/>
          <w:szCs w:val="24"/>
        </w:rPr>
        <w:t xml:space="preserve">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</w:t>
      </w:r>
      <w:r w:rsidR="00A56539">
        <w:rPr>
          <w:rFonts w:cstheme="minorHAnsi"/>
          <w:i/>
          <w:sz w:val="24"/>
          <w:szCs w:val="24"/>
        </w:rPr>
        <w:br/>
      </w:r>
      <w:r w:rsidRPr="004838EB">
        <w:rPr>
          <w:rFonts w:cstheme="minorHAnsi"/>
          <w:i/>
          <w:sz w:val="24"/>
          <w:szCs w:val="24"/>
        </w:rPr>
        <w:t>o charakterze niegospodarczym, takie jak materiały, sprzęt, siła robocza lub aktywa trwałe.</w:t>
      </w:r>
      <w:r w:rsidRPr="004838EB">
        <w:rPr>
          <w:rFonts w:cstheme="minorHAnsi"/>
          <w:sz w:val="24"/>
          <w:szCs w:val="24"/>
        </w:rPr>
        <w:t xml:space="preserve"> </w:t>
      </w:r>
      <w:r w:rsidRPr="004838EB">
        <w:rPr>
          <w:rFonts w:cstheme="minorHAnsi"/>
          <w:i/>
          <w:sz w:val="24"/>
          <w:szCs w:val="24"/>
        </w:rPr>
        <w:t xml:space="preserve">Działalność gospodarcza o charakterze pomocniczym musi mieć ograniczony zakres, </w:t>
      </w:r>
      <w:r w:rsidR="00A56539">
        <w:rPr>
          <w:rFonts w:cstheme="minorHAnsi"/>
          <w:i/>
          <w:sz w:val="24"/>
          <w:szCs w:val="24"/>
        </w:rPr>
        <w:br/>
      </w:r>
      <w:r w:rsidRPr="004838EB">
        <w:rPr>
          <w:rFonts w:cstheme="minorHAnsi"/>
          <w:b/>
          <w:i/>
          <w:sz w:val="24"/>
          <w:szCs w:val="24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</w:p>
    <w:p w14:paraId="311D1D16" w14:textId="61434FAF" w:rsidR="00390597" w:rsidRPr="004838EB" w:rsidRDefault="00390597" w:rsidP="004838EB">
      <w:pPr>
        <w:tabs>
          <w:tab w:val="left" w:pos="709"/>
        </w:tabs>
        <w:spacing w:before="240" w:after="240"/>
        <w:rPr>
          <w:rFonts w:cstheme="minorHAnsi"/>
          <w:sz w:val="24"/>
          <w:szCs w:val="24"/>
        </w:rPr>
      </w:pPr>
      <w:r w:rsidRPr="004838EB">
        <w:rPr>
          <w:rFonts w:cstheme="minorHAnsi"/>
          <w:sz w:val="24"/>
          <w:szCs w:val="24"/>
        </w:rPr>
        <w:t xml:space="preserve">Zachowanie ww. proporcji maksymalnie 20 % na działalność pomocniczą i dodatkową jest wymagane i powinno być utrzymane nie krócej niż 10 lat od otrzymania </w:t>
      </w:r>
      <w:r w:rsidR="007B70E2">
        <w:rPr>
          <w:rFonts w:cstheme="minorHAnsi"/>
          <w:sz w:val="24"/>
          <w:szCs w:val="24"/>
        </w:rPr>
        <w:t>wsparcia</w:t>
      </w:r>
      <w:r w:rsidRPr="004838EB">
        <w:rPr>
          <w:rFonts w:cstheme="minorHAnsi"/>
          <w:sz w:val="24"/>
          <w:szCs w:val="24"/>
        </w:rPr>
        <w:t>.</w:t>
      </w:r>
      <w:bookmarkEnd w:id="71"/>
    </w:p>
    <w:p w14:paraId="6700B988" w14:textId="77777777" w:rsidR="00E963CC" w:rsidRDefault="00390597" w:rsidP="00F5061B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Dofinansowanie, które stanowi pomoc de </w:t>
      </w:r>
      <w:proofErr w:type="spellStart"/>
      <w:r w:rsidRPr="007306FA">
        <w:rPr>
          <w:rFonts w:eastAsia="Times New Roman" w:cstheme="minorHAnsi"/>
          <w:b/>
          <w:sz w:val="24"/>
          <w:szCs w:val="24"/>
          <w:lang w:eastAsia="pl-PL"/>
        </w:rPr>
        <w:t>minimis</w:t>
      </w:r>
      <w:proofErr w:type="spellEnd"/>
      <w:r w:rsidRPr="007306F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306FA">
        <w:rPr>
          <w:rFonts w:eastAsia="Times New Roman" w:cstheme="minorHAnsi"/>
          <w:sz w:val="24"/>
          <w:szCs w:val="24"/>
          <w:lang w:eastAsia="pl-PL"/>
        </w:rPr>
        <w:t>–</w:t>
      </w:r>
      <w:r w:rsidR="004838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na podstawie Rozporządzenia Komisji (UE) nr 1407/2013 z dnia 18 grudnia 2013 r. w sprawie stosowania art. 107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i 108 Traktatu o funkcjonowaniu Unii Europejskiej do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krajowego Rozporządzenia Ministra Funduszy i Polityki Regionalnej z dnia 29</w:t>
      </w:r>
      <w:r w:rsidRPr="007C451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7C4516">
        <w:rPr>
          <w:rFonts w:eastAsia="Times New Roman" w:cstheme="minorHAnsi"/>
          <w:sz w:val="24"/>
          <w:szCs w:val="24"/>
          <w:lang w:eastAsia="pl-PL"/>
        </w:rPr>
        <w:lastRenderedPageBreak/>
        <w:t xml:space="preserve">września 2022 r. w sprawie udzielania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w ramach regionalnych programów na lata 2021–2027 (Dz. U. z 2022 r. poz. 2062).</w:t>
      </w:r>
    </w:p>
    <w:p w14:paraId="477533C4" w14:textId="77777777" w:rsidR="00565B8E" w:rsidRDefault="004838EB" w:rsidP="00E963C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W tym </w:t>
      </w:r>
      <w:r w:rsidR="00924638">
        <w:rPr>
          <w:rFonts w:eastAsia="Times New Roman" w:cstheme="minorHAnsi"/>
          <w:bCs/>
          <w:sz w:val="24"/>
          <w:szCs w:val="24"/>
          <w:lang w:eastAsia="pl-PL"/>
        </w:rPr>
        <w:t>naborze</w:t>
      </w: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 dotyczy ono </w:t>
      </w:r>
      <w:r w:rsidR="00E963CC" w:rsidRPr="00E963CC">
        <w:rPr>
          <w:rFonts w:eastAsia="Times New Roman" w:cstheme="minorHAnsi"/>
          <w:bCs/>
          <w:sz w:val="24"/>
          <w:szCs w:val="24"/>
          <w:lang w:eastAsia="pl-PL"/>
        </w:rPr>
        <w:t>przede</w:t>
      </w:r>
      <w:r w:rsidRPr="00E963CC">
        <w:rPr>
          <w:rFonts w:eastAsia="Times New Roman" w:cstheme="minorHAnsi"/>
          <w:bCs/>
          <w:sz w:val="24"/>
          <w:szCs w:val="24"/>
          <w:lang w:eastAsia="pl-PL"/>
        </w:rPr>
        <w:t xml:space="preserve"> wszystkim</w:t>
      </w:r>
      <w:r w:rsidR="00565B8E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072734E0" w14:textId="7E3DBD53" w:rsidR="00565B8E" w:rsidRDefault="00E963CC" w:rsidP="00F5061B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565B8E">
        <w:rPr>
          <w:rFonts w:eastAsia="Times New Roman" w:cstheme="minorHAnsi"/>
          <w:bCs/>
          <w:sz w:val="24"/>
          <w:szCs w:val="24"/>
          <w:lang w:eastAsia="pl-PL"/>
        </w:rPr>
        <w:t xml:space="preserve">instalacji OZE, </w:t>
      </w:r>
      <w:r w:rsidRPr="00565B8E">
        <w:rPr>
          <w:rFonts w:cstheme="minorHAnsi"/>
          <w:iCs/>
          <w:sz w:val="24"/>
          <w:szCs w:val="24"/>
        </w:rPr>
        <w:t>które funkcjonują on-</w:t>
      </w:r>
      <w:proofErr w:type="spellStart"/>
      <w:r w:rsidRPr="00565B8E">
        <w:rPr>
          <w:rFonts w:cstheme="minorHAnsi"/>
          <w:iCs/>
          <w:sz w:val="24"/>
          <w:szCs w:val="24"/>
        </w:rPr>
        <w:t>grid</w:t>
      </w:r>
      <w:proofErr w:type="spellEnd"/>
      <w:r w:rsidRPr="00565B8E">
        <w:rPr>
          <w:rFonts w:cstheme="minorHAnsi"/>
          <w:iCs/>
          <w:sz w:val="24"/>
          <w:szCs w:val="24"/>
        </w:rPr>
        <w:t xml:space="preserve"> (możliwy jest fizyczny przepływ energii </w:t>
      </w:r>
      <w:r w:rsidR="00A56539">
        <w:rPr>
          <w:rFonts w:cstheme="minorHAnsi"/>
          <w:iCs/>
          <w:sz w:val="24"/>
          <w:szCs w:val="24"/>
        </w:rPr>
        <w:br/>
      </w:r>
      <w:r w:rsidRPr="00565B8E">
        <w:rPr>
          <w:rFonts w:cstheme="minorHAnsi"/>
          <w:iCs/>
          <w:sz w:val="24"/>
          <w:szCs w:val="24"/>
        </w:rPr>
        <w:t>z instalacji do sieci dystrybucyjnej</w:t>
      </w:r>
      <w:r w:rsidR="00565B8E">
        <w:rPr>
          <w:rFonts w:cstheme="minorHAnsi"/>
          <w:iCs/>
          <w:sz w:val="24"/>
          <w:szCs w:val="24"/>
        </w:rPr>
        <w:t>)</w:t>
      </w:r>
      <w:r w:rsidR="00565B8E" w:rsidRPr="00565B8E">
        <w:rPr>
          <w:rFonts w:cstheme="minorHAnsi"/>
          <w:iCs/>
          <w:sz w:val="24"/>
          <w:szCs w:val="24"/>
        </w:rPr>
        <w:t>,</w:t>
      </w:r>
    </w:p>
    <w:p w14:paraId="6A55BC7C" w14:textId="77777777" w:rsidR="00343DFF" w:rsidRPr="00343DFF" w:rsidRDefault="00343DFF" w:rsidP="00343DFF">
      <w:pPr>
        <w:pStyle w:val="Akapitzlist"/>
        <w:numPr>
          <w:ilvl w:val="0"/>
          <w:numId w:val="46"/>
        </w:numPr>
        <w:rPr>
          <w:rFonts w:cstheme="minorHAnsi"/>
          <w:iCs/>
          <w:sz w:val="24"/>
          <w:szCs w:val="24"/>
          <w:u w:val="single"/>
        </w:rPr>
      </w:pPr>
      <w:r w:rsidRPr="00343DFF">
        <w:rPr>
          <w:rFonts w:cstheme="minorHAnsi"/>
          <w:iCs/>
          <w:sz w:val="24"/>
          <w:szCs w:val="24"/>
        </w:rPr>
        <w:t>instalacji do przetwarzania osadów, które w wyniku przeróbki będą wykorzystywane przez wnioskodawcę (lub podmiot z nim powiązany) do działalności gospodarczej (np. sprzedawane jako nawóz).</w:t>
      </w:r>
    </w:p>
    <w:p w14:paraId="0D50FF0B" w14:textId="77777777" w:rsidR="00343DFF" w:rsidRPr="00565B8E" w:rsidRDefault="00343DFF" w:rsidP="00343DFF">
      <w:pPr>
        <w:pStyle w:val="Akapitzlist"/>
        <w:spacing w:after="0" w:line="240" w:lineRule="auto"/>
        <w:rPr>
          <w:rFonts w:cstheme="minorHAnsi"/>
          <w:iCs/>
          <w:sz w:val="24"/>
          <w:szCs w:val="24"/>
        </w:rPr>
      </w:pPr>
    </w:p>
    <w:p w14:paraId="48D027ED" w14:textId="28DDAAD6" w:rsidR="004D54E4" w:rsidRPr="009E6255" w:rsidRDefault="00390597" w:rsidP="004D54E4">
      <w:pPr>
        <w:tabs>
          <w:tab w:val="left" w:pos="709"/>
        </w:tabs>
        <w:spacing w:before="240" w:after="24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Wartość brutto wnioskowanej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wartością innej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otrzymanej przez jedno przedsiębiorstwo w okresie bieżącego roku podatkowego </w:t>
      </w:r>
      <w:r w:rsidRPr="00AA361B">
        <w:rPr>
          <w:rFonts w:eastAsia="Times New Roman" w:cstheme="minorHAnsi"/>
          <w:sz w:val="24"/>
          <w:szCs w:val="24"/>
          <w:lang w:eastAsia="pl-PL"/>
        </w:rPr>
        <w:t>oraz dwóch poprzednich lat podatkowych nie może przekroczyć kwoty stanowiącej równowartość 200</w:t>
      </w:r>
      <w:r w:rsidR="004D54E4" w:rsidRPr="00AA361B">
        <w:rPr>
          <w:rFonts w:eastAsia="Times New Roman" w:cstheme="minorHAnsi"/>
          <w:sz w:val="24"/>
          <w:szCs w:val="24"/>
          <w:lang w:eastAsia="pl-PL"/>
        </w:rPr>
        <w:t xml:space="preserve"> 000 EUR lub </w:t>
      </w:r>
      <w:r w:rsidR="00B31CC1" w:rsidRPr="00AA361B">
        <w:rPr>
          <w:rFonts w:eastAsia="Times New Roman" w:cstheme="minorHAnsi"/>
          <w:sz w:val="24"/>
          <w:szCs w:val="24"/>
          <w:lang w:eastAsia="pl-PL"/>
        </w:rPr>
        <w:t>innej</w:t>
      </w:r>
      <w:r w:rsidR="004D54E4" w:rsidRPr="00AA361B">
        <w:rPr>
          <w:rFonts w:eastAsia="Times New Roman" w:cstheme="minorHAnsi"/>
          <w:sz w:val="24"/>
          <w:szCs w:val="24"/>
          <w:lang w:eastAsia="pl-PL"/>
        </w:rPr>
        <w:t xml:space="preserve"> kwoty w przypadku zmiany przepisów unijnych </w:t>
      </w:r>
      <w:r w:rsidR="004D54E4" w:rsidRPr="00AA361B">
        <w:rPr>
          <w:rFonts w:eastAsia="Times New Roman" w:cstheme="minorHAnsi"/>
          <w:sz w:val="24"/>
          <w:szCs w:val="24"/>
          <w:lang w:eastAsia="pl-PL"/>
        </w:rPr>
        <w:br/>
        <w:t>w tym zakresie.</w:t>
      </w:r>
    </w:p>
    <w:p w14:paraId="58087C1D" w14:textId="77777777" w:rsidR="00390597" w:rsidRPr="007C4516" w:rsidRDefault="00390597" w:rsidP="00E963CC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Weryfikacja możliwej do udzielenia Wnioskodawcy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odbywa się dwukrotnie: </w:t>
      </w:r>
    </w:p>
    <w:p w14:paraId="588E4DE2" w14:textId="514DB09E" w:rsidR="00390597" w:rsidRPr="00565B8E" w:rsidRDefault="00390597" w:rsidP="00F5061B">
      <w:pPr>
        <w:pStyle w:val="Akapitzlist"/>
        <w:numPr>
          <w:ilvl w:val="0"/>
          <w:numId w:val="47"/>
        </w:num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5B8E">
        <w:rPr>
          <w:rFonts w:eastAsia="Times New Roman" w:cstheme="minorHAnsi"/>
          <w:sz w:val="24"/>
          <w:szCs w:val="24"/>
          <w:lang w:eastAsia="pl-PL"/>
        </w:rPr>
        <w:t xml:space="preserve">wstępnie </w:t>
      </w:r>
      <w:bookmarkStart w:id="72" w:name="_Hlk129671506"/>
      <w:r w:rsidRPr="00565B8E">
        <w:rPr>
          <w:rFonts w:eastAsia="Times New Roman" w:cstheme="minorHAnsi"/>
          <w:sz w:val="24"/>
          <w:szCs w:val="24"/>
          <w:lang w:eastAsia="pl-PL"/>
        </w:rPr>
        <w:t xml:space="preserve">podczas oceny formalnej </w:t>
      </w:r>
      <w:bookmarkEnd w:id="72"/>
      <w:r w:rsidRPr="00565B8E">
        <w:rPr>
          <w:rFonts w:eastAsia="Times New Roman" w:cstheme="minorHAnsi"/>
          <w:sz w:val="24"/>
          <w:szCs w:val="24"/>
          <w:lang w:eastAsia="pl-PL"/>
        </w:rPr>
        <w:t>biorąc pod uwagę stan na dzień złożenia wniosku o dofinansowanie</w:t>
      </w:r>
      <w:r w:rsidR="00565B8E">
        <w:rPr>
          <w:rFonts w:eastAsia="Times New Roman" w:cstheme="minorHAnsi"/>
          <w:sz w:val="24"/>
          <w:szCs w:val="24"/>
          <w:lang w:eastAsia="pl-PL"/>
        </w:rPr>
        <w:t>,</w:t>
      </w:r>
    </w:p>
    <w:p w14:paraId="664EBFC6" w14:textId="4ED71E7B" w:rsidR="00390597" w:rsidRPr="00565B8E" w:rsidRDefault="00390597" w:rsidP="00F5061B">
      <w:pPr>
        <w:pStyle w:val="Akapitzlist"/>
        <w:numPr>
          <w:ilvl w:val="0"/>
          <w:numId w:val="47"/>
        </w:num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5B8E">
        <w:rPr>
          <w:rFonts w:eastAsia="Times New Roman" w:cstheme="minorHAnsi"/>
          <w:sz w:val="24"/>
          <w:szCs w:val="24"/>
          <w:lang w:eastAsia="pl-PL"/>
        </w:rPr>
        <w:t xml:space="preserve">po raz drugi przed podpisaniem umowy o dofinansowanie – biorąc pod uwagę stan na dzień podpisania umowy o dofinansowanie. </w:t>
      </w:r>
    </w:p>
    <w:p w14:paraId="7620059D" w14:textId="799790A8" w:rsidR="00390597" w:rsidRPr="007C4516" w:rsidRDefault="00390597" w:rsidP="00E963CC">
      <w:pPr>
        <w:spacing w:before="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Wnioskodawca nie może przekroczyć limitu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wynikającej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z Rozporządzenia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MFiPR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oraz Rozporządzenia nr 1407/2013 na każdym z tych dwóch etapów weryfikacji, z zastrzeżeniem </w:t>
      </w:r>
      <w:r w:rsidR="00E963CC">
        <w:rPr>
          <w:rFonts w:eastAsia="Times New Roman" w:cstheme="minorHAnsi"/>
          <w:sz w:val="24"/>
          <w:szCs w:val="24"/>
          <w:lang w:eastAsia="pl-PL"/>
        </w:rPr>
        <w:t>poniżej</w:t>
      </w:r>
      <w:r w:rsidRPr="007C4516">
        <w:rPr>
          <w:rFonts w:eastAsia="Times New Roman" w:cstheme="minorHAnsi"/>
          <w:sz w:val="24"/>
          <w:szCs w:val="24"/>
          <w:lang w:eastAsia="pl-PL"/>
        </w:rPr>
        <w:t>.</w:t>
      </w:r>
    </w:p>
    <w:p w14:paraId="45844D73" w14:textId="2346FCF9" w:rsidR="00390597" w:rsidRPr="008B177F" w:rsidRDefault="00390597" w:rsidP="00E963CC">
      <w:pPr>
        <w:spacing w:before="0" w:after="120" w:line="240" w:lineRule="auto"/>
        <w:rPr>
          <w:rFonts w:eastAsia="Times New Roman" w:cstheme="minorHAnsi"/>
          <w:strike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W przypadku, gdy podczas oceny formalnej kwota dofinansowania w zakresie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łącznie z inną pomocą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, którą wnioskodawca otrzymał z różnych źródeł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i w różnych formach w danym roku podatkowym oraz w dwóch poprzednich latach podatkowych – przekroczy dopuszczalny limit, a harmonogram naboru wskazuje, iż przewidywany termin zawarcia umowy o dofinansowanie projektu może nastąpić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w kolejnym roku kalendarzowym, ION nie bierze pod uwagę wartości otrzymanej pomocy </w:t>
      </w:r>
      <w:r w:rsidR="0091034F">
        <w:rPr>
          <w:rFonts w:eastAsia="Times New Roman" w:cstheme="minorHAnsi"/>
          <w:sz w:val="24"/>
          <w:szCs w:val="24"/>
          <w:lang w:eastAsia="pl-PL"/>
        </w:rPr>
        <w:br/>
      </w:r>
      <w:r w:rsidRPr="007C4516">
        <w:rPr>
          <w:rFonts w:eastAsia="Times New Roman" w:cstheme="minorHAnsi"/>
          <w:sz w:val="24"/>
          <w:szCs w:val="24"/>
          <w:lang w:eastAsia="pl-PL"/>
        </w:rPr>
        <w:t>w drugim roku przed złożeniem wniosku.</w:t>
      </w:r>
    </w:p>
    <w:p w14:paraId="1ECD2D63" w14:textId="154381D1" w:rsidR="00390597" w:rsidRPr="007C4516" w:rsidRDefault="00390597" w:rsidP="00744785">
      <w:pPr>
        <w:tabs>
          <w:tab w:val="left" w:pos="709"/>
        </w:tabs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Na etapie opracowania wniosku o dofinansowanie do ustalenia wartości limitu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objętej wnioskiem należy przyjąć kurs </w:t>
      </w:r>
      <w:r w:rsidRPr="007C451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 </w:t>
      </w:r>
      <w:r w:rsidRPr="00336AA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euro = </w:t>
      </w:r>
      <w:r w:rsidR="00336AAE" w:rsidRPr="00336AA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4,59 </w:t>
      </w:r>
      <w:r w:rsidRPr="00336AAE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  <w:r w:rsidRPr="00336AAE">
        <w:rPr>
          <w:rFonts w:eastAsia="Times New Roman" w:cstheme="minorHAnsi"/>
          <w:sz w:val="24"/>
          <w:szCs w:val="24"/>
          <w:lang w:eastAsia="pl-PL"/>
        </w:rPr>
        <w:t>. Ostateczna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artość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ustalona zostanie według kursu średniego walut obcych, ogłaszanego przez Narodowy Bank Polski obowiązujący w dniu podpisania umowy o dofinansowanie projektu</w:t>
      </w:r>
      <w:r w:rsidR="00744785">
        <w:rPr>
          <w:rFonts w:eastAsia="Times New Roman" w:cstheme="minorHAnsi"/>
          <w:sz w:val="24"/>
          <w:szCs w:val="24"/>
          <w:lang w:eastAsia="pl-PL"/>
        </w:rPr>
        <w:t>,</w:t>
      </w:r>
      <w:r w:rsidRPr="007C4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0A2C">
        <w:rPr>
          <w:rFonts w:eastAsia="Times New Roman" w:cstheme="minorHAnsi"/>
          <w:sz w:val="24"/>
          <w:szCs w:val="24"/>
          <w:lang w:eastAsia="pl-PL"/>
        </w:rPr>
        <w:t>c</w:t>
      </w:r>
      <w:r w:rsidRPr="007C4516">
        <w:rPr>
          <w:rFonts w:eastAsia="Times New Roman" w:cstheme="minorHAnsi"/>
          <w:sz w:val="24"/>
          <w:szCs w:val="24"/>
          <w:lang w:eastAsia="pl-PL"/>
        </w:rPr>
        <w:t>o może oznaczać zmniejszenie dofinansowania.</w:t>
      </w:r>
    </w:p>
    <w:p w14:paraId="4052E9A2" w14:textId="77777777" w:rsidR="00390597" w:rsidRPr="007C4516" w:rsidRDefault="00390597" w:rsidP="00E963CC">
      <w:pPr>
        <w:tabs>
          <w:tab w:val="left" w:pos="709"/>
        </w:tabs>
        <w:spacing w:before="240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4516">
        <w:rPr>
          <w:rFonts w:eastAsia="Times New Roman" w:cstheme="minorHAnsi"/>
          <w:sz w:val="24"/>
          <w:szCs w:val="24"/>
          <w:lang w:eastAsia="pl-PL"/>
        </w:rPr>
        <w:t xml:space="preserve">Niespełnienie kryteriów narzuconych regułami pomocy de </w:t>
      </w:r>
      <w:proofErr w:type="spellStart"/>
      <w:r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Pr="007C4516">
        <w:rPr>
          <w:rFonts w:eastAsia="Times New Roman" w:cstheme="minorHAnsi"/>
          <w:sz w:val="24"/>
          <w:szCs w:val="24"/>
          <w:lang w:eastAsia="pl-PL"/>
        </w:rPr>
        <w:t xml:space="preserve"> skutkować będzie odmową uznania wydatków za kwalifikowane lub negatywną oceną projektu.</w:t>
      </w:r>
    </w:p>
    <w:p w14:paraId="4069BBBD" w14:textId="756CA5E0" w:rsidR="00E963CC" w:rsidRDefault="00AE5F98" w:rsidP="00E963CC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Beneficjent, który otrzyma</w:t>
      </w:r>
      <w:r w:rsidR="00390597" w:rsidRPr="007C4516">
        <w:rPr>
          <w:rFonts w:eastAsia="Times New Roman" w:cstheme="minorHAnsi"/>
          <w:sz w:val="24"/>
          <w:szCs w:val="24"/>
          <w:lang w:eastAsia="pl-PL"/>
        </w:rPr>
        <w:t xml:space="preserve"> dofinansowanie stanowiące pomoc de </w:t>
      </w:r>
      <w:proofErr w:type="spellStart"/>
      <w:r w:rsidR="00390597" w:rsidRPr="007C4516">
        <w:rPr>
          <w:rFonts w:eastAsia="Times New Roman" w:cstheme="minorHAnsi"/>
          <w:sz w:val="24"/>
          <w:szCs w:val="24"/>
          <w:lang w:eastAsia="pl-PL"/>
        </w:rPr>
        <w:t>minimis</w:t>
      </w:r>
      <w:proofErr w:type="spellEnd"/>
      <w:r w:rsidR="00390597" w:rsidRPr="007C4516">
        <w:rPr>
          <w:rFonts w:eastAsia="Times New Roman" w:cstheme="minorHAnsi"/>
          <w:sz w:val="24"/>
          <w:szCs w:val="24"/>
          <w:lang w:eastAsia="pl-PL"/>
        </w:rPr>
        <w:t xml:space="preserve"> zobowiązany</w:t>
      </w:r>
      <w:r>
        <w:rPr>
          <w:rFonts w:eastAsia="Times New Roman" w:cstheme="minorHAnsi"/>
          <w:sz w:val="24"/>
          <w:szCs w:val="24"/>
          <w:lang w:eastAsia="pl-PL"/>
        </w:rPr>
        <w:t xml:space="preserve"> będzie</w:t>
      </w:r>
      <w:r w:rsidR="00390597" w:rsidRPr="007C4516">
        <w:rPr>
          <w:rFonts w:eastAsia="Times New Roman" w:cstheme="minorHAnsi"/>
          <w:sz w:val="24"/>
          <w:szCs w:val="24"/>
          <w:lang w:eastAsia="pl-PL"/>
        </w:rPr>
        <w:t xml:space="preserve"> do przechowywania dokumentów przez okres 10 lat od dnia zawarcia umowy </w:t>
      </w:r>
      <w:r w:rsidR="00A56539">
        <w:rPr>
          <w:rFonts w:eastAsia="Times New Roman" w:cstheme="minorHAnsi"/>
          <w:sz w:val="24"/>
          <w:szCs w:val="24"/>
          <w:lang w:eastAsia="pl-PL"/>
        </w:rPr>
        <w:br/>
      </w:r>
      <w:r w:rsidR="00390597" w:rsidRPr="007C4516">
        <w:rPr>
          <w:rFonts w:eastAsia="Times New Roman" w:cstheme="minorHAnsi"/>
          <w:sz w:val="24"/>
          <w:szCs w:val="24"/>
          <w:lang w:eastAsia="pl-PL"/>
        </w:rPr>
        <w:t>o dofinansowanie projektu, lecz nie krócej niż trzy lata od daty zamknięcia programu.</w:t>
      </w:r>
    </w:p>
    <w:p w14:paraId="70712AE4" w14:textId="1A0FB9FE" w:rsidR="00272987" w:rsidRPr="004F1326" w:rsidRDefault="00390597" w:rsidP="00AA361B">
      <w:pPr>
        <w:spacing w:before="120" w:after="120" w:line="240" w:lineRule="auto"/>
      </w:pPr>
      <w:r w:rsidRPr="00E963CC">
        <w:rPr>
          <w:rFonts w:eastAsia="Times New Roman" w:cstheme="minorHAnsi"/>
          <w:sz w:val="24"/>
          <w:szCs w:val="24"/>
          <w:lang w:eastAsia="pl-PL"/>
        </w:rPr>
        <w:t xml:space="preserve">W każdym przypadku ostateczna decyzja dot. ewentualnej konieczności, zasad </w:t>
      </w:r>
      <w:r w:rsidRPr="00E963CC">
        <w:rPr>
          <w:rFonts w:eastAsia="Times New Roman" w:cstheme="minorHAnsi"/>
          <w:sz w:val="24"/>
          <w:szCs w:val="24"/>
          <w:lang w:eastAsia="pl-PL"/>
        </w:rPr>
        <w:br/>
        <w:t xml:space="preserve">i możliwości udzielenia pomocy publicznej w całym projekcie lub jego części oraz </w:t>
      </w:r>
      <w:r w:rsidRPr="00E963CC">
        <w:rPr>
          <w:rFonts w:eastAsia="Times New Roman" w:cstheme="minorHAnsi"/>
          <w:sz w:val="24"/>
          <w:szCs w:val="24"/>
          <w:lang w:eastAsia="pl-PL"/>
        </w:rPr>
        <w:lastRenderedPageBreak/>
        <w:t>zastosowanej podstawy prawnej udzielenia pomocy, należeć będzie do Instytucji Zarządzającej</w:t>
      </w:r>
      <w:r w:rsidR="00F46BC5" w:rsidRPr="00E963CC">
        <w:rPr>
          <w:rFonts w:eastAsia="Times New Roman" w:cstheme="minorHAnsi"/>
          <w:sz w:val="24"/>
          <w:szCs w:val="24"/>
          <w:lang w:eastAsia="pl-PL"/>
        </w:rPr>
        <w:t>.</w:t>
      </w:r>
      <w:r w:rsidR="00B636A8">
        <w:rPr>
          <w:rFonts w:eastAsia="Times New Roman" w:cstheme="minorHAnsi"/>
          <w:sz w:val="24"/>
          <w:szCs w:val="24"/>
          <w:lang w:eastAsia="pl-PL"/>
        </w:rPr>
        <w:br/>
      </w:r>
      <w:r w:rsidR="00C7364A">
        <w:rPr>
          <w:rFonts w:eastAsia="Times New Roman" w:cstheme="minorHAnsi"/>
          <w:sz w:val="24"/>
          <w:szCs w:val="24"/>
          <w:lang w:eastAsia="pl-PL"/>
        </w:rPr>
        <w:br/>
      </w:r>
      <w:bookmarkStart w:id="73" w:name="_Toc121124270"/>
      <w:bookmarkStart w:id="74" w:name="_Toc121124698"/>
      <w:bookmarkStart w:id="75" w:name="_Toc121125176"/>
      <w:bookmarkStart w:id="76" w:name="_Toc121134754"/>
      <w:bookmarkStart w:id="77" w:name="_Toc121136209"/>
      <w:bookmarkStart w:id="78" w:name="_Toc121124271"/>
      <w:bookmarkStart w:id="79" w:name="_Toc121124699"/>
      <w:bookmarkStart w:id="80" w:name="_Toc121125177"/>
      <w:bookmarkStart w:id="81" w:name="_Toc121134755"/>
      <w:bookmarkStart w:id="82" w:name="_Toc121136210"/>
      <w:bookmarkStart w:id="83" w:name="_Toc121124272"/>
      <w:bookmarkStart w:id="84" w:name="_Toc121124700"/>
      <w:bookmarkStart w:id="85" w:name="_Toc121125178"/>
      <w:bookmarkStart w:id="86" w:name="_Toc121134756"/>
      <w:bookmarkStart w:id="87" w:name="_Toc121136211"/>
      <w:bookmarkStart w:id="88" w:name="_Toc129343416"/>
      <w:bookmarkStart w:id="89" w:name="_Toc131055721"/>
      <w:bookmarkStart w:id="90" w:name="_Toc131667134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F868AD">
        <w:rPr>
          <w:rStyle w:val="Nagwek2Znak"/>
        </w:rPr>
        <w:t xml:space="preserve">9 </w:t>
      </w:r>
      <w:r w:rsidR="00C7637A" w:rsidRPr="003F3652">
        <w:rPr>
          <w:rStyle w:val="Nagwek2Znak"/>
        </w:rPr>
        <w:t>PROJEKTY PARTNERSKIE – JEŚLI DOTYCZY</w:t>
      </w:r>
      <w:bookmarkEnd w:id="88"/>
      <w:bookmarkEnd w:id="89"/>
      <w:bookmarkEnd w:id="90"/>
    </w:p>
    <w:p w14:paraId="40876397" w14:textId="102FE75A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9.1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Projekty finansowane w ramach FEP 2021-2027 mogą być realizowane przez kilka podmiotów, jako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projekty partnerskie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Istotą realizacji projektu w partnerstwie jest wspólna realizacja projektu przez podmioty wnoszące do partnerstwa różnorodne zasoby (ludzkie, organizacyjne, techniczne, finansowe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).</w:t>
      </w:r>
    </w:p>
    <w:p w14:paraId="25046DF3" w14:textId="2B61A38C" w:rsidR="00272987" w:rsidRPr="004F1326" w:rsidRDefault="007D3975" w:rsidP="00392CF6">
      <w:pPr>
        <w:pStyle w:val="Akapitzlist"/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9.2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ab/>
      </w:r>
      <w:r w:rsidR="001932D9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</w:t>
      </w:r>
      <w:proofErr w:type="spellStart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ybór</w:t>
      </w:r>
      <w:proofErr w:type="spellEnd"/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partnerów dokonywany jest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przed</w:t>
      </w:r>
      <w:r w:rsidR="00DF5428" w:rsidRPr="004F1326">
        <w:rPr>
          <w:rFonts w:eastAsia="Times New Roman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4F1326">
        <w:rPr>
          <w:rFonts w:eastAsia="Times New Roman" w:cs="Arial"/>
          <w:b/>
          <w:bCs/>
          <w:color w:val="000000" w:themeColor="text1"/>
          <w:sz w:val="24"/>
          <w:szCs w:val="24"/>
          <w:lang w:val="x-none" w:eastAsia="pl-PL"/>
        </w:rPr>
        <w:t>złożeniem wniosku o dofinansowanie.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Informacja o realizacji projektu w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partnerstwie oraz dane każdego z partnerów wskazywane są we wniosku o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="00272987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dofinansowanie.</w:t>
      </w:r>
    </w:p>
    <w:p w14:paraId="1D0999DC" w14:textId="7563B0E6" w:rsidR="00246CF4" w:rsidRPr="004F1326" w:rsidRDefault="00246CF4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 złożeniu wniosku o dofinansowanie, a przed podpisaniem umowy o</w:t>
      </w:r>
      <w:r w:rsidR="005C66FD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 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dofinansowanie nie jest możliwe wprowadzanie zmian w partnerstwie polegających na zwiększeniu lub zmniejszeniu liczby partnerów, zmianie partnerów lub rezygnacji </w:t>
      </w:r>
      <w:r w:rsidR="0091034F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56A91F79" w:rsidR="00272987" w:rsidRPr="004F1326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="00EA37EC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ten, dokonując wyboru, jest obowiązany w szczególności do:</w:t>
      </w:r>
    </w:p>
    <w:p w14:paraId="70E4D9F0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uwzględnienia przy wyborze partnerów zgodności działania potencjalnego partnera z celami partnerstwa, deklarowanego wkładu potencjalnego partnera w realizację celu partnerstwa oraz doświadczenia w realizacji projektów o podobnym charakterze;</w:t>
      </w:r>
    </w:p>
    <w:p w14:paraId="3B009D4A" w14:textId="2D670EDD" w:rsidR="00272987" w:rsidRPr="004F1326" w:rsidRDefault="00272987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podania do publicznej wiadomości na swojej stronie internetowej informacji </w:t>
      </w:r>
      <w:r w:rsidR="009C149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podmiotach wybranych do pełnienia funkcji partnera.</w:t>
      </w:r>
    </w:p>
    <w:p w14:paraId="219EEE8F" w14:textId="338FD789" w:rsidR="00272987" w:rsidRPr="004F1326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Wymogów zawartych w pkt 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="00C63BF2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4</w:t>
      </w:r>
      <w:r w:rsidR="00D50A64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zgodnie z art. 39 ust. 3 ustawy wdrożeniowej</w:t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.</w:t>
      </w:r>
    </w:p>
    <w:p w14:paraId="6932B325" w14:textId="4B1F49C5" w:rsidR="00272987" w:rsidRPr="004F1326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Podmiot, o którym mowa w art. 4, art. 5 ust. 1 i art. 6</w:t>
      </w:r>
      <w:r w:rsidR="00DA22F6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proofErr w:type="spellStart"/>
      <w:r w:rsidR="0001257A" w:rsidRPr="004F1326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Pzp</w:t>
      </w:r>
      <w:proofErr w:type="spellEnd"/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, niebędący podmiotem inicjującym projekt partnerski, po przystąpieniu do realizacji projektu partnerskiego podaje do publicznej wiadomości w Biuletynie Informacji Publicznej informację </w:t>
      </w:r>
      <w:r w:rsidR="00496DFB"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4F1326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6A1A18" w:rsidRDefault="00321773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Wnioskodawca</w:t>
      </w:r>
      <w:r w:rsidR="00FF0FFE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zobowiązany jest do zawarcia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porozumienia lub </w:t>
      </w:r>
      <w:r w:rsidR="00272987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umowy </w:t>
      </w:r>
    </w:p>
    <w:p w14:paraId="590F926B" w14:textId="4DC1A985" w:rsidR="00272987" w:rsidRPr="006A1A18" w:rsidRDefault="00272987" w:rsidP="00315819">
      <w:pPr>
        <w:pStyle w:val="Akapitzlist"/>
        <w:spacing w:after="0" w:line="240" w:lineRule="auto"/>
        <w:ind w:left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o partnerstwie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które powinny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co najmniej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zawierać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:</w:t>
      </w:r>
    </w:p>
    <w:p w14:paraId="4570F600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przedmiot porozumienia albo umowy;</w:t>
      </w:r>
    </w:p>
    <w:p w14:paraId="199A43C1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prawa i obowiązki stron;</w:t>
      </w:r>
    </w:p>
    <w:p w14:paraId="4E261037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lastRenderedPageBreak/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370E3B0A" w:rsidR="00272987" w:rsidRPr="006A1A18" w:rsidRDefault="00272987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sposób postępowania w przypadku naruszenia lub niewywiązania się stron </w:t>
      </w:r>
      <w:r w:rsidR="00076F43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porozumienia lub umowy.</w:t>
      </w:r>
    </w:p>
    <w:p w14:paraId="54C91952" w14:textId="60739C57" w:rsidR="00272987" w:rsidRPr="006A1A18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Stroną porozumienia oraz umowy o partnerstwie nie może być podmiot wykluczony </w:t>
      </w:r>
      <w:r w:rsidR="008318FD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6A1A18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Partnerem wiodącym w projekcie partnerskim może być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wyłącznie podmiot inicjujący projekt partnerski, posiadający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potencja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ł </w:t>
      </w:r>
      <w:r w:rsidR="00D01BF4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ekonomiczny zapewniający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prawidłową realizację projektu partnerskiego.</w:t>
      </w:r>
    </w:p>
    <w:p w14:paraId="609B5598" w14:textId="518E6B15" w:rsidR="00272987" w:rsidRPr="006A1A18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Udział partnerów w projekcie partnerskim nie może polegać wyłącznie na wniesieniu zasobów, o których mowa w pkt </w:t>
      </w:r>
      <w:r w:rsidR="00F36ACD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9</w:t>
      </w:r>
      <w:r w:rsidR="0010603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1, do jego realizacji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 co oznacza, że</w:t>
      </w:r>
      <w:r w:rsidR="00AD0426" w:rsidRPr="006A1A18">
        <w:rPr>
          <w:color w:val="000000" w:themeColor="text1"/>
        </w:rPr>
        <w:t xml:space="preserve"> </w:t>
      </w:r>
      <w:r w:rsidR="00AD0426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każdy partner musi mieć przyporządkowane faktyczne zadania</w:t>
      </w:r>
      <w:r w:rsidR="0030734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.</w:t>
      </w:r>
    </w:p>
    <w:p w14:paraId="422FA4E6" w14:textId="53E2C41A" w:rsidR="00272987" w:rsidRPr="006A1A18" w:rsidRDefault="00272987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budowlanych</w:t>
      </w:r>
      <w:r w:rsidR="00660F81"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  <w:t>na rzecz pozostałych partnerów.</w:t>
      </w:r>
    </w:p>
    <w:p w14:paraId="38D5EEFC" w14:textId="31C7380F" w:rsidR="00AE26F6" w:rsidRPr="00EE78E5" w:rsidRDefault="00725DD4" w:rsidP="00F5061B">
      <w:pPr>
        <w:pStyle w:val="Akapitzlist"/>
        <w:numPr>
          <w:ilvl w:val="1"/>
          <w:numId w:val="31"/>
        </w:numPr>
        <w:spacing w:after="0" w:line="240" w:lineRule="auto"/>
        <w:ind w:left="709" w:hanging="709"/>
        <w:rPr>
          <w:rFonts w:eastAsia="Times New Roman" w:cs="Arial"/>
          <w:bCs/>
          <w:color w:val="000000" w:themeColor="text1"/>
          <w:sz w:val="24"/>
          <w:szCs w:val="24"/>
          <w:lang w:val="x-none" w:eastAsia="pl-PL"/>
        </w:rPr>
      </w:pP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Przepisów 9.1-9.</w:t>
      </w:r>
      <w:r w:rsidR="00AA24D3"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11 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nie stosuje się do projektu hybrydowego oraz w przypadku</w:t>
      </w:r>
      <w:r w:rsidR="003748FE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>,</w:t>
      </w:r>
      <w:r w:rsidRPr="006A1A18">
        <w:rPr>
          <w:rFonts w:eastAsia="Times New Roman" w:cs="Arial"/>
          <w:bCs/>
          <w:color w:val="000000" w:themeColor="text1"/>
          <w:sz w:val="24"/>
          <w:szCs w:val="24"/>
          <w:lang w:eastAsia="pl-PL"/>
        </w:rPr>
        <w:t xml:space="preserve"> gdy przepisy odrębne przewidują inny sposób wyboru podmiotów wspólnie realizujących projekt.</w:t>
      </w:r>
    </w:p>
    <w:p w14:paraId="023E14D0" w14:textId="248E63C5" w:rsidR="00E6517E" w:rsidRPr="006A1A18" w:rsidRDefault="00902770" w:rsidP="000648AB">
      <w:pPr>
        <w:pStyle w:val="Nagwek2"/>
        <w:framePr w:wrap="auto" w:vAnchor="margin" w:yAlign="inline"/>
      </w:pPr>
      <w:bookmarkStart w:id="91" w:name="_Toc129343417"/>
      <w:bookmarkStart w:id="92" w:name="_Toc131055722"/>
      <w:bookmarkStart w:id="93" w:name="_Toc131667135"/>
      <w:r w:rsidRPr="006A1A18">
        <w:t>10</w:t>
      </w:r>
      <w:r w:rsidR="00701342" w:rsidRPr="006A1A18">
        <w:tab/>
      </w:r>
      <w:r w:rsidR="00C7637A" w:rsidRPr="006A1A18">
        <w:t>SPOSÓB, FORMA I TERMIN SKŁADANIA WNIOSKÓW O DOFINANSOWANIE</w:t>
      </w:r>
      <w:bookmarkEnd w:id="91"/>
      <w:bookmarkEnd w:id="92"/>
      <w:bookmarkEnd w:id="93"/>
    </w:p>
    <w:p w14:paraId="22B12C2E" w14:textId="1F0D0C3B" w:rsidR="00050704" w:rsidRPr="006A1A18" w:rsidRDefault="00F419B4" w:rsidP="000648AB">
      <w:pPr>
        <w:pStyle w:val="Nagwek3"/>
        <w:spacing w:before="0"/>
      </w:pPr>
      <w:bookmarkStart w:id="94" w:name="_Toc129343418"/>
      <w:bookmarkStart w:id="95" w:name="_Toc131055723"/>
      <w:bookmarkStart w:id="96" w:name="_Toc131667136"/>
      <w:r>
        <w:t>10.1</w:t>
      </w:r>
      <w:r>
        <w:tab/>
      </w:r>
      <w:r w:rsidR="00050704" w:rsidRPr="006A1A18">
        <w:t>Termin składania wniosków o dofinansowanie</w:t>
      </w:r>
      <w:bookmarkEnd w:id="94"/>
      <w:bookmarkEnd w:id="95"/>
      <w:bookmarkEnd w:id="96"/>
    </w:p>
    <w:p w14:paraId="3DCBFF64" w14:textId="3026B47D" w:rsidR="00C94DCE" w:rsidRPr="00E963CC" w:rsidRDefault="00C94DCE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ind w:left="709" w:hanging="709"/>
        <w:rPr>
          <w:b/>
          <w:bCs/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należy składać w terminie od </w:t>
      </w:r>
      <w:r w:rsidR="006B1D7F" w:rsidRPr="006A1A18">
        <w:rPr>
          <w:color w:val="000000" w:themeColor="text1"/>
          <w:sz w:val="24"/>
          <w:szCs w:val="24"/>
          <w:lang w:eastAsia="pl-PL"/>
        </w:rPr>
        <w:t xml:space="preserve">dnia </w:t>
      </w:r>
      <w:r w:rsidR="00E85D48">
        <w:rPr>
          <w:color w:val="000000" w:themeColor="text1"/>
          <w:sz w:val="24"/>
          <w:szCs w:val="24"/>
          <w:lang w:eastAsia="pl-PL"/>
        </w:rPr>
        <w:t xml:space="preserve">10 maja </w:t>
      </w:r>
      <w:r w:rsidR="00955723" w:rsidRPr="00C606CC">
        <w:rPr>
          <w:color w:val="000000" w:themeColor="text1"/>
          <w:sz w:val="24"/>
          <w:szCs w:val="24"/>
          <w:lang w:eastAsia="pl-PL"/>
        </w:rPr>
        <w:t>2023 r.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E963CC">
        <w:rPr>
          <w:b/>
          <w:bCs/>
          <w:color w:val="000000" w:themeColor="text1"/>
          <w:sz w:val="24"/>
          <w:szCs w:val="24"/>
          <w:lang w:eastAsia="pl-PL"/>
        </w:rPr>
        <w:t>do</w:t>
      </w:r>
      <w:r w:rsidR="006B1D7F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dnia </w:t>
      </w:r>
      <w:r w:rsidR="0029425F" w:rsidRPr="00E963CC">
        <w:rPr>
          <w:b/>
          <w:bCs/>
          <w:color w:val="000000" w:themeColor="text1"/>
          <w:sz w:val="24"/>
          <w:szCs w:val="24"/>
          <w:lang w:eastAsia="pl-PL"/>
        </w:rPr>
        <w:t>5 września</w:t>
      </w:r>
      <w:r w:rsidR="00955723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2023</w:t>
      </w:r>
      <w:r w:rsidR="00E85D48" w:rsidRPr="00E963CC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55723" w:rsidRPr="00E963CC">
        <w:rPr>
          <w:b/>
          <w:bCs/>
          <w:color w:val="000000" w:themeColor="text1"/>
          <w:sz w:val="24"/>
          <w:szCs w:val="24"/>
          <w:lang w:eastAsia="pl-PL"/>
        </w:rPr>
        <w:t>r</w:t>
      </w:r>
      <w:r w:rsidR="00902770" w:rsidRPr="00E963CC">
        <w:rPr>
          <w:b/>
          <w:bCs/>
          <w:color w:val="000000" w:themeColor="text1"/>
          <w:sz w:val="24"/>
          <w:szCs w:val="24"/>
          <w:lang w:eastAsia="pl-PL"/>
        </w:rPr>
        <w:t>.</w:t>
      </w:r>
      <w:r w:rsidR="00385BE7">
        <w:rPr>
          <w:b/>
          <w:bCs/>
          <w:color w:val="000000" w:themeColor="text1"/>
          <w:sz w:val="24"/>
          <w:szCs w:val="24"/>
          <w:lang w:eastAsia="pl-PL"/>
        </w:rPr>
        <w:t xml:space="preserve"> do godz. 23.59.</w:t>
      </w:r>
    </w:p>
    <w:p w14:paraId="7562A650" w14:textId="6AEC628D" w:rsidR="0070341D" w:rsidRPr="006A1A18" w:rsidRDefault="0070341D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E963CC">
        <w:rPr>
          <w:bCs/>
          <w:color w:val="000000" w:themeColor="text1"/>
          <w:sz w:val="24"/>
          <w:szCs w:val="24"/>
          <w:lang w:eastAsia="pl-PL"/>
        </w:rPr>
        <w:t xml:space="preserve">Za datę wpływu wniosku o dofinansowanie do ION </w:t>
      </w:r>
      <w:r w:rsidR="00136E70" w:rsidRPr="00E963CC">
        <w:rPr>
          <w:bCs/>
          <w:color w:val="000000" w:themeColor="text1"/>
          <w:sz w:val="24"/>
          <w:szCs w:val="24"/>
          <w:lang w:eastAsia="pl-PL"/>
        </w:rPr>
        <w:t xml:space="preserve">uznaje się datę </w:t>
      </w:r>
      <w:r w:rsidRPr="00E963CC">
        <w:rPr>
          <w:bCs/>
          <w:color w:val="000000" w:themeColor="text1"/>
          <w:sz w:val="24"/>
          <w:szCs w:val="24"/>
          <w:lang w:eastAsia="pl-PL"/>
        </w:rPr>
        <w:t>złożenia (wysłania) wniosku</w:t>
      </w:r>
      <w:r w:rsidRPr="006A1A18">
        <w:rPr>
          <w:color w:val="000000" w:themeColor="text1"/>
          <w:sz w:val="24"/>
          <w:szCs w:val="24"/>
          <w:lang w:eastAsia="pl-PL"/>
        </w:rPr>
        <w:t xml:space="preserve"> za pośrednictwem aplikacji WOD2021.</w:t>
      </w:r>
    </w:p>
    <w:p w14:paraId="64934664" w14:textId="065F5ABC" w:rsidR="0070341D" w:rsidRPr="006A1A18" w:rsidRDefault="00275285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Po upływie terminu na składanie wniosku WOD</w:t>
      </w:r>
      <w:r w:rsidR="00140E64" w:rsidRPr="006A1A18">
        <w:rPr>
          <w:bCs/>
          <w:color w:val="000000" w:themeColor="text1"/>
          <w:sz w:val="24"/>
          <w:szCs w:val="24"/>
          <w:lang w:eastAsia="pl-PL"/>
        </w:rPr>
        <w:t>20</w:t>
      </w:r>
      <w:r w:rsidRPr="006A1A18">
        <w:rPr>
          <w:bCs/>
          <w:color w:val="000000" w:themeColor="text1"/>
          <w:sz w:val="24"/>
          <w:szCs w:val="24"/>
          <w:lang w:eastAsia="pl-PL"/>
        </w:rPr>
        <w:t>21 uniemożliwi przesłanie wniosku do ION.</w:t>
      </w:r>
    </w:p>
    <w:p w14:paraId="010069EF" w14:textId="1E2227EF" w:rsidR="007A5AB9" w:rsidRPr="006A1A18" w:rsidRDefault="007A5AB9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ION zastrzega sobie możliwość </w:t>
      </w:r>
      <w:r w:rsidR="000B586E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6A1A18">
        <w:rPr>
          <w:color w:val="000000" w:themeColor="text1"/>
          <w:sz w:val="24"/>
          <w:szCs w:val="24"/>
          <w:lang w:eastAsia="pl-PL"/>
        </w:rPr>
        <w:t>terminu składania wniosków</w:t>
      </w:r>
      <w:r w:rsidR="003748FE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eastAsia="pl-PL"/>
        </w:rPr>
        <w:t xml:space="preserve"> gdy:</w:t>
      </w:r>
    </w:p>
    <w:p w14:paraId="76CCA3B0" w14:textId="4A9AEFF0" w:rsidR="000648AB" w:rsidRDefault="007A5AB9" w:rsidP="00F5061B">
      <w:pPr>
        <w:pStyle w:val="Akapitzlist"/>
        <w:numPr>
          <w:ilvl w:val="0"/>
          <w:numId w:val="20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ma miejsce zwiększenie </w:t>
      </w:r>
      <w:r w:rsidR="003C2C36" w:rsidRPr="006A1A18">
        <w:rPr>
          <w:color w:val="000000" w:themeColor="text1"/>
          <w:sz w:val="24"/>
          <w:szCs w:val="24"/>
          <w:lang w:eastAsia="pl-PL"/>
        </w:rPr>
        <w:t>kwoty</w:t>
      </w:r>
      <w:r w:rsidRPr="006A1A18">
        <w:rPr>
          <w:color w:val="000000" w:themeColor="text1"/>
          <w:sz w:val="24"/>
          <w:szCs w:val="24"/>
          <w:lang w:eastAsia="pl-PL"/>
        </w:rPr>
        <w:t xml:space="preserve"> przewidzianej na dofinansowanie projektów </w:t>
      </w:r>
      <w:r w:rsidR="00A56539">
        <w:rPr>
          <w:color w:val="000000" w:themeColor="text1"/>
          <w:sz w:val="24"/>
          <w:szCs w:val="24"/>
          <w:lang w:eastAsia="pl-PL"/>
        </w:rPr>
        <w:br/>
      </w:r>
      <w:r w:rsidRPr="006A1A18">
        <w:rPr>
          <w:color w:val="000000" w:themeColor="text1"/>
          <w:sz w:val="24"/>
          <w:szCs w:val="24"/>
          <w:lang w:eastAsia="pl-PL"/>
        </w:rPr>
        <w:t>w ramach naboru</w:t>
      </w:r>
      <w:r w:rsidR="00A51C5A">
        <w:rPr>
          <w:color w:val="000000" w:themeColor="text1"/>
          <w:sz w:val="24"/>
          <w:szCs w:val="24"/>
          <w:lang w:eastAsia="pl-PL"/>
        </w:rPr>
        <w:t>,</w:t>
      </w:r>
    </w:p>
    <w:p w14:paraId="4EE9AE57" w14:textId="3CAADF4D" w:rsidR="00A51C5A" w:rsidRDefault="00A51C5A" w:rsidP="00F5061B">
      <w:pPr>
        <w:pStyle w:val="Akapitzlist"/>
        <w:numPr>
          <w:ilvl w:val="0"/>
          <w:numId w:val="20"/>
        </w:numPr>
        <w:tabs>
          <w:tab w:val="left" w:pos="960"/>
        </w:tabs>
        <w:spacing w:line="240" w:lineRule="auto"/>
        <w:ind w:left="993" w:hanging="273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wystąpi awaria </w:t>
      </w:r>
      <w:r w:rsidRPr="006A1A18">
        <w:rPr>
          <w:bCs/>
          <w:color w:val="000000" w:themeColor="text1"/>
          <w:sz w:val="24"/>
          <w:szCs w:val="24"/>
          <w:lang w:eastAsia="pl-PL"/>
        </w:rPr>
        <w:t>aplikacji WOD2021</w:t>
      </w:r>
      <w:r>
        <w:rPr>
          <w:bCs/>
          <w:color w:val="000000" w:themeColor="text1"/>
          <w:sz w:val="24"/>
          <w:szCs w:val="24"/>
          <w:lang w:eastAsia="pl-PL"/>
        </w:rPr>
        <w:t>.</w:t>
      </w:r>
    </w:p>
    <w:p w14:paraId="6570DBE9" w14:textId="4AEDB4D4" w:rsidR="00216240" w:rsidRPr="006A1A18" w:rsidRDefault="00136E70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 xml:space="preserve">W przypadku wystąpienia awarii </w:t>
      </w:r>
      <w:bookmarkStart w:id="97" w:name="_Hlk130964967"/>
      <w:r w:rsidRPr="006A1A18">
        <w:rPr>
          <w:bCs/>
          <w:color w:val="000000" w:themeColor="text1"/>
          <w:sz w:val="24"/>
          <w:szCs w:val="24"/>
          <w:lang w:eastAsia="pl-PL"/>
        </w:rPr>
        <w:t xml:space="preserve">aplikacji WOD2021 </w:t>
      </w:r>
      <w:bookmarkEnd w:id="97"/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ION zastrzega sobie możliwość wydłużenia terminu </w:t>
      </w:r>
      <w:r w:rsidR="00307343" w:rsidRPr="006A1A18">
        <w:rPr>
          <w:bCs/>
          <w:color w:val="000000" w:themeColor="text1"/>
          <w:sz w:val="24"/>
          <w:szCs w:val="24"/>
          <w:lang w:eastAsia="pl-PL"/>
        </w:rPr>
        <w:t>składania uzupełnień/wyjaśnień do wniosku</w:t>
      </w:r>
      <w:r w:rsidR="00216240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645ADEE0" w14:textId="2D5A2C2D" w:rsidR="00136E70" w:rsidRPr="006A1A18" w:rsidRDefault="00216240" w:rsidP="00F5061B">
      <w:pPr>
        <w:pStyle w:val="Akapitzlist"/>
        <w:numPr>
          <w:ilvl w:val="2"/>
          <w:numId w:val="27"/>
        </w:numPr>
        <w:tabs>
          <w:tab w:val="left" w:pos="960"/>
        </w:tabs>
        <w:spacing w:before="0" w:line="240" w:lineRule="auto"/>
        <w:rPr>
          <w:color w:val="000000" w:themeColor="text1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ION o zmianie termin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3E0C1A">
        <w:rPr>
          <w:bCs/>
          <w:color w:val="000000" w:themeColor="text1"/>
          <w:sz w:val="24"/>
          <w:szCs w:val="24"/>
          <w:lang w:eastAsia="pl-PL"/>
        </w:rPr>
        <w:t>złożenia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wniosk</w:t>
      </w:r>
      <w:r w:rsidR="000648AB">
        <w:rPr>
          <w:bCs/>
          <w:color w:val="000000" w:themeColor="text1"/>
          <w:sz w:val="24"/>
          <w:szCs w:val="24"/>
          <w:lang w:eastAsia="pl-PL"/>
        </w:rPr>
        <w:t>ów</w:t>
      </w:r>
      <w:r w:rsidR="003E0C1A"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informuje </w:t>
      </w:r>
      <w:r w:rsidR="00631B24" w:rsidRPr="006A1A18">
        <w:rPr>
          <w:bCs/>
          <w:color w:val="000000" w:themeColor="text1"/>
          <w:sz w:val="24"/>
          <w:szCs w:val="24"/>
          <w:lang w:eastAsia="pl-PL"/>
        </w:rPr>
        <w:t xml:space="preserve">na </w:t>
      </w:r>
      <w:hyperlink r:id="rId14" w:tooltip="https://funduszeue.podkarpackie.pl/Link otwiera sie w nowym oknie przeglądarki" w:history="1">
        <w:r w:rsidR="00631B24" w:rsidRPr="007B5BE3">
          <w:rPr>
            <w:rStyle w:val="Hipercze"/>
            <w:bCs/>
            <w:sz w:val="24"/>
            <w:szCs w:val="24"/>
            <w:lang w:eastAsia="pl-PL"/>
          </w:rPr>
          <w:t>stronie internetowej FEP 2021-2027</w:t>
        </w:r>
      </w:hyperlink>
      <w:r w:rsidR="00E46424">
        <w:rPr>
          <w:rStyle w:val="Hipercze"/>
          <w:bCs/>
          <w:color w:val="000000" w:themeColor="text1"/>
          <w:sz w:val="24"/>
          <w:szCs w:val="24"/>
          <w:lang w:eastAsia="pl-PL"/>
        </w:rPr>
        <w:t xml:space="preserve"> </w:t>
      </w:r>
      <w:r w:rsidR="00A242D3" w:rsidRPr="006A1A18">
        <w:rPr>
          <w:bCs/>
          <w:color w:val="000000" w:themeColor="text1"/>
          <w:sz w:val="24"/>
          <w:szCs w:val="24"/>
          <w:lang w:eastAsia="pl-PL"/>
        </w:rPr>
        <w:t xml:space="preserve">oraz na </w:t>
      </w:r>
      <w:hyperlink r:id="rId15" w:tooltip="https://www.funduszeeuropejskie.gov.pl/Link otwiera się w nowym oknie przeglądarki" w:history="1">
        <w:r w:rsidR="00A242D3" w:rsidRPr="007B5BE3">
          <w:rPr>
            <w:rStyle w:val="Hipercze"/>
            <w:bCs/>
            <w:sz w:val="24"/>
            <w:szCs w:val="24"/>
            <w:lang w:eastAsia="pl-PL"/>
          </w:rPr>
          <w:t>po</w:t>
        </w:r>
        <w:r w:rsidR="00631B24" w:rsidRPr="007B5BE3">
          <w:rPr>
            <w:rStyle w:val="Hipercze"/>
            <w:bCs/>
            <w:sz w:val="24"/>
            <w:szCs w:val="24"/>
            <w:lang w:eastAsia="pl-PL"/>
          </w:rPr>
          <w:t>rtalu</w:t>
        </w:r>
      </w:hyperlink>
      <w:r w:rsidR="00A242D3" w:rsidRP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4AD74730" w14:textId="04E3A8A7" w:rsidR="00902770" w:rsidRPr="00084169" w:rsidRDefault="004B40F5" w:rsidP="00F5061B">
      <w:pPr>
        <w:pStyle w:val="Nagwek3"/>
        <w:numPr>
          <w:ilvl w:val="1"/>
          <w:numId w:val="27"/>
        </w:numPr>
        <w:spacing w:before="0"/>
        <w:ind w:left="482" w:hanging="482"/>
      </w:pPr>
      <w:bookmarkStart w:id="98" w:name="_Toc129343419"/>
      <w:bookmarkStart w:id="99" w:name="_Toc131055724"/>
      <w:bookmarkStart w:id="100" w:name="_Toc131667137"/>
      <w:r w:rsidRPr="00084169">
        <w:t>Forma składania wniosków</w:t>
      </w:r>
      <w:bookmarkEnd w:id="98"/>
      <w:bookmarkEnd w:id="99"/>
      <w:bookmarkEnd w:id="100"/>
      <w:r w:rsidR="00CA45C6" w:rsidRPr="00084169">
        <w:t xml:space="preserve"> </w:t>
      </w:r>
    </w:p>
    <w:p w14:paraId="52889BD0" w14:textId="1AF7415A" w:rsidR="00B85F5E" w:rsidRPr="006A1A18" w:rsidRDefault="00B85F5E" w:rsidP="00F5061B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rPr>
          <w:rStyle w:val="Hipercze"/>
          <w:rFonts w:cs="Arial"/>
          <w:b/>
          <w:caps/>
          <w:color w:val="000000" w:themeColor="text1"/>
          <w:spacing w:val="15"/>
          <w:sz w:val="24"/>
          <w:szCs w:val="24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nioskodawca wypełnia i przesyła wniosek o dofinansowanie projektu </w:t>
      </w:r>
      <w:r w:rsidR="00873FDB" w:rsidRPr="006A1A18">
        <w:rPr>
          <w:bCs/>
          <w:color w:val="000000" w:themeColor="text1"/>
          <w:sz w:val="24"/>
          <w:szCs w:val="24"/>
          <w:lang w:eastAsia="pl-PL"/>
        </w:rPr>
        <w:t xml:space="preserve">wyłącznie </w:t>
      </w:r>
      <w:r w:rsidR="006E6834" w:rsidRPr="006A1A18">
        <w:rPr>
          <w:bCs/>
          <w:color w:val="000000" w:themeColor="text1"/>
          <w:sz w:val="24"/>
          <w:szCs w:val="24"/>
          <w:lang w:eastAsia="pl-PL"/>
        </w:rPr>
        <w:br/>
      </w:r>
      <w:r w:rsidR="009E505E" w:rsidRPr="006A1A18">
        <w:rPr>
          <w:bCs/>
          <w:color w:val="000000" w:themeColor="text1"/>
          <w:sz w:val="24"/>
          <w:szCs w:val="24"/>
          <w:lang w:eastAsia="pl-PL"/>
        </w:rPr>
        <w:t xml:space="preserve">w formie elektronicznej 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za pośrednictwem </w:t>
      </w:r>
      <w:r w:rsidR="00660D57" w:rsidRPr="006A1A18">
        <w:rPr>
          <w:bCs/>
          <w:color w:val="000000" w:themeColor="text1"/>
          <w:sz w:val="24"/>
          <w:szCs w:val="24"/>
          <w:lang w:eastAsia="pl-PL"/>
        </w:rPr>
        <w:t>a</w:t>
      </w:r>
      <w:r w:rsidR="007257AF" w:rsidRPr="006A1A18">
        <w:rPr>
          <w:bCs/>
          <w:color w:val="000000" w:themeColor="text1"/>
          <w:sz w:val="24"/>
          <w:szCs w:val="24"/>
          <w:lang w:eastAsia="pl-PL"/>
        </w:rPr>
        <w:t xml:space="preserve">plikacji WOD2021, dostępnej na stronie: </w:t>
      </w:r>
      <w:r w:rsidR="009F7A84" w:rsidRPr="006A1A18">
        <w:rPr>
          <w:color w:val="000000" w:themeColor="text1"/>
          <w:lang w:eastAsia="pl-PL"/>
        </w:rPr>
        <w:t xml:space="preserve"> </w:t>
      </w:r>
      <w:hyperlink r:id="rId16" w:tooltip="https://wod.cst2021.gov.pl/Link otwiera się w nowym oknie przeglądarki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="00E46424">
        <w:rPr>
          <w:rStyle w:val="Hipercze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8F1DA67" w14:textId="1D3C0670" w:rsidR="001B6CAD" w:rsidRPr="006A1A18" w:rsidRDefault="0043615C" w:rsidP="00F5061B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rPr>
          <w:color w:val="000000" w:themeColor="text1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Wnioskodawca ma obowiązek wypełnić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wniosek zgodnie z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195345" w:rsidRPr="0025150A">
        <w:rPr>
          <w:b/>
          <w:bCs/>
          <w:color w:val="000000" w:themeColor="text1"/>
          <w:sz w:val="24"/>
          <w:szCs w:val="24"/>
          <w:lang w:eastAsia="pl-PL"/>
        </w:rPr>
        <w:t>Instrukcją wypełniania formularza wniosku o dofinansowanie</w:t>
      </w:r>
      <w:r w:rsidR="009510D5">
        <w:rPr>
          <w:bCs/>
          <w:color w:val="000000" w:themeColor="text1"/>
          <w:sz w:val="24"/>
          <w:szCs w:val="24"/>
          <w:lang w:eastAsia="pl-PL"/>
        </w:rPr>
        <w:t>,</w:t>
      </w:r>
      <w:r w:rsidR="00195345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bCs/>
          <w:color w:val="000000" w:themeColor="text1"/>
          <w:sz w:val="24"/>
          <w:szCs w:val="24"/>
          <w:lang w:eastAsia="pl-PL"/>
        </w:rPr>
        <w:t xml:space="preserve">stanowiącą załącznik nr </w:t>
      </w:r>
      <w:r w:rsidR="006A1A18">
        <w:rPr>
          <w:bCs/>
          <w:color w:val="000000" w:themeColor="text1"/>
          <w:sz w:val="24"/>
          <w:szCs w:val="24"/>
          <w:lang w:eastAsia="pl-PL"/>
        </w:rPr>
        <w:t>2</w:t>
      </w:r>
      <w:r w:rsidR="00600A5A">
        <w:rPr>
          <w:bCs/>
          <w:color w:val="000000" w:themeColor="text1"/>
          <w:sz w:val="24"/>
          <w:szCs w:val="24"/>
          <w:lang w:eastAsia="pl-PL"/>
        </w:rPr>
        <w:t xml:space="preserve"> do Regulaminu</w:t>
      </w:r>
      <w:r w:rsidR="006A1A18">
        <w:rPr>
          <w:bCs/>
          <w:color w:val="000000" w:themeColor="text1"/>
          <w:sz w:val="24"/>
          <w:szCs w:val="24"/>
          <w:lang w:eastAsia="pl-PL"/>
        </w:rPr>
        <w:t>.</w:t>
      </w:r>
    </w:p>
    <w:p w14:paraId="7BAB6BEE" w14:textId="73CA11C5" w:rsidR="00307343" w:rsidRPr="006A1A18" w:rsidRDefault="00B85F5E" w:rsidP="00F5061B">
      <w:pPr>
        <w:pStyle w:val="Akapitzlist"/>
        <w:numPr>
          <w:ilvl w:val="2"/>
          <w:numId w:val="2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szCs w:val="24"/>
          <w:u w:val="single"/>
          <w:lang w:eastAsia="pl-PL"/>
        </w:rPr>
      </w:pPr>
      <w:r w:rsidRPr="006A1A18">
        <w:rPr>
          <w:bCs/>
          <w:color w:val="000000" w:themeColor="text1"/>
          <w:sz w:val="24"/>
          <w:szCs w:val="24"/>
          <w:lang w:eastAsia="pl-PL"/>
        </w:rPr>
        <w:t>Formularz wniosku, którego wzór stanowi Załącznik nr 1 do niniejszego Regulaminu, zostanie udostępniony na</w:t>
      </w:r>
      <w:r w:rsidRPr="006A1A18">
        <w:rPr>
          <w:color w:val="000000" w:themeColor="text1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stronie: </w:t>
      </w:r>
      <w:hyperlink r:id="rId17" w:tooltip="https://wod.cst2021.gov.pl/ Link otwiera sie w nowym oknie przeglądarki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eastAsia="pl-PL"/>
        </w:rPr>
        <w:t xml:space="preserve"> w momencie rozpoczęcia naboru, wskazanym w pkt </w:t>
      </w:r>
      <w:r w:rsidR="00295B61" w:rsidRPr="006A1A18">
        <w:rPr>
          <w:color w:val="000000" w:themeColor="text1"/>
          <w:sz w:val="24"/>
          <w:szCs w:val="24"/>
          <w:lang w:eastAsia="pl-PL"/>
        </w:rPr>
        <w:t>10</w:t>
      </w:r>
      <w:r w:rsidRPr="006A1A18">
        <w:rPr>
          <w:color w:val="000000" w:themeColor="text1"/>
          <w:sz w:val="24"/>
          <w:szCs w:val="24"/>
          <w:lang w:eastAsia="pl-PL"/>
        </w:rPr>
        <w:t>.1.1.</w:t>
      </w:r>
    </w:p>
    <w:p w14:paraId="228D7331" w14:textId="15167269" w:rsidR="003317AD" w:rsidRPr="00084169" w:rsidRDefault="00264F35" w:rsidP="00F5061B">
      <w:pPr>
        <w:pStyle w:val="Nagwek3"/>
        <w:numPr>
          <w:ilvl w:val="1"/>
          <w:numId w:val="27"/>
        </w:numPr>
        <w:spacing w:before="0"/>
        <w:ind w:left="482" w:hanging="482"/>
      </w:pPr>
      <w:bookmarkStart w:id="101" w:name="_Toc121220093"/>
      <w:bookmarkStart w:id="102" w:name="_Toc121220346"/>
      <w:bookmarkStart w:id="103" w:name="_Toc121220094"/>
      <w:bookmarkStart w:id="104" w:name="_Toc121220347"/>
      <w:bookmarkStart w:id="105" w:name="_Toc121220095"/>
      <w:bookmarkStart w:id="106" w:name="_Toc121220348"/>
      <w:bookmarkStart w:id="107" w:name="_Toc121220096"/>
      <w:bookmarkStart w:id="108" w:name="_Toc121220349"/>
      <w:bookmarkStart w:id="109" w:name="_Toc121220097"/>
      <w:bookmarkStart w:id="110" w:name="_Toc121220350"/>
      <w:bookmarkStart w:id="111" w:name="_Toc129343420"/>
      <w:bookmarkStart w:id="112" w:name="_Toc131055725"/>
      <w:bookmarkStart w:id="113" w:name="_Toc13166713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084169">
        <w:t>Aplikacja WOD2021</w:t>
      </w:r>
      <w:bookmarkEnd w:id="111"/>
      <w:bookmarkEnd w:id="112"/>
      <w:bookmarkEnd w:id="113"/>
    </w:p>
    <w:p w14:paraId="699B6127" w14:textId="65C471DF" w:rsidR="0043615C" w:rsidRDefault="00482102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lastRenderedPageBreak/>
        <w:t xml:space="preserve">W celu rozpoczęcia pracy w </w:t>
      </w:r>
      <w:r w:rsidR="009326F5" w:rsidRPr="006A1A18">
        <w:rPr>
          <w:b/>
          <w:color w:val="000000" w:themeColor="text1"/>
          <w:sz w:val="24"/>
          <w:szCs w:val="24"/>
          <w:lang w:eastAsia="pl-PL"/>
        </w:rPr>
        <w:t>a</w:t>
      </w:r>
      <w:r w:rsidRPr="006A1A18">
        <w:rPr>
          <w:b/>
          <w:color w:val="000000" w:themeColor="text1"/>
          <w:sz w:val="24"/>
          <w:szCs w:val="24"/>
          <w:lang w:eastAsia="pl-PL"/>
        </w:rPr>
        <w:t>plikacji WOD2021</w:t>
      </w:r>
      <w:r w:rsidRPr="006A1A18">
        <w:rPr>
          <w:color w:val="000000" w:themeColor="text1"/>
          <w:sz w:val="24"/>
          <w:szCs w:val="24"/>
          <w:lang w:eastAsia="pl-PL"/>
        </w:rPr>
        <w:t xml:space="preserve">, wnioskodawca musi zarejestrować konto. </w:t>
      </w:r>
    </w:p>
    <w:p w14:paraId="3C51529A" w14:textId="00683C39" w:rsidR="007763F4" w:rsidRPr="00B74037" w:rsidRDefault="007763F4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0F3F67">
        <w:rPr>
          <w:bCs/>
          <w:sz w:val="24"/>
          <w:szCs w:val="24"/>
          <w:lang w:eastAsia="pl-PL"/>
        </w:rPr>
        <w:t>Wnioskodawca</w:t>
      </w:r>
      <w:r w:rsidR="00D406D8">
        <w:rPr>
          <w:bCs/>
          <w:sz w:val="24"/>
          <w:szCs w:val="24"/>
          <w:lang w:eastAsia="pl-PL"/>
        </w:rPr>
        <w:t>,</w:t>
      </w:r>
      <w:r w:rsidRPr="000F3F67">
        <w:rPr>
          <w:bCs/>
          <w:sz w:val="24"/>
          <w:szCs w:val="24"/>
          <w:lang w:eastAsia="pl-PL"/>
        </w:rPr>
        <w:t xml:space="preserve"> przystępuj</w:t>
      </w:r>
      <w:r w:rsidR="0067118C">
        <w:rPr>
          <w:bCs/>
          <w:sz w:val="24"/>
          <w:szCs w:val="24"/>
          <w:lang w:eastAsia="pl-PL"/>
        </w:rPr>
        <w:t>ąc do rozpoczęcia pracy w WOD2021</w:t>
      </w:r>
      <w:r w:rsidRPr="000F3F67">
        <w:rPr>
          <w:bCs/>
          <w:sz w:val="24"/>
          <w:szCs w:val="24"/>
          <w:lang w:eastAsia="pl-PL"/>
        </w:rPr>
        <w:t xml:space="preserve"> </w:t>
      </w:r>
      <w:r w:rsidR="0067118C">
        <w:rPr>
          <w:bCs/>
          <w:sz w:val="24"/>
          <w:szCs w:val="24"/>
          <w:lang w:eastAsia="pl-PL"/>
        </w:rPr>
        <w:t xml:space="preserve">powinien zapoznać się z </w:t>
      </w:r>
      <w:hyperlink r:id="rId18" w:tooltip="https://instrukcje.cst2021.gov.pl/?mod=wnioskodawca  Link otwiera się w nowym oknie przeglądarki" w:history="1">
        <w:r w:rsidR="004D68BC">
          <w:rPr>
            <w:rStyle w:val="Hipercze"/>
            <w:bCs/>
            <w:sz w:val="24"/>
            <w:szCs w:val="24"/>
            <w:lang w:eastAsia="pl-PL"/>
          </w:rPr>
          <w:t>Instrukcjami użytkownika aplikacji WOD2021</w:t>
        </w:r>
      </w:hyperlink>
      <w:r w:rsidR="00E34FA6">
        <w:rPr>
          <w:bCs/>
          <w:sz w:val="24"/>
          <w:szCs w:val="24"/>
          <w:lang w:eastAsia="pl-PL"/>
        </w:rPr>
        <w:t>.</w:t>
      </w:r>
      <w:r w:rsidRPr="000F3F67">
        <w:rPr>
          <w:bCs/>
          <w:sz w:val="24"/>
          <w:szCs w:val="24"/>
          <w:lang w:eastAsia="pl-PL"/>
        </w:rPr>
        <w:t xml:space="preserve"> Należy pamiętać, że ww. Instrukcje są dokumentem pomocniczym, uniwersalnym dla wszystkich działań </w:t>
      </w:r>
      <w:r w:rsidR="00E375D7">
        <w:rPr>
          <w:bCs/>
          <w:sz w:val="24"/>
          <w:szCs w:val="24"/>
          <w:lang w:eastAsia="pl-PL"/>
        </w:rPr>
        <w:br/>
      </w:r>
      <w:r w:rsidRPr="000F3F67">
        <w:rPr>
          <w:bCs/>
          <w:sz w:val="24"/>
          <w:szCs w:val="24"/>
          <w:lang w:eastAsia="pl-PL"/>
        </w:rPr>
        <w:t>i w ramach wszystkich priorytetów FEP 2021-2027, a zakres wymaganych informacji, może różnić się w poszczególnych postępowaniach</w:t>
      </w:r>
      <w:r>
        <w:rPr>
          <w:bCs/>
          <w:sz w:val="24"/>
          <w:szCs w:val="24"/>
          <w:lang w:eastAsia="pl-PL"/>
        </w:rPr>
        <w:t xml:space="preserve"> i zawarty jest w instrukcjach stanowiących załączniki do Regulaminu</w:t>
      </w:r>
      <w:r w:rsidRPr="000F3F67">
        <w:rPr>
          <w:bCs/>
          <w:sz w:val="24"/>
          <w:szCs w:val="24"/>
          <w:lang w:eastAsia="pl-PL"/>
        </w:rPr>
        <w:t>.</w:t>
      </w:r>
    </w:p>
    <w:p w14:paraId="64ECB0A5" w14:textId="19CE1ED7" w:rsidR="002D6121" w:rsidRPr="006A1A18" w:rsidRDefault="002D6121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Wnioski </w:t>
      </w:r>
      <w:r w:rsidR="0076793F" w:rsidRPr="006A1A18">
        <w:rPr>
          <w:color w:val="000000" w:themeColor="text1"/>
          <w:sz w:val="24"/>
          <w:szCs w:val="24"/>
          <w:lang w:eastAsia="pl-PL"/>
        </w:rPr>
        <w:t>złożone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w ramach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04212A" w:rsidRPr="006A1A18">
        <w:rPr>
          <w:color w:val="000000" w:themeColor="text1"/>
          <w:sz w:val="24"/>
          <w:szCs w:val="24"/>
          <w:lang w:eastAsia="pl-PL"/>
        </w:rPr>
        <w:t>naboru</w:t>
      </w:r>
      <w:r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B27256" w:rsidRPr="006A1A18">
        <w:rPr>
          <w:color w:val="000000" w:themeColor="text1"/>
          <w:sz w:val="24"/>
          <w:szCs w:val="24"/>
          <w:lang w:eastAsia="pl-PL"/>
        </w:rPr>
        <w:t>muszą posiadać</w:t>
      </w:r>
      <w:r w:rsidRPr="006A1A18">
        <w:rPr>
          <w:color w:val="000000" w:themeColor="text1"/>
          <w:sz w:val="24"/>
          <w:szCs w:val="24"/>
          <w:lang w:eastAsia="pl-PL"/>
        </w:rPr>
        <w:t xml:space="preserve"> status </w:t>
      </w:r>
      <w:r w:rsidRPr="006A1A18">
        <w:rPr>
          <w:i/>
          <w:color w:val="000000" w:themeColor="text1"/>
          <w:sz w:val="24"/>
          <w:szCs w:val="24"/>
          <w:lang w:eastAsia="pl-PL"/>
        </w:rPr>
        <w:t>Przesłany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67419B15" w14:textId="2D88A564" w:rsidR="008665C2" w:rsidRPr="006A1A18" w:rsidRDefault="008665C2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b/>
          <w:color w:val="000000" w:themeColor="text1"/>
          <w:sz w:val="24"/>
          <w:szCs w:val="24"/>
          <w:lang w:eastAsia="pl-PL"/>
        </w:rPr>
        <w:t>Robocze wersje wniosków</w:t>
      </w:r>
      <w:r w:rsidRPr="006A1A18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="00A44A88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A44A88" w:rsidRPr="000B32D4">
        <w:rPr>
          <w:color w:val="000000" w:themeColor="text1"/>
          <w:sz w:val="24"/>
          <w:szCs w:val="24"/>
          <w:lang w:eastAsia="pl-PL"/>
        </w:rPr>
        <w:t>nie</w:t>
      </w:r>
      <w:r w:rsidRPr="000B32D4">
        <w:rPr>
          <w:color w:val="000000" w:themeColor="text1"/>
          <w:sz w:val="24"/>
          <w:szCs w:val="24"/>
          <w:lang w:eastAsia="pl-PL"/>
        </w:rPr>
        <w:t xml:space="preserve"> są uznawane za złożone i</w:t>
      </w:r>
      <w:r w:rsidRPr="006A1A18">
        <w:rPr>
          <w:b/>
          <w:color w:val="000000" w:themeColor="text1"/>
          <w:sz w:val="24"/>
          <w:szCs w:val="24"/>
          <w:lang w:eastAsia="pl-PL"/>
        </w:rPr>
        <w:t xml:space="preserve"> nie podlegają ocenie</w:t>
      </w:r>
      <w:r w:rsidRPr="006A1A18">
        <w:rPr>
          <w:color w:val="000000" w:themeColor="text1"/>
          <w:sz w:val="24"/>
          <w:szCs w:val="24"/>
          <w:lang w:eastAsia="pl-PL"/>
        </w:rPr>
        <w:t>.</w:t>
      </w:r>
    </w:p>
    <w:p w14:paraId="1C01168C" w14:textId="250B8448" w:rsidR="003D2B13" w:rsidRPr="00D406D8" w:rsidRDefault="003149A4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Wnioskodawca w trakcie trwania naboru oraz po przesłaniu go do ION może anulować</w:t>
      </w:r>
      <w:r w:rsidR="003D2B13" w:rsidRPr="00D406D8">
        <w:rPr>
          <w:bCs/>
          <w:color w:val="000000" w:themeColor="text1"/>
          <w:sz w:val="24"/>
          <w:szCs w:val="24"/>
          <w:lang w:eastAsia="pl-PL"/>
        </w:rPr>
        <w:t xml:space="preserve"> (wycofać)</w:t>
      </w:r>
      <w:r w:rsidR="003D2B13" w:rsidRPr="000F1993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0F1993">
        <w:rPr>
          <w:bCs/>
          <w:color w:val="000000" w:themeColor="text1"/>
          <w:sz w:val="24"/>
          <w:szCs w:val="24"/>
          <w:lang w:eastAsia="pl-PL"/>
        </w:rPr>
        <w:t>wniosek.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25BD" w:rsidRPr="00C8336A">
        <w:rPr>
          <w:b/>
          <w:bCs/>
          <w:color w:val="000000" w:themeColor="text1"/>
          <w:sz w:val="24"/>
          <w:szCs w:val="24"/>
          <w:lang w:eastAsia="pl-PL"/>
        </w:rPr>
        <w:t>Anulowanie wniosku</w:t>
      </w:r>
      <w:r w:rsidR="00EB25BD" w:rsidRPr="00C8336A">
        <w:rPr>
          <w:bCs/>
          <w:color w:val="000000" w:themeColor="text1"/>
          <w:sz w:val="24"/>
          <w:szCs w:val="24"/>
          <w:lang w:eastAsia="pl-PL"/>
        </w:rPr>
        <w:t xml:space="preserve">, odbywa się w aplikacji WOD2021 poprzez wybranie funkcji </w:t>
      </w:r>
      <w:r w:rsidR="00EB25BD" w:rsidRPr="00084169">
        <w:rPr>
          <w:i/>
          <w:color w:val="000000" w:themeColor="text1"/>
          <w:sz w:val="24"/>
        </w:rPr>
        <w:t>Anuluj</w:t>
      </w:r>
      <w:r w:rsidR="00EB25BD" w:rsidRPr="00D406D8">
        <w:rPr>
          <w:bCs/>
          <w:color w:val="000000" w:themeColor="text1"/>
          <w:sz w:val="24"/>
          <w:szCs w:val="24"/>
          <w:lang w:eastAsia="pl-PL"/>
        </w:rPr>
        <w:t xml:space="preserve"> w liście wniosków o dofinansowanie. </w:t>
      </w:r>
    </w:p>
    <w:p w14:paraId="5AE7591B" w14:textId="74189D15" w:rsidR="003149A4" w:rsidRPr="00C8336A" w:rsidRDefault="003D2B13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0" w:line="240" w:lineRule="auto"/>
        <w:ind w:left="709"/>
        <w:rPr>
          <w:bCs/>
          <w:color w:val="000000" w:themeColor="text1"/>
          <w:sz w:val="24"/>
          <w:szCs w:val="24"/>
          <w:lang w:eastAsia="pl-PL"/>
        </w:rPr>
      </w:pPr>
      <w:r w:rsidRPr="00D406D8">
        <w:rPr>
          <w:bCs/>
          <w:color w:val="000000" w:themeColor="text1"/>
          <w:sz w:val="24"/>
          <w:szCs w:val="24"/>
          <w:lang w:eastAsia="pl-PL"/>
        </w:rPr>
        <w:t>Anulowanie (wycofanie) wniosku skutkować będzie tym, że wniosek nie będzie rozpatrywany przez ION.</w:t>
      </w:r>
    </w:p>
    <w:p w14:paraId="08F67D92" w14:textId="09F52FB5" w:rsidR="00460773" w:rsidRPr="006A1A18" w:rsidRDefault="009F7A84" w:rsidP="00F5061B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before="0" w:after="24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val="x-none" w:eastAsia="pl-PL"/>
        </w:rPr>
        <w:t>Wypełniając wniosek</w:t>
      </w:r>
      <w:r w:rsidR="001614E2" w:rsidRPr="006A1A18">
        <w:rPr>
          <w:color w:val="000000" w:themeColor="text1"/>
          <w:sz w:val="24"/>
          <w:szCs w:val="24"/>
          <w:lang w:eastAsia="pl-PL"/>
        </w:rPr>
        <w:t>,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należy zwrócić uwagę, że 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projekt </w:t>
      </w:r>
      <w:r w:rsidR="00A425F7" w:rsidRPr="006A1A18">
        <w:rPr>
          <w:b/>
          <w:color w:val="000000" w:themeColor="text1"/>
          <w:sz w:val="24"/>
          <w:szCs w:val="24"/>
          <w:lang w:eastAsia="pl-PL"/>
        </w:rPr>
        <w:t>musi</w:t>
      </w:r>
      <w:r w:rsidRPr="006A1A18">
        <w:rPr>
          <w:b/>
          <w:color w:val="000000" w:themeColor="text1"/>
          <w:sz w:val="24"/>
          <w:szCs w:val="24"/>
          <w:lang w:val="x-none" w:eastAsia="pl-PL"/>
        </w:rPr>
        <w:t xml:space="preserve"> spełniać kryteria wyboru projektów</w:t>
      </w:r>
      <w:r w:rsidRPr="006A1A18">
        <w:rPr>
          <w:color w:val="000000" w:themeColor="text1"/>
          <w:sz w:val="24"/>
          <w:szCs w:val="24"/>
          <w:lang w:val="x-none" w:eastAsia="pl-PL"/>
        </w:rPr>
        <w:t>, o których mowa</w:t>
      </w:r>
      <w:r w:rsidR="00D30683" w:rsidRPr="006A1A18">
        <w:rPr>
          <w:color w:val="000000" w:themeColor="text1"/>
          <w:sz w:val="24"/>
          <w:szCs w:val="24"/>
          <w:lang w:eastAsia="pl-PL"/>
        </w:rPr>
        <w:t xml:space="preserve"> w pkt 12 Regulaminu</w:t>
      </w:r>
      <w:r w:rsidRPr="006A1A18">
        <w:rPr>
          <w:color w:val="000000" w:themeColor="text1"/>
          <w:sz w:val="24"/>
          <w:szCs w:val="24"/>
          <w:lang w:val="x-none" w:eastAsia="pl-PL"/>
        </w:rPr>
        <w:t>.</w:t>
      </w:r>
      <w:r w:rsidRPr="006A1A18" w:rsidDel="00736F32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Ocenie podlega wniosek </w:t>
      </w:r>
      <w:r w:rsidR="00BA25A4" w:rsidRPr="006A1A18">
        <w:rPr>
          <w:color w:val="000000" w:themeColor="text1"/>
          <w:sz w:val="24"/>
          <w:szCs w:val="24"/>
          <w:lang w:val="x-none" w:eastAsia="pl-PL"/>
        </w:rPr>
        <w:br/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o dofinansowanie projektu, załączniki wymagane niniejszym Regulaminem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oraz 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wyjaśnienia </w:t>
      </w:r>
      <w:r w:rsidR="004B19C9" w:rsidRPr="006A1A18">
        <w:rPr>
          <w:color w:val="000000" w:themeColor="text1"/>
          <w:sz w:val="24"/>
          <w:szCs w:val="24"/>
          <w:lang w:eastAsia="pl-PL"/>
        </w:rPr>
        <w:t xml:space="preserve">i dokumenty </w:t>
      </w:r>
      <w:r w:rsidRPr="006A1A18">
        <w:rPr>
          <w:color w:val="000000" w:themeColor="text1"/>
          <w:sz w:val="24"/>
          <w:szCs w:val="24"/>
          <w:lang w:val="x-none" w:eastAsia="pl-PL"/>
        </w:rPr>
        <w:t>składane na</w:t>
      </w:r>
      <w:r w:rsidR="00186C4A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Pr="006A1A18">
        <w:rPr>
          <w:color w:val="000000" w:themeColor="text1"/>
          <w:sz w:val="24"/>
          <w:szCs w:val="24"/>
          <w:lang w:val="x-none" w:eastAsia="pl-PL"/>
        </w:rPr>
        <w:t>wezwanie IO</w:t>
      </w:r>
      <w:r w:rsidR="00186C4A" w:rsidRPr="006A1A18">
        <w:rPr>
          <w:color w:val="000000" w:themeColor="text1"/>
          <w:sz w:val="24"/>
          <w:szCs w:val="24"/>
          <w:lang w:eastAsia="pl-PL"/>
        </w:rPr>
        <w:t>N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(jeśli dotyczy). Dodatkowe dokumenty złożone przez </w:t>
      </w:r>
      <w:r w:rsidR="00A91C4E" w:rsidRPr="006A1A18">
        <w:rPr>
          <w:color w:val="000000" w:themeColor="text1"/>
          <w:sz w:val="24"/>
          <w:szCs w:val="24"/>
          <w:lang w:val="x-none" w:eastAsia="pl-PL"/>
        </w:rPr>
        <w:t>wnioskodawcę</w:t>
      </w:r>
      <w:r w:rsidRPr="006A1A18">
        <w:rPr>
          <w:color w:val="000000" w:themeColor="text1"/>
          <w:sz w:val="24"/>
          <w:szCs w:val="24"/>
          <w:lang w:val="x-none" w:eastAsia="pl-PL"/>
        </w:rPr>
        <w:t xml:space="preserve"> nie będą brane pod uwagę podczas oceny. </w:t>
      </w:r>
    </w:p>
    <w:p w14:paraId="733C00CF" w14:textId="27180936" w:rsidR="00187B8B" w:rsidRPr="006A1A18" w:rsidRDefault="003544D7" w:rsidP="00084169">
      <w:pPr>
        <w:pStyle w:val="Nagwek2"/>
        <w:framePr w:wrap="auto" w:vAnchor="margin" w:yAlign="inline"/>
      </w:pPr>
      <w:bookmarkStart w:id="114" w:name="_Toc129343421"/>
      <w:bookmarkStart w:id="115" w:name="_Toc131055726"/>
      <w:bookmarkStart w:id="116" w:name="_Toc131667139"/>
      <w:r w:rsidRPr="006A1A18">
        <w:t>11</w:t>
      </w:r>
      <w:r w:rsidRPr="006A1A18">
        <w:tab/>
        <w:t>SPOSÓB, FORMA I TERMIN SKŁADANIA ZAŁĄCZNIKÓW DO WNIOSKU</w:t>
      </w:r>
      <w:bookmarkEnd w:id="114"/>
      <w:bookmarkEnd w:id="115"/>
      <w:bookmarkEnd w:id="116"/>
    </w:p>
    <w:p w14:paraId="5104CA88" w14:textId="4A7E31C4" w:rsidR="003544D7" w:rsidRPr="006A1A18" w:rsidRDefault="006C1A20" w:rsidP="00755ED2">
      <w:pPr>
        <w:pStyle w:val="Akapitzlist"/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A1A18">
        <w:rPr>
          <w:color w:val="000000" w:themeColor="text1"/>
          <w:sz w:val="24"/>
          <w:szCs w:val="24"/>
          <w:lang w:eastAsia="pl-PL"/>
        </w:rPr>
        <w:t>1</w:t>
      </w:r>
      <w:r w:rsidR="003544D7" w:rsidRPr="006A1A18">
        <w:rPr>
          <w:color w:val="000000" w:themeColor="text1"/>
          <w:sz w:val="24"/>
          <w:szCs w:val="24"/>
          <w:lang w:eastAsia="pl-PL"/>
        </w:rPr>
        <w:t>1.1</w:t>
      </w:r>
      <w:r w:rsidR="003544D7" w:rsidRPr="006A1A18">
        <w:rPr>
          <w:color w:val="000000" w:themeColor="text1"/>
          <w:sz w:val="24"/>
          <w:szCs w:val="24"/>
          <w:lang w:eastAsia="pl-PL"/>
        </w:rPr>
        <w:tab/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Wykaz niezbędnych załączników do wniosku o dofinansowanie oraz sposób ich przygotowania został opisany w </w:t>
      </w:r>
      <w:r w:rsidR="00394637" w:rsidRPr="006A1A18">
        <w:rPr>
          <w:b/>
          <w:color w:val="000000" w:themeColor="text1"/>
          <w:sz w:val="24"/>
          <w:szCs w:val="24"/>
          <w:lang w:eastAsia="pl-PL"/>
        </w:rPr>
        <w:t xml:space="preserve">Załączniku nr </w:t>
      </w:r>
      <w:r w:rsidR="00D47A33">
        <w:rPr>
          <w:b/>
          <w:color w:val="000000" w:themeColor="text1"/>
          <w:sz w:val="24"/>
          <w:szCs w:val="24"/>
          <w:lang w:eastAsia="pl-PL"/>
        </w:rPr>
        <w:t>3</w:t>
      </w:r>
      <w:r w:rsidR="00394637" w:rsidRPr="006A1A18">
        <w:rPr>
          <w:color w:val="000000" w:themeColor="text1"/>
          <w:sz w:val="24"/>
          <w:szCs w:val="24"/>
          <w:lang w:eastAsia="pl-PL"/>
        </w:rPr>
        <w:t xml:space="preserve"> do niniejszego Regulaminu.</w:t>
      </w:r>
    </w:p>
    <w:p w14:paraId="15075439" w14:textId="777AB70E" w:rsidR="00FF0B17" w:rsidRPr="00084169" w:rsidRDefault="00196E1A" w:rsidP="00F5061B">
      <w:pPr>
        <w:pStyle w:val="Akapitzlist"/>
        <w:numPr>
          <w:ilvl w:val="1"/>
          <w:numId w:val="37"/>
        </w:numPr>
        <w:tabs>
          <w:tab w:val="left" w:pos="709"/>
        </w:tabs>
        <w:spacing w:line="240" w:lineRule="auto"/>
        <w:ind w:left="709" w:hanging="709"/>
        <w:rPr>
          <w:b/>
          <w:color w:val="000000" w:themeColor="text1"/>
          <w:sz w:val="24"/>
          <w:u w:val="single"/>
        </w:rPr>
      </w:pPr>
      <w:r w:rsidRPr="006A1A18">
        <w:rPr>
          <w:color w:val="000000" w:themeColor="text1"/>
          <w:sz w:val="24"/>
          <w:szCs w:val="24"/>
          <w:lang w:eastAsia="pl-PL"/>
        </w:rPr>
        <w:t xml:space="preserve">Wnioskodawca składa załączniki do wniosku </w:t>
      </w:r>
      <w:r w:rsidR="005F6842" w:rsidRPr="00CD465C">
        <w:rPr>
          <w:color w:val="000000" w:themeColor="text1"/>
          <w:sz w:val="24"/>
          <w:szCs w:val="24"/>
          <w:lang w:eastAsia="pl-PL"/>
        </w:rPr>
        <w:t>w tym samym terminie i</w:t>
      </w:r>
      <w:r w:rsidR="005F6842" w:rsidRPr="006A1A18">
        <w:rPr>
          <w:color w:val="000000" w:themeColor="text1"/>
          <w:sz w:val="24"/>
          <w:szCs w:val="24"/>
          <w:lang w:eastAsia="pl-PL"/>
        </w:rPr>
        <w:t xml:space="preserve"> </w:t>
      </w:r>
      <w:r w:rsidR="001A5C7B" w:rsidRPr="006A1A18">
        <w:rPr>
          <w:color w:val="000000" w:themeColor="text1"/>
          <w:sz w:val="24"/>
          <w:szCs w:val="24"/>
          <w:lang w:eastAsia="pl-PL"/>
        </w:rPr>
        <w:t>w tej samej formie</w:t>
      </w:r>
      <w:r w:rsidR="009D7F0E" w:rsidRPr="006A1A18">
        <w:rPr>
          <w:color w:val="000000" w:themeColor="text1"/>
          <w:sz w:val="24"/>
          <w:szCs w:val="24"/>
          <w:lang w:eastAsia="pl-PL"/>
        </w:rPr>
        <w:t>,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co wniosek o dofinansowanie, tj.</w:t>
      </w:r>
      <w:r w:rsidR="0079600F" w:rsidRPr="006A1A18">
        <w:rPr>
          <w:b/>
          <w:color w:val="000000" w:themeColor="text1"/>
          <w:sz w:val="24"/>
          <w:szCs w:val="24"/>
          <w:lang w:eastAsia="pl-PL"/>
        </w:rPr>
        <w:t xml:space="preserve"> wyłącznie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 w formie elektronicznej </w:t>
      </w:r>
      <w:r w:rsidR="001A5C7B" w:rsidRPr="006A1A18">
        <w:rPr>
          <w:b/>
          <w:color w:val="000000" w:themeColor="text1"/>
          <w:sz w:val="24"/>
          <w:szCs w:val="24"/>
          <w:lang w:eastAsia="pl-PL"/>
        </w:rPr>
        <w:t>za pośrednictwem aplikacji WOD2021</w:t>
      </w:r>
      <w:r w:rsidR="001A5C7B" w:rsidRPr="006A1A18">
        <w:rPr>
          <w:color w:val="000000" w:themeColor="text1"/>
          <w:sz w:val="24"/>
          <w:szCs w:val="24"/>
          <w:lang w:eastAsia="pl-PL"/>
        </w:rPr>
        <w:t xml:space="preserve">, działającej pod adresem: </w:t>
      </w:r>
      <w:hyperlink r:id="rId19" w:tgtFrame="_blank" w:tooltip="https://wod.cst2021.gov.pl/ Link otwiera się w nowym oknie przeglądarki" w:history="1">
        <w:r w:rsidR="008C0838" w:rsidRPr="00481690">
          <w:rPr>
            <w:rStyle w:val="Hipercze"/>
            <w:b/>
            <w:sz w:val="24"/>
            <w:szCs w:val="24"/>
            <w:lang w:eastAsia="pl-PL"/>
          </w:rPr>
          <w:t>https://wod.cst2021.gov.pl/</w:t>
        </w:r>
      </w:hyperlink>
      <w:r w:rsidR="008C0838">
        <w:rPr>
          <w:b/>
          <w:sz w:val="24"/>
          <w:szCs w:val="24"/>
          <w:lang w:eastAsia="pl-PL"/>
        </w:rPr>
        <w:t xml:space="preserve"> </w:t>
      </w:r>
      <w:r w:rsidR="001A5C7B" w:rsidRPr="008C0838">
        <w:rPr>
          <w:sz w:val="24"/>
          <w:szCs w:val="24"/>
          <w:lang w:eastAsia="pl-PL"/>
        </w:rPr>
        <w:t xml:space="preserve"> </w:t>
      </w:r>
    </w:p>
    <w:p w14:paraId="49B193DA" w14:textId="6D4D27BE" w:rsidR="005946E8" w:rsidRPr="00CD465C" w:rsidRDefault="00902770" w:rsidP="00084169">
      <w:pPr>
        <w:pStyle w:val="Nagwek2"/>
        <w:framePr w:wrap="auto" w:vAnchor="margin" w:yAlign="inline"/>
      </w:pPr>
      <w:bookmarkStart w:id="117" w:name="_Toc129343422"/>
      <w:bookmarkStart w:id="118" w:name="_Toc131055727"/>
      <w:bookmarkStart w:id="119" w:name="_Toc131667140"/>
      <w:r w:rsidRPr="00CD465C">
        <w:t>1</w:t>
      </w:r>
      <w:r w:rsidR="003544D7" w:rsidRPr="00CD465C">
        <w:t>2</w:t>
      </w:r>
      <w:r w:rsidRPr="00CD465C">
        <w:tab/>
      </w:r>
      <w:r w:rsidR="00C7637A" w:rsidRPr="00CD465C">
        <w:t>KRYTERIA WYBORU PROJEKTÓW</w:t>
      </w:r>
      <w:bookmarkEnd w:id="117"/>
      <w:bookmarkEnd w:id="118"/>
      <w:bookmarkEnd w:id="119"/>
    </w:p>
    <w:p w14:paraId="557C8122" w14:textId="7571DCE3" w:rsidR="003544D7" w:rsidRPr="00CD465C" w:rsidRDefault="005946E8" w:rsidP="00F506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CD465C">
        <w:rPr>
          <w:color w:val="000000" w:themeColor="text1"/>
          <w:sz w:val="24"/>
          <w:szCs w:val="24"/>
          <w:lang w:eastAsia="pl-PL"/>
        </w:rPr>
        <w:t>.</w:t>
      </w:r>
    </w:p>
    <w:p w14:paraId="61CFA9D7" w14:textId="2481BB9B" w:rsidR="005946E8" w:rsidRPr="00CD465C" w:rsidRDefault="005946E8" w:rsidP="00F506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Wnioskodawca je</w:t>
      </w:r>
      <w:r w:rsidR="00C34D2F" w:rsidRPr="00CD465C">
        <w:rPr>
          <w:color w:val="000000" w:themeColor="text1"/>
          <w:sz w:val="24"/>
          <w:szCs w:val="24"/>
          <w:lang w:eastAsia="pl-PL"/>
        </w:rPr>
        <w:t>st zobowiązany przedstawić we wniosku o dofinansowanie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oraz załącznikach </w:t>
      </w:r>
      <w:r w:rsidRPr="00CD465C">
        <w:rPr>
          <w:color w:val="000000" w:themeColor="text1"/>
          <w:sz w:val="24"/>
          <w:szCs w:val="24"/>
          <w:lang w:eastAsia="pl-PL"/>
        </w:rPr>
        <w:t xml:space="preserve">informacje wymagane instrukcją do wypełniania wniosku </w:t>
      </w:r>
      <w:r w:rsidR="00B43D7A" w:rsidRPr="00CD465C">
        <w:rPr>
          <w:color w:val="000000" w:themeColor="text1"/>
          <w:sz w:val="24"/>
          <w:szCs w:val="24"/>
          <w:lang w:eastAsia="pl-PL"/>
        </w:rPr>
        <w:br/>
      </w:r>
      <w:r w:rsidRPr="00CD465C">
        <w:rPr>
          <w:color w:val="000000" w:themeColor="text1"/>
          <w:sz w:val="24"/>
          <w:szCs w:val="24"/>
          <w:lang w:eastAsia="pl-PL"/>
        </w:rPr>
        <w:t>o dofinansowanie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oraz instrukcją wypełniania </w:t>
      </w:r>
      <w:r w:rsidR="00916027" w:rsidRPr="00CD465C">
        <w:rPr>
          <w:color w:val="000000" w:themeColor="text1"/>
          <w:sz w:val="24"/>
          <w:szCs w:val="24"/>
          <w:lang w:eastAsia="pl-PL"/>
        </w:rPr>
        <w:t>załączników</w:t>
      </w:r>
      <w:r w:rsidRPr="00CD465C">
        <w:rPr>
          <w:color w:val="000000" w:themeColor="text1"/>
          <w:sz w:val="24"/>
          <w:szCs w:val="24"/>
          <w:lang w:eastAsia="pl-PL"/>
        </w:rPr>
        <w:t xml:space="preserve">, </w:t>
      </w:r>
      <w:r w:rsidRPr="00CD465C">
        <w:rPr>
          <w:b/>
          <w:color w:val="000000" w:themeColor="text1"/>
          <w:sz w:val="24"/>
          <w:szCs w:val="24"/>
          <w:lang w:eastAsia="pl-PL"/>
        </w:rPr>
        <w:t>ze szczególnym uwzględnieniem wszystkich informacji niezbędnych do oceny spełnienia przez projekt kryteriów wyboru projektów</w:t>
      </w:r>
      <w:r w:rsidRPr="00CD465C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6B39656" w14:textId="517641F1" w:rsidR="005946E8" w:rsidRPr="00CD465C" w:rsidRDefault="005946E8" w:rsidP="00F5061B">
      <w:pPr>
        <w:pStyle w:val="Akapitzlist"/>
        <w:numPr>
          <w:ilvl w:val="1"/>
          <w:numId w:val="29"/>
        </w:numPr>
        <w:tabs>
          <w:tab w:val="left" w:pos="709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Kryteria wyboru projektów </w:t>
      </w:r>
      <w:r w:rsidR="004D68BC">
        <w:rPr>
          <w:color w:val="000000" w:themeColor="text1"/>
          <w:sz w:val="24"/>
          <w:szCs w:val="24"/>
          <w:lang w:eastAsia="pl-PL"/>
        </w:rPr>
        <w:t xml:space="preserve">dla poszczególnych priorytetów i działań </w:t>
      </w:r>
      <w:r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4D68BC">
        <w:rPr>
          <w:color w:val="000000" w:themeColor="text1"/>
          <w:sz w:val="24"/>
          <w:szCs w:val="24"/>
          <w:lang w:eastAsia="pl-PL"/>
        </w:rPr>
        <w:t xml:space="preserve"> – Zakres EFRR</w:t>
      </w:r>
      <w:r w:rsidRPr="00CD465C">
        <w:rPr>
          <w:color w:val="000000" w:themeColor="text1"/>
          <w:sz w:val="24"/>
          <w:szCs w:val="24"/>
          <w:lang w:eastAsia="pl-PL"/>
        </w:rPr>
        <w:t xml:space="preserve">, zatwierdzone Uchwałą nr </w:t>
      </w:r>
      <w:r w:rsidR="00955723" w:rsidRPr="007C4516">
        <w:rPr>
          <w:color w:val="000000" w:themeColor="text1"/>
          <w:sz w:val="24"/>
          <w:szCs w:val="24"/>
          <w:lang w:eastAsia="pl-PL"/>
        </w:rPr>
        <w:t>2 / I / 2023</w:t>
      </w:r>
      <w:r w:rsidR="00572E40">
        <w:rPr>
          <w:color w:val="000000" w:themeColor="text1"/>
          <w:sz w:val="24"/>
          <w:szCs w:val="24"/>
          <w:lang w:eastAsia="pl-PL"/>
        </w:rPr>
        <w:t xml:space="preserve"> </w:t>
      </w:r>
      <w:r w:rsidRPr="00CD465C">
        <w:rPr>
          <w:color w:val="000000" w:themeColor="text1"/>
          <w:sz w:val="24"/>
          <w:szCs w:val="24"/>
          <w:lang w:eastAsia="pl-PL"/>
        </w:rPr>
        <w:t xml:space="preserve">KM FEP 2021-2027 z dnia </w:t>
      </w:r>
      <w:r w:rsidR="00955723" w:rsidRPr="007C4516">
        <w:rPr>
          <w:color w:val="000000" w:themeColor="text1"/>
          <w:sz w:val="24"/>
          <w:szCs w:val="24"/>
          <w:lang w:eastAsia="pl-PL"/>
        </w:rPr>
        <w:t>17 lutego 2023 r.</w:t>
      </w:r>
      <w:r w:rsidR="00D23BEC">
        <w:rPr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23BEC">
        <w:rPr>
          <w:color w:val="000000" w:themeColor="text1"/>
          <w:sz w:val="24"/>
          <w:szCs w:val="24"/>
          <w:lang w:eastAsia="pl-PL"/>
        </w:rPr>
        <w:t>późn</w:t>
      </w:r>
      <w:proofErr w:type="spellEnd"/>
      <w:r w:rsidR="00D23BEC">
        <w:rPr>
          <w:color w:val="000000" w:themeColor="text1"/>
          <w:sz w:val="24"/>
          <w:szCs w:val="24"/>
          <w:lang w:eastAsia="pl-PL"/>
        </w:rPr>
        <w:t>. zm.</w:t>
      </w:r>
      <w:r w:rsidRPr="007C4516">
        <w:rPr>
          <w:color w:val="000000" w:themeColor="text1"/>
          <w:sz w:val="24"/>
          <w:szCs w:val="24"/>
          <w:lang w:eastAsia="pl-PL"/>
        </w:rPr>
        <w:t>,</w:t>
      </w:r>
      <w:r w:rsidRPr="00CD465C">
        <w:rPr>
          <w:color w:val="000000" w:themeColor="text1"/>
          <w:sz w:val="24"/>
          <w:szCs w:val="24"/>
          <w:lang w:eastAsia="pl-PL"/>
        </w:rPr>
        <w:t xml:space="preserve"> zamieszczone s</w:t>
      </w:r>
      <w:r w:rsidR="00401976" w:rsidRPr="00CD465C">
        <w:rPr>
          <w:color w:val="000000" w:themeColor="text1"/>
          <w:sz w:val="24"/>
          <w:szCs w:val="24"/>
          <w:lang w:eastAsia="pl-PL"/>
        </w:rPr>
        <w:t xml:space="preserve">ą na </w:t>
      </w:r>
      <w:hyperlink r:id="rId20" w:tooltip="https://funduszeue.podkarpackie.pl/szczegoly-programu/prawo-i-dokumenty/kryteria-wyboru-projektow/kryteria-wyboru-projektow-dla-poszczegolnych-priorytetow-i-dzialan-fep-2021-2027-zakres-efrr  Link otwiera sie w nowym oknie przeglądarki" w:history="1">
        <w:r w:rsidR="00401976" w:rsidRPr="007B5BE3">
          <w:rPr>
            <w:rStyle w:val="Hipercze"/>
            <w:sz w:val="24"/>
            <w:szCs w:val="24"/>
            <w:lang w:eastAsia="pl-PL"/>
          </w:rPr>
          <w:t>stronie internetowej FEP 2021-2027</w:t>
        </w:r>
      </w:hyperlink>
      <w:r w:rsidR="00256843">
        <w:rPr>
          <w:color w:val="000000" w:themeColor="text1"/>
          <w:sz w:val="24"/>
          <w:szCs w:val="24"/>
          <w:lang w:eastAsia="pl-PL"/>
        </w:rPr>
        <w:t xml:space="preserve">, a </w:t>
      </w:r>
      <w:r w:rsidR="00256843">
        <w:rPr>
          <w:bCs/>
          <w:color w:val="000000" w:themeColor="text1"/>
          <w:sz w:val="24"/>
          <w:szCs w:val="24"/>
          <w:lang w:eastAsia="pl-PL"/>
        </w:rPr>
        <w:t>w</w:t>
      </w:r>
      <w:r w:rsidR="00256843" w:rsidRPr="00256843">
        <w:rPr>
          <w:bCs/>
          <w:color w:val="000000" w:themeColor="text1"/>
          <w:sz w:val="24"/>
          <w:szCs w:val="24"/>
          <w:lang w:eastAsia="pl-PL"/>
        </w:rPr>
        <w:t>yciąg kryteriów wyboru projektów (EFRR)</w:t>
      </w:r>
      <w:r w:rsidR="00256843">
        <w:rPr>
          <w:bCs/>
          <w:color w:val="000000" w:themeColor="text1"/>
          <w:sz w:val="24"/>
          <w:szCs w:val="24"/>
          <w:lang w:eastAsia="pl-PL"/>
        </w:rPr>
        <w:t xml:space="preserve"> stanowi zał</w:t>
      </w:r>
      <w:r w:rsidR="00BF3781">
        <w:rPr>
          <w:bCs/>
          <w:color w:val="000000" w:themeColor="text1"/>
          <w:sz w:val="24"/>
          <w:szCs w:val="24"/>
          <w:lang w:eastAsia="pl-PL"/>
        </w:rPr>
        <w:t>ączniku</w:t>
      </w:r>
      <w:r w:rsidR="00256843">
        <w:rPr>
          <w:bCs/>
          <w:color w:val="000000" w:themeColor="text1"/>
          <w:sz w:val="24"/>
          <w:szCs w:val="24"/>
          <w:lang w:eastAsia="pl-PL"/>
        </w:rPr>
        <w:t xml:space="preserve"> nr 4 do </w:t>
      </w:r>
      <w:r w:rsidR="00BF3781">
        <w:rPr>
          <w:bCs/>
          <w:color w:val="000000" w:themeColor="text1"/>
          <w:sz w:val="24"/>
          <w:szCs w:val="24"/>
          <w:lang w:eastAsia="pl-PL"/>
        </w:rPr>
        <w:t xml:space="preserve">niniejszego </w:t>
      </w:r>
      <w:r w:rsidR="00256843">
        <w:rPr>
          <w:bCs/>
          <w:color w:val="000000" w:themeColor="text1"/>
          <w:sz w:val="24"/>
          <w:szCs w:val="24"/>
          <w:lang w:eastAsia="pl-PL"/>
        </w:rPr>
        <w:t>Regulaminu.</w:t>
      </w:r>
    </w:p>
    <w:p w14:paraId="7D5AEB24" w14:textId="5701F6FB" w:rsidR="004826FD" w:rsidRPr="00CD465C" w:rsidRDefault="00C7637A" w:rsidP="00F5061B">
      <w:pPr>
        <w:pStyle w:val="Nagwek2"/>
        <w:framePr w:wrap="auto" w:vAnchor="margin" w:yAlign="inline"/>
        <w:numPr>
          <w:ilvl w:val="0"/>
          <w:numId w:val="29"/>
        </w:numPr>
      </w:pPr>
      <w:bookmarkStart w:id="120" w:name="_Toc129343423"/>
      <w:bookmarkStart w:id="121" w:name="_Toc131055728"/>
      <w:bookmarkStart w:id="122" w:name="_Toc131667141"/>
      <w:r w:rsidRPr="00CD465C">
        <w:t>OPIS PROCEDURY OCENY PROJEKTÓW</w:t>
      </w:r>
      <w:bookmarkEnd w:id="120"/>
      <w:bookmarkEnd w:id="121"/>
      <w:bookmarkEnd w:id="122"/>
    </w:p>
    <w:p w14:paraId="427FADEE" w14:textId="3CC47D99" w:rsidR="00B73AC4" w:rsidRDefault="000A5002" w:rsidP="00084169">
      <w:pPr>
        <w:pStyle w:val="Nagwek3"/>
        <w:spacing w:before="0"/>
        <w:rPr>
          <w:lang w:eastAsia="pl-PL"/>
        </w:rPr>
      </w:pPr>
      <w:bookmarkStart w:id="123" w:name="_Toc129343424"/>
      <w:bookmarkStart w:id="124" w:name="_Toc131055729"/>
      <w:bookmarkStart w:id="125" w:name="_Toc131667142"/>
      <w:r w:rsidRPr="00CD465C">
        <w:rPr>
          <w:lang w:eastAsia="pl-PL"/>
        </w:rPr>
        <w:lastRenderedPageBreak/>
        <w:t>13.1</w:t>
      </w:r>
      <w:r w:rsidRPr="00CD465C">
        <w:rPr>
          <w:lang w:eastAsia="pl-PL"/>
        </w:rPr>
        <w:tab/>
      </w:r>
      <w:r w:rsidR="00B73AC4">
        <w:rPr>
          <w:lang w:eastAsia="pl-PL"/>
        </w:rPr>
        <w:t>Postanowienia ogólne</w:t>
      </w:r>
      <w:bookmarkEnd w:id="123"/>
      <w:bookmarkEnd w:id="124"/>
      <w:bookmarkEnd w:id="125"/>
    </w:p>
    <w:p w14:paraId="23FBC329" w14:textId="7F6A89CE" w:rsidR="00860B7F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13.1.1</w:t>
      </w:r>
      <w:r>
        <w:rPr>
          <w:color w:val="000000" w:themeColor="text1"/>
          <w:sz w:val="24"/>
          <w:szCs w:val="24"/>
          <w:lang w:eastAsia="pl-PL"/>
        </w:rPr>
        <w:tab/>
      </w:r>
      <w:r w:rsidR="008440A0" w:rsidRPr="00CD465C">
        <w:rPr>
          <w:color w:val="000000" w:themeColor="text1"/>
          <w:sz w:val="24"/>
          <w:szCs w:val="24"/>
          <w:lang w:eastAsia="pl-PL"/>
        </w:rPr>
        <w:t>Ocena projektów złożonych</w:t>
      </w:r>
      <w:r w:rsidR="00566818" w:rsidRPr="00CD465C">
        <w:rPr>
          <w:color w:val="000000" w:themeColor="text1"/>
          <w:sz w:val="24"/>
          <w:szCs w:val="24"/>
          <w:lang w:eastAsia="pl-PL"/>
        </w:rPr>
        <w:t xml:space="preserve"> w odpowiedzi na nabór 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jest przeprowadzana przez </w:t>
      </w:r>
      <w:r w:rsidR="008440A0" w:rsidRPr="00CD465C">
        <w:rPr>
          <w:b/>
          <w:color w:val="000000" w:themeColor="text1"/>
          <w:sz w:val="24"/>
          <w:szCs w:val="24"/>
          <w:lang w:eastAsia="pl-PL"/>
        </w:rPr>
        <w:t>Komisję Oceny Projektów</w:t>
      </w:r>
      <w:r w:rsidR="008440A0" w:rsidRPr="00CD465C">
        <w:rPr>
          <w:color w:val="000000" w:themeColor="text1"/>
          <w:sz w:val="24"/>
          <w:szCs w:val="24"/>
          <w:lang w:eastAsia="pl-PL"/>
        </w:rPr>
        <w:t xml:space="preserve"> (KOP) </w:t>
      </w:r>
      <w:r w:rsidR="00566818" w:rsidRPr="00CD465C">
        <w:rPr>
          <w:color w:val="000000" w:themeColor="text1"/>
          <w:sz w:val="24"/>
          <w:szCs w:val="24"/>
          <w:lang w:eastAsia="pl-PL"/>
        </w:rPr>
        <w:t>w oparciu o kryteria wyboru projektów, zatwierd</w:t>
      </w:r>
      <w:r w:rsidR="002C7E43" w:rsidRPr="00CD465C">
        <w:rPr>
          <w:color w:val="000000" w:themeColor="text1"/>
          <w:sz w:val="24"/>
          <w:szCs w:val="24"/>
          <w:lang w:eastAsia="pl-PL"/>
        </w:rPr>
        <w:t xml:space="preserve">zone przez KM </w:t>
      </w:r>
      <w:r w:rsidR="00566818" w:rsidRPr="00CD465C">
        <w:rPr>
          <w:color w:val="000000" w:themeColor="text1"/>
          <w:sz w:val="24"/>
          <w:szCs w:val="24"/>
          <w:lang w:eastAsia="pl-PL"/>
        </w:rPr>
        <w:t>FEP 2021-2027</w:t>
      </w:r>
      <w:r w:rsidR="008440A0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C7AB1C5" w14:textId="2B2554EA" w:rsidR="00507625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13.1.2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KOP działa na podstawie Regulaminu pracy KOP, który dostępny </w:t>
      </w:r>
      <w:r w:rsidR="001B1F1B" w:rsidRPr="00B73AC4">
        <w:rPr>
          <w:color w:val="000000" w:themeColor="text1"/>
          <w:sz w:val="24"/>
          <w:szCs w:val="24"/>
          <w:lang w:eastAsia="pl-PL"/>
        </w:rPr>
        <w:t>jest</w:t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 na </w:t>
      </w:r>
      <w:hyperlink r:id="rId21" w:tooltip="https://funduszeue.podkarpackie.pl/regulaminy-pracy-kop/regulamin-pracy-komisji-oceny-projektow-w-ramach-priorytetow-01-06-fep-2021-2027 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AA79C8" w:rsidRPr="00B73AC4">
        <w:rPr>
          <w:color w:val="000000" w:themeColor="text1"/>
          <w:sz w:val="24"/>
          <w:szCs w:val="24"/>
          <w:lang w:eastAsia="pl-PL"/>
        </w:rPr>
        <w:t>.</w:t>
      </w:r>
    </w:p>
    <w:p w14:paraId="5A029D0B" w14:textId="6310E259" w:rsidR="00566818" w:rsidRPr="00B73AC4" w:rsidRDefault="00B73AC4" w:rsidP="00B73AC4">
      <w:pPr>
        <w:pStyle w:val="Akapitzlist"/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13.1.3</w:t>
      </w:r>
      <w:r>
        <w:rPr>
          <w:color w:val="000000" w:themeColor="text1"/>
          <w:sz w:val="24"/>
          <w:szCs w:val="24"/>
          <w:lang w:eastAsia="pl-PL"/>
        </w:rPr>
        <w:tab/>
      </w:r>
      <w:r w:rsidR="00566818" w:rsidRPr="00B73AC4">
        <w:rPr>
          <w:color w:val="000000" w:themeColor="text1"/>
          <w:sz w:val="24"/>
          <w:szCs w:val="24"/>
          <w:lang w:eastAsia="pl-PL"/>
        </w:rPr>
        <w:t xml:space="preserve">Ocena projektów składa się z dwóch etapów: </w:t>
      </w:r>
    </w:p>
    <w:p w14:paraId="314F9DF7" w14:textId="393B19F7" w:rsidR="00566818" w:rsidRPr="00CD465C" w:rsidRDefault="0067117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formaln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color w:val="000000" w:themeColor="text1"/>
          <w:sz w:val="24"/>
          <w:szCs w:val="24"/>
          <w:lang w:eastAsia="pl-PL"/>
        </w:rPr>
        <w:t>,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formalnej,</w:t>
      </w:r>
    </w:p>
    <w:p w14:paraId="566BE6F1" w14:textId="18461B1B" w:rsidR="00507625" w:rsidRPr="00CD465C" w:rsidRDefault="0067117E" w:rsidP="00C94F1E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CD465C">
        <w:rPr>
          <w:b/>
          <w:color w:val="000000" w:themeColor="text1"/>
          <w:sz w:val="24"/>
          <w:szCs w:val="24"/>
          <w:lang w:eastAsia="pl-PL"/>
        </w:rPr>
        <w:t xml:space="preserve">Etap II - 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>ocen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566818" w:rsidRPr="00CD465C">
        <w:rPr>
          <w:b/>
          <w:color w:val="000000" w:themeColor="text1"/>
          <w:sz w:val="24"/>
          <w:szCs w:val="24"/>
          <w:lang w:eastAsia="pl-PL"/>
        </w:rPr>
        <w:t xml:space="preserve"> merytoryczn</w:t>
      </w:r>
      <w:r w:rsidRPr="00CD465C">
        <w:rPr>
          <w:b/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>, dokonywan</w:t>
      </w:r>
      <w:r w:rsidR="00B07898" w:rsidRPr="00CD465C">
        <w:rPr>
          <w:color w:val="000000" w:themeColor="text1"/>
          <w:sz w:val="24"/>
          <w:szCs w:val="24"/>
          <w:lang w:eastAsia="pl-PL"/>
        </w:rPr>
        <w:t>a</w:t>
      </w:r>
      <w:r w:rsidR="00F03995" w:rsidRPr="00CD465C">
        <w:rPr>
          <w:color w:val="000000" w:themeColor="text1"/>
          <w:sz w:val="24"/>
          <w:szCs w:val="24"/>
          <w:lang w:eastAsia="pl-PL"/>
        </w:rPr>
        <w:t xml:space="preserve"> przez KOP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-</w:t>
      </w:r>
      <w:r w:rsidR="00267D54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F03995" w:rsidRPr="00CD465C">
        <w:rPr>
          <w:color w:val="000000" w:themeColor="text1"/>
          <w:sz w:val="24"/>
          <w:szCs w:val="24"/>
          <w:lang w:eastAsia="pl-PL"/>
        </w:rPr>
        <w:t>Zespół ds. oceny merytorycznej</w:t>
      </w:r>
      <w:r w:rsidR="00566818" w:rsidRPr="00CD465C">
        <w:rPr>
          <w:color w:val="000000" w:themeColor="text1"/>
          <w:sz w:val="24"/>
          <w:szCs w:val="24"/>
          <w:lang w:eastAsia="pl-PL"/>
        </w:rPr>
        <w:t>.</w:t>
      </w:r>
    </w:p>
    <w:p w14:paraId="0487A011" w14:textId="4191DF42" w:rsidR="00566818" w:rsidRPr="00084169" w:rsidRDefault="007B63C2" w:rsidP="00F5061B">
      <w:pPr>
        <w:pStyle w:val="Nagwek3"/>
        <w:numPr>
          <w:ilvl w:val="1"/>
          <w:numId w:val="38"/>
        </w:numPr>
        <w:spacing w:before="0"/>
        <w:ind w:left="709" w:hanging="709"/>
      </w:pPr>
      <w:bookmarkStart w:id="126" w:name="_Toc129343425"/>
      <w:bookmarkStart w:id="127" w:name="_Toc131055730"/>
      <w:bookmarkStart w:id="128" w:name="_Toc131667143"/>
      <w:r w:rsidRPr="00084169">
        <w:t>Ocena formalna</w:t>
      </w:r>
      <w:bookmarkEnd w:id="126"/>
      <w:bookmarkEnd w:id="127"/>
      <w:bookmarkEnd w:id="128"/>
    </w:p>
    <w:p w14:paraId="621470F5" w14:textId="2CCB0BF5" w:rsidR="0000299D" w:rsidRPr="00CD465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Ocena formalna trwa do 120 dni kalendarzowych 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liczonych </w:t>
      </w:r>
      <w:r w:rsidRPr="00CD465C">
        <w:rPr>
          <w:color w:val="000000" w:themeColor="text1"/>
          <w:sz w:val="24"/>
          <w:szCs w:val="24"/>
          <w:lang w:eastAsia="pl-PL"/>
        </w:rPr>
        <w:t xml:space="preserve">od dnia następnego po zakończeniu naboru. ION </w:t>
      </w:r>
      <w:r w:rsidR="0000299D" w:rsidRPr="00CD465C">
        <w:rPr>
          <w:color w:val="000000" w:themeColor="text1"/>
          <w:sz w:val="24"/>
          <w:szCs w:val="24"/>
          <w:lang w:eastAsia="pl-PL"/>
        </w:rPr>
        <w:t xml:space="preserve">w </w:t>
      </w:r>
      <w:r w:rsidRPr="00CD465C">
        <w:rPr>
          <w:color w:val="000000" w:themeColor="text1"/>
          <w:sz w:val="24"/>
          <w:szCs w:val="24"/>
          <w:lang w:eastAsia="pl-PL"/>
        </w:rPr>
        <w:t xml:space="preserve">uzasadnionych przypadkach zastrzega możliwość 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CD465C">
        <w:rPr>
          <w:color w:val="000000" w:themeColor="text1"/>
          <w:sz w:val="24"/>
          <w:szCs w:val="24"/>
          <w:lang w:eastAsia="pl-PL"/>
        </w:rPr>
        <w:t>terminu oceny formalnej</w:t>
      </w:r>
      <w:r w:rsidR="0000299D" w:rsidRPr="00CD465C">
        <w:rPr>
          <w:color w:val="000000" w:themeColor="text1"/>
          <w:sz w:val="24"/>
          <w:szCs w:val="24"/>
          <w:lang w:eastAsia="pl-PL"/>
        </w:rPr>
        <w:t>.</w:t>
      </w:r>
    </w:p>
    <w:p w14:paraId="453E5D77" w14:textId="6E2E737F" w:rsidR="0000299D" w:rsidRPr="00CD465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formaln</w:t>
      </w:r>
      <w:r w:rsidR="001B0165" w:rsidRPr="00CD465C">
        <w:rPr>
          <w:color w:val="000000" w:themeColor="text1"/>
          <w:sz w:val="24"/>
          <w:szCs w:val="24"/>
          <w:lang w:eastAsia="pl-PL"/>
        </w:rPr>
        <w:t>a</w:t>
      </w:r>
      <w:r w:rsidRPr="00CD465C">
        <w:rPr>
          <w:color w:val="000000" w:themeColor="text1"/>
          <w:sz w:val="24"/>
          <w:szCs w:val="24"/>
          <w:lang w:eastAsia="pl-PL"/>
        </w:rPr>
        <w:t xml:space="preserve"> projektu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jest </w:t>
      </w:r>
      <w:r w:rsidRPr="00CD465C">
        <w:rPr>
          <w:color w:val="000000" w:themeColor="text1"/>
          <w:sz w:val="24"/>
          <w:szCs w:val="24"/>
          <w:lang w:eastAsia="pl-PL"/>
        </w:rPr>
        <w:t>przeprowadza</w:t>
      </w:r>
      <w:r w:rsidR="00263B19">
        <w:rPr>
          <w:color w:val="000000" w:themeColor="text1"/>
          <w:sz w:val="24"/>
          <w:szCs w:val="24"/>
          <w:lang w:eastAsia="pl-PL"/>
        </w:rPr>
        <w:t>na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1B0165" w:rsidRPr="00CD465C">
        <w:rPr>
          <w:color w:val="000000" w:themeColor="text1"/>
          <w:sz w:val="24"/>
          <w:szCs w:val="24"/>
          <w:lang w:eastAsia="pl-PL"/>
        </w:rPr>
        <w:t xml:space="preserve">przez co najmniej </w:t>
      </w:r>
      <w:r w:rsidR="00551E57" w:rsidRPr="00CD465C">
        <w:rPr>
          <w:color w:val="000000" w:themeColor="text1"/>
          <w:sz w:val="24"/>
          <w:szCs w:val="24"/>
          <w:lang w:eastAsia="pl-PL"/>
        </w:rPr>
        <w:t>jedn</w:t>
      </w:r>
      <w:r w:rsidR="001B0165" w:rsidRPr="00CD465C">
        <w:rPr>
          <w:color w:val="000000" w:themeColor="text1"/>
          <w:sz w:val="24"/>
          <w:szCs w:val="24"/>
          <w:lang w:eastAsia="pl-PL"/>
        </w:rPr>
        <w:t>ą</w:t>
      </w:r>
      <w:r w:rsidRPr="00CD465C">
        <w:rPr>
          <w:color w:val="000000" w:themeColor="text1"/>
          <w:sz w:val="24"/>
          <w:szCs w:val="24"/>
          <w:lang w:eastAsia="pl-PL"/>
        </w:rPr>
        <w:t xml:space="preserve"> osob</w:t>
      </w:r>
      <w:r w:rsidR="001B0165" w:rsidRPr="00CD465C">
        <w:rPr>
          <w:color w:val="000000" w:themeColor="text1"/>
          <w:sz w:val="24"/>
          <w:szCs w:val="24"/>
          <w:lang w:eastAsia="pl-PL"/>
        </w:rPr>
        <w:t>ę</w:t>
      </w:r>
      <w:r w:rsidR="00551E57" w:rsidRPr="00CD465C">
        <w:rPr>
          <w:color w:val="000000" w:themeColor="text1"/>
          <w:sz w:val="24"/>
          <w:szCs w:val="24"/>
          <w:lang w:eastAsia="pl-PL"/>
        </w:rPr>
        <w:t xml:space="preserve"> (pracownik</w:t>
      </w:r>
      <w:r w:rsidRPr="00CD465C">
        <w:rPr>
          <w:color w:val="000000" w:themeColor="text1"/>
          <w:sz w:val="24"/>
          <w:szCs w:val="24"/>
          <w:lang w:eastAsia="pl-PL"/>
        </w:rPr>
        <w:t xml:space="preserve"> ION powołan</w:t>
      </w:r>
      <w:r w:rsidR="00551E57" w:rsidRPr="00CD465C">
        <w:rPr>
          <w:color w:val="000000" w:themeColor="text1"/>
          <w:sz w:val="24"/>
          <w:szCs w:val="24"/>
          <w:lang w:eastAsia="pl-PL"/>
        </w:rPr>
        <w:t>y na członka</w:t>
      </w:r>
      <w:r w:rsidRPr="00CD465C">
        <w:rPr>
          <w:color w:val="000000" w:themeColor="text1"/>
          <w:sz w:val="24"/>
          <w:szCs w:val="24"/>
          <w:lang w:eastAsia="pl-PL"/>
        </w:rPr>
        <w:t xml:space="preserve"> KOP), w oparciu o kryteria formalne</w:t>
      </w:r>
      <w:r w:rsidR="00F43CC4">
        <w:rPr>
          <w:color w:val="000000" w:themeColor="text1"/>
          <w:sz w:val="24"/>
          <w:szCs w:val="24"/>
          <w:lang w:eastAsia="pl-PL"/>
        </w:rPr>
        <w:t>.</w:t>
      </w:r>
      <w:r w:rsidRPr="00CD465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4947EBE" w14:textId="6BE72336" w:rsidR="0000299D" w:rsidRPr="00CD465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Ocena formalna jest oceną zerojedynkową z przypisanymi wartościami logicznymi TAK/NIE</w:t>
      </w:r>
      <w:r w:rsidR="00863BA7" w:rsidRPr="00CD465C">
        <w:rPr>
          <w:color w:val="000000" w:themeColor="text1"/>
          <w:sz w:val="24"/>
          <w:szCs w:val="24"/>
          <w:lang w:eastAsia="pl-PL"/>
        </w:rPr>
        <w:t>/NIE DOT</w:t>
      </w:r>
      <w:r w:rsidR="0076793F" w:rsidRPr="00CD465C">
        <w:rPr>
          <w:color w:val="000000" w:themeColor="text1"/>
          <w:sz w:val="24"/>
          <w:szCs w:val="24"/>
          <w:lang w:eastAsia="pl-PL"/>
        </w:rPr>
        <w:t>Y</w:t>
      </w:r>
      <w:r w:rsidR="00863BA7" w:rsidRPr="00CD465C">
        <w:rPr>
          <w:color w:val="000000" w:themeColor="text1"/>
          <w:sz w:val="24"/>
          <w:szCs w:val="24"/>
          <w:lang w:eastAsia="pl-PL"/>
        </w:rPr>
        <w:t>CZY</w:t>
      </w:r>
      <w:r w:rsidRPr="00CD465C">
        <w:rPr>
          <w:color w:val="000000" w:themeColor="text1"/>
          <w:sz w:val="24"/>
          <w:szCs w:val="24"/>
          <w:lang w:eastAsia="pl-PL"/>
        </w:rPr>
        <w:t>. Niespełnienie, któregokolwiek z kryteriów s</w:t>
      </w:r>
      <w:r w:rsidR="006E79BD" w:rsidRPr="00CD465C">
        <w:rPr>
          <w:color w:val="000000" w:themeColor="text1"/>
          <w:sz w:val="24"/>
          <w:szCs w:val="24"/>
          <w:lang w:eastAsia="pl-PL"/>
        </w:rPr>
        <w:t>kutkuje uzyskaniem przez projekt</w:t>
      </w:r>
      <w:r w:rsidRPr="00CD465C">
        <w:rPr>
          <w:color w:val="000000" w:themeColor="text1"/>
          <w:sz w:val="24"/>
          <w:szCs w:val="24"/>
          <w:lang w:eastAsia="pl-PL"/>
        </w:rPr>
        <w:t xml:space="preserve"> negatywnej oceny formalnej. </w:t>
      </w:r>
    </w:p>
    <w:p w14:paraId="4FCEF0B3" w14:textId="02D27788" w:rsidR="0000299D" w:rsidRPr="00DA0A2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 xml:space="preserve">Oceny </w:t>
      </w:r>
      <w:r w:rsidRPr="00DA0A2C">
        <w:rPr>
          <w:sz w:val="24"/>
          <w:szCs w:val="24"/>
          <w:lang w:eastAsia="pl-PL"/>
        </w:rPr>
        <w:t xml:space="preserve">spełniania kryteriów formalnych przez dany projekt dokonuje się na podstawie wniosku o dofinansowanie </w:t>
      </w:r>
      <w:r w:rsidR="002604FA" w:rsidRPr="00DA0A2C">
        <w:rPr>
          <w:sz w:val="24"/>
          <w:szCs w:val="24"/>
          <w:lang w:eastAsia="pl-PL"/>
        </w:rPr>
        <w:t xml:space="preserve">projektu </w:t>
      </w:r>
      <w:r w:rsidRPr="00DA0A2C">
        <w:rPr>
          <w:sz w:val="24"/>
          <w:szCs w:val="24"/>
          <w:lang w:eastAsia="pl-PL"/>
        </w:rPr>
        <w:t>wraz z załącznikami, a także</w:t>
      </w:r>
      <w:r w:rsidR="002604FA" w:rsidRPr="00DA0A2C">
        <w:rPr>
          <w:sz w:val="24"/>
          <w:szCs w:val="24"/>
          <w:lang w:eastAsia="pl-PL"/>
        </w:rPr>
        <w:t xml:space="preserve"> na podstawie</w:t>
      </w:r>
      <w:r w:rsidRPr="00DA0A2C">
        <w:rPr>
          <w:sz w:val="24"/>
          <w:szCs w:val="24"/>
          <w:lang w:eastAsia="pl-PL"/>
        </w:rPr>
        <w:t xml:space="preserve"> informacji udzielonych przez wnioskodawcę lub pozyskanych na temat wnioskodawcy lub projektu</w:t>
      </w:r>
      <w:r w:rsidR="001B0165" w:rsidRPr="00DA0A2C">
        <w:rPr>
          <w:sz w:val="24"/>
          <w:szCs w:val="24"/>
          <w:lang w:eastAsia="pl-PL"/>
        </w:rPr>
        <w:t xml:space="preserve"> z publicznych serwisów</w:t>
      </w:r>
      <w:r w:rsidR="00E71072" w:rsidRPr="00DA0A2C">
        <w:rPr>
          <w:sz w:val="24"/>
          <w:szCs w:val="24"/>
          <w:lang w:eastAsia="pl-PL"/>
        </w:rPr>
        <w:t xml:space="preserve"> lub instytucji publicznych</w:t>
      </w:r>
      <w:r w:rsidRPr="00DA0A2C">
        <w:rPr>
          <w:sz w:val="24"/>
          <w:szCs w:val="24"/>
          <w:lang w:eastAsia="pl-PL"/>
        </w:rPr>
        <w:t>. Z uwagi na powyższe, podczas oceny formalnej członkowie KOP mogą żądać dodatkowych wyjaśnień (a w uzasadnionych przypadkach także dokumentów niezbędnych do weryfikacji złożonych wyjaśnień), które wnioskodawca powinien złożyć w terminie wskazanym przez IO</w:t>
      </w:r>
      <w:r w:rsidR="00B249C6" w:rsidRPr="00DA0A2C">
        <w:rPr>
          <w:sz w:val="24"/>
          <w:szCs w:val="24"/>
          <w:lang w:eastAsia="pl-PL"/>
        </w:rPr>
        <w:t>N</w:t>
      </w:r>
      <w:r w:rsidRPr="00DA0A2C">
        <w:rPr>
          <w:sz w:val="24"/>
          <w:szCs w:val="24"/>
          <w:lang w:eastAsia="pl-PL"/>
        </w:rPr>
        <w:t xml:space="preserve"> w </w:t>
      </w:r>
      <w:r w:rsidR="003C0B59" w:rsidRPr="00DA0A2C">
        <w:rPr>
          <w:sz w:val="24"/>
          <w:szCs w:val="24"/>
          <w:lang w:eastAsia="pl-PL"/>
        </w:rPr>
        <w:t>wezwaniu</w:t>
      </w:r>
      <w:r w:rsidR="008F0540" w:rsidRPr="00DA0A2C">
        <w:rPr>
          <w:sz w:val="24"/>
          <w:szCs w:val="24"/>
          <w:lang w:eastAsia="pl-PL"/>
        </w:rPr>
        <w:t>,</w:t>
      </w:r>
      <w:r w:rsidR="002604FA" w:rsidRPr="00DA0A2C">
        <w:rPr>
          <w:sz w:val="24"/>
          <w:szCs w:val="24"/>
          <w:lang w:eastAsia="pl-PL"/>
        </w:rPr>
        <w:t xml:space="preserve"> o którym mowa w pkt 14 niniejszego Regulaminu</w:t>
      </w:r>
      <w:r w:rsidR="0004450D" w:rsidRPr="00DA0A2C">
        <w:rPr>
          <w:sz w:val="24"/>
          <w:szCs w:val="24"/>
          <w:lang w:eastAsia="pl-PL"/>
        </w:rPr>
        <w:t>.</w:t>
      </w:r>
    </w:p>
    <w:p w14:paraId="50F4ED46" w14:textId="77777777" w:rsidR="0000299D" w:rsidRPr="00CD465C" w:rsidRDefault="00201707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DA0A2C">
        <w:rPr>
          <w:sz w:val="24"/>
          <w:szCs w:val="24"/>
          <w:lang w:eastAsia="pl-PL"/>
        </w:rPr>
        <w:t xml:space="preserve">Projekt spełniający wszystkie kryteria formalne zostaje przekazany </w:t>
      </w:r>
      <w:r w:rsidRPr="00CD465C">
        <w:rPr>
          <w:color w:val="000000" w:themeColor="text1"/>
          <w:sz w:val="24"/>
          <w:szCs w:val="24"/>
          <w:lang w:eastAsia="pl-PL"/>
        </w:rPr>
        <w:t>do kolejnego etapu</w:t>
      </w:r>
      <w:r w:rsidR="002604FA" w:rsidRPr="00CD465C">
        <w:rPr>
          <w:color w:val="000000" w:themeColor="text1"/>
          <w:sz w:val="24"/>
          <w:szCs w:val="24"/>
          <w:lang w:eastAsia="pl-PL"/>
        </w:rPr>
        <w:t xml:space="preserve"> oceny</w:t>
      </w:r>
      <w:r w:rsidRPr="00CD465C">
        <w:rPr>
          <w:color w:val="000000" w:themeColor="text1"/>
          <w:sz w:val="24"/>
          <w:szCs w:val="24"/>
          <w:lang w:eastAsia="pl-PL"/>
        </w:rPr>
        <w:t>, tj. do oceny merytorycznej.</w:t>
      </w:r>
    </w:p>
    <w:p w14:paraId="5F3F85FF" w14:textId="44637C29" w:rsidR="007B63C2" w:rsidRDefault="008440A0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CD465C">
        <w:rPr>
          <w:color w:val="000000" w:themeColor="text1"/>
          <w:sz w:val="24"/>
          <w:szCs w:val="24"/>
          <w:lang w:eastAsia="pl-PL"/>
        </w:rPr>
        <w:t>Po zatwierdzeniu wyników</w:t>
      </w:r>
      <w:r w:rsidR="00B249C6" w:rsidRPr="00CD465C">
        <w:rPr>
          <w:color w:val="000000" w:themeColor="text1"/>
          <w:sz w:val="24"/>
          <w:szCs w:val="24"/>
          <w:lang w:eastAsia="pl-PL"/>
        </w:rPr>
        <w:t xml:space="preserve"> oceny formalnej wszystkich projektów ION zamieszcza na </w:t>
      </w:r>
      <w:hyperlink r:id="rId22" w:tooltip="https://funduszeue.podkarpackie.pl/nabory-wnioskow 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3" w:tooltip="https://www.funduszeeuropejskie.gov.pl/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B249C6" w:rsidRPr="00CD465C">
        <w:rPr>
          <w:color w:val="000000" w:themeColor="text1"/>
          <w:sz w:val="24"/>
          <w:szCs w:val="24"/>
          <w:lang w:eastAsia="pl-PL"/>
        </w:rPr>
        <w:t xml:space="preserve"> informację o projektach zakwalifikowanych do kolejnego etapu oceny, tj. oceny merytorycznej.</w:t>
      </w:r>
      <w:r w:rsidR="00113BD7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00299D" w:rsidRPr="00CD465C">
        <w:rPr>
          <w:color w:val="000000" w:themeColor="text1"/>
          <w:sz w:val="24"/>
          <w:szCs w:val="24"/>
          <w:lang w:eastAsia="pl-PL"/>
        </w:rPr>
        <w:t>W</w:t>
      </w:r>
      <w:r w:rsidR="00201707" w:rsidRPr="00CD465C">
        <w:rPr>
          <w:color w:val="000000" w:themeColor="text1"/>
          <w:sz w:val="24"/>
          <w:szCs w:val="24"/>
          <w:lang w:eastAsia="pl-PL"/>
        </w:rPr>
        <w:t xml:space="preserve"> sytuacji, gdy projekt nie spełnia kryteriów formalnych, </w:t>
      </w:r>
      <w:r w:rsidR="002811CD" w:rsidRPr="00CD465C">
        <w:rPr>
          <w:color w:val="000000" w:themeColor="text1"/>
          <w:sz w:val="24"/>
          <w:szCs w:val="24"/>
          <w:lang w:eastAsia="pl-PL"/>
        </w:rPr>
        <w:t>ION przekazuje wnioskodawcy</w:t>
      </w:r>
      <w:r w:rsidR="003A1ADA">
        <w:rPr>
          <w:color w:val="000000" w:themeColor="text1"/>
          <w:sz w:val="24"/>
          <w:szCs w:val="24"/>
          <w:lang w:eastAsia="pl-PL"/>
        </w:rPr>
        <w:t>: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2811CD" w:rsidRPr="00CD465C">
        <w:rPr>
          <w:b/>
          <w:color w:val="000000" w:themeColor="text1"/>
          <w:sz w:val="24"/>
          <w:szCs w:val="24"/>
          <w:lang w:eastAsia="pl-PL"/>
        </w:rPr>
        <w:t>w formie pisemnej</w:t>
      </w:r>
      <w:r w:rsidR="00922B62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922B62" w:rsidRPr="00463D16">
        <w:rPr>
          <w:color w:val="000000" w:themeColor="text1"/>
          <w:sz w:val="24"/>
          <w:szCs w:val="24"/>
          <w:lang w:eastAsia="pl-PL"/>
        </w:rPr>
        <w:t>przesyłką rejestrowaną</w:t>
      </w:r>
      <w:r w:rsidR="002811CD" w:rsidRPr="00CD465C">
        <w:rPr>
          <w:color w:val="000000" w:themeColor="text1"/>
          <w:sz w:val="24"/>
          <w:szCs w:val="24"/>
          <w:lang w:eastAsia="pl-PL"/>
        </w:rPr>
        <w:t xml:space="preserve"> </w:t>
      </w:r>
      <w:r w:rsidR="00B32290" w:rsidRPr="00CD465C">
        <w:rPr>
          <w:color w:val="000000" w:themeColor="text1"/>
          <w:sz w:val="24"/>
          <w:szCs w:val="24"/>
          <w:lang w:eastAsia="pl-PL"/>
        </w:rPr>
        <w:t xml:space="preserve">albo w </w:t>
      </w:r>
      <w:r w:rsidR="00B32290" w:rsidRPr="00947B87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za pośrednictwem </w:t>
      </w:r>
      <w:r w:rsidR="004928F1" w:rsidRPr="004928F1">
        <w:rPr>
          <w:color w:val="000000" w:themeColor="text1"/>
          <w:sz w:val="24"/>
          <w:szCs w:val="24"/>
          <w:lang w:eastAsia="pl-PL"/>
        </w:rPr>
        <w:t>elektronicznej skrzynki podawcz</w:t>
      </w:r>
      <w:r w:rsidR="004928F1">
        <w:rPr>
          <w:color w:val="000000" w:themeColor="text1"/>
          <w:sz w:val="24"/>
          <w:szCs w:val="24"/>
          <w:lang w:eastAsia="pl-PL"/>
        </w:rPr>
        <w:t>ej (</w:t>
      </w:r>
      <w:r w:rsidR="00B32290" w:rsidRPr="00947B87">
        <w:rPr>
          <w:color w:val="000000" w:themeColor="text1"/>
          <w:sz w:val="24"/>
          <w:szCs w:val="24"/>
          <w:lang w:eastAsia="pl-PL"/>
        </w:rPr>
        <w:t>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- w</w:t>
      </w:r>
      <w:r w:rsidR="00EE78E5" w:rsidRPr="00EE78E5">
        <w:rPr>
          <w:color w:val="000000" w:themeColor="text1"/>
          <w:sz w:val="24"/>
          <w:szCs w:val="24"/>
          <w:lang w:eastAsia="pl-PL"/>
        </w:rPr>
        <w:t xml:space="preserve"> przypadku gdy wnioskodawcą jest podmiot publiczny zobowiązany do udostępniania i obsługi elektronicznej skrzynki podawczej)</w:t>
      </w:r>
      <w:r w:rsidR="00D47A33">
        <w:rPr>
          <w:color w:val="000000" w:themeColor="text1"/>
          <w:sz w:val="24"/>
          <w:szCs w:val="24"/>
          <w:lang w:eastAsia="pl-PL"/>
        </w:rPr>
        <w:t>,</w:t>
      </w:r>
      <w:r w:rsidR="00B32290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A0FA1" w:rsidRPr="00947B87">
        <w:rPr>
          <w:color w:val="000000" w:themeColor="text1"/>
          <w:sz w:val="24"/>
          <w:szCs w:val="24"/>
          <w:lang w:eastAsia="pl-PL"/>
        </w:rPr>
        <w:t xml:space="preserve">informację o negatywnej ocenie 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jego projektu </w:t>
      </w:r>
      <w:r w:rsidR="00BA0FA1" w:rsidRPr="00947B87">
        <w:rPr>
          <w:color w:val="000000" w:themeColor="text1"/>
          <w:sz w:val="24"/>
          <w:szCs w:val="24"/>
          <w:lang w:eastAsia="pl-PL"/>
        </w:rPr>
        <w:t>wraz z uzasadnieniem oraz pouczeniem o możliwości wniesienia protestu na zasadach i w trybie, o których mowa w art. 64 ustawy wdrożeniowej.</w:t>
      </w:r>
    </w:p>
    <w:p w14:paraId="2304733C" w14:textId="3F76E48A" w:rsidR="007B63C2" w:rsidRPr="00084169" w:rsidRDefault="007B63C2" w:rsidP="00F5061B">
      <w:pPr>
        <w:pStyle w:val="Nagwek3"/>
        <w:numPr>
          <w:ilvl w:val="1"/>
          <w:numId w:val="38"/>
        </w:numPr>
        <w:spacing w:before="0"/>
        <w:ind w:left="709" w:hanging="709"/>
      </w:pPr>
      <w:bookmarkStart w:id="129" w:name="_Toc129343426"/>
      <w:bookmarkStart w:id="130" w:name="_Toc131055731"/>
      <w:bookmarkStart w:id="131" w:name="_Toc131667144"/>
      <w:r w:rsidRPr="00084169">
        <w:t>Ocena merytoryczna</w:t>
      </w:r>
      <w:bookmarkEnd w:id="129"/>
      <w:bookmarkEnd w:id="130"/>
      <w:bookmarkEnd w:id="131"/>
    </w:p>
    <w:p w14:paraId="43722FC0" w14:textId="03624C0A" w:rsidR="00E70DFC" w:rsidRPr="00947B87" w:rsidRDefault="00E70DFC" w:rsidP="00F5061B">
      <w:pPr>
        <w:pStyle w:val="Akapitzlist"/>
        <w:numPr>
          <w:ilvl w:val="2"/>
          <w:numId w:val="38"/>
        </w:numPr>
        <w:tabs>
          <w:tab w:val="left" w:pos="960"/>
        </w:tabs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merytoryczna trwa do </w:t>
      </w:r>
      <w:r w:rsidR="001B0165" w:rsidRPr="00947B87">
        <w:rPr>
          <w:color w:val="000000" w:themeColor="text1"/>
          <w:sz w:val="24"/>
          <w:szCs w:val="24"/>
          <w:lang w:eastAsia="pl-PL"/>
        </w:rPr>
        <w:t>10</w:t>
      </w:r>
      <w:r w:rsidRPr="00947B87">
        <w:rPr>
          <w:color w:val="000000" w:themeColor="text1"/>
          <w:sz w:val="24"/>
          <w:szCs w:val="24"/>
          <w:lang w:eastAsia="pl-PL"/>
        </w:rPr>
        <w:t>0 dni kalendarzowych</w:t>
      </w:r>
      <w:r w:rsidR="00B444F9" w:rsidRPr="00947B87">
        <w:rPr>
          <w:color w:val="000000" w:themeColor="text1"/>
          <w:sz w:val="24"/>
          <w:szCs w:val="24"/>
          <w:lang w:eastAsia="pl-PL"/>
        </w:rPr>
        <w:t xml:space="preserve"> liczonych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zatwierdzenia wyników oceny formalnej. ION w uzasadnionych przypadkach zastrzega możliwość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wydłużenia </w:t>
      </w:r>
      <w:r w:rsidRPr="00947B87">
        <w:rPr>
          <w:color w:val="000000" w:themeColor="text1"/>
          <w:sz w:val="24"/>
          <w:szCs w:val="24"/>
          <w:lang w:eastAsia="pl-PL"/>
        </w:rPr>
        <w:t>terminu oceny merytorycznej.</w:t>
      </w:r>
    </w:p>
    <w:p w14:paraId="0E9EB331" w14:textId="5D4B074B" w:rsidR="00E70DFC" w:rsidRPr="00947B87" w:rsidRDefault="00E70DFC" w:rsidP="00F5061B">
      <w:pPr>
        <w:pStyle w:val="Akapitzlist"/>
        <w:numPr>
          <w:ilvl w:val="2"/>
          <w:numId w:val="38"/>
        </w:numPr>
        <w:tabs>
          <w:tab w:val="left" w:pos="960"/>
        </w:tabs>
        <w:spacing w:line="240" w:lineRule="auto"/>
        <w:ind w:left="709" w:hanging="709"/>
        <w:rPr>
          <w:strike/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Ocenę merytoryczną projektu przeprowadza co najmniej dwóch ekspertów zewnętrznych (powołanych na członk</w:t>
      </w:r>
      <w:r w:rsidR="00E963CC">
        <w:rPr>
          <w:color w:val="000000" w:themeColor="text1"/>
          <w:sz w:val="24"/>
          <w:szCs w:val="24"/>
          <w:lang w:eastAsia="pl-PL"/>
        </w:rPr>
        <w:t>ów</w:t>
      </w:r>
      <w:r w:rsidRPr="00947B87">
        <w:rPr>
          <w:color w:val="000000" w:themeColor="text1"/>
          <w:sz w:val="24"/>
          <w:szCs w:val="24"/>
          <w:lang w:eastAsia="pl-PL"/>
        </w:rPr>
        <w:t xml:space="preserve"> KOP), w oparciu o kryteria merytoryczne</w:t>
      </w:r>
      <w:r w:rsidR="008F3AAE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652877CC" w14:textId="72CF1959" w:rsidR="004A7A79" w:rsidRPr="00947B87" w:rsidRDefault="004A7A79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Oceny spełniania kryteriów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947B87">
        <w:rPr>
          <w:color w:val="000000" w:themeColor="text1"/>
          <w:sz w:val="24"/>
          <w:szCs w:val="24"/>
          <w:lang w:eastAsia="pl-PL"/>
        </w:rPr>
        <w:t xml:space="preserve">z publicznych serwisów </w:t>
      </w:r>
      <w:r w:rsidRPr="00947B87">
        <w:rPr>
          <w:color w:val="000000" w:themeColor="text1"/>
          <w:sz w:val="24"/>
          <w:szCs w:val="24"/>
          <w:lang w:eastAsia="pl-PL"/>
        </w:rPr>
        <w:t xml:space="preserve">na temat wnioskodawcy lub projektu. Z uwagi na powyższe, podczas oceny </w:t>
      </w:r>
      <w:r w:rsidR="00F175C9" w:rsidRPr="00947B87">
        <w:rPr>
          <w:color w:val="000000" w:themeColor="text1"/>
          <w:sz w:val="24"/>
          <w:szCs w:val="24"/>
          <w:lang w:eastAsia="pl-PL"/>
        </w:rPr>
        <w:t>merytorycznej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członkowie KOP mogą żądać dodatkowych wyjaśnień (a w uzasadnionych przypadkach także dokumentów niezbędnych do weryfikacji złożonych wyjaśnień), które wnioskodawca powinien złożyć w terminie wskazanym przez ION w wezwaniu</w:t>
      </w:r>
      <w:r w:rsidR="00024CBC" w:rsidRPr="00947B87">
        <w:rPr>
          <w:color w:val="000000" w:themeColor="text1"/>
          <w:sz w:val="24"/>
          <w:szCs w:val="24"/>
          <w:lang w:eastAsia="pl-PL"/>
        </w:rPr>
        <w:t>,</w:t>
      </w:r>
      <w:r w:rsidR="0043486B" w:rsidRPr="00947B87">
        <w:rPr>
          <w:color w:val="000000" w:themeColor="text1"/>
          <w:sz w:val="24"/>
          <w:szCs w:val="24"/>
          <w:lang w:eastAsia="pl-PL"/>
        </w:rPr>
        <w:t xml:space="preserve"> o którym mowa w pkt 14 niniejszego Regulaminu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C88AFF0" w14:textId="4C4592C2" w:rsidR="0091376C" w:rsidRPr="00947B87" w:rsidRDefault="0091376C" w:rsidP="00F5061B">
      <w:pPr>
        <w:pStyle w:val="Akapitzlist"/>
        <w:numPr>
          <w:ilvl w:val="2"/>
          <w:numId w:val="38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Warunkiem pozytywnej oceny merytorycznej jest spełnienie przez projekt wszystkich kryteriów merytorycznych</w:t>
      </w:r>
      <w:r w:rsidR="00B7111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BD7" w:rsidRPr="00947B87">
        <w:rPr>
          <w:color w:val="000000" w:themeColor="text1"/>
          <w:sz w:val="24"/>
          <w:szCs w:val="24"/>
          <w:lang w:eastAsia="pl-PL"/>
        </w:rPr>
        <w:t xml:space="preserve">o charakterze dopuszczającym </w:t>
      </w:r>
      <w:r w:rsidRPr="00947B87">
        <w:rPr>
          <w:color w:val="000000" w:themeColor="text1"/>
          <w:sz w:val="24"/>
          <w:szCs w:val="24"/>
          <w:lang w:eastAsia="pl-PL"/>
        </w:rPr>
        <w:t xml:space="preserve">oraz uzyskanie </w:t>
      </w:r>
      <w:r w:rsidR="003F0A74" w:rsidRPr="00947B87">
        <w:rPr>
          <w:color w:val="000000" w:themeColor="text1"/>
          <w:sz w:val="24"/>
          <w:szCs w:val="24"/>
          <w:lang w:eastAsia="pl-PL"/>
        </w:rPr>
        <w:t xml:space="preserve">wymaganej minimalnej </w:t>
      </w:r>
      <w:r w:rsidRPr="00947B87">
        <w:rPr>
          <w:color w:val="000000" w:themeColor="text1"/>
          <w:sz w:val="24"/>
          <w:szCs w:val="24"/>
          <w:lang w:eastAsia="pl-PL"/>
        </w:rPr>
        <w:t>liczby punktów, a także uzyskanie kolejno największej liczby punktów,</w:t>
      </w:r>
      <w:r w:rsidR="00795E73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752706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przypadku gdy kwota przeznaczona na dofinansowanie projektów nie wystarcza na dofinansowanie wszystkich projektów.</w:t>
      </w:r>
    </w:p>
    <w:p w14:paraId="7154EEAE" w14:textId="26455A0D" w:rsidR="0091376C" w:rsidRDefault="0091376C" w:rsidP="00F5061B">
      <w:pPr>
        <w:pStyle w:val="Akapitzlist"/>
        <w:numPr>
          <w:ilvl w:val="2"/>
          <w:numId w:val="38"/>
        </w:numPr>
        <w:tabs>
          <w:tab w:val="left" w:pos="960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BE1BAB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BE1BAB">
        <w:rPr>
          <w:color w:val="000000" w:themeColor="text1"/>
          <w:sz w:val="24"/>
          <w:szCs w:val="24"/>
          <w:lang w:eastAsia="pl-PL"/>
        </w:rPr>
        <w:t xml:space="preserve"> gdy projekt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nie spełnia warunków</w:t>
      </w:r>
      <w:r w:rsidR="00895F91">
        <w:rPr>
          <w:color w:val="000000" w:themeColor="text1"/>
          <w:sz w:val="24"/>
          <w:szCs w:val="24"/>
          <w:lang w:eastAsia="pl-PL"/>
        </w:rPr>
        <w:t>,</w:t>
      </w:r>
      <w:r w:rsidR="0043486B" w:rsidRPr="00BE1BAB">
        <w:rPr>
          <w:color w:val="000000" w:themeColor="text1"/>
          <w:sz w:val="24"/>
          <w:szCs w:val="24"/>
          <w:lang w:eastAsia="pl-PL"/>
        </w:rPr>
        <w:t xml:space="preserve"> o których mowa w pkt 13.</w:t>
      </w:r>
      <w:r w:rsidR="00EC6B44">
        <w:rPr>
          <w:color w:val="000000" w:themeColor="text1"/>
          <w:sz w:val="24"/>
          <w:szCs w:val="24"/>
          <w:lang w:eastAsia="pl-PL"/>
        </w:rPr>
        <w:t>3</w:t>
      </w:r>
      <w:r w:rsidR="0043486B" w:rsidRPr="00BE1BAB">
        <w:rPr>
          <w:color w:val="000000" w:themeColor="text1"/>
          <w:sz w:val="24"/>
          <w:szCs w:val="24"/>
          <w:lang w:eastAsia="pl-PL"/>
        </w:rPr>
        <w:t>.</w:t>
      </w:r>
      <w:r w:rsidR="00AA1F0B" w:rsidRPr="00BE1BAB">
        <w:rPr>
          <w:color w:val="000000" w:themeColor="text1"/>
          <w:sz w:val="24"/>
          <w:szCs w:val="24"/>
          <w:lang w:eastAsia="pl-PL"/>
        </w:rPr>
        <w:t>4</w:t>
      </w:r>
      <w:r w:rsidRPr="00BE1BAB">
        <w:rPr>
          <w:color w:val="000000" w:themeColor="text1"/>
          <w:sz w:val="24"/>
          <w:szCs w:val="24"/>
          <w:lang w:eastAsia="pl-PL"/>
        </w:rPr>
        <w:t xml:space="preserve"> uzyskuje ocenę negatywną</w:t>
      </w:r>
      <w:r w:rsidR="00871228">
        <w:rPr>
          <w:color w:val="000000" w:themeColor="text1"/>
          <w:sz w:val="24"/>
          <w:szCs w:val="24"/>
          <w:lang w:eastAsia="pl-PL"/>
        </w:rPr>
        <w:t>.</w:t>
      </w:r>
      <w:r w:rsidR="00752F6D" w:rsidRPr="00BE1BAB">
        <w:rPr>
          <w:color w:val="000000" w:themeColor="text1"/>
          <w:sz w:val="24"/>
          <w:szCs w:val="24"/>
          <w:lang w:eastAsia="pl-PL"/>
        </w:rPr>
        <w:t xml:space="preserve"> </w:t>
      </w:r>
      <w:r w:rsidR="00752F6D" w:rsidRPr="00947B87">
        <w:rPr>
          <w:color w:val="000000" w:themeColor="text1"/>
          <w:sz w:val="24"/>
          <w:szCs w:val="24"/>
          <w:lang w:eastAsia="pl-PL"/>
        </w:rPr>
        <w:t>Po zatwierdzeniu wyników oceny</w:t>
      </w:r>
      <w:r w:rsidRPr="00947B87">
        <w:rPr>
          <w:color w:val="000000" w:themeColor="text1"/>
          <w:sz w:val="24"/>
          <w:szCs w:val="24"/>
          <w:lang w:eastAsia="pl-PL"/>
        </w:rPr>
        <w:t xml:space="preserve">, ION przekazuje wnioskodawcy </w:t>
      </w:r>
      <w:r w:rsidRPr="00947B87">
        <w:rPr>
          <w:b/>
          <w:color w:val="000000" w:themeColor="text1"/>
          <w:sz w:val="24"/>
          <w:szCs w:val="24"/>
          <w:lang w:eastAsia="pl-PL"/>
        </w:rPr>
        <w:t>w formie pisemnej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przesyłką rejestrowaną albo w </w:t>
      </w:r>
      <w:r w:rsidR="005140AF" w:rsidRPr="005140AF">
        <w:rPr>
          <w:b/>
          <w:color w:val="000000" w:themeColor="text1"/>
          <w:sz w:val="24"/>
          <w:szCs w:val="24"/>
          <w:lang w:eastAsia="pl-PL"/>
        </w:rPr>
        <w:t>formie elektronicznej</w:t>
      </w:r>
      <w:r w:rsidR="005140AF" w:rsidRPr="005140AF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– patrz p. 13.2.6)</w:t>
      </w:r>
      <w:r w:rsidR="00A1770D">
        <w:rPr>
          <w:color w:val="000000" w:themeColor="text1"/>
          <w:sz w:val="24"/>
          <w:szCs w:val="24"/>
          <w:lang w:eastAsia="pl-PL"/>
        </w:rPr>
        <w:t>,</w:t>
      </w:r>
      <w:r w:rsidR="00C8336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informację o negatywnej ocenie wraz z uzasadnieniem oraz pouczeniem o możliwości wniesienia protestu na zasadach i w trybie, o których mowa w art. 64 ustawy wdrożeniowej.</w:t>
      </w:r>
    </w:p>
    <w:p w14:paraId="0194ED26" w14:textId="06827119" w:rsidR="002C7E43" w:rsidRPr="00EE59F1" w:rsidRDefault="001906D9" w:rsidP="00084169">
      <w:pPr>
        <w:pStyle w:val="Nagwek2"/>
        <w:framePr w:wrap="auto" w:vAnchor="margin" w:yAlign="inline"/>
        <w:spacing w:after="240"/>
      </w:pPr>
      <w:bookmarkStart w:id="132" w:name="_Toc129343427"/>
      <w:bookmarkStart w:id="133" w:name="_Toc131055732"/>
      <w:bookmarkStart w:id="134" w:name="_Toc131667145"/>
      <w:r w:rsidRPr="00EE59F1">
        <w:t>14</w:t>
      </w:r>
      <w:r w:rsidRPr="00EE59F1">
        <w:tab/>
      </w:r>
      <w:r w:rsidR="002C7E43" w:rsidRPr="00EE59F1">
        <w:t>UZUPEŁNIANIE I POPRAWA WNIOSKÓW O DOFINANSOWANIE</w:t>
      </w:r>
      <w:bookmarkEnd w:id="132"/>
      <w:bookmarkEnd w:id="133"/>
      <w:bookmarkEnd w:id="134"/>
    </w:p>
    <w:p w14:paraId="495A80AB" w14:textId="3D009B76" w:rsidR="00594F22" w:rsidRPr="00084169" w:rsidRDefault="00594F22" w:rsidP="00F5061B">
      <w:pPr>
        <w:pStyle w:val="Nagwek3"/>
        <w:numPr>
          <w:ilvl w:val="1"/>
          <w:numId w:val="32"/>
        </w:numPr>
        <w:spacing w:before="0"/>
        <w:ind w:left="709" w:hanging="709"/>
      </w:pPr>
      <w:bookmarkStart w:id="135" w:name="_Toc129343428"/>
      <w:bookmarkStart w:id="136" w:name="_Toc131055733"/>
      <w:bookmarkStart w:id="137" w:name="_Toc131667146"/>
      <w:r w:rsidRPr="00084169">
        <w:t>Uzupełnienie i poprawa wniosków</w:t>
      </w:r>
      <w:bookmarkEnd w:id="135"/>
      <w:bookmarkEnd w:id="136"/>
      <w:bookmarkEnd w:id="137"/>
    </w:p>
    <w:p w14:paraId="617BBEC7" w14:textId="436CC79F" w:rsidR="001906D9" w:rsidRPr="00EE59F1" w:rsidRDefault="002F3CB7" w:rsidP="00F5061B">
      <w:pPr>
        <w:pStyle w:val="Akapitzlist"/>
        <w:numPr>
          <w:ilvl w:val="2"/>
          <w:numId w:val="3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 trakcie trwania oceny w przypadku stwierdzenia </w:t>
      </w:r>
      <w:r w:rsidR="0027533D" w:rsidRPr="00EE59F1">
        <w:rPr>
          <w:color w:val="000000" w:themeColor="text1"/>
          <w:sz w:val="24"/>
          <w:szCs w:val="24"/>
          <w:lang w:eastAsia="pl-PL"/>
        </w:rPr>
        <w:t>we wniosku o dofinansowanie lub załącznikach</w:t>
      </w:r>
      <w:r w:rsidRPr="00EE59F1">
        <w:rPr>
          <w:color w:val="000000" w:themeColor="text1"/>
          <w:sz w:val="24"/>
          <w:szCs w:val="24"/>
          <w:lang w:eastAsia="pl-PL"/>
        </w:rPr>
        <w:t xml:space="preserve"> wątpliwości lub braków </w:t>
      </w:r>
      <w:r w:rsidRPr="00EE59F1">
        <w:rPr>
          <w:b/>
          <w:color w:val="000000" w:themeColor="text1"/>
          <w:sz w:val="24"/>
          <w:szCs w:val="24"/>
          <w:lang w:eastAsia="pl-PL"/>
        </w:rPr>
        <w:t>ION wzywa wnioskodawcę do złożenia wyjaśnień oraz ewentualnej poprawy lub uzupełnienia wniosku</w:t>
      </w:r>
      <w:r w:rsidR="00013271" w:rsidRPr="00EE59F1">
        <w:rPr>
          <w:b/>
          <w:color w:val="000000" w:themeColor="text1"/>
          <w:sz w:val="24"/>
          <w:szCs w:val="24"/>
          <w:lang w:eastAsia="pl-PL"/>
        </w:rPr>
        <w:t xml:space="preserve"> lub załączników</w:t>
      </w:r>
      <w:r w:rsidR="001721C5" w:rsidRPr="00EE59F1">
        <w:rPr>
          <w:color w:val="000000" w:themeColor="text1"/>
          <w:sz w:val="24"/>
          <w:szCs w:val="24"/>
          <w:lang w:eastAsia="pl-PL"/>
        </w:rPr>
        <w:t>.</w:t>
      </w:r>
    </w:p>
    <w:p w14:paraId="300701B5" w14:textId="73CB4BE2" w:rsidR="0027533D" w:rsidRPr="00EE59F1" w:rsidRDefault="002F3CB7" w:rsidP="00F5061B">
      <w:pPr>
        <w:pStyle w:val="Akapitzlist"/>
        <w:numPr>
          <w:ilvl w:val="2"/>
          <w:numId w:val="3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>Wezwanie</w:t>
      </w:r>
      <w:r w:rsidR="00902770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 xml:space="preserve">przekazywane jest przez ION </w:t>
      </w:r>
      <w:r w:rsidRPr="00EE59F1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757E40" w:rsidRPr="00EE59F1">
        <w:rPr>
          <w:b/>
          <w:color w:val="000000" w:themeColor="text1"/>
          <w:sz w:val="24"/>
          <w:szCs w:val="24"/>
          <w:lang w:eastAsia="pl-PL"/>
        </w:rPr>
        <w:t>y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wskazan</w:t>
      </w:r>
      <w:r w:rsidR="00757E40" w:rsidRPr="00EE59F1">
        <w:rPr>
          <w:color w:val="000000" w:themeColor="text1"/>
          <w:sz w:val="24"/>
          <w:szCs w:val="24"/>
          <w:lang w:eastAsia="pl-PL"/>
        </w:rPr>
        <w:t>e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w sekcji </w:t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 xml:space="preserve">II Wnioskodawca </w:t>
      </w:r>
      <w:r w:rsidR="003C0D84" w:rsidRPr="00EE59F1">
        <w:rPr>
          <w:b/>
          <w:color w:val="000000" w:themeColor="text1"/>
          <w:sz w:val="24"/>
          <w:szCs w:val="24"/>
          <w:lang w:eastAsia="pl-PL"/>
        </w:rPr>
        <w:br/>
      </w:r>
      <w:r w:rsidR="00D045FD" w:rsidRPr="00EE59F1">
        <w:rPr>
          <w:b/>
          <w:color w:val="000000" w:themeColor="text1"/>
          <w:sz w:val="24"/>
          <w:szCs w:val="24"/>
          <w:lang w:eastAsia="pl-PL"/>
        </w:rPr>
        <w:t>i realizatorzy</w:t>
      </w:r>
      <w:r w:rsidR="00D045FD" w:rsidRPr="00EE59F1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757E40" w:rsidRPr="00EE59F1">
        <w:rPr>
          <w:color w:val="000000" w:themeColor="text1"/>
          <w:sz w:val="24"/>
          <w:szCs w:val="24"/>
          <w:lang w:eastAsia="pl-PL"/>
        </w:rPr>
        <w:t>.</w:t>
      </w:r>
    </w:p>
    <w:p w14:paraId="07CA97AC" w14:textId="5BA8C90D" w:rsidR="0027533D" w:rsidRPr="00EE59F1" w:rsidRDefault="002F1CB8" w:rsidP="00F5061B">
      <w:pPr>
        <w:pStyle w:val="Akapitzlist"/>
        <w:numPr>
          <w:ilvl w:val="2"/>
          <w:numId w:val="3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stronie wnioskodawcy leży obowiązek zapewnienia </w:t>
      </w:r>
      <w:r w:rsidR="00345C80" w:rsidRPr="00EE59F1">
        <w:rPr>
          <w:color w:val="000000" w:themeColor="text1"/>
          <w:sz w:val="24"/>
          <w:szCs w:val="24"/>
          <w:lang w:eastAsia="pl-PL"/>
        </w:rPr>
        <w:t xml:space="preserve">sprawnej skrzynki poczty elektronicznej </w:t>
      </w:r>
      <w:r w:rsidRPr="00EE59F1">
        <w:rPr>
          <w:color w:val="000000" w:themeColor="text1"/>
          <w:sz w:val="24"/>
          <w:szCs w:val="24"/>
          <w:lang w:eastAsia="pl-PL"/>
        </w:rPr>
        <w:t xml:space="preserve">oraz </w:t>
      </w:r>
      <w:r w:rsidR="00345C80" w:rsidRPr="00EE59F1">
        <w:rPr>
          <w:color w:val="000000" w:themeColor="text1"/>
          <w:sz w:val="24"/>
          <w:szCs w:val="24"/>
          <w:lang w:eastAsia="pl-PL"/>
        </w:rPr>
        <w:t>aktualizacj</w:t>
      </w:r>
      <w:r w:rsidRPr="00EE59F1">
        <w:rPr>
          <w:color w:val="000000" w:themeColor="text1"/>
          <w:sz w:val="24"/>
          <w:szCs w:val="24"/>
          <w:lang w:eastAsia="pl-PL"/>
        </w:rPr>
        <w:t>a</w:t>
      </w:r>
      <w:r w:rsidR="00345C80" w:rsidRPr="00EE59F1">
        <w:rPr>
          <w:color w:val="000000" w:themeColor="text1"/>
          <w:sz w:val="24"/>
          <w:szCs w:val="24"/>
          <w:lang w:eastAsia="pl-PL"/>
        </w:rPr>
        <w:t xml:space="preserve"> adresu e-mail, umożliwiające kontakt </w:t>
      </w:r>
      <w:r w:rsidR="003C0D84" w:rsidRPr="00EE59F1">
        <w:rPr>
          <w:color w:val="000000" w:themeColor="text1"/>
          <w:sz w:val="24"/>
          <w:szCs w:val="24"/>
          <w:lang w:eastAsia="pl-PL"/>
        </w:rPr>
        <w:br/>
      </w:r>
      <w:r w:rsidR="00345C80" w:rsidRPr="00EE59F1">
        <w:rPr>
          <w:color w:val="000000" w:themeColor="text1"/>
          <w:sz w:val="24"/>
          <w:szCs w:val="24"/>
          <w:lang w:eastAsia="pl-PL"/>
        </w:rPr>
        <w:t>z wnioskodawcą zgodnie z zapisami Regulaminu.</w:t>
      </w:r>
      <w:r w:rsidR="00666DE3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EF48B8" w:rsidRPr="00EE59F1">
        <w:rPr>
          <w:color w:val="000000" w:themeColor="text1"/>
          <w:sz w:val="24"/>
          <w:szCs w:val="24"/>
          <w:lang w:eastAsia="pl-PL"/>
        </w:rPr>
        <w:t>Do czasu poinformowania o zmianie adresów poczty elektronicznej, korespondencję wysłaną na dotychczasow</w:t>
      </w:r>
      <w:r w:rsidR="00C774B7" w:rsidRPr="00EE59F1">
        <w:rPr>
          <w:color w:val="000000" w:themeColor="text1"/>
          <w:sz w:val="24"/>
          <w:szCs w:val="24"/>
          <w:lang w:eastAsia="pl-PL"/>
        </w:rPr>
        <w:t>y adres</w:t>
      </w:r>
      <w:r w:rsidR="00EF48B8" w:rsidRPr="00EE59F1">
        <w:rPr>
          <w:color w:val="000000" w:themeColor="text1"/>
          <w:sz w:val="24"/>
          <w:szCs w:val="24"/>
          <w:lang w:eastAsia="pl-PL"/>
        </w:rPr>
        <w:t xml:space="preserve"> poczty elektronicznej uważa się za skutecznie doręczoną. </w:t>
      </w:r>
      <w:r w:rsidR="00666DE3" w:rsidRPr="00EE59F1">
        <w:rPr>
          <w:color w:val="000000" w:themeColor="text1"/>
          <w:sz w:val="24"/>
          <w:szCs w:val="24"/>
          <w:lang w:eastAsia="pl-PL"/>
        </w:rPr>
        <w:t>Zaleca się sprawdzanie zawartości folderu wiadomości – śmieci (SPAM) skrzynki pocztowej</w:t>
      </w:r>
      <w:r w:rsidR="003C0D84" w:rsidRPr="00EE59F1">
        <w:rPr>
          <w:color w:val="000000" w:themeColor="text1"/>
          <w:sz w:val="24"/>
          <w:szCs w:val="24"/>
          <w:lang w:eastAsia="pl-PL"/>
        </w:rPr>
        <w:t>.</w:t>
      </w:r>
    </w:p>
    <w:p w14:paraId="0490CB5B" w14:textId="030D3082" w:rsidR="00340D93" w:rsidRPr="00EE59F1" w:rsidRDefault="00340D93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Termin </w:t>
      </w:r>
      <w:r w:rsidR="006F2633" w:rsidRPr="00EE59F1">
        <w:rPr>
          <w:color w:val="000000" w:themeColor="text1"/>
          <w:sz w:val="24"/>
          <w:szCs w:val="24"/>
          <w:lang w:eastAsia="pl-PL"/>
        </w:rPr>
        <w:t xml:space="preserve">na </w:t>
      </w:r>
      <w:r w:rsidR="006F2633" w:rsidRPr="00EE59F1">
        <w:rPr>
          <w:b/>
          <w:color w:val="000000" w:themeColor="text1"/>
          <w:sz w:val="24"/>
          <w:szCs w:val="24"/>
          <w:lang w:eastAsia="pl-PL"/>
        </w:rPr>
        <w:t>złożenie wyjaśnień lub ewentualną poprawę lub uzupełnienie wniosku</w:t>
      </w:r>
      <w:r w:rsidR="006F2633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E3726C">
        <w:rPr>
          <w:color w:val="000000" w:themeColor="text1"/>
          <w:sz w:val="24"/>
          <w:szCs w:val="24"/>
          <w:lang w:eastAsia="pl-PL"/>
        </w:rPr>
        <w:t xml:space="preserve">wynoszący </w:t>
      </w:r>
      <w:r w:rsidR="00E3726C" w:rsidRPr="00E3726C">
        <w:rPr>
          <w:b/>
          <w:bCs/>
          <w:color w:val="000000" w:themeColor="text1"/>
          <w:sz w:val="24"/>
          <w:szCs w:val="24"/>
          <w:lang w:eastAsia="pl-PL"/>
        </w:rPr>
        <w:t>9 dni</w:t>
      </w:r>
      <w:r w:rsidR="006F2633" w:rsidRPr="00EE59F1">
        <w:rPr>
          <w:color w:val="000000" w:themeColor="text1"/>
          <w:sz w:val="24"/>
          <w:szCs w:val="24"/>
          <w:lang w:eastAsia="pl-PL"/>
        </w:rPr>
        <w:t>,</w:t>
      </w:r>
      <w:r w:rsidRPr="00EE59F1">
        <w:rPr>
          <w:color w:val="000000" w:themeColor="text1"/>
          <w:sz w:val="24"/>
          <w:szCs w:val="24"/>
          <w:lang w:eastAsia="pl-PL"/>
        </w:rPr>
        <w:t xml:space="preserve"> liczy się od dnia następującego po dniu</w:t>
      </w:r>
      <w:r w:rsidR="00485B70"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B13F54" w:rsidRPr="00EE59F1">
        <w:rPr>
          <w:color w:val="000000" w:themeColor="text1"/>
          <w:sz w:val="24"/>
          <w:szCs w:val="24"/>
          <w:lang w:eastAsia="pl-PL"/>
        </w:rPr>
        <w:t>wysłania wiadomości e-mail wzywającej do przedłożenia wyjaśnień/uzupełnień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41D61C95" w14:textId="0BBD59D6" w:rsidR="00D045FD" w:rsidRPr="00EE59F1" w:rsidRDefault="0076793F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Po wysłaniu wezwania przez ION drogą elektroniczną i zmianie przez ION statusu wniosku w aplikacji WOD2021 na </w:t>
      </w:r>
      <w:r w:rsidRPr="00E256E4">
        <w:rPr>
          <w:i/>
          <w:color w:val="000000" w:themeColor="text1"/>
          <w:sz w:val="24"/>
          <w:szCs w:val="24"/>
          <w:lang w:eastAsia="pl-PL"/>
        </w:rPr>
        <w:t>Do poprawy</w:t>
      </w:r>
      <w:r w:rsidR="00673A22">
        <w:rPr>
          <w:color w:val="000000" w:themeColor="text1"/>
          <w:sz w:val="24"/>
          <w:szCs w:val="24"/>
          <w:lang w:eastAsia="pl-PL"/>
        </w:rPr>
        <w:t xml:space="preserve"> </w:t>
      </w:r>
      <w:r w:rsidRPr="00EE59F1">
        <w:rPr>
          <w:color w:val="000000" w:themeColor="text1"/>
          <w:sz w:val="24"/>
          <w:szCs w:val="24"/>
          <w:lang w:eastAsia="pl-PL"/>
        </w:rPr>
        <w:t>wnioskodawca w aplikacji WOD2021 otrzymuje o tym fakcie powiadomienie systemowe.</w:t>
      </w:r>
    </w:p>
    <w:p w14:paraId="4E134547" w14:textId="77777777" w:rsidR="002F3CB7" w:rsidRPr="00EE59F1" w:rsidRDefault="002F3CB7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4A3CBE" w:rsidRPr="00EE59F1">
        <w:rPr>
          <w:color w:val="000000" w:themeColor="text1"/>
          <w:sz w:val="24"/>
          <w:szCs w:val="24"/>
          <w:lang w:eastAsia="pl-PL"/>
        </w:rPr>
        <w:t>jest zobowiązany</w:t>
      </w:r>
      <w:r w:rsidRPr="00EE59F1">
        <w:rPr>
          <w:color w:val="000000" w:themeColor="text1"/>
          <w:sz w:val="24"/>
          <w:szCs w:val="24"/>
          <w:lang w:eastAsia="pl-PL"/>
        </w:rPr>
        <w:t xml:space="preserve"> w</w:t>
      </w:r>
      <w:r w:rsidR="00963C68" w:rsidRPr="00EE59F1">
        <w:rPr>
          <w:color w:val="000000" w:themeColor="text1"/>
          <w:sz w:val="24"/>
          <w:szCs w:val="24"/>
          <w:lang w:eastAsia="pl-PL"/>
        </w:rPr>
        <w:t xml:space="preserve">e wskazanym </w:t>
      </w:r>
      <w:r w:rsidR="00EA54B1" w:rsidRPr="00EE59F1">
        <w:rPr>
          <w:color w:val="000000" w:themeColor="text1"/>
          <w:sz w:val="24"/>
          <w:szCs w:val="24"/>
          <w:lang w:eastAsia="pl-PL"/>
        </w:rPr>
        <w:t xml:space="preserve">w wezwaniu </w:t>
      </w:r>
      <w:r w:rsidR="00963C68" w:rsidRPr="00EE59F1">
        <w:rPr>
          <w:color w:val="000000" w:themeColor="text1"/>
          <w:sz w:val="24"/>
          <w:szCs w:val="24"/>
          <w:lang w:eastAsia="pl-PL"/>
        </w:rPr>
        <w:t>terminie</w:t>
      </w:r>
      <w:r w:rsidRPr="00EE59F1">
        <w:rPr>
          <w:color w:val="000000" w:themeColor="text1"/>
          <w:sz w:val="24"/>
          <w:szCs w:val="24"/>
          <w:lang w:eastAsia="pl-PL"/>
        </w:rPr>
        <w:t xml:space="preserve"> złożyć stosowne wyjaśnienia lub dokonać poprawy lub uzupełnienia wniosku</w:t>
      </w:r>
      <w:r w:rsidR="00107AD9" w:rsidRPr="00EE59F1">
        <w:rPr>
          <w:color w:val="000000" w:themeColor="text1"/>
          <w:sz w:val="24"/>
          <w:szCs w:val="24"/>
          <w:lang w:eastAsia="pl-PL"/>
        </w:rPr>
        <w:t xml:space="preserve"> w aplikacji WOD2021</w:t>
      </w:r>
      <w:r w:rsidRPr="00EE59F1">
        <w:rPr>
          <w:color w:val="000000" w:themeColor="text1"/>
          <w:sz w:val="24"/>
          <w:szCs w:val="24"/>
          <w:lang w:eastAsia="pl-PL"/>
        </w:rPr>
        <w:t>.</w:t>
      </w:r>
    </w:p>
    <w:p w14:paraId="54559872" w14:textId="3074F753" w:rsidR="00D045FD" w:rsidRPr="00EE59F1" w:rsidRDefault="004A3CBE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t>Popraw</w:t>
      </w:r>
      <w:r w:rsidR="0076793F" w:rsidRPr="00EE59F1">
        <w:rPr>
          <w:b/>
          <w:color w:val="000000" w:themeColor="text1"/>
          <w:sz w:val="24"/>
          <w:szCs w:val="24"/>
          <w:lang w:eastAsia="pl-PL"/>
        </w:rPr>
        <w:t>a</w:t>
      </w:r>
      <w:r w:rsidRPr="00EE59F1">
        <w:rPr>
          <w:b/>
          <w:color w:val="000000" w:themeColor="text1"/>
          <w:sz w:val="24"/>
          <w:szCs w:val="24"/>
          <w:lang w:eastAsia="pl-PL"/>
        </w:rPr>
        <w:t xml:space="preserve"> lub uzupełnienia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</w:t>
      </w:r>
      <w:r w:rsidR="007D0F06" w:rsidRPr="00EE59F1">
        <w:rPr>
          <w:color w:val="000000" w:themeColor="text1"/>
          <w:sz w:val="24"/>
          <w:szCs w:val="24"/>
          <w:lang w:eastAsia="pl-PL"/>
        </w:rPr>
        <w:t xml:space="preserve">wniosku </w:t>
      </w:r>
      <w:r w:rsidRPr="00EE59F1">
        <w:rPr>
          <w:color w:val="000000" w:themeColor="text1"/>
          <w:sz w:val="24"/>
          <w:szCs w:val="24"/>
          <w:lang w:eastAsia="pl-PL"/>
        </w:rPr>
        <w:t xml:space="preserve">dokonywane są w aplikacji WOD2021 poprzez wybranie opcji </w:t>
      </w:r>
      <w:r w:rsidRPr="00E256E4">
        <w:rPr>
          <w:i/>
          <w:color w:val="000000" w:themeColor="text1"/>
          <w:sz w:val="24"/>
          <w:szCs w:val="24"/>
          <w:lang w:eastAsia="pl-PL"/>
        </w:rPr>
        <w:t>Popraw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, zgodnie z </w:t>
      </w:r>
      <w:r w:rsidR="0076793F" w:rsidRPr="00EE59F1">
        <w:rPr>
          <w:color w:val="000000" w:themeColor="text1"/>
          <w:sz w:val="24"/>
          <w:szCs w:val="24"/>
          <w:lang w:eastAsia="pl-PL"/>
        </w:rPr>
        <w:t>I</w:t>
      </w:r>
      <w:r w:rsidR="0064082B" w:rsidRPr="00EE59F1">
        <w:rPr>
          <w:color w:val="000000" w:themeColor="text1"/>
          <w:sz w:val="24"/>
          <w:szCs w:val="24"/>
          <w:lang w:eastAsia="pl-PL"/>
        </w:rPr>
        <w:t xml:space="preserve">nstrukcją </w:t>
      </w:r>
      <w:r w:rsidR="0076793F" w:rsidRPr="00EE59F1">
        <w:rPr>
          <w:color w:val="000000" w:themeColor="text1"/>
          <w:sz w:val="24"/>
          <w:szCs w:val="24"/>
          <w:lang w:eastAsia="pl-PL"/>
        </w:rPr>
        <w:t>Użytkownika Część dla Wnioskodawcy</w:t>
      </w:r>
      <w:r w:rsidRPr="00EE59F1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72C63D94" w14:textId="124105AB" w:rsidR="007D0F06" w:rsidRPr="00EE59F1" w:rsidRDefault="004A3CBE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b/>
          <w:color w:val="000000" w:themeColor="text1"/>
          <w:sz w:val="24"/>
          <w:szCs w:val="24"/>
          <w:lang w:eastAsia="pl-PL"/>
        </w:rPr>
        <w:lastRenderedPageBreak/>
        <w:t>Wyjaśnienia</w:t>
      </w:r>
      <w:r w:rsidRPr="00EE59F1">
        <w:rPr>
          <w:color w:val="000000" w:themeColor="text1"/>
          <w:sz w:val="24"/>
          <w:szCs w:val="24"/>
          <w:lang w:eastAsia="pl-PL"/>
        </w:rPr>
        <w:t xml:space="preserve"> składane są przez wnioskodawcę w aplikacji WOD2021 poprzez wypełnienie załącznika Dodatkowe wyjaśnienia/uzupełnienia dołączone do formularza wniosku o dofinansowanie.</w:t>
      </w:r>
    </w:p>
    <w:p w14:paraId="3A3553BF" w14:textId="51229CD7" w:rsidR="00A5455C" w:rsidRPr="00EE59F1" w:rsidRDefault="00A5455C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Poprawiony wniosek </w:t>
      </w:r>
      <w:r w:rsidR="00113BD7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oraz załączniki </w:t>
      </w:r>
      <w:r w:rsidR="00D90480" w:rsidRPr="00EE59F1">
        <w:rPr>
          <w:rFonts w:cs="Arial"/>
          <w:color w:val="000000" w:themeColor="text1"/>
          <w:sz w:val="24"/>
          <w:szCs w:val="24"/>
          <w:lang w:eastAsia="x-none"/>
        </w:rPr>
        <w:t>mus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zą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ponownie zostać przesłan</w:t>
      </w:r>
      <w:r w:rsidR="00D717AE" w:rsidRPr="00EE59F1">
        <w:rPr>
          <w:rFonts w:cs="Arial"/>
          <w:color w:val="000000" w:themeColor="text1"/>
          <w:sz w:val="24"/>
          <w:szCs w:val="24"/>
          <w:lang w:eastAsia="x-none"/>
        </w:rPr>
        <w:t>e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do ION</w:t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 xml:space="preserve"> </w:t>
      </w:r>
      <w:r w:rsidR="00E375D7">
        <w:rPr>
          <w:rFonts w:cs="Arial"/>
          <w:color w:val="000000" w:themeColor="text1"/>
          <w:sz w:val="24"/>
          <w:szCs w:val="24"/>
          <w:lang w:eastAsia="x-none"/>
        </w:rPr>
        <w:br/>
      </w:r>
      <w:r w:rsidR="002F1CB8" w:rsidRPr="00EE59F1">
        <w:rPr>
          <w:rFonts w:cs="Arial"/>
          <w:color w:val="000000" w:themeColor="text1"/>
          <w:sz w:val="24"/>
          <w:szCs w:val="24"/>
          <w:lang w:eastAsia="x-none"/>
        </w:rPr>
        <w:t>w aplikacji WOD2021</w:t>
      </w:r>
      <w:r w:rsidRPr="00EE59F1">
        <w:rPr>
          <w:rFonts w:cs="Arial"/>
          <w:color w:val="000000" w:themeColor="text1"/>
          <w:sz w:val="24"/>
          <w:szCs w:val="24"/>
          <w:lang w:eastAsia="x-none"/>
        </w:rPr>
        <w:t>.</w:t>
      </w:r>
    </w:p>
    <w:p w14:paraId="2ADA9F54" w14:textId="34588ED2" w:rsidR="00C12020" w:rsidRPr="001802AC" w:rsidRDefault="008109AA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Zarówno na 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etapie oceny formalnej </w:t>
      </w:r>
      <w:r>
        <w:rPr>
          <w:color w:val="000000" w:themeColor="text1"/>
          <w:sz w:val="24"/>
          <w:szCs w:val="24"/>
          <w:lang w:eastAsia="pl-PL"/>
        </w:rPr>
        <w:t>jaki na etapie oceny</w:t>
      </w:r>
      <w:r w:rsidR="002F45F1" w:rsidRPr="001802AC">
        <w:rPr>
          <w:color w:val="000000" w:themeColor="text1"/>
          <w:sz w:val="24"/>
          <w:szCs w:val="24"/>
          <w:lang w:eastAsia="pl-PL"/>
        </w:rPr>
        <w:t xml:space="preserve"> merytorycznej </w:t>
      </w:r>
      <w:r w:rsidR="002F1CB8" w:rsidRPr="001802AC">
        <w:rPr>
          <w:color w:val="000000" w:themeColor="text1"/>
          <w:sz w:val="24"/>
          <w:szCs w:val="24"/>
          <w:lang w:eastAsia="pl-PL"/>
        </w:rPr>
        <w:t>wnioskodawca może być</w:t>
      </w:r>
      <w:r w:rsidR="002F1CB8" w:rsidRPr="00833348">
        <w:rPr>
          <w:color w:val="000000" w:themeColor="text1"/>
          <w:sz w:val="24"/>
        </w:rPr>
        <w:t xml:space="preserve"> </w:t>
      </w:r>
      <w:r w:rsidR="00456D3A">
        <w:rPr>
          <w:color w:val="000000" w:themeColor="text1"/>
          <w:sz w:val="24"/>
          <w:szCs w:val="24"/>
          <w:lang w:eastAsia="pl-PL"/>
        </w:rPr>
        <w:t>dwukrotnie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wezwany do</w:t>
      </w:r>
      <w:r w:rsidR="009519E4" w:rsidRPr="001802AC">
        <w:rPr>
          <w:color w:val="000000" w:themeColor="text1"/>
          <w:sz w:val="24"/>
          <w:szCs w:val="24"/>
          <w:lang w:eastAsia="pl-PL"/>
        </w:rPr>
        <w:t xml:space="preserve"> poprawy lub</w:t>
      </w:r>
      <w:r w:rsidR="002F1CB8" w:rsidRPr="001802AC">
        <w:rPr>
          <w:color w:val="000000" w:themeColor="text1"/>
          <w:sz w:val="24"/>
          <w:szCs w:val="24"/>
          <w:lang w:eastAsia="pl-PL"/>
        </w:rPr>
        <w:t xml:space="preserve"> uzupełnienia wniosku o dofinansowanie.</w:t>
      </w:r>
      <w:r w:rsidR="00235DC3" w:rsidRPr="001802AC">
        <w:rPr>
          <w:color w:val="000000" w:themeColor="text1"/>
          <w:sz w:val="24"/>
          <w:szCs w:val="24"/>
          <w:lang w:eastAsia="pl-PL"/>
        </w:rPr>
        <w:t xml:space="preserve"> </w:t>
      </w:r>
    </w:p>
    <w:p w14:paraId="5D1EE5A7" w14:textId="6612EAE0" w:rsidR="006735E2" w:rsidRDefault="009519E4" w:rsidP="00F5061B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color w:val="000000" w:themeColor="text1"/>
          <w:sz w:val="24"/>
          <w:szCs w:val="24"/>
          <w:lang w:eastAsia="pl-PL"/>
        </w:rPr>
      </w:pPr>
      <w:r w:rsidRPr="009519E4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9519E4">
        <w:rPr>
          <w:color w:val="000000" w:themeColor="text1"/>
          <w:sz w:val="24"/>
          <w:szCs w:val="24"/>
          <w:lang w:eastAsia="pl-PL"/>
        </w:rPr>
        <w:t xml:space="preserve"> kiedy wnioskodawca nie uzupełni lub nie poprawi wniosku </w:t>
      </w:r>
      <w:r w:rsidR="006735E2">
        <w:rPr>
          <w:color w:val="000000" w:themeColor="text1"/>
          <w:sz w:val="24"/>
          <w:szCs w:val="24"/>
          <w:lang w:eastAsia="pl-PL"/>
        </w:rPr>
        <w:t>lub nie prześle wyjaśnień</w:t>
      </w:r>
      <w:r w:rsidR="00D00583">
        <w:rPr>
          <w:color w:val="000000" w:themeColor="text1"/>
          <w:sz w:val="24"/>
          <w:szCs w:val="24"/>
          <w:lang w:eastAsia="pl-PL"/>
        </w:rPr>
        <w:t xml:space="preserve"> w terminie wskazanym przez ION</w:t>
      </w:r>
      <w:r w:rsidR="00A27817">
        <w:rPr>
          <w:color w:val="000000" w:themeColor="text1"/>
          <w:sz w:val="24"/>
          <w:szCs w:val="24"/>
          <w:lang w:eastAsia="pl-PL"/>
        </w:rPr>
        <w:t>,</w:t>
      </w:r>
      <w:r w:rsid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 xml:space="preserve">KOP dokona oceny projektu na podstawie </w:t>
      </w:r>
      <w:r w:rsidR="00A27817">
        <w:rPr>
          <w:color w:val="000000" w:themeColor="text1"/>
          <w:sz w:val="24"/>
          <w:szCs w:val="24"/>
          <w:lang w:eastAsia="pl-PL"/>
        </w:rPr>
        <w:t>wersji</w:t>
      </w:r>
      <w:r w:rsidR="00373146">
        <w:rPr>
          <w:color w:val="000000" w:themeColor="text1"/>
          <w:sz w:val="24"/>
          <w:szCs w:val="24"/>
          <w:lang w:eastAsia="pl-PL"/>
        </w:rPr>
        <w:t xml:space="preserve"> wniosku, która została</w:t>
      </w:r>
      <w:r w:rsidR="00373146" w:rsidRPr="00373146">
        <w:rPr>
          <w:color w:val="000000" w:themeColor="text1"/>
          <w:sz w:val="24"/>
          <w:szCs w:val="24"/>
          <w:lang w:eastAsia="pl-PL"/>
        </w:rPr>
        <w:t xml:space="preserve"> pierwotnie skierowana do oceny</w:t>
      </w:r>
      <w:r w:rsidR="00A27817">
        <w:rPr>
          <w:color w:val="000000" w:themeColor="text1"/>
          <w:sz w:val="24"/>
          <w:szCs w:val="24"/>
          <w:lang w:eastAsia="pl-PL"/>
        </w:rPr>
        <w:t>.</w:t>
      </w:r>
    </w:p>
    <w:p w14:paraId="2E2049E2" w14:textId="3BC717A7" w:rsidR="009519E4" w:rsidRPr="009B4C4B" w:rsidRDefault="009519E4" w:rsidP="00C00FD8">
      <w:pPr>
        <w:pStyle w:val="Akapitzlist"/>
        <w:numPr>
          <w:ilvl w:val="2"/>
          <w:numId w:val="32"/>
        </w:numPr>
        <w:spacing w:before="0" w:after="0" w:line="240" w:lineRule="auto"/>
        <w:ind w:left="709" w:hanging="851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W sytuacji</w:t>
      </w:r>
      <w:r w:rsidR="006E5262">
        <w:rPr>
          <w:color w:val="000000" w:themeColor="text1"/>
          <w:sz w:val="24"/>
          <w:szCs w:val="24"/>
          <w:lang w:eastAsia="pl-PL"/>
        </w:rPr>
        <w:t>,</w:t>
      </w:r>
      <w:r w:rsidRPr="006735E2">
        <w:rPr>
          <w:color w:val="000000" w:themeColor="text1"/>
          <w:sz w:val="24"/>
          <w:szCs w:val="24"/>
          <w:lang w:eastAsia="pl-PL"/>
        </w:rPr>
        <w:t xml:space="preserve"> kiedy </w:t>
      </w: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wnioskodawca </w:t>
      </w:r>
      <w:r w:rsidR="006735E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uzupełni lub poprawi wniosek </w:t>
      </w: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niezgodnie z zakresem określonym w wezwaniu</w:t>
      </w:r>
      <w:r w:rsidR="006E4F3B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,</w:t>
      </w: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6735E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KOP dokona oceny projektu na podstawie wersji wniosku uwzględniającej dokonane uzupełnienia lub poprawę, pomimo że są niezgodne </w:t>
      </w:r>
      <w:r w:rsidR="006735E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br/>
        <w:t>z zakresem wezwania</w:t>
      </w:r>
      <w:r w:rsidR="008E350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z zastrzeżeniem </w:t>
      </w:r>
      <w:r w:rsidR="00A51C5A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pkt. </w:t>
      </w:r>
      <w:r w:rsidR="008E350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14.1.13.</w:t>
      </w:r>
    </w:p>
    <w:p w14:paraId="71EA1177" w14:textId="6CB274D2" w:rsidR="00FF0D47" w:rsidRPr="009B4C4B" w:rsidRDefault="003B63A5" w:rsidP="00C00FD8">
      <w:pPr>
        <w:pStyle w:val="Akapitzlist"/>
        <w:numPr>
          <w:ilvl w:val="2"/>
          <w:numId w:val="32"/>
        </w:numPr>
        <w:spacing w:after="0" w:line="240" w:lineRule="auto"/>
        <w:ind w:left="709" w:hanging="851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Zakres w</w:t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ezwani</w:t>
      </w:r>
      <w:r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a</w:t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Wnioskodawcy do poprawy lub uzupełnienia wniosku </w:t>
      </w:r>
      <w:r w:rsidR="00100C92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o dofinansowanie </w:t>
      </w:r>
      <w:r w:rsidR="00E20993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dotyczy</w:t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 potwierdzenia spełnienia kryteriów </w:t>
      </w:r>
      <w:r w:rsidR="005002E8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formalnych </w:t>
      </w:r>
      <w:r w:rsidR="00100C92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br/>
      </w:r>
      <w:r w:rsidR="005002E8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i </w:t>
      </w:r>
      <w:r w:rsidR="00842E5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merytorycznych</w:t>
      </w:r>
      <w:r w:rsidR="00D072B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 xml:space="preserve">. </w:t>
      </w:r>
      <w:r w:rsidR="00AE1799" w:rsidRPr="009B4C4B">
        <w:rPr>
          <w:rFonts w:ascii="Calibri" w:hAnsi="Calibri" w:cs="Calibri"/>
          <w:color w:val="000000" w:themeColor="text1"/>
          <w:sz w:val="24"/>
          <w:szCs w:val="24"/>
          <w:shd w:val="clear" w:color="auto" w:fill="FFFFFF" w:themeFill="background1"/>
          <w:lang w:eastAsia="pl-PL"/>
        </w:rPr>
        <w:t>W</w:t>
      </w:r>
      <w:r w:rsidR="00AE1799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ramach składanych korekt i uzupełnień niedopuszczalne jest wprowadzenie przez wnioskodawcę na etapie oceny projektu złożonego w naborze następujących zmian</w:t>
      </w:r>
      <w:r w:rsidR="00FF0D47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:</w:t>
      </w:r>
    </w:p>
    <w:p w14:paraId="3BAD092D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struktury </w:t>
      </w:r>
      <w:proofErr w:type="spellStart"/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prawno</w:t>
      </w:r>
      <w:proofErr w:type="spellEnd"/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–organizacyjnej wnioskodawcy lub partnera polegającej na: przekształceniu, podziale, łączeniu, uzyskaniu lub utracie osobowości (podmiotowości) prawnej, wniesieniu aportem przedsiębiorstwa lub jego zorganizowanej części w okresie oceny projektu, </w:t>
      </w:r>
    </w:p>
    <w:p w14:paraId="7845E26E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dodania, usunięcia partnera, </w:t>
      </w:r>
    </w:p>
    <w:p w14:paraId="2C0C830F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zmiany poziomu dofinansowania, zwiększenia kwoty dofinansowania, zwiększenia wydatków kwalifikowanych lub dodania nowego wydatku kwalifikowanego,</w:t>
      </w:r>
    </w:p>
    <w:p w14:paraId="770C9BE8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rozszerzenia/ograniczenia zakresu rzeczowego projektu, </w:t>
      </w:r>
    </w:p>
    <w:p w14:paraId="39C5FBBB" w14:textId="77777777" w:rsidR="00FF0D47" w:rsidRPr="009B4C4B" w:rsidRDefault="00FF0D47" w:rsidP="00C00FD8">
      <w:pPr>
        <w:pStyle w:val="Akapitzlist"/>
        <w:numPr>
          <w:ilvl w:val="0"/>
          <w:numId w:val="39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lokalizacji projektu.</w:t>
      </w:r>
    </w:p>
    <w:p w14:paraId="3E456A88" w14:textId="73E6BBE6" w:rsidR="00752F6D" w:rsidRPr="003D493A" w:rsidRDefault="00FF0D47" w:rsidP="00C00FD8">
      <w:p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Zmiany wymienione w lit. c) do e) są dopuszczalne tylko w konsekwencji zidentyfikowanego przez KOP błędu w dokumentacji wniosku i do</w:t>
      </w:r>
      <w:r w:rsidR="00AE1799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konywane na podstawie wezwania </w:t>
      </w:r>
      <w:r w:rsidR="00C61360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ION</w:t>
      </w:r>
      <w:r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.</w:t>
      </w:r>
      <w:r w:rsidR="008E3502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Wprowadzenie zmian niedopuszczalnych skutkować będzie oceną negatywną</w:t>
      </w:r>
      <w:r w:rsidR="00A7612B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E375D7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br/>
      </w:r>
      <w:r w:rsidR="00A7612B" w:rsidRPr="009B4C4B">
        <w:rPr>
          <w:rFonts w:ascii="Calibri" w:hAnsi="Calibri" w:cs="Calibri"/>
          <w:color w:val="000000" w:themeColor="text1"/>
          <w:sz w:val="24"/>
          <w:szCs w:val="24"/>
          <w:lang w:eastAsia="pl-PL"/>
        </w:rPr>
        <w:t>z uwzględnieniem pkt. 14.1.10</w:t>
      </w:r>
      <w:r w:rsidR="008E3502">
        <w:rPr>
          <w:color w:val="000000" w:themeColor="text1"/>
          <w:sz w:val="24"/>
          <w:szCs w:val="24"/>
          <w:lang w:eastAsia="pl-PL"/>
        </w:rPr>
        <w:t>.</w:t>
      </w:r>
    </w:p>
    <w:p w14:paraId="1232C3BA" w14:textId="2F8CC765" w:rsidR="00713134" w:rsidRDefault="00594F22" w:rsidP="00F5061B">
      <w:pPr>
        <w:pStyle w:val="Nagwek3"/>
        <w:numPr>
          <w:ilvl w:val="1"/>
          <w:numId w:val="32"/>
        </w:numPr>
      </w:pPr>
      <w:bookmarkStart w:id="138" w:name="_Toc129343429"/>
      <w:bookmarkStart w:id="139" w:name="_Toc131055734"/>
      <w:bookmarkStart w:id="140" w:name="_Toc131667147"/>
      <w:r w:rsidRPr="00084169">
        <w:t>Oczywista omyłka</w:t>
      </w:r>
      <w:bookmarkEnd w:id="138"/>
      <w:bookmarkEnd w:id="139"/>
      <w:bookmarkEnd w:id="140"/>
    </w:p>
    <w:p w14:paraId="11776ED1" w14:textId="0DFB5F93" w:rsidR="00713134" w:rsidRPr="00713134" w:rsidRDefault="00F400A0" w:rsidP="00C00FD8">
      <w:pPr>
        <w:pStyle w:val="Akapitzlist"/>
        <w:numPr>
          <w:ilvl w:val="2"/>
          <w:numId w:val="3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713134">
        <w:rPr>
          <w:color w:val="000000" w:themeColor="text1"/>
          <w:sz w:val="24"/>
          <w:szCs w:val="24"/>
          <w:lang w:eastAsia="pl-PL"/>
        </w:rPr>
        <w:t>W przypadku stwierdzenia we wniosku o dofinansowanie oczywistej omyłki pisarskiej lub rachunkowej ION</w:t>
      </w:r>
      <w:r w:rsidR="008449D8" w:rsidRPr="00713134">
        <w:rPr>
          <w:color w:val="000000" w:themeColor="text1"/>
          <w:sz w:val="24"/>
          <w:szCs w:val="24"/>
          <w:lang w:eastAsia="pl-PL"/>
        </w:rPr>
        <w:t xml:space="preserve"> może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="008449D8" w:rsidRPr="00713134">
        <w:rPr>
          <w:color w:val="000000" w:themeColor="text1"/>
          <w:sz w:val="24"/>
          <w:szCs w:val="24"/>
          <w:lang w:eastAsia="pl-PL"/>
        </w:rPr>
        <w:t xml:space="preserve">dokonać </w:t>
      </w:r>
      <w:r w:rsidRPr="00713134">
        <w:rPr>
          <w:color w:val="000000" w:themeColor="text1"/>
          <w:sz w:val="24"/>
          <w:szCs w:val="24"/>
          <w:lang w:eastAsia="pl-PL"/>
        </w:rPr>
        <w:t>jej poprawy z urzędu</w:t>
      </w:r>
      <w:r w:rsidR="00713134" w:rsidRPr="00713134">
        <w:rPr>
          <w:color w:val="000000" w:themeColor="text1"/>
          <w:sz w:val="24"/>
          <w:szCs w:val="24"/>
          <w:lang w:eastAsia="pl-PL"/>
        </w:rPr>
        <w:t>, informując o tym wnioskodawcę.</w:t>
      </w:r>
    </w:p>
    <w:p w14:paraId="19D9EA4D" w14:textId="2EA52B35" w:rsidR="00594F22" w:rsidRPr="00713134" w:rsidRDefault="00F400A0" w:rsidP="00C00FD8">
      <w:pPr>
        <w:pStyle w:val="Akapitzlist"/>
        <w:numPr>
          <w:ilvl w:val="2"/>
          <w:numId w:val="3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713134">
        <w:rPr>
          <w:color w:val="000000" w:themeColor="text1"/>
          <w:sz w:val="24"/>
          <w:szCs w:val="24"/>
          <w:lang w:eastAsia="pl-PL"/>
        </w:rPr>
        <w:t>Informacja o poprawie</w:t>
      </w:r>
      <w:r w:rsidR="00594F22" w:rsidRPr="00713134">
        <w:rPr>
          <w:color w:val="000000" w:themeColor="text1"/>
          <w:sz w:val="24"/>
          <w:szCs w:val="24"/>
          <w:lang w:eastAsia="pl-PL"/>
        </w:rPr>
        <w:t xml:space="preserve"> oczywistej omyłki pisarskiej lub rachunkowej </w:t>
      </w:r>
      <w:r w:rsidRPr="00713134">
        <w:rPr>
          <w:color w:val="000000" w:themeColor="text1"/>
          <w:sz w:val="24"/>
          <w:szCs w:val="24"/>
          <w:lang w:eastAsia="pl-PL"/>
        </w:rPr>
        <w:t xml:space="preserve">przekazywana jest </w:t>
      </w:r>
      <w:r w:rsidR="002B6C3B" w:rsidRPr="00713134">
        <w:rPr>
          <w:color w:val="000000" w:themeColor="text1"/>
          <w:sz w:val="24"/>
          <w:szCs w:val="24"/>
          <w:lang w:eastAsia="pl-PL"/>
        </w:rPr>
        <w:t xml:space="preserve">wnioskodawcy </w:t>
      </w:r>
      <w:r w:rsidRPr="00713134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Pr="00713134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713134">
        <w:rPr>
          <w:b/>
          <w:color w:val="000000" w:themeColor="text1"/>
          <w:sz w:val="24"/>
          <w:szCs w:val="24"/>
          <w:lang w:eastAsia="pl-PL"/>
        </w:rPr>
        <w:t>y</w:t>
      </w:r>
      <w:r w:rsidRPr="00713134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Pr="00713134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713134">
        <w:rPr>
          <w:color w:val="000000" w:themeColor="text1"/>
          <w:sz w:val="24"/>
          <w:szCs w:val="24"/>
          <w:lang w:eastAsia="pl-PL"/>
        </w:rPr>
        <w:t xml:space="preserve">wskazane </w:t>
      </w:r>
      <w:r w:rsidRPr="00713134">
        <w:rPr>
          <w:color w:val="000000" w:themeColor="text1"/>
          <w:sz w:val="24"/>
          <w:szCs w:val="24"/>
          <w:lang w:eastAsia="pl-PL"/>
        </w:rPr>
        <w:t xml:space="preserve">w sekcji </w:t>
      </w:r>
      <w:r w:rsidRPr="00713134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Pr="00713134">
        <w:rPr>
          <w:color w:val="000000" w:themeColor="text1"/>
          <w:sz w:val="24"/>
          <w:szCs w:val="24"/>
          <w:lang w:eastAsia="pl-PL"/>
        </w:rPr>
        <w:t xml:space="preserve"> formularza wniosku o dofinansowanie.</w:t>
      </w:r>
    </w:p>
    <w:p w14:paraId="57FE5B9F" w14:textId="21E95924" w:rsidR="001D0702" w:rsidRPr="006735E2" w:rsidRDefault="00013271" w:rsidP="00F5061B">
      <w:pPr>
        <w:pStyle w:val="Nagwek2"/>
        <w:framePr w:wrap="auto" w:vAnchor="margin" w:yAlign="inline"/>
        <w:numPr>
          <w:ilvl w:val="0"/>
          <w:numId w:val="32"/>
        </w:numPr>
      </w:pPr>
      <w:bookmarkStart w:id="141" w:name="_Toc129343430"/>
      <w:bookmarkStart w:id="142" w:name="_Toc131055735"/>
      <w:bookmarkStart w:id="143" w:name="_Toc131667148"/>
      <w:r w:rsidRPr="006735E2">
        <w:t>Zatwierdzenie wyników oceny projektów oraz informacja o wynikach naboru</w:t>
      </w:r>
      <w:bookmarkEnd w:id="141"/>
      <w:bookmarkEnd w:id="142"/>
      <w:bookmarkEnd w:id="143"/>
    </w:p>
    <w:p w14:paraId="3CEB49B6" w14:textId="0FA5F010" w:rsidR="001D5D56" w:rsidRDefault="00332CDC" w:rsidP="00F5061B">
      <w:pPr>
        <w:pStyle w:val="Akapitzlist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33348">
        <w:rPr>
          <w:color w:val="000000" w:themeColor="text1"/>
          <w:sz w:val="24"/>
          <w:szCs w:val="24"/>
          <w:lang w:eastAsia="pl-PL"/>
        </w:rPr>
        <w:lastRenderedPageBreak/>
        <w:t>IZ FEP 2021-2027 zatwierdza wyniki oceny projektów i wybiera projekty do dofinansowania.</w:t>
      </w:r>
    </w:p>
    <w:p w14:paraId="0081A285" w14:textId="60771AB2" w:rsidR="001D5D56" w:rsidRPr="001D5D56" w:rsidRDefault="001D5D56" w:rsidP="00F5061B">
      <w:pPr>
        <w:pStyle w:val="Akapitzlist"/>
        <w:numPr>
          <w:ilvl w:val="1"/>
          <w:numId w:val="32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1D5D56">
        <w:rPr>
          <w:color w:val="000000" w:themeColor="text1"/>
          <w:sz w:val="24"/>
          <w:szCs w:val="24"/>
          <w:lang w:eastAsia="pl-PL"/>
        </w:rPr>
        <w:t xml:space="preserve">Informacja o zatwierdzonym wyniku oceny i wybraniu projektu do dofinansowania albo o ocenie negatywnej projektu zostanie przekazana wnioskodawcy </w:t>
      </w:r>
      <w:r w:rsidRPr="00084169">
        <w:rPr>
          <w:b/>
          <w:color w:val="000000" w:themeColor="text1"/>
          <w:sz w:val="24"/>
        </w:rPr>
        <w:t>w formie pisemnej</w:t>
      </w:r>
      <w:r w:rsidRPr="001D5D56">
        <w:rPr>
          <w:color w:val="000000" w:themeColor="text1"/>
          <w:sz w:val="24"/>
          <w:szCs w:val="24"/>
          <w:lang w:eastAsia="pl-PL"/>
        </w:rPr>
        <w:t xml:space="preserve"> przesyłką rejestrowaną albo w </w:t>
      </w:r>
      <w:r w:rsidRPr="00084169">
        <w:rPr>
          <w:b/>
          <w:color w:val="000000" w:themeColor="text1"/>
          <w:sz w:val="24"/>
        </w:rPr>
        <w:t>formie elektronicznej</w:t>
      </w:r>
      <w:r w:rsidRPr="001D5D56">
        <w:rPr>
          <w:color w:val="000000" w:themeColor="text1"/>
          <w:sz w:val="24"/>
          <w:szCs w:val="24"/>
          <w:lang w:eastAsia="pl-PL"/>
        </w:rPr>
        <w:t xml:space="preserve"> za pośrednictwem elektronicznej skrzynki podawczej (e-PUAP</w:t>
      </w:r>
      <w:r w:rsidR="00EE78E5">
        <w:rPr>
          <w:color w:val="000000" w:themeColor="text1"/>
          <w:sz w:val="24"/>
          <w:szCs w:val="24"/>
          <w:lang w:eastAsia="pl-PL"/>
        </w:rPr>
        <w:t xml:space="preserve"> - </w:t>
      </w:r>
      <w:r w:rsidR="00EE78E5" w:rsidRPr="00EE78E5">
        <w:rPr>
          <w:color w:val="000000" w:themeColor="text1"/>
          <w:sz w:val="24"/>
          <w:szCs w:val="24"/>
          <w:lang w:eastAsia="pl-PL"/>
        </w:rPr>
        <w:t>W przypadku gdy wnioskodawcą jest podmiot publiczny zobowiązany do udostępniania i obsługi elektronicznej skrzynki podawczej</w:t>
      </w:r>
      <w:r w:rsidRPr="001D5D56">
        <w:rPr>
          <w:color w:val="000000" w:themeColor="text1"/>
          <w:sz w:val="24"/>
          <w:szCs w:val="24"/>
          <w:lang w:eastAsia="pl-PL"/>
        </w:rPr>
        <w:t>).</w:t>
      </w:r>
      <w:r w:rsidR="00C8336A" w:rsidRPr="006735E2" w:rsidDel="00D00583">
        <w:rPr>
          <w:color w:val="000000" w:themeColor="text1"/>
          <w:sz w:val="24"/>
          <w:szCs w:val="24"/>
          <w:lang w:eastAsia="pl-PL"/>
        </w:rPr>
        <w:t xml:space="preserve"> </w:t>
      </w:r>
      <w:moveFromRangeStart w:id="144" w:author="Nowocień Jacek" w:date="2023-03-22T08:12:00Z" w:name="move130365151"/>
      <w:moveFromRangeEnd w:id="144"/>
    </w:p>
    <w:p w14:paraId="2E015F75" w14:textId="6E7DA1C1" w:rsidR="005E1570" w:rsidRPr="006735E2" w:rsidRDefault="005E1570" w:rsidP="00F5061B">
      <w:pPr>
        <w:pStyle w:val="Akapitzlist"/>
        <w:numPr>
          <w:ilvl w:val="1"/>
          <w:numId w:val="32"/>
        </w:num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Upublicznienie wyników </w:t>
      </w:r>
      <w:r w:rsidR="002F1CB8" w:rsidRPr="006735E2">
        <w:rPr>
          <w:color w:val="000000" w:themeColor="text1"/>
          <w:sz w:val="24"/>
          <w:szCs w:val="24"/>
          <w:lang w:eastAsia="pl-PL"/>
        </w:rPr>
        <w:t>oceny</w:t>
      </w:r>
      <w:r w:rsidRPr="006735E2">
        <w:rPr>
          <w:color w:val="000000" w:themeColor="text1"/>
          <w:sz w:val="24"/>
          <w:szCs w:val="24"/>
          <w:lang w:eastAsia="pl-PL"/>
        </w:rPr>
        <w:t xml:space="preserve"> następuje w formie informacji o projektach wybranych do dofinansowania oraz o projektach, które otrzymały ocenę negatywną. </w:t>
      </w:r>
    </w:p>
    <w:p w14:paraId="2E84CC0F" w14:textId="38E1E763" w:rsidR="00D07F44" w:rsidRPr="006735E2" w:rsidRDefault="00CD7103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Powyższa i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nformacja </w:t>
      </w:r>
      <w:r w:rsidR="007448AF" w:rsidRPr="006735E2">
        <w:rPr>
          <w:color w:val="000000" w:themeColor="text1"/>
          <w:sz w:val="24"/>
          <w:szCs w:val="24"/>
          <w:lang w:eastAsia="pl-PL"/>
        </w:rPr>
        <w:t xml:space="preserve">zawiera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w szczególności </w:t>
      </w:r>
      <w:r w:rsidR="007448AF" w:rsidRPr="006735E2">
        <w:rPr>
          <w:color w:val="000000" w:themeColor="text1"/>
          <w:sz w:val="24"/>
          <w:szCs w:val="24"/>
          <w:lang w:eastAsia="pl-PL"/>
        </w:rPr>
        <w:t>tyt</w:t>
      </w:r>
      <w:r w:rsidR="007553E1" w:rsidRPr="006735E2">
        <w:rPr>
          <w:color w:val="000000" w:themeColor="text1"/>
          <w:sz w:val="24"/>
          <w:szCs w:val="24"/>
          <w:lang w:eastAsia="pl-PL"/>
        </w:rPr>
        <w:t>uł projektu, nazwę wnioskodawcy, całkowitą wartość projektu, liczbę uzyskanych punktów</w:t>
      </w:r>
      <w:r w:rsidR="00F16010" w:rsidRPr="006735E2">
        <w:rPr>
          <w:color w:val="000000" w:themeColor="text1"/>
          <w:sz w:val="24"/>
          <w:szCs w:val="24"/>
          <w:lang w:eastAsia="pl-PL"/>
        </w:rPr>
        <w:t xml:space="preserve"> (jeśli dotyczy)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="007448AF" w:rsidRPr="006735E2">
        <w:rPr>
          <w:color w:val="000000" w:themeColor="text1"/>
          <w:sz w:val="24"/>
          <w:szCs w:val="24"/>
          <w:lang w:eastAsia="pl-PL"/>
        </w:rPr>
        <w:t>oraz uzyskany wynik oceny, a w przypadku projektów wybranych do dofinansowania również kwotę przyznanego dofinansowania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37951D16" w14:textId="4F2A14FA" w:rsidR="007553E1" w:rsidRPr="006735E2" w:rsidRDefault="00A24021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 xml:space="preserve">Jeśli to możliwe w </w:t>
      </w:r>
      <w:r w:rsidR="007553E1" w:rsidRPr="006735E2">
        <w:rPr>
          <w:color w:val="000000" w:themeColor="text1"/>
          <w:sz w:val="24"/>
          <w:szCs w:val="24"/>
          <w:lang w:eastAsia="pl-PL"/>
        </w:rPr>
        <w:t xml:space="preserve">informacji projekty uszeregowane są </w:t>
      </w:r>
      <w:r w:rsidR="00D3509A" w:rsidRPr="006735E2">
        <w:rPr>
          <w:color w:val="000000" w:themeColor="text1"/>
          <w:sz w:val="24"/>
          <w:szCs w:val="24"/>
          <w:lang w:eastAsia="pl-PL"/>
        </w:rPr>
        <w:t>wg wyników oceny, poczynając od projektu z najlepszym wynikiem.</w:t>
      </w:r>
    </w:p>
    <w:p w14:paraId="6E89B353" w14:textId="4B7ED9D5" w:rsidR="00D00AB7" w:rsidRPr="006735E2" w:rsidRDefault="00D00AB7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/>
          <w:color w:val="000000" w:themeColor="text1"/>
          <w:sz w:val="24"/>
          <w:szCs w:val="24"/>
          <w:lang w:eastAsia="pl-PL"/>
        </w:rPr>
        <w:t>Informacja o projektach wybranych do dofinansowania oraz o projektach, które otrzymały ocenę negatywną</w:t>
      </w:r>
      <w:r w:rsidRPr="006735E2">
        <w:rPr>
          <w:color w:val="000000" w:themeColor="text1"/>
          <w:sz w:val="24"/>
          <w:szCs w:val="24"/>
          <w:lang w:eastAsia="pl-PL"/>
        </w:rPr>
        <w:t xml:space="preserve"> p</w:t>
      </w:r>
      <w:r w:rsidR="00B160A7" w:rsidRPr="006735E2">
        <w:rPr>
          <w:color w:val="000000" w:themeColor="text1"/>
          <w:sz w:val="24"/>
          <w:szCs w:val="24"/>
          <w:lang w:eastAsia="pl-PL"/>
        </w:rPr>
        <w:t xml:space="preserve">ublikowana jest na </w:t>
      </w:r>
      <w:hyperlink r:id="rId24" w:tooltip="https://funduszeue.podkarpackie.pl/Link otwiera się w nowym oknie przeglądarki" w:history="1">
        <w:r w:rsidR="00B160A7" w:rsidRPr="004D049E">
          <w:rPr>
            <w:rStyle w:val="Hipercze"/>
            <w:sz w:val="24"/>
            <w:szCs w:val="24"/>
            <w:lang w:eastAsia="pl-PL"/>
          </w:rPr>
          <w:t xml:space="preserve">stronie </w:t>
        </w:r>
        <w:r w:rsidR="002B6C3B" w:rsidRPr="004D049E">
          <w:rPr>
            <w:rStyle w:val="Hipercze"/>
            <w:sz w:val="24"/>
            <w:szCs w:val="24"/>
            <w:lang w:eastAsia="pl-PL"/>
          </w:rPr>
          <w:t>FEP 2021-2027</w:t>
        </w:r>
      </w:hyperlink>
      <w:r w:rsidR="002B6C3B" w:rsidRPr="006735E2">
        <w:rPr>
          <w:color w:val="000000" w:themeColor="text1"/>
          <w:sz w:val="24"/>
          <w:szCs w:val="24"/>
          <w:lang w:eastAsia="pl-PL"/>
        </w:rPr>
        <w:t xml:space="preserve"> </w:t>
      </w:r>
      <w:r w:rsidRPr="006735E2">
        <w:rPr>
          <w:color w:val="000000" w:themeColor="text1"/>
          <w:sz w:val="24"/>
          <w:szCs w:val="24"/>
          <w:lang w:eastAsia="pl-PL"/>
        </w:rPr>
        <w:t>oraz na</w:t>
      </w:r>
      <w:r w:rsidR="002A3A41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25" w:tooltip="https://www.funduszeeuropejskie.gov.pl/Link otwiera się w nowym oknie przeglądarki" w:history="1">
        <w:r w:rsidR="002A3A41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nie później niż</w:t>
      </w:r>
      <w:r w:rsidR="00470EA7" w:rsidRPr="006735E2">
        <w:rPr>
          <w:color w:val="000000" w:themeColor="text1"/>
          <w:sz w:val="24"/>
          <w:szCs w:val="24"/>
          <w:lang w:eastAsia="pl-PL"/>
        </w:rPr>
        <w:t xml:space="preserve"> w terminie 7 dni od dnia zatwierdzenia wyników oceny.</w:t>
      </w:r>
    </w:p>
    <w:p w14:paraId="33B16B4B" w14:textId="5270BF4E" w:rsidR="007553E1" w:rsidRPr="006735E2" w:rsidRDefault="007553E1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color w:val="000000" w:themeColor="text1"/>
          <w:sz w:val="24"/>
          <w:szCs w:val="24"/>
          <w:lang w:eastAsia="pl-PL"/>
        </w:rPr>
        <w:t>Po zakończeniu postępowania w zakresie wyboru proj</w:t>
      </w:r>
      <w:r w:rsidR="00196609" w:rsidRPr="006735E2">
        <w:rPr>
          <w:color w:val="000000" w:themeColor="text1"/>
          <w:sz w:val="24"/>
          <w:szCs w:val="24"/>
          <w:lang w:eastAsia="pl-PL"/>
        </w:rPr>
        <w:t xml:space="preserve">ektów do dofinansowania </w:t>
      </w:r>
      <w:r w:rsidR="002D0A14" w:rsidRPr="006735E2">
        <w:rPr>
          <w:color w:val="000000" w:themeColor="text1"/>
          <w:sz w:val="24"/>
          <w:szCs w:val="24"/>
          <w:lang w:eastAsia="pl-PL"/>
        </w:rPr>
        <w:t xml:space="preserve">na </w:t>
      </w:r>
      <w:hyperlink r:id="rId26" w:tooltip="https://funduszeue.podkarpackie.pl/Link otwiera się w nowym oknie przeglądarki" w:history="1">
        <w:r w:rsidR="00196609" w:rsidRPr="004D049E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AB3473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27" w:tooltip="https://www.funduszeeuropejskie.gov.pl/Link otwiera się w nowym oknie przeglądarki" w:history="1">
        <w:r w:rsidRPr="004D049E">
          <w:rPr>
            <w:rStyle w:val="Hipercze"/>
            <w:sz w:val="24"/>
            <w:szCs w:val="24"/>
            <w:lang w:eastAsia="pl-PL"/>
          </w:rPr>
          <w:t>portalu</w:t>
        </w:r>
      </w:hyperlink>
      <w:r w:rsidRPr="006735E2">
        <w:rPr>
          <w:color w:val="000000" w:themeColor="text1"/>
          <w:sz w:val="24"/>
          <w:szCs w:val="24"/>
          <w:lang w:eastAsia="pl-PL"/>
        </w:rPr>
        <w:t xml:space="preserve"> publikowana jest </w:t>
      </w:r>
      <w:r w:rsidR="00CD7103" w:rsidRPr="006735E2">
        <w:rPr>
          <w:color w:val="000000" w:themeColor="text1"/>
          <w:sz w:val="24"/>
          <w:szCs w:val="24"/>
          <w:lang w:eastAsia="pl-PL"/>
        </w:rPr>
        <w:t xml:space="preserve">również </w:t>
      </w:r>
      <w:r w:rsidRPr="006735E2">
        <w:rPr>
          <w:color w:val="000000" w:themeColor="text1"/>
          <w:sz w:val="24"/>
          <w:szCs w:val="24"/>
          <w:lang w:eastAsia="pl-PL"/>
        </w:rPr>
        <w:t xml:space="preserve">informacja </w:t>
      </w:r>
      <w:r w:rsidR="001464BD" w:rsidRPr="006735E2">
        <w:rPr>
          <w:color w:val="000000" w:themeColor="text1"/>
          <w:sz w:val="24"/>
          <w:szCs w:val="24"/>
          <w:lang w:eastAsia="pl-PL"/>
        </w:rPr>
        <w:br/>
      </w:r>
      <w:r w:rsidRPr="006735E2">
        <w:rPr>
          <w:color w:val="000000" w:themeColor="text1"/>
          <w:sz w:val="24"/>
          <w:szCs w:val="24"/>
          <w:lang w:eastAsia="pl-PL"/>
        </w:rPr>
        <w:t>o składzie KOP</w:t>
      </w:r>
      <w:r w:rsidR="00631BB8" w:rsidRPr="006735E2">
        <w:rPr>
          <w:color w:val="000000" w:themeColor="text1"/>
          <w:sz w:val="24"/>
          <w:szCs w:val="24"/>
          <w:lang w:eastAsia="pl-PL"/>
        </w:rPr>
        <w:t>.</w:t>
      </w:r>
    </w:p>
    <w:p w14:paraId="1AB04EBF" w14:textId="6D237C4A" w:rsidR="00A049A5" w:rsidRPr="006735E2" w:rsidRDefault="00560597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6735E2">
        <w:rPr>
          <w:bCs/>
          <w:color w:val="000000" w:themeColor="text1"/>
          <w:sz w:val="24"/>
          <w:szCs w:val="24"/>
          <w:lang w:eastAsia="pl-PL"/>
        </w:rPr>
        <w:t>W przypadku projektów, które spełniły kryter</w:t>
      </w:r>
      <w:r w:rsidR="009063FE" w:rsidRPr="006735E2">
        <w:rPr>
          <w:bCs/>
          <w:color w:val="000000" w:themeColor="text1"/>
          <w:sz w:val="24"/>
          <w:szCs w:val="24"/>
          <w:lang w:eastAsia="pl-PL"/>
        </w:rPr>
        <w:t>ia i uzyskały wymaganą</w:t>
      </w:r>
      <w:r w:rsidRPr="006735E2">
        <w:rPr>
          <w:bCs/>
          <w:color w:val="000000" w:themeColor="text1"/>
          <w:sz w:val="24"/>
          <w:szCs w:val="24"/>
          <w:lang w:eastAsia="pl-PL"/>
        </w:rPr>
        <w:t xml:space="preserve"> liczbę punktów, lecz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 kwota przeznaczona na dofinansowanie projektów w </w:t>
      </w:r>
      <w:r w:rsidR="00EF2363">
        <w:rPr>
          <w:bCs/>
          <w:color w:val="000000" w:themeColor="text1"/>
          <w:sz w:val="24"/>
          <w:szCs w:val="24"/>
          <w:lang w:eastAsia="pl-PL"/>
        </w:rPr>
        <w:t>naborze</w:t>
      </w:r>
      <w:r w:rsidR="00A049A5" w:rsidRPr="006735E2">
        <w:rPr>
          <w:bCs/>
          <w:color w:val="000000" w:themeColor="text1"/>
          <w:sz w:val="24"/>
          <w:szCs w:val="24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2F1CB8" w:rsidRPr="006735E2">
        <w:rPr>
          <w:bCs/>
          <w:color w:val="000000" w:themeColor="text1"/>
          <w:sz w:val="24"/>
          <w:szCs w:val="24"/>
          <w:lang w:eastAsia="pl-PL"/>
        </w:rPr>
        <w:t xml:space="preserve">dostępnej alokacji. </w:t>
      </w:r>
    </w:p>
    <w:p w14:paraId="27B75013" w14:textId="7AECE691" w:rsidR="00CF21D3" w:rsidRPr="00947B87" w:rsidRDefault="00C76601" w:rsidP="00F5061B">
      <w:pPr>
        <w:pStyle w:val="Akapitzlist"/>
        <w:numPr>
          <w:ilvl w:val="1"/>
          <w:numId w:val="32"/>
        </w:numPr>
        <w:tabs>
          <w:tab w:val="left" w:pos="960"/>
        </w:tabs>
        <w:spacing w:line="240" w:lineRule="auto"/>
        <w:ind w:left="709" w:hanging="709"/>
        <w:rPr>
          <w:rFonts w:cs="Arial"/>
          <w:sz w:val="24"/>
          <w:szCs w:val="24"/>
        </w:rPr>
      </w:pPr>
      <w:r w:rsidRPr="006735E2">
        <w:rPr>
          <w:bCs/>
          <w:color w:val="000000" w:themeColor="text1"/>
          <w:sz w:val="24"/>
          <w:szCs w:val="24"/>
          <w:lang w:val="x-none" w:eastAsia="pl-PL"/>
        </w:rPr>
        <w:t>W przypadku, gdy dwa lub więcej projekt</w:t>
      </w:r>
      <w:r w:rsidR="00AA29DF" w:rsidRPr="006735E2">
        <w:rPr>
          <w:bCs/>
          <w:color w:val="000000" w:themeColor="text1"/>
          <w:sz w:val="24"/>
          <w:szCs w:val="24"/>
          <w:lang w:eastAsia="pl-PL"/>
        </w:rPr>
        <w:t>ów</w:t>
      </w:r>
      <w:r w:rsidRPr="006735E2">
        <w:rPr>
          <w:bCs/>
          <w:color w:val="000000" w:themeColor="text1"/>
          <w:sz w:val="24"/>
          <w:szCs w:val="24"/>
          <w:lang w:val="x-none" w:eastAsia="pl-PL"/>
        </w:rPr>
        <w:t xml:space="preserve">, które spełniły kryteria i uzyskały </w:t>
      </w:r>
      <w:r w:rsidR="00CF21D3">
        <w:rPr>
          <w:bCs/>
          <w:color w:val="000000" w:themeColor="text1"/>
          <w:sz w:val="24"/>
          <w:szCs w:val="24"/>
          <w:lang w:eastAsia="pl-PL"/>
        </w:rPr>
        <w:t>jednakową</w:t>
      </w:r>
      <w:r w:rsidR="00CF21D3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liczbę punktów, upoważniającą do uzyskania dofinansowania, jednak </w:t>
      </w:r>
      <w:r w:rsidR="00E375D7">
        <w:rPr>
          <w:bCs/>
          <w:color w:val="000000" w:themeColor="text1"/>
          <w:sz w:val="24"/>
          <w:szCs w:val="24"/>
          <w:lang w:val="x-none"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z uwagi na brak środków w ramach </w:t>
      </w:r>
      <w:r w:rsidRPr="00947B87">
        <w:rPr>
          <w:bCs/>
          <w:color w:val="000000" w:themeColor="text1"/>
          <w:sz w:val="24"/>
          <w:szCs w:val="24"/>
          <w:lang w:eastAsia="pl-PL"/>
        </w:rPr>
        <w:t>postępowania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, nie jest możliwe, aby wszystkie projekty uzyskały dofinansowanie, </w:t>
      </w:r>
      <w:r w:rsidR="00A049A5" w:rsidRPr="00947B87">
        <w:rPr>
          <w:bCs/>
          <w:color w:val="000000" w:themeColor="text1"/>
          <w:sz w:val="24"/>
          <w:szCs w:val="24"/>
          <w:lang w:eastAsia="pl-PL"/>
        </w:rPr>
        <w:t xml:space="preserve">o wyborze do dofinansowania </w:t>
      </w:r>
      <w:r w:rsidR="00CF21D3" w:rsidRPr="00947B87">
        <w:rPr>
          <w:rFonts w:cs="Arial"/>
          <w:sz w:val="24"/>
          <w:szCs w:val="24"/>
        </w:rPr>
        <w:t xml:space="preserve">decyduje, który z projektów uzyskał większą liczbę punktów w kryterium / kryteriach najwyżej punktowanym / punktowanych. Jeśli projekty uzyskały jednakową liczbę punktów w najwyżej punktowanym </w:t>
      </w:r>
      <w:r w:rsidR="0070192F" w:rsidRPr="0070192F">
        <w:rPr>
          <w:rFonts w:cs="Arial"/>
          <w:sz w:val="24"/>
          <w:szCs w:val="24"/>
        </w:rPr>
        <w:t xml:space="preserve">kryterium </w:t>
      </w:r>
      <w:r w:rsidR="00CF21D3" w:rsidRPr="00947B87">
        <w:rPr>
          <w:rFonts w:cs="Arial"/>
          <w:sz w:val="24"/>
          <w:szCs w:val="24"/>
        </w:rPr>
        <w:t>/ punktowanych kryteriach, wówczas bierze się pod uwagę kolejne kryterium / kryteria o największej liczbie punktów. W sytuacji, gdy jest kilka kryteriów o tej samej maksymalnej liczbie punktów, porównuje się sumę punktów uzyskanych przez projekty w tych kryteriach.</w:t>
      </w:r>
    </w:p>
    <w:p w14:paraId="6AEB99AA" w14:textId="3140C5C3" w:rsidR="00C76601" w:rsidRPr="00947B87" w:rsidRDefault="00417D90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Po opublikowaniu</w:t>
      </w:r>
      <w:r w:rsidRPr="00947B87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Informacji o projektach wybranych do dofinansowania oraz </w:t>
      </w:r>
      <w:r w:rsidR="0080375D" w:rsidRPr="00947B87">
        <w:rPr>
          <w:b/>
          <w:bCs/>
          <w:color w:val="000000" w:themeColor="text1"/>
          <w:sz w:val="24"/>
          <w:szCs w:val="24"/>
          <w:lang w:eastAsia="pl-PL"/>
        </w:rPr>
        <w:br/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o projektach, które otrzymały ocenę negatywną</w:t>
      </w:r>
      <w:r w:rsidRPr="00947B87">
        <w:rPr>
          <w:color w:val="000000" w:themeColor="text1"/>
          <w:sz w:val="24"/>
          <w:szCs w:val="24"/>
          <w:lang w:val="x-none"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IO</w:t>
      </w:r>
      <w:r w:rsidRPr="00947B87">
        <w:rPr>
          <w:bCs/>
          <w:color w:val="000000" w:themeColor="text1"/>
          <w:sz w:val="24"/>
          <w:szCs w:val="24"/>
          <w:lang w:eastAsia="pl-PL"/>
        </w:rPr>
        <w:t>N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może wybierać do dofinansowania projekty</w:t>
      </w:r>
      <w:r w:rsidR="008817A9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zamieszczone </w:t>
      </w:r>
      <w:r w:rsidR="008817A9" w:rsidRPr="00947B87">
        <w:rPr>
          <w:bCs/>
          <w:color w:val="000000" w:themeColor="text1"/>
          <w:sz w:val="24"/>
          <w:szCs w:val="24"/>
          <w:lang w:eastAsia="pl-PL"/>
        </w:rPr>
        <w:t>w tej informacji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 xml:space="preserve"> k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tóre spełniły wymagane kryteria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, lecz ze</w:t>
      </w:r>
      <w:r w:rsidR="00F32356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>względu na wyczerpani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pierwotnej kwoty przeznaczonej na dofinansowanie w </w:t>
      </w:r>
      <w:r w:rsidR="00393229" w:rsidRPr="00947B87">
        <w:rPr>
          <w:bCs/>
          <w:color w:val="000000" w:themeColor="text1"/>
          <w:sz w:val="24"/>
          <w:szCs w:val="24"/>
          <w:lang w:eastAsia="pl-PL"/>
        </w:rPr>
        <w:t>naborze</w:t>
      </w:r>
      <w:r w:rsidR="00C76601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dostępność alokacji przeznaczonej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 spowodowana w</w:t>
      </w:r>
      <w:r w:rsidR="00EB020E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szczególności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378D8B10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podpisania umowy o dofinansowanie projektu przez wnioskodawcę, którego projekt został wybrany do dofinansowania w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C1CC2FF" w14:textId="77777777" w:rsidR="00AA29DF" w:rsidRPr="00947B87" w:rsidRDefault="00AA29DF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odmową ION podpisania umowy o dofinansowanie projektu wybranego do dofinansowania w ramach danego naboru;</w:t>
      </w:r>
    </w:p>
    <w:p w14:paraId="067196D8" w14:textId="31A3E9B4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lastRenderedPageBreak/>
        <w:t>powstania oszczędności przy realizacji projektów wybranych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</w:t>
      </w:r>
      <w:r w:rsidR="001464BD" w:rsidRPr="00947B87">
        <w:rPr>
          <w:bCs/>
          <w:color w:val="000000" w:themeColor="text1"/>
          <w:sz w:val="24"/>
          <w:szCs w:val="24"/>
          <w:lang w:val="x-none" w:eastAsia="pl-PL"/>
        </w:rPr>
        <w:br/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4EB486A7" w14:textId="77777777" w:rsidR="00C76601" w:rsidRPr="00947B87" w:rsidRDefault="00C76601">
      <w:pPr>
        <w:numPr>
          <w:ilvl w:val="2"/>
          <w:numId w:val="5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rozwiązaniem umowy o dofinansowanie dla projektu wybranego do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="00EB020E"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dofinansowania w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ramach danego </w:t>
      </w:r>
      <w:r w:rsidR="00EB020E" w:rsidRPr="00947B87">
        <w:rPr>
          <w:bCs/>
          <w:color w:val="000000" w:themeColor="text1"/>
          <w:sz w:val="24"/>
          <w:szCs w:val="24"/>
          <w:lang w:eastAsia="pl-PL"/>
        </w:rPr>
        <w:t>naboru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7E9E989E" w14:textId="77777777" w:rsidR="00C76601" w:rsidRPr="00947B87" w:rsidRDefault="00C76601">
      <w:pPr>
        <w:numPr>
          <w:ilvl w:val="0"/>
          <w:numId w:val="4"/>
        </w:numPr>
        <w:tabs>
          <w:tab w:val="left" w:pos="960"/>
        </w:tabs>
        <w:spacing w:after="0" w:line="240" w:lineRule="auto"/>
        <w:ind w:left="426" w:firstLine="283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 xml:space="preserve">zwiększenie alokacji na 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nabór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, co może w szczególności poprzedzać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:</w:t>
      </w:r>
    </w:p>
    <w:p w14:paraId="2551F171" w14:textId="3E0CF380" w:rsidR="00C76601" w:rsidRPr="00947B87" w:rsidRDefault="00C76601" w:rsidP="00F5061B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wcześniejsza realokacja środków w ramach działań FEP 2</w:t>
      </w:r>
      <w:r w:rsidRPr="00947B87">
        <w:rPr>
          <w:bCs/>
          <w:color w:val="000000" w:themeColor="text1"/>
          <w:sz w:val="24"/>
          <w:szCs w:val="24"/>
          <w:lang w:eastAsia="pl-PL"/>
        </w:rPr>
        <w:t>021-2027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53A84242" w14:textId="77777777" w:rsidR="00C76601" w:rsidRPr="00947B87" w:rsidRDefault="00C76601" w:rsidP="00F5061B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powstanie oszczędności w ramach tego samego działania przy realizacji projektów innych niż wskazanych </w:t>
      </w:r>
      <w:r w:rsidRPr="00947B87">
        <w:rPr>
          <w:bCs/>
          <w:color w:val="000000" w:themeColor="text1"/>
          <w:sz w:val="24"/>
          <w:szCs w:val="24"/>
          <w:lang w:eastAsia="pl-PL"/>
        </w:rPr>
        <w:t>w</w:t>
      </w:r>
      <w:r w:rsidR="0070787E" w:rsidRPr="00947B87">
        <w:rPr>
          <w:bCs/>
          <w:color w:val="000000" w:themeColor="text1"/>
          <w:sz w:val="24"/>
          <w:szCs w:val="24"/>
          <w:lang w:eastAsia="pl-PL"/>
        </w:rPr>
        <w:t xml:space="preserve"> ww. i</w:t>
      </w:r>
      <w:r w:rsidRPr="00947B87">
        <w:rPr>
          <w:bCs/>
          <w:color w:val="000000" w:themeColor="text1"/>
          <w:sz w:val="24"/>
          <w:szCs w:val="24"/>
          <w:lang w:eastAsia="pl-PL"/>
        </w:rPr>
        <w:t>nformacji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;</w:t>
      </w:r>
    </w:p>
    <w:p w14:paraId="7902BF61" w14:textId="30DC3C46" w:rsidR="00C76601" w:rsidRPr="00091FE9" w:rsidRDefault="00C76601" w:rsidP="00F5061B">
      <w:pPr>
        <w:numPr>
          <w:ilvl w:val="2"/>
          <w:numId w:val="17"/>
        </w:numPr>
        <w:tabs>
          <w:tab w:val="left" w:pos="960"/>
        </w:tabs>
        <w:spacing w:before="0" w:after="0" w:line="240" w:lineRule="auto"/>
        <w:ind w:left="993" w:hanging="284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>rozwiązanie umowy o dofinansowanie w ramach tego samego działania dla projektu innego niż wskazany na liście projektów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.</w:t>
      </w:r>
    </w:p>
    <w:p w14:paraId="7974F188" w14:textId="3B313ED5" w:rsidR="00D060BC" w:rsidRPr="00947B87" w:rsidRDefault="00D060BC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Wybór projektu do dofinansowania wynikający z przesłanek, o których mowa </w:t>
      </w:r>
      <w:r w:rsidR="000D3C4B" w:rsidRPr="00947B87">
        <w:rPr>
          <w:bCs/>
          <w:color w:val="000000" w:themeColor="text1"/>
          <w:sz w:val="24"/>
          <w:szCs w:val="24"/>
          <w:lang w:eastAsia="pl-PL"/>
        </w:rPr>
        <w:t>powyżej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 następuje zgodnie z kolejnością projektów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w 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/>
          <w:bCs/>
          <w:color w:val="000000" w:themeColor="text1"/>
          <w:sz w:val="24"/>
          <w:szCs w:val="24"/>
          <w:lang w:eastAsia="pl-PL"/>
        </w:rPr>
        <w:t>nformacji</w:t>
      </w:r>
      <w:r w:rsidR="009B3A92" w:rsidRPr="00947B87">
        <w:rPr>
          <w:b/>
          <w:bCs/>
          <w:color w:val="000000" w:themeColor="text1"/>
          <w:sz w:val="24"/>
          <w:szCs w:val="24"/>
          <w:lang w:eastAsia="pl-PL"/>
        </w:rPr>
        <w:t>.</w:t>
      </w:r>
    </w:p>
    <w:p w14:paraId="1662F402" w14:textId="64FB0EC9" w:rsidR="007F059E" w:rsidRPr="00947B87" w:rsidRDefault="007F059E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Przesłanką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zmiany ww. </w:t>
      </w:r>
      <w:r w:rsidR="00AA29DF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są również rozstrzygnięcia zapadające w ramach procedury odwoławczej, o ile mają </w:t>
      </w:r>
      <w:r w:rsidRPr="00947B87">
        <w:rPr>
          <w:bCs/>
          <w:color w:val="000000" w:themeColor="text1"/>
          <w:sz w:val="24"/>
          <w:szCs w:val="24"/>
          <w:lang w:eastAsia="pl-PL"/>
        </w:rPr>
        <w:t>one na nią wpływ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. Rozstrzygnięcia zapadające </w:t>
      </w:r>
      <w:r w:rsidR="00457664">
        <w:rPr>
          <w:bCs/>
          <w:color w:val="000000" w:themeColor="text1"/>
          <w:sz w:val="24"/>
          <w:szCs w:val="24"/>
          <w:lang w:val="x-none" w:eastAsia="pl-PL"/>
        </w:rPr>
        <w:br/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w</w:t>
      </w:r>
      <w:r w:rsidR="0022535C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procedurze odwoławczej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nie skutkują unieważnieniem wyboru projektów do dofinansowania dokonanego w ramach</w:t>
      </w:r>
      <w:r w:rsidR="00AA29DF" w:rsidRPr="00947B87">
        <w:rPr>
          <w:b/>
          <w:bCs/>
          <w:color w:val="000000" w:themeColor="text1"/>
          <w:sz w:val="24"/>
          <w:szCs w:val="24"/>
          <w:lang w:eastAsia="pl-PL"/>
        </w:rPr>
        <w:t xml:space="preserve"> pierwotnego zatwierdzenia wyników oceny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 Projekty wybrane do dofinansowania w wyniku procedury odwoławczej (oraz</w:t>
      </w:r>
      <w:r w:rsidR="0067429B" w:rsidRPr="00947B87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 xml:space="preserve">przywrócone do oceny w wyniku tej procedury) finansowane są każdorazowo z </w:t>
      </w:r>
      <w:r w:rsidRPr="00947B87">
        <w:rPr>
          <w:b/>
          <w:bCs/>
          <w:color w:val="000000" w:themeColor="text1"/>
          <w:sz w:val="24"/>
          <w:szCs w:val="24"/>
          <w:lang w:val="x-none" w:eastAsia="pl-PL"/>
        </w:rPr>
        <w:t>puli środków dostępnych w ramach limitu dla danego działania</w:t>
      </w:r>
      <w:r w:rsidRPr="00947B87">
        <w:rPr>
          <w:bCs/>
          <w:color w:val="000000" w:themeColor="text1"/>
          <w:sz w:val="24"/>
          <w:szCs w:val="24"/>
          <w:lang w:val="x-none" w:eastAsia="pl-PL"/>
        </w:rPr>
        <w:t>.</w:t>
      </w:r>
    </w:p>
    <w:p w14:paraId="6D379F1B" w14:textId="083E48B3" w:rsidR="00CF0A0C" w:rsidRPr="00947B87" w:rsidRDefault="00D060BC" w:rsidP="00F5061B">
      <w:pPr>
        <w:pStyle w:val="Akapitzlist"/>
        <w:numPr>
          <w:ilvl w:val="1"/>
          <w:numId w:val="32"/>
        </w:numPr>
        <w:tabs>
          <w:tab w:val="left" w:pos="960"/>
        </w:tabs>
        <w:spacing w:after="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Informacja o wyborze dodatkowych projektów do dofinansowania jest upubliczniana poprzez zmianę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w terminie nie dłuższym niż 7 dni od </w:t>
      </w:r>
      <w:r w:rsidR="005E1665" w:rsidRPr="00947B87">
        <w:rPr>
          <w:bCs/>
          <w:color w:val="000000" w:themeColor="text1"/>
          <w:sz w:val="24"/>
          <w:szCs w:val="24"/>
          <w:lang w:eastAsia="pl-PL"/>
        </w:rPr>
        <w:t xml:space="preserve">zaistnienia 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podstawy do jej zmiany. </w:t>
      </w:r>
    </w:p>
    <w:p w14:paraId="09DFB95C" w14:textId="1D19022B" w:rsidR="00631BB8" w:rsidRPr="00947B87" w:rsidRDefault="00D060BC" w:rsidP="00F5061B">
      <w:pPr>
        <w:pStyle w:val="Akapitzlist"/>
        <w:numPr>
          <w:ilvl w:val="1"/>
          <w:numId w:val="32"/>
        </w:numPr>
        <w:tabs>
          <w:tab w:val="left" w:pos="960"/>
        </w:tabs>
        <w:spacing w:before="240" w:after="240" w:line="240" w:lineRule="auto"/>
        <w:ind w:left="709" w:hanging="709"/>
        <w:rPr>
          <w:bCs/>
          <w:color w:val="000000" w:themeColor="text1"/>
          <w:sz w:val="24"/>
          <w:szCs w:val="24"/>
          <w:lang w:val="x-none"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Wszystkie wersje danej </w:t>
      </w:r>
      <w:r w:rsidR="00177E0E" w:rsidRPr="00947B87">
        <w:rPr>
          <w:bCs/>
          <w:color w:val="000000" w:themeColor="text1"/>
          <w:sz w:val="24"/>
          <w:szCs w:val="24"/>
          <w:lang w:eastAsia="pl-PL"/>
        </w:rPr>
        <w:t>i</w:t>
      </w:r>
      <w:r w:rsidRPr="00947B87">
        <w:rPr>
          <w:bCs/>
          <w:color w:val="000000" w:themeColor="text1"/>
          <w:sz w:val="24"/>
          <w:szCs w:val="24"/>
          <w:lang w:eastAsia="pl-PL"/>
        </w:rPr>
        <w:t xml:space="preserve">nformacji będą publikowane na </w:t>
      </w:r>
      <w:hyperlink r:id="rId28" w:tooltip="https://funduszeue.podkarpackie.pl/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="0022655C" w:rsidRPr="00947B87">
        <w:rPr>
          <w:color w:val="000000" w:themeColor="text1"/>
          <w:sz w:val="24"/>
          <w:szCs w:val="24"/>
          <w:lang w:eastAsia="pl-PL"/>
        </w:rPr>
        <w:t xml:space="preserve"> oraz </w:t>
      </w:r>
      <w:bookmarkStart w:id="145" w:name="_Hlk130987626"/>
      <w:r w:rsidR="0022655C" w:rsidRPr="00947B87">
        <w:rPr>
          <w:color w:val="000000" w:themeColor="text1"/>
          <w:sz w:val="24"/>
          <w:szCs w:val="24"/>
          <w:lang w:eastAsia="pl-PL"/>
        </w:rPr>
        <w:t xml:space="preserve">na </w:t>
      </w:r>
      <w:hyperlink r:id="rId29" w:tooltip="https://www.funduszeeuropejskie.gov.pl/Link otwiera się w nowym oknie przeglądarki" w:history="1">
        <w:r w:rsidR="0022655C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45"/>
      <w:r w:rsidR="002A3A41">
        <w:rPr>
          <w:rStyle w:val="Hipercze"/>
          <w:sz w:val="24"/>
          <w:szCs w:val="24"/>
          <w:lang w:eastAsia="pl-PL"/>
        </w:rPr>
        <w:t>.</w:t>
      </w:r>
    </w:p>
    <w:p w14:paraId="66D6BD49" w14:textId="5E067A43" w:rsidR="003F7967" w:rsidRDefault="00CB0412" w:rsidP="00F5061B">
      <w:pPr>
        <w:pStyle w:val="Nagwek2"/>
        <w:framePr w:wrap="notBeside"/>
        <w:numPr>
          <w:ilvl w:val="0"/>
          <w:numId w:val="32"/>
        </w:numPr>
      </w:pPr>
      <w:bookmarkStart w:id="146" w:name="_Toc129343431"/>
      <w:bookmarkStart w:id="147" w:name="_Toc131055736"/>
      <w:bookmarkStart w:id="148" w:name="_Toc131667149"/>
      <w:r w:rsidRPr="00947B87">
        <w:t>ŚRODKI ODWOŁAWCZE PRZYSŁUGUJĄCE WNIOSKODAWCY</w:t>
      </w:r>
      <w:bookmarkStart w:id="149" w:name="_Toc121219425"/>
      <w:bookmarkStart w:id="150" w:name="_Toc121220110"/>
      <w:bookmarkStart w:id="151" w:name="_Toc121220363"/>
      <w:bookmarkStart w:id="152" w:name="_Toc121220364"/>
      <w:bookmarkEnd w:id="146"/>
      <w:bookmarkEnd w:id="147"/>
      <w:bookmarkEnd w:id="148"/>
      <w:bookmarkEnd w:id="149"/>
      <w:bookmarkEnd w:id="150"/>
      <w:bookmarkEnd w:id="151"/>
      <w:bookmarkEnd w:id="152"/>
    </w:p>
    <w:p w14:paraId="57288291" w14:textId="4DF62E9A" w:rsidR="005E7ED7" w:rsidRPr="00947B87" w:rsidRDefault="00AB3CA9" w:rsidP="007D7DDF">
      <w:pPr>
        <w:pStyle w:val="Nagwek3"/>
      </w:pPr>
      <w:bookmarkStart w:id="153" w:name="_Toc129343432"/>
      <w:bookmarkStart w:id="154" w:name="_Toc131055737"/>
      <w:bookmarkStart w:id="155" w:name="_Toc131667150"/>
      <w:r w:rsidRPr="00947B87">
        <w:t>1</w:t>
      </w:r>
      <w:r w:rsidR="00F06583" w:rsidRPr="00947B87">
        <w:t>6</w:t>
      </w:r>
      <w:r w:rsidRPr="00947B87">
        <w:t>.1</w:t>
      </w:r>
      <w:r w:rsidRPr="00947B87">
        <w:tab/>
      </w:r>
      <w:r w:rsidR="005E7ED7" w:rsidRPr="007D7DDF">
        <w:t>Protest</w:t>
      </w:r>
      <w:bookmarkEnd w:id="153"/>
      <w:bookmarkEnd w:id="154"/>
      <w:bookmarkEnd w:id="155"/>
    </w:p>
    <w:p w14:paraId="4825E7D7" w14:textId="3E6BC798" w:rsidR="005E7ED7" w:rsidRPr="00947B87" w:rsidRDefault="005D1036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5E7ED7" w:rsidRPr="00947B87">
        <w:rPr>
          <w:color w:val="000000" w:themeColor="text1"/>
          <w:sz w:val="24"/>
          <w:szCs w:val="24"/>
          <w:lang w:eastAsia="pl-PL"/>
        </w:rPr>
        <w:t xml:space="preserve">nioskodawcy w przypadku negatywnej oceny jego projektu przysługuje prawo wniesienia protestu w celu ponownego sprawdzenia złożonego wniosku w zakresie spełniania kryteriów wyboru projektów. </w:t>
      </w:r>
    </w:p>
    <w:p w14:paraId="713C03E9" w14:textId="11404E76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Protest</w:t>
      </w:r>
      <w:r w:rsidRPr="00947B87">
        <w:rPr>
          <w:color w:val="000000" w:themeColor="text1"/>
          <w:sz w:val="24"/>
          <w:szCs w:val="24"/>
          <w:lang w:eastAsia="pl-PL"/>
        </w:rPr>
        <w:t xml:space="preserve"> należy wnieść w formie pisemnej w terminie</w:t>
      </w:r>
      <w:r w:rsidRPr="00947B87">
        <w:rPr>
          <w:b/>
          <w:color w:val="000000" w:themeColor="text1"/>
          <w:sz w:val="24"/>
          <w:szCs w:val="24"/>
          <w:lang w:eastAsia="pl-PL"/>
        </w:rPr>
        <w:t xml:space="preserve"> 14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doręczenia informacji o zatwierdzonym wyniku oceny projektu stanowiącym ocenę negatywną do </w:t>
      </w:r>
      <w:bookmarkStart w:id="156" w:name="_Hlk113278832"/>
      <w:r w:rsidRPr="00947B87">
        <w:rPr>
          <w:color w:val="000000" w:themeColor="text1"/>
          <w:sz w:val="24"/>
          <w:szCs w:val="24"/>
          <w:lang w:eastAsia="pl-PL"/>
        </w:rPr>
        <w:t>IZ FEP 2021-2027</w:t>
      </w:r>
      <w:bookmarkEnd w:id="156"/>
      <w:r w:rsidRPr="00947B87">
        <w:rPr>
          <w:color w:val="000000" w:themeColor="text1"/>
          <w:sz w:val="24"/>
          <w:szCs w:val="24"/>
          <w:lang w:eastAsia="pl-PL"/>
        </w:rPr>
        <w:t xml:space="preserve">, al. Ł. </w:t>
      </w:r>
      <w:r w:rsidR="001D0E3E">
        <w:rPr>
          <w:color w:val="000000" w:themeColor="text1"/>
          <w:sz w:val="24"/>
          <w:szCs w:val="24"/>
          <w:lang w:eastAsia="pl-PL"/>
        </w:rPr>
        <w:t xml:space="preserve">Cieplińskiego 4, 35-010 Rzeszów i wymaga </w:t>
      </w:r>
      <w:r w:rsidR="001D0E3E" w:rsidRPr="007861EB">
        <w:rPr>
          <w:color w:val="000000" w:themeColor="text1"/>
          <w:sz w:val="24"/>
          <w:szCs w:val="24"/>
          <w:lang w:eastAsia="pl-PL"/>
        </w:rPr>
        <w:t>odpowiednio podpisu własnoręcznego albo opatrzenia kwalifikowanym podpisem</w:t>
      </w:r>
      <w:r w:rsidR="001D0E3E">
        <w:rPr>
          <w:color w:val="000000" w:themeColor="text1"/>
          <w:sz w:val="24"/>
          <w:szCs w:val="24"/>
          <w:lang w:eastAsia="pl-PL"/>
        </w:rPr>
        <w:t xml:space="preserve"> </w:t>
      </w:r>
      <w:r w:rsidR="001D0E3E" w:rsidRPr="007861EB">
        <w:rPr>
          <w:color w:val="000000" w:themeColor="text1"/>
          <w:sz w:val="24"/>
          <w:szCs w:val="24"/>
          <w:lang w:eastAsia="pl-PL"/>
        </w:rPr>
        <w:t>elektronicznym, podpisem z</w:t>
      </w:r>
      <w:r w:rsidR="001D0E3E">
        <w:rPr>
          <w:color w:val="000000" w:themeColor="text1"/>
          <w:sz w:val="24"/>
          <w:szCs w:val="24"/>
          <w:lang w:eastAsia="pl-PL"/>
        </w:rPr>
        <w:t>aufanym albo podpisem osobistym</w:t>
      </w:r>
      <w:r w:rsidR="001D0E3E" w:rsidRPr="00947B87">
        <w:rPr>
          <w:color w:val="000000" w:themeColor="text1"/>
          <w:sz w:val="24"/>
          <w:szCs w:val="24"/>
          <w:lang w:eastAsia="pl-PL"/>
        </w:rPr>
        <w:t>.</w:t>
      </w:r>
    </w:p>
    <w:p w14:paraId="266EF58F" w14:textId="77777777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851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zakresie obliczania terminu na wniesienie protestu stosuje się przepisy </w:t>
      </w:r>
      <w:r w:rsidR="000646C9" w:rsidRPr="00947B87">
        <w:rPr>
          <w:color w:val="000000" w:themeColor="text1"/>
          <w:sz w:val="24"/>
          <w:szCs w:val="24"/>
          <w:lang w:eastAsia="pl-PL"/>
        </w:rPr>
        <w:t>KPA.</w:t>
      </w:r>
    </w:p>
    <w:p w14:paraId="7992CF5D" w14:textId="6E5CF1E3" w:rsidR="006F2129" w:rsidRPr="00947B87" w:rsidRDefault="00CA4CF7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szczególności termin zostanie zachowany, jeżeli przed jego upływem pismo zostało</w:t>
      </w:r>
      <w:r w:rsidR="00A274E0" w:rsidRPr="00947B87">
        <w:rPr>
          <w:color w:val="000000" w:themeColor="text1"/>
          <w:sz w:val="24"/>
          <w:szCs w:val="24"/>
          <w:lang w:eastAsia="pl-PL"/>
        </w:rPr>
        <w:t xml:space="preserve"> wysłane na adres do doręczeń elektronicznych organu administracji publicznej, a nadawca otrzymał dowód otrzymania, o którym mowa w art. 41 ustawy z dnia 18 listopada 2020 r. o doręczeniach elektronicznych lub </w:t>
      </w:r>
      <w:r w:rsidRPr="00947B87">
        <w:rPr>
          <w:color w:val="000000" w:themeColor="text1"/>
          <w:sz w:val="24"/>
          <w:szCs w:val="24"/>
          <w:lang w:eastAsia="pl-PL"/>
        </w:rPr>
        <w:t>nadane 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</w:t>
      </w:r>
      <w:r w:rsidR="00B30117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</w:p>
    <w:p w14:paraId="70283F0D" w14:textId="77777777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Nie jest możliwe złożenie protestu za pośrednictwem WOD2021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</w:p>
    <w:p w14:paraId="5307D579" w14:textId="77777777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>Protest zgodnie z art. 64 ust. 2 ustawy wdrożeniowej powinien zawierać:</w:t>
      </w:r>
    </w:p>
    <w:p w14:paraId="6E95779E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instytucji właściwej do rozpatrzenia protestu</w:t>
      </w:r>
      <w:r w:rsidR="00CF7234" w:rsidRPr="00947B87">
        <w:rPr>
          <w:color w:val="000000" w:themeColor="text1"/>
          <w:sz w:val="24"/>
          <w:szCs w:val="24"/>
          <w:lang w:eastAsia="pl-PL"/>
        </w:rPr>
        <w:t xml:space="preserve"> - IZ FEP 2021-2027</w:t>
      </w:r>
      <w:r w:rsidRPr="00947B87">
        <w:rPr>
          <w:color w:val="000000" w:themeColor="text1"/>
          <w:sz w:val="24"/>
          <w:szCs w:val="24"/>
          <w:lang w:eastAsia="pl-PL"/>
        </w:rPr>
        <w:t>;</w:t>
      </w:r>
    </w:p>
    <w:p w14:paraId="771AE17B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oznaczenie wnioskodawcy;</w:t>
      </w:r>
    </w:p>
    <w:p w14:paraId="5D4919E7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numer wniosku o dofinansowanie projektu;</w:t>
      </w:r>
    </w:p>
    <w:p w14:paraId="58739440" w14:textId="77777777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wskazanie kryteriów wyboru projektów, z których oceną wnioskodawca się nie zgadza, wraz z uzasadnieniem;</w:t>
      </w:r>
    </w:p>
    <w:p w14:paraId="650B3337" w14:textId="5EDE6C69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wskazanie zarzutów o charakterze proceduralnym w zakresie przeprowadzonej oceny, jeżeli zdaniem wnioskodawcy naruszenia takie miały miejsce, wraz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uzasadnieniem;</w:t>
      </w:r>
    </w:p>
    <w:p w14:paraId="79B8A842" w14:textId="2B06BFBF" w:rsidR="00F67C54" w:rsidRPr="00947B87" w:rsidRDefault="00F67C54">
      <w:pPr>
        <w:pStyle w:val="Akapitzlist"/>
        <w:numPr>
          <w:ilvl w:val="0"/>
          <w:numId w:val="7"/>
        </w:numPr>
        <w:spacing w:line="240" w:lineRule="auto"/>
        <w:ind w:left="993" w:hanging="426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podpis wnioskodawcy lub osoby upoważnionej do jego reprezentowania,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załączeniem oryginału lub kopii dokumentu poświadczającego umocowanie takiej osoby do reprezentowania wnioskodawcy.</w:t>
      </w:r>
    </w:p>
    <w:p w14:paraId="3C1BDFAB" w14:textId="18B4B57E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W przypadku wniesienia protestu niespełniającego wymogów formalnych</w:t>
      </w:r>
      <w:r w:rsidR="00D36C2F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952D1A" w:rsidRPr="00947B87">
        <w:rPr>
          <w:color w:val="000000" w:themeColor="text1"/>
          <w:sz w:val="24"/>
          <w:szCs w:val="24"/>
          <w:lang w:eastAsia="pl-PL"/>
        </w:rPr>
        <w:br/>
      </w:r>
      <w:r w:rsidR="00D36C2F" w:rsidRPr="00947B87">
        <w:rPr>
          <w:color w:val="000000" w:themeColor="text1"/>
          <w:sz w:val="24"/>
          <w:szCs w:val="24"/>
          <w:lang w:eastAsia="pl-PL"/>
        </w:rPr>
        <w:t xml:space="preserve">o których mowa w 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D36C2F" w:rsidRPr="00947B87">
        <w:rPr>
          <w:color w:val="000000" w:themeColor="text1"/>
          <w:sz w:val="24"/>
          <w:szCs w:val="24"/>
          <w:lang w:eastAsia="pl-PL"/>
        </w:rPr>
        <w:t>.</w:t>
      </w:r>
      <w:r w:rsidR="00E72770" w:rsidRPr="00947B87">
        <w:rPr>
          <w:color w:val="000000" w:themeColor="text1"/>
          <w:sz w:val="24"/>
          <w:szCs w:val="24"/>
          <w:lang w:eastAsia="pl-PL"/>
        </w:rPr>
        <w:t>1.</w:t>
      </w:r>
      <w:r w:rsidRPr="00947B87">
        <w:rPr>
          <w:color w:val="000000" w:themeColor="text1"/>
          <w:sz w:val="24"/>
          <w:szCs w:val="24"/>
          <w:lang w:eastAsia="pl-PL"/>
        </w:rPr>
        <w:t xml:space="preserve">6 IZ FEP 2021-2027 wzywa Wnioskodawcę do jego uzupełnienia,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7 dni</w:t>
      </w:r>
      <w:r w:rsidRPr="00947B87">
        <w:rPr>
          <w:color w:val="000000" w:themeColor="text1"/>
          <w:sz w:val="24"/>
          <w:szCs w:val="24"/>
          <w:lang w:eastAsia="pl-PL"/>
        </w:rPr>
        <w:t>, licząc od dnia otrzymania wezwania, pod rygorem pozostawienia protestu bez rozpatrzenia. Uzupełnienie protestu może nastąpić wyłącznie w odniesieniu do wymogów form</w:t>
      </w:r>
      <w:r w:rsidR="00590BBF" w:rsidRPr="00947B87">
        <w:rPr>
          <w:color w:val="000000" w:themeColor="text1"/>
          <w:sz w:val="24"/>
          <w:szCs w:val="24"/>
          <w:lang w:eastAsia="pl-PL"/>
        </w:rPr>
        <w:t xml:space="preserve">alnych, o których mowa w 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590BBF" w:rsidRPr="00947B87">
        <w:rPr>
          <w:color w:val="000000" w:themeColor="text1"/>
          <w:sz w:val="24"/>
          <w:szCs w:val="24"/>
          <w:lang w:eastAsia="pl-PL"/>
        </w:rPr>
        <w:t>.</w:t>
      </w:r>
      <w:r w:rsidR="005E7ED7" w:rsidRPr="00947B87">
        <w:rPr>
          <w:color w:val="000000" w:themeColor="text1"/>
          <w:sz w:val="24"/>
          <w:szCs w:val="24"/>
          <w:lang w:eastAsia="pl-PL"/>
        </w:rPr>
        <w:t>1.</w:t>
      </w:r>
      <w:r w:rsidR="00590BBF" w:rsidRPr="00947B87">
        <w:rPr>
          <w:color w:val="000000" w:themeColor="text1"/>
          <w:sz w:val="24"/>
          <w:szCs w:val="24"/>
          <w:lang w:eastAsia="pl-PL"/>
        </w:rPr>
        <w:t xml:space="preserve">6 </w:t>
      </w:r>
      <w:proofErr w:type="spellStart"/>
      <w:r w:rsidR="00590BBF" w:rsidRPr="00947B87">
        <w:rPr>
          <w:color w:val="000000" w:themeColor="text1"/>
          <w:sz w:val="24"/>
          <w:szCs w:val="24"/>
          <w:lang w:eastAsia="pl-PL"/>
        </w:rPr>
        <w:t>p</w:t>
      </w:r>
      <w:r w:rsidRPr="00947B87">
        <w:rPr>
          <w:color w:val="000000" w:themeColor="text1"/>
          <w:sz w:val="24"/>
          <w:szCs w:val="24"/>
          <w:lang w:eastAsia="pl-PL"/>
        </w:rPr>
        <w:t>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1) – 3) i 6).</w:t>
      </w:r>
    </w:p>
    <w:p w14:paraId="146067FC" w14:textId="67A357E5" w:rsidR="00F67C54" w:rsidRPr="00947B87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Wnioskodawca zgodn</w:t>
      </w:r>
      <w:r w:rsidR="00CF023F" w:rsidRPr="00947B87">
        <w:rPr>
          <w:color w:val="000000" w:themeColor="text1"/>
          <w:sz w:val="24"/>
          <w:szCs w:val="24"/>
          <w:lang w:eastAsia="pl-PL"/>
        </w:rPr>
        <w:t>i</w:t>
      </w:r>
      <w:r w:rsidRPr="00947B87">
        <w:rPr>
          <w:color w:val="000000" w:themeColor="text1"/>
          <w:sz w:val="24"/>
          <w:szCs w:val="24"/>
          <w:lang w:eastAsia="pl-PL"/>
        </w:rPr>
        <w:t>e z art. 65 ustawy wdrożeniowej może wycofać protest do czasu zakończenia jego rozpatrywania przez IZ FEP 2021-2027.</w:t>
      </w:r>
      <w:r w:rsidR="00576DF2" w:rsidRPr="00947B87">
        <w:rPr>
          <w:color w:val="000000" w:themeColor="text1"/>
          <w:sz w:val="24"/>
          <w:szCs w:val="24"/>
        </w:rPr>
        <w:t>Wycofanie protestu następuje przez złożenie IZ FEP 2021-2027 oświadczenia o wycofaniu protestu</w:t>
      </w:r>
      <w:r w:rsidR="00576DF2" w:rsidRPr="00947B87">
        <w:rPr>
          <w:color w:val="000000" w:themeColor="text1"/>
          <w:sz w:val="24"/>
          <w:szCs w:val="24"/>
          <w:lang w:eastAsia="pl-PL"/>
        </w:rPr>
        <w:t>.</w:t>
      </w:r>
    </w:p>
    <w:p w14:paraId="1A3AB506" w14:textId="77777777" w:rsidR="00E45C09" w:rsidRPr="00947B87" w:rsidRDefault="00E45C09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Protest pozostawia się bez rozpatrzenia, jeżeli mimo prawidłowego pouczenia, został:</w:t>
      </w:r>
    </w:p>
    <w:p w14:paraId="593F666B" w14:textId="77777777" w:rsidR="00E45C09" w:rsidRPr="00947B87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po terminie;</w:t>
      </w:r>
    </w:p>
    <w:p w14:paraId="7048FC65" w14:textId="77777777" w:rsidR="00E45C09" w:rsidRPr="00947B87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>przez podmiot wykluczony z możliwości otrzymania dofinansowania na podstawie przepisów odrębnych;</w:t>
      </w:r>
    </w:p>
    <w:p w14:paraId="3B07B39D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947B87">
        <w:rPr>
          <w:color w:val="000000" w:themeColor="text1"/>
          <w:sz w:val="24"/>
          <w:szCs w:val="24"/>
          <w:lang w:eastAsia="pl-PL"/>
        </w:rPr>
        <w:t xml:space="preserve">bez spełnienia wymogów formalnych określonych w pkt 16.1.6 </w:t>
      </w:r>
      <w:proofErr w:type="spellStart"/>
      <w:r w:rsidRPr="00947B87">
        <w:rPr>
          <w:color w:val="000000" w:themeColor="text1"/>
          <w:sz w:val="24"/>
          <w:szCs w:val="24"/>
          <w:lang w:eastAsia="pl-PL"/>
        </w:rPr>
        <w:t>ppkt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4);</w:t>
      </w:r>
    </w:p>
    <w:p w14:paraId="318270DE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wniesiony </w:t>
      </w:r>
      <w:r w:rsidRPr="00084169">
        <w:rPr>
          <w:color w:val="000000" w:themeColor="text1"/>
          <w:sz w:val="24"/>
          <w:szCs w:val="24"/>
          <w:lang w:eastAsia="pl-PL"/>
        </w:rPr>
        <w:t>przez podmiot niespełniający wymogów, o których mowa w art. 63 ustawy wdrożeniowej</w:t>
      </w:r>
      <w:r>
        <w:rPr>
          <w:color w:val="000000" w:themeColor="text1"/>
          <w:sz w:val="24"/>
          <w:szCs w:val="24"/>
          <w:lang w:eastAsia="pl-PL"/>
        </w:rPr>
        <w:t>,</w:t>
      </w:r>
    </w:p>
    <w:p w14:paraId="7430BE86" w14:textId="77777777" w:rsidR="00E45C0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3345DB">
        <w:rPr>
          <w:color w:val="000000" w:themeColor="text1"/>
          <w:sz w:val="24"/>
          <w:szCs w:val="24"/>
          <w:lang w:eastAsia="pl-PL"/>
        </w:rPr>
        <w:t>w przypadku gdy na jakimkolwiek etapie postepowania w zakresie procedury odwoławczej zostanie wyczerpana kwota przeznaczona na dofinansowanie projektów w ramach działania</w:t>
      </w:r>
      <w:r>
        <w:rPr>
          <w:color w:val="000000" w:themeColor="text1"/>
          <w:sz w:val="24"/>
          <w:szCs w:val="24"/>
          <w:lang w:eastAsia="pl-PL"/>
        </w:rPr>
        <w:t>,</w:t>
      </w:r>
    </w:p>
    <w:p w14:paraId="0D0A1EA2" w14:textId="77777777" w:rsidR="00E45C09" w:rsidRPr="00084169" w:rsidRDefault="00E45C09" w:rsidP="00E45C09">
      <w:pPr>
        <w:pStyle w:val="Akapitzlist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>wycofany przez wnioskodawcę.</w:t>
      </w:r>
    </w:p>
    <w:p w14:paraId="63E2F12B" w14:textId="7A6064BB" w:rsidR="007F276A" w:rsidRDefault="00F67C54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Rozpatrując protest IZ FEP 2021-2027 związana jest zakresem protestu – weryfikuje prawidłowość oceny projektu w zakresach, o których mowa w </w:t>
      </w:r>
      <w:r w:rsidR="006C5199" w:rsidRPr="00947B87">
        <w:rPr>
          <w:color w:val="000000" w:themeColor="text1"/>
          <w:sz w:val="24"/>
          <w:szCs w:val="24"/>
          <w:lang w:eastAsia="pl-PL"/>
        </w:rPr>
        <w:t xml:space="preserve">pkt </w:t>
      </w:r>
      <w:r w:rsidR="00083123" w:rsidRPr="00947B87">
        <w:rPr>
          <w:color w:val="000000" w:themeColor="text1"/>
          <w:sz w:val="24"/>
          <w:szCs w:val="24"/>
          <w:lang w:eastAsia="pl-PL"/>
        </w:rPr>
        <w:t>1</w:t>
      </w:r>
      <w:r w:rsidR="0085688A" w:rsidRPr="00947B87">
        <w:rPr>
          <w:color w:val="000000" w:themeColor="text1"/>
          <w:sz w:val="24"/>
          <w:szCs w:val="24"/>
          <w:lang w:eastAsia="pl-PL"/>
        </w:rPr>
        <w:t>6</w:t>
      </w:r>
      <w:r w:rsidR="008E1D53" w:rsidRPr="00947B87">
        <w:rPr>
          <w:color w:val="000000" w:themeColor="text1"/>
          <w:sz w:val="24"/>
          <w:szCs w:val="24"/>
          <w:lang w:eastAsia="pl-PL"/>
        </w:rPr>
        <w:t>.1</w:t>
      </w:r>
      <w:r w:rsidR="006C5199" w:rsidRPr="00947B87">
        <w:rPr>
          <w:color w:val="000000" w:themeColor="text1"/>
          <w:sz w:val="24"/>
          <w:szCs w:val="24"/>
          <w:lang w:eastAsia="pl-PL"/>
        </w:rPr>
        <w:t xml:space="preserve">.6 </w:t>
      </w:r>
      <w:proofErr w:type="spellStart"/>
      <w:r w:rsidR="006C5199" w:rsidRPr="00947B87">
        <w:rPr>
          <w:color w:val="000000" w:themeColor="text1"/>
          <w:sz w:val="24"/>
          <w:szCs w:val="24"/>
          <w:lang w:eastAsia="pl-PL"/>
        </w:rPr>
        <w:t>p</w:t>
      </w:r>
      <w:r w:rsidRPr="00947B87">
        <w:rPr>
          <w:color w:val="000000" w:themeColor="text1"/>
          <w:sz w:val="24"/>
          <w:szCs w:val="24"/>
          <w:lang w:eastAsia="pl-PL"/>
        </w:rPr>
        <w:t>pkt</w:t>
      </w:r>
      <w:proofErr w:type="spellEnd"/>
      <w:r w:rsidRPr="00947B87">
        <w:rPr>
          <w:color w:val="000000" w:themeColor="text1"/>
          <w:sz w:val="24"/>
          <w:szCs w:val="24"/>
          <w:lang w:eastAsia="pl-PL"/>
        </w:rPr>
        <w:t xml:space="preserve"> 4)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5), w terminie nie dłuższym niż 21 dni, licząc od dnia jego otrzymania.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W uzasadnionych przypadkach, w szczególności gdy w trakcie rozpatrywania protestu konieczne jest skorzystanie z pomocy ekspertów, termin rozpatrzenia protestu może być przedłużony, o czym właściwa instytucja informuje wnioskodawcę. </w:t>
      </w:r>
      <w:r w:rsidRPr="00947B87">
        <w:rPr>
          <w:b/>
          <w:color w:val="000000" w:themeColor="text1"/>
          <w:sz w:val="24"/>
          <w:szCs w:val="24"/>
          <w:lang w:eastAsia="pl-PL"/>
        </w:rPr>
        <w:t>Termin rozpatrzenia protestu nie może przekroczyć łącznie 45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jego otrzymania.</w:t>
      </w:r>
    </w:p>
    <w:p w14:paraId="5F0563A6" w14:textId="027D34E7" w:rsidR="007D7DDF" w:rsidRPr="00947B87" w:rsidRDefault="007D7DDF" w:rsidP="00F5061B">
      <w:pPr>
        <w:pStyle w:val="Akapitzlist"/>
        <w:numPr>
          <w:ilvl w:val="2"/>
          <w:numId w:val="33"/>
        </w:numPr>
        <w:tabs>
          <w:tab w:val="left" w:pos="567"/>
        </w:tabs>
        <w:spacing w:before="0" w:after="24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>IZ FEP 2021-2027 informuje wnioskodawcę o wyniku rozpatrzenia protestu w formie pisemnej</w:t>
      </w:r>
      <w:r w:rsidR="009508DA">
        <w:rPr>
          <w:color w:val="000000" w:themeColor="text1"/>
          <w:sz w:val="24"/>
          <w:szCs w:val="24"/>
          <w:lang w:eastAsia="pl-PL"/>
        </w:rPr>
        <w:t>.</w:t>
      </w:r>
    </w:p>
    <w:p w14:paraId="14FCA0A2" w14:textId="647A4847" w:rsidR="007D7DDF" w:rsidRDefault="007D7DDF" w:rsidP="00F5061B">
      <w:pPr>
        <w:pStyle w:val="Nagwek3"/>
        <w:numPr>
          <w:ilvl w:val="1"/>
          <w:numId w:val="33"/>
        </w:numPr>
        <w:ind w:left="851" w:hanging="851"/>
      </w:pPr>
      <w:bookmarkStart w:id="157" w:name="_Toc121219428"/>
      <w:bookmarkStart w:id="158" w:name="_Toc121220113"/>
      <w:bookmarkStart w:id="159" w:name="_Toc121220366"/>
      <w:bookmarkStart w:id="160" w:name="_Toc131667151"/>
      <w:bookmarkEnd w:id="157"/>
      <w:bookmarkEnd w:id="158"/>
      <w:bookmarkEnd w:id="159"/>
      <w:r>
        <w:t>Skarga do Sądu Administracyjnego</w:t>
      </w:r>
      <w:bookmarkEnd w:id="160"/>
      <w:r>
        <w:t xml:space="preserve"> </w:t>
      </w:r>
    </w:p>
    <w:p w14:paraId="21C33DDD" w14:textId="45941D03" w:rsidR="007D7DDF" w:rsidRPr="007D7DDF" w:rsidRDefault="00F67C54" w:rsidP="00C00FD8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 xml:space="preserve">W przypadku nieuwzględnienia protestu lub pozostawienia protestu bez rozpatrzenia (z wyjątkiem sytuacji, gdy protest pozostawia się bez rozpatrzenia </w:t>
      </w:r>
      <w:r w:rsidR="00ED5BAA" w:rsidRPr="007D7DDF">
        <w:rPr>
          <w:color w:val="000000" w:themeColor="text1"/>
          <w:sz w:val="24"/>
          <w:szCs w:val="24"/>
          <w:lang w:eastAsia="pl-PL"/>
        </w:rPr>
        <w:br/>
      </w:r>
      <w:r w:rsidRPr="007D7DDF">
        <w:rPr>
          <w:color w:val="000000" w:themeColor="text1"/>
          <w:sz w:val="24"/>
          <w:szCs w:val="24"/>
          <w:lang w:eastAsia="pl-PL"/>
        </w:rPr>
        <w:lastRenderedPageBreak/>
        <w:t xml:space="preserve">w wyniku wycofania protestu przez </w:t>
      </w:r>
      <w:r w:rsidR="005E7ED7" w:rsidRPr="007D7DDF">
        <w:rPr>
          <w:color w:val="000000" w:themeColor="text1"/>
          <w:sz w:val="24"/>
          <w:szCs w:val="24"/>
          <w:lang w:eastAsia="pl-PL"/>
        </w:rPr>
        <w:t>w</w:t>
      </w:r>
      <w:r w:rsidRPr="007D7DDF">
        <w:rPr>
          <w:color w:val="000000" w:themeColor="text1"/>
          <w:sz w:val="24"/>
          <w:szCs w:val="24"/>
          <w:lang w:eastAsia="pl-PL"/>
        </w:rPr>
        <w:t xml:space="preserve">nioskodawcę), </w:t>
      </w:r>
      <w:r w:rsidR="005E7ED7" w:rsidRPr="00BF1226">
        <w:rPr>
          <w:b/>
          <w:color w:val="000000" w:themeColor="text1"/>
          <w:sz w:val="24"/>
          <w:szCs w:val="24"/>
          <w:lang w:eastAsia="pl-PL"/>
        </w:rPr>
        <w:t>w</w:t>
      </w:r>
      <w:r w:rsidRPr="00BF1226">
        <w:rPr>
          <w:b/>
          <w:color w:val="000000" w:themeColor="text1"/>
          <w:sz w:val="24"/>
          <w:szCs w:val="24"/>
          <w:lang w:eastAsia="pl-PL"/>
        </w:rPr>
        <w:t xml:space="preserve">nioskodawca może w tym zakresie wnieść skargę do </w:t>
      </w:r>
      <w:r w:rsidR="005E7ED7" w:rsidRPr="00BF1226">
        <w:rPr>
          <w:b/>
          <w:color w:val="000000" w:themeColor="text1"/>
          <w:sz w:val="24"/>
          <w:szCs w:val="24"/>
          <w:lang w:eastAsia="pl-PL"/>
        </w:rPr>
        <w:t>Wojewódzkiego Sądu Administracyjnego w Rzeszowie</w:t>
      </w:r>
      <w:r w:rsidR="005E7ED7" w:rsidRPr="007D7DDF">
        <w:rPr>
          <w:color w:val="000000" w:themeColor="text1"/>
          <w:sz w:val="24"/>
          <w:szCs w:val="24"/>
          <w:lang w:eastAsia="pl-PL"/>
        </w:rPr>
        <w:t>.</w:t>
      </w:r>
    </w:p>
    <w:p w14:paraId="07FC62C2" w14:textId="55C2805C" w:rsidR="005E7ED7" w:rsidRPr="007D7DDF" w:rsidRDefault="005E7ED7" w:rsidP="00C00FD8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7D7DDF">
        <w:rPr>
          <w:color w:val="000000" w:themeColor="text1"/>
          <w:sz w:val="24"/>
          <w:szCs w:val="24"/>
          <w:lang w:eastAsia="pl-PL"/>
        </w:rPr>
        <w:t xml:space="preserve">Skarga wnoszona jest w terminie 14 dni </w:t>
      </w:r>
      <w:r w:rsidR="00D263FA" w:rsidRPr="007D7DDF">
        <w:rPr>
          <w:color w:val="000000" w:themeColor="text1"/>
          <w:sz w:val="24"/>
          <w:szCs w:val="24"/>
          <w:lang w:eastAsia="pl-PL"/>
        </w:rPr>
        <w:t>od dnia otrzymania odpowiedniej informacji o nieuwzględnieniu</w:t>
      </w:r>
      <w:r w:rsidR="00F67C54" w:rsidRPr="007D7DDF">
        <w:rPr>
          <w:color w:val="000000" w:themeColor="text1"/>
          <w:sz w:val="24"/>
          <w:szCs w:val="24"/>
          <w:lang w:eastAsia="pl-PL"/>
        </w:rPr>
        <w:t xml:space="preserve"> pro</w:t>
      </w:r>
      <w:r w:rsidR="00D263FA" w:rsidRPr="007D7DDF">
        <w:rPr>
          <w:color w:val="000000" w:themeColor="text1"/>
          <w:sz w:val="24"/>
          <w:szCs w:val="24"/>
          <w:lang w:eastAsia="pl-PL"/>
        </w:rPr>
        <w:t>testu</w:t>
      </w:r>
      <w:r w:rsidR="00BD5AAC" w:rsidRPr="007D7DDF">
        <w:rPr>
          <w:color w:val="000000" w:themeColor="text1"/>
          <w:sz w:val="24"/>
          <w:szCs w:val="24"/>
          <w:lang w:eastAsia="pl-PL"/>
        </w:rPr>
        <w:t xml:space="preserve"> </w:t>
      </w:r>
      <w:r w:rsidR="00F67C54" w:rsidRPr="007D7DDF">
        <w:rPr>
          <w:color w:val="000000" w:themeColor="text1"/>
          <w:sz w:val="24"/>
          <w:szCs w:val="24"/>
          <w:lang w:eastAsia="pl-PL"/>
        </w:rPr>
        <w:t>lub pozostawieni</w:t>
      </w:r>
      <w:r w:rsidR="00D263FA" w:rsidRPr="007D7DDF">
        <w:rPr>
          <w:color w:val="000000" w:themeColor="text1"/>
          <w:sz w:val="24"/>
          <w:szCs w:val="24"/>
          <w:lang w:eastAsia="pl-PL"/>
        </w:rPr>
        <w:t>u</w:t>
      </w:r>
      <w:r w:rsidR="00F67C54" w:rsidRPr="007D7DDF">
        <w:rPr>
          <w:color w:val="000000" w:themeColor="text1"/>
          <w:sz w:val="24"/>
          <w:szCs w:val="24"/>
          <w:lang w:eastAsia="pl-PL"/>
        </w:rPr>
        <w:t xml:space="preserve"> protestu bez rozpatrzenia</w:t>
      </w:r>
      <w:r w:rsidR="00D263FA" w:rsidRPr="007D7DDF">
        <w:rPr>
          <w:color w:val="000000" w:themeColor="text1"/>
          <w:sz w:val="24"/>
          <w:szCs w:val="24"/>
          <w:lang w:eastAsia="pl-PL"/>
        </w:rPr>
        <w:t>.</w:t>
      </w:r>
    </w:p>
    <w:p w14:paraId="786559E1" w14:textId="1A91BF6B" w:rsidR="00D263FA" w:rsidRPr="00947B87" w:rsidRDefault="00D263FA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Skarga podlega wpisowi stałemu i jest wnoszona wraz z kompletną dokumentacją </w:t>
      </w:r>
      <w:r w:rsidR="00ED5BAA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w sprawie </w:t>
      </w:r>
      <w:r w:rsidR="00FD6A99" w:rsidRPr="00947B87">
        <w:rPr>
          <w:color w:val="000000" w:themeColor="text1"/>
          <w:sz w:val="24"/>
          <w:szCs w:val="24"/>
          <w:lang w:eastAsia="pl-PL"/>
        </w:rPr>
        <w:t xml:space="preserve">(w oryginale lub w postaci uwierzytelnionych kopii) </w:t>
      </w:r>
      <w:r w:rsidRPr="00947B87">
        <w:rPr>
          <w:color w:val="000000" w:themeColor="text1"/>
          <w:sz w:val="24"/>
          <w:szCs w:val="24"/>
          <w:lang w:eastAsia="pl-PL"/>
        </w:rPr>
        <w:t>obejmującą:</w:t>
      </w:r>
    </w:p>
    <w:p w14:paraId="63360FC9" w14:textId="79873729" w:rsidR="00D263FA" w:rsidRPr="00947B87" w:rsidRDefault="00ED5BAA" w:rsidP="00F5061B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</w:t>
      </w:r>
      <w:r w:rsidR="000B418C" w:rsidRPr="00947B87">
        <w:rPr>
          <w:color w:val="000000" w:themeColor="text1"/>
          <w:sz w:val="24"/>
          <w:szCs w:val="24"/>
          <w:lang w:eastAsia="pl-PL"/>
        </w:rPr>
        <w:t>niosek o dofinansowanie,</w:t>
      </w:r>
    </w:p>
    <w:p w14:paraId="2C088662" w14:textId="113F65B6" w:rsidR="000B418C" w:rsidRPr="00947B87" w:rsidRDefault="00ED5BAA" w:rsidP="00F5061B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</w:t>
      </w:r>
      <w:r w:rsidR="000B418C" w:rsidRPr="00947B87">
        <w:rPr>
          <w:color w:val="000000" w:themeColor="text1"/>
          <w:sz w:val="24"/>
          <w:szCs w:val="24"/>
          <w:lang w:eastAsia="pl-PL"/>
        </w:rPr>
        <w:t>nformację o wyniku oceny projektu,</w:t>
      </w:r>
    </w:p>
    <w:p w14:paraId="5E183AD0" w14:textId="77777777" w:rsidR="000B418C" w:rsidRPr="00947B87" w:rsidRDefault="000B418C" w:rsidP="00F5061B">
      <w:pPr>
        <w:pStyle w:val="Akapitzlist"/>
        <w:numPr>
          <w:ilvl w:val="0"/>
          <w:numId w:val="1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wniesiony protest,</w:t>
      </w:r>
    </w:p>
    <w:p w14:paraId="629515E7" w14:textId="727C35A4" w:rsidR="000B418C" w:rsidRPr="00947B87" w:rsidRDefault="000B418C" w:rsidP="00F5061B">
      <w:pPr>
        <w:pStyle w:val="Akapitzlist"/>
        <w:numPr>
          <w:ilvl w:val="0"/>
          <w:numId w:val="1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informację o nieuwzględnieniu protestu albo informację o pozostawieniu protestu bez rozpatrzenia</w:t>
      </w:r>
    </w:p>
    <w:p w14:paraId="0C761EAE" w14:textId="77777777" w:rsidR="000B418C" w:rsidRPr="00947B87" w:rsidRDefault="000B418C" w:rsidP="001909D7">
      <w:pPr>
        <w:spacing w:before="0" w:after="0"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- wraz z ewentualnymi załącznikami.</w:t>
      </w:r>
    </w:p>
    <w:p w14:paraId="2A83B1EF" w14:textId="77777777" w:rsidR="00FD6A99" w:rsidRPr="00947B87" w:rsidRDefault="00FD6A99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Wojewódzki Sąd Administracyjny w Rzeszowie rozpoznaje skargę w terminie 30 dni od dnia jej wniesienia.</w:t>
      </w:r>
    </w:p>
    <w:p w14:paraId="194DE48F" w14:textId="77777777" w:rsidR="00745500" w:rsidRPr="00947B87" w:rsidRDefault="00745500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Wniesienie skargi:</w:t>
      </w:r>
    </w:p>
    <w:p w14:paraId="5C460768" w14:textId="77777777" w:rsidR="00745500" w:rsidRPr="00947B87" w:rsidRDefault="00745500" w:rsidP="00F5061B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 </w:t>
      </w:r>
      <w:r w:rsidR="00462A49" w:rsidRPr="00947B87">
        <w:rPr>
          <w:color w:val="000000" w:themeColor="text1"/>
          <w:sz w:val="24"/>
          <w:szCs w:val="24"/>
          <w:lang w:eastAsia="pl-PL"/>
        </w:rPr>
        <w:t>terminie</w:t>
      </w:r>
      <w:r w:rsidRPr="00947B87">
        <w:rPr>
          <w:color w:val="000000" w:themeColor="text1"/>
          <w:sz w:val="24"/>
          <w:szCs w:val="24"/>
          <w:lang w:eastAsia="pl-PL"/>
        </w:rPr>
        <w:t>,</w:t>
      </w:r>
    </w:p>
    <w:p w14:paraId="0597093C" w14:textId="77777777" w:rsidR="00745500" w:rsidRPr="00947B87" w:rsidRDefault="00745500" w:rsidP="00F5061B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bez kompletnej dokumentacji,</w:t>
      </w:r>
    </w:p>
    <w:p w14:paraId="0E49FE38" w14:textId="78EAB775" w:rsidR="00745500" w:rsidRPr="00947B87" w:rsidRDefault="00745500" w:rsidP="00F5061B">
      <w:pPr>
        <w:pStyle w:val="Akapitzlist"/>
        <w:numPr>
          <w:ilvl w:val="0"/>
          <w:numId w:val="13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bez uiszczenia wpisu stałego w terminie</w:t>
      </w:r>
    </w:p>
    <w:p w14:paraId="47AA5F65" w14:textId="77777777" w:rsidR="00FD6A99" w:rsidRPr="00947B87" w:rsidRDefault="00745500" w:rsidP="001909D7">
      <w:pPr>
        <w:pStyle w:val="Akapitzlist"/>
        <w:spacing w:line="240" w:lineRule="auto"/>
        <w:ind w:left="1080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- powoduje odrzucenie skargi</w:t>
      </w:r>
      <w:r w:rsidR="00462A49" w:rsidRPr="00947B87">
        <w:rPr>
          <w:color w:val="000000" w:themeColor="text1"/>
          <w:sz w:val="24"/>
          <w:szCs w:val="24"/>
          <w:lang w:eastAsia="pl-PL"/>
        </w:rPr>
        <w:t>.</w:t>
      </w:r>
    </w:p>
    <w:p w14:paraId="6E1A703E" w14:textId="277157F5" w:rsidR="00462A49" w:rsidRPr="00947B87" w:rsidRDefault="00462A49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7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otrzymania wezwania, pod rygorem odrzucenia skargi. </w:t>
      </w:r>
      <w:r w:rsidR="00F64E37" w:rsidRPr="00947B87">
        <w:rPr>
          <w:color w:val="000000" w:themeColor="text1"/>
          <w:sz w:val="24"/>
          <w:szCs w:val="24"/>
          <w:lang w:eastAsia="pl-PL"/>
        </w:rPr>
        <w:t>Wezwanie wstrzymuje bieg terminu</w:t>
      </w:r>
      <w:r w:rsidR="00F64E37">
        <w:rPr>
          <w:color w:val="000000" w:themeColor="text1"/>
          <w:sz w:val="24"/>
          <w:szCs w:val="24"/>
          <w:lang w:eastAsia="pl-PL"/>
        </w:rPr>
        <w:t xml:space="preserve"> na rozpatrzenie skargi</w:t>
      </w:r>
      <w:r w:rsidR="00F64E3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5091B3C" w14:textId="77777777" w:rsidR="00B1367F" w:rsidRPr="00947B87" w:rsidRDefault="00B1367F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bookmarkStart w:id="161" w:name="_Toc129343434"/>
      <w:bookmarkStart w:id="162" w:name="_Toc131055739"/>
      <w:r w:rsidRPr="00947B87">
        <w:rPr>
          <w:color w:val="000000" w:themeColor="text1"/>
          <w:sz w:val="24"/>
          <w:szCs w:val="24"/>
          <w:lang w:eastAsia="pl-PL"/>
        </w:rPr>
        <w:t>W wyniku rozpoznania skargi sąd może:</w:t>
      </w:r>
    </w:p>
    <w:p w14:paraId="49668119" w14:textId="77777777" w:rsidR="00B1367F" w:rsidRPr="00947B87" w:rsidRDefault="00B1367F" w:rsidP="00F5061B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uwzględnić skargę, stwierdzając, że:</w:t>
      </w:r>
    </w:p>
    <w:p w14:paraId="7C736DAD" w14:textId="3441273B" w:rsidR="00B1367F" w:rsidRPr="00947B87" w:rsidRDefault="00B1367F" w:rsidP="00F5061B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3437EA1" w14:textId="77777777" w:rsidR="00B1367F" w:rsidRDefault="00B1367F" w:rsidP="00F5061B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pozostawienie protestu bez rozpatrzenia było nieuzasadnione, przekazując sprawę do ponownego rozpatrzenia</w:t>
      </w:r>
      <w:r w:rsidRPr="00947B87">
        <w:rPr>
          <w:color w:val="000000" w:themeColor="text1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IZ FEP 2021-2027;</w:t>
      </w:r>
    </w:p>
    <w:p w14:paraId="7F5DDF32" w14:textId="3C403BBA" w:rsidR="00B1367F" w:rsidRPr="00947B87" w:rsidRDefault="00B1367F" w:rsidP="00F5061B">
      <w:pPr>
        <w:pStyle w:val="Akapitzlist"/>
        <w:numPr>
          <w:ilvl w:val="0"/>
          <w:numId w:val="15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7861EB">
        <w:rPr>
          <w:color w:val="000000" w:themeColor="text1"/>
          <w:sz w:val="24"/>
          <w:szCs w:val="24"/>
          <w:lang w:eastAsia="pl-PL"/>
        </w:rPr>
        <w:t xml:space="preserve">ocena projektu została przeprowadzona w sposób naruszający prawo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7861EB">
        <w:rPr>
          <w:color w:val="000000" w:themeColor="text1"/>
          <w:sz w:val="24"/>
          <w:szCs w:val="24"/>
          <w:lang w:eastAsia="pl-PL"/>
        </w:rPr>
        <w:t xml:space="preserve">i naruszenie to miało istotny wpływ na wynik oceny, nie przekazując sprawy do ponownego rozpatrzenia </w:t>
      </w:r>
      <w:r>
        <w:rPr>
          <w:color w:val="000000" w:themeColor="text1"/>
          <w:sz w:val="24"/>
          <w:szCs w:val="24"/>
          <w:lang w:eastAsia="pl-PL"/>
        </w:rPr>
        <w:t>w</w:t>
      </w:r>
      <w:r w:rsidRPr="007861EB">
        <w:rPr>
          <w:color w:val="000000" w:themeColor="text1"/>
          <w:sz w:val="24"/>
          <w:szCs w:val="24"/>
          <w:lang w:eastAsia="pl-PL"/>
        </w:rPr>
        <w:t xml:space="preserve"> przypadku gdy zostanie wyczerpana kwota przeznaczona na dofinansowanie projektów w ramach działania</w:t>
      </w:r>
    </w:p>
    <w:p w14:paraId="4F4872FB" w14:textId="77777777" w:rsidR="00B1367F" w:rsidRPr="00947B87" w:rsidRDefault="00B1367F" w:rsidP="00F5061B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oddalić skargę w przypadku jej nieuwzględnienia;</w:t>
      </w:r>
    </w:p>
    <w:p w14:paraId="296FDDBA" w14:textId="77777777" w:rsidR="00B1367F" w:rsidRPr="00947B87" w:rsidRDefault="00B1367F" w:rsidP="00F5061B">
      <w:pPr>
        <w:pStyle w:val="Akapitzlist"/>
        <w:numPr>
          <w:ilvl w:val="0"/>
          <w:numId w:val="14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umorzyć postępowanie w sprawie, jeżeli jest ono bezprzedmiotowe.</w:t>
      </w:r>
    </w:p>
    <w:p w14:paraId="5BC6550F" w14:textId="006C377E" w:rsidR="00462A49" w:rsidRDefault="007D7DDF" w:rsidP="00F5061B">
      <w:pPr>
        <w:pStyle w:val="Nagwek3"/>
        <w:numPr>
          <w:ilvl w:val="1"/>
          <w:numId w:val="33"/>
        </w:numPr>
        <w:ind w:left="851" w:hanging="851"/>
      </w:pPr>
      <w:bookmarkStart w:id="163" w:name="_Toc131667152"/>
      <w:r w:rsidRPr="00947B87">
        <w:t>Skarga kasacyjna</w:t>
      </w:r>
      <w:bookmarkEnd w:id="161"/>
      <w:bookmarkEnd w:id="162"/>
      <w:bookmarkEnd w:id="163"/>
    </w:p>
    <w:p w14:paraId="62BA1A81" w14:textId="783295B9" w:rsidR="005B1973" w:rsidRPr="00947B87" w:rsidRDefault="00462A49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Od wyroku </w:t>
      </w:r>
      <w:r w:rsidR="0031286D">
        <w:rPr>
          <w:color w:val="000000" w:themeColor="text1"/>
          <w:sz w:val="24"/>
          <w:szCs w:val="24"/>
          <w:lang w:eastAsia="pl-PL"/>
        </w:rPr>
        <w:t xml:space="preserve">Wojewódzkiego </w:t>
      </w:r>
      <w:r w:rsidRPr="00947B87">
        <w:rPr>
          <w:color w:val="000000" w:themeColor="text1"/>
          <w:sz w:val="24"/>
          <w:szCs w:val="24"/>
          <w:lang w:eastAsia="pl-PL"/>
        </w:rPr>
        <w:t>Sądu Administracyjnego w Rzeszowie przysługuje</w:t>
      </w:r>
      <w:r w:rsidR="005B1973" w:rsidRPr="00947B87">
        <w:rPr>
          <w:color w:val="000000" w:themeColor="text1"/>
          <w:sz w:val="24"/>
          <w:szCs w:val="24"/>
          <w:lang w:eastAsia="pl-PL"/>
        </w:rPr>
        <w:t xml:space="preserve"> możliwość wniesienia skargi kasacyjnej bezpośrednio do Naczelnego Sądu Administracyjnego.</w:t>
      </w:r>
    </w:p>
    <w:p w14:paraId="1897C2F2" w14:textId="77777777" w:rsidR="005B1973" w:rsidRPr="00947B87" w:rsidRDefault="00ED07B0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Skarg</w:t>
      </w:r>
      <w:r w:rsidR="000529CB" w:rsidRPr="00947B87">
        <w:rPr>
          <w:color w:val="000000" w:themeColor="text1"/>
        </w:rPr>
        <w:t xml:space="preserve"> </w:t>
      </w:r>
      <w:r w:rsidR="000529CB" w:rsidRPr="00947B87">
        <w:rPr>
          <w:color w:val="000000" w:themeColor="text1"/>
          <w:sz w:val="24"/>
          <w:szCs w:val="24"/>
          <w:lang w:eastAsia="pl-PL"/>
        </w:rPr>
        <w:t>kasacyjna może być wniesiona przez:</w:t>
      </w:r>
    </w:p>
    <w:p w14:paraId="111E8FF7" w14:textId="77777777" w:rsidR="005B1973" w:rsidRPr="00947B87" w:rsidRDefault="000529CB" w:rsidP="00F5061B">
      <w:pPr>
        <w:pStyle w:val="Akapitzlist"/>
        <w:numPr>
          <w:ilvl w:val="0"/>
          <w:numId w:val="16"/>
        </w:numPr>
        <w:tabs>
          <w:tab w:val="left" w:pos="567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wnioskodawcę</w:t>
      </w:r>
      <w:r w:rsidR="005B1973" w:rsidRPr="00947B87">
        <w:rPr>
          <w:color w:val="000000" w:themeColor="text1"/>
          <w:sz w:val="24"/>
          <w:szCs w:val="24"/>
          <w:lang w:eastAsia="pl-PL"/>
        </w:rPr>
        <w:t>,</w:t>
      </w:r>
    </w:p>
    <w:p w14:paraId="5C85A63C" w14:textId="77777777" w:rsidR="005B1973" w:rsidRPr="00947B87" w:rsidRDefault="00ED07B0" w:rsidP="00F5061B">
      <w:pPr>
        <w:pStyle w:val="Akapitzlist"/>
        <w:numPr>
          <w:ilvl w:val="0"/>
          <w:numId w:val="16"/>
        </w:numPr>
        <w:tabs>
          <w:tab w:val="left" w:pos="567"/>
        </w:tabs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ION</w:t>
      </w:r>
      <w:r w:rsidR="005B1973" w:rsidRPr="00947B87">
        <w:rPr>
          <w:color w:val="000000" w:themeColor="text1"/>
          <w:sz w:val="24"/>
          <w:szCs w:val="24"/>
          <w:lang w:eastAsia="pl-PL"/>
        </w:rPr>
        <w:t>,</w:t>
      </w:r>
    </w:p>
    <w:p w14:paraId="0E472BC9" w14:textId="109B456A" w:rsidR="00ED07B0" w:rsidRPr="00947B87" w:rsidRDefault="00ED07B0" w:rsidP="001909D7">
      <w:pPr>
        <w:tabs>
          <w:tab w:val="left" w:pos="567"/>
        </w:tabs>
        <w:spacing w:before="0" w:after="0" w:line="240" w:lineRule="auto"/>
        <w:ind w:left="113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-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14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doręczenia rozstrzygnięcia Wojewódzkiego Sądu Administracyjnego</w:t>
      </w:r>
      <w:r w:rsidR="007361BC" w:rsidRPr="00947B87">
        <w:rPr>
          <w:color w:val="000000" w:themeColor="text1"/>
          <w:sz w:val="24"/>
          <w:szCs w:val="24"/>
          <w:lang w:eastAsia="pl-PL"/>
        </w:rPr>
        <w:t>,</w:t>
      </w:r>
      <w:r w:rsidR="007361BC" w:rsidRPr="00947B87">
        <w:rPr>
          <w:color w:val="000000" w:themeColor="text1"/>
        </w:rPr>
        <w:t xml:space="preserve"> </w:t>
      </w:r>
      <w:r w:rsidR="007361BC" w:rsidRPr="00947B87">
        <w:rPr>
          <w:color w:val="000000" w:themeColor="text1"/>
          <w:sz w:val="24"/>
          <w:szCs w:val="24"/>
        </w:rPr>
        <w:t>przy czym zapisy pkt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.3,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.5 i 1</w:t>
      </w:r>
      <w:r w:rsidR="00C62586" w:rsidRPr="00947B87">
        <w:rPr>
          <w:color w:val="000000" w:themeColor="text1"/>
          <w:sz w:val="24"/>
          <w:szCs w:val="24"/>
        </w:rPr>
        <w:t>6</w:t>
      </w:r>
      <w:r w:rsidR="007361BC" w:rsidRPr="00947B87">
        <w:rPr>
          <w:color w:val="000000" w:themeColor="text1"/>
          <w:sz w:val="24"/>
          <w:szCs w:val="24"/>
        </w:rPr>
        <w:t>.</w:t>
      </w:r>
      <w:r w:rsidR="005B0E69" w:rsidRPr="00947B87">
        <w:rPr>
          <w:color w:val="000000" w:themeColor="text1"/>
          <w:sz w:val="24"/>
          <w:szCs w:val="24"/>
        </w:rPr>
        <w:t>2</w:t>
      </w:r>
      <w:r w:rsidR="007361BC" w:rsidRPr="00947B87">
        <w:rPr>
          <w:color w:val="000000" w:themeColor="text1"/>
          <w:sz w:val="24"/>
          <w:szCs w:val="24"/>
        </w:rPr>
        <w:t>.6 stosuje się odpowiednio.</w:t>
      </w:r>
    </w:p>
    <w:p w14:paraId="5B676548" w14:textId="77777777" w:rsidR="005B1973" w:rsidRPr="00947B87" w:rsidRDefault="00ED07B0" w:rsidP="00F5061B">
      <w:pPr>
        <w:pStyle w:val="Akapitzlist"/>
        <w:numPr>
          <w:ilvl w:val="2"/>
          <w:numId w:val="33"/>
        </w:numPr>
        <w:spacing w:before="0" w:after="0"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Skarga jest rozpatrywana w terminie </w:t>
      </w:r>
      <w:r w:rsidRPr="00947B87">
        <w:rPr>
          <w:b/>
          <w:color w:val="000000" w:themeColor="text1"/>
          <w:sz w:val="24"/>
          <w:szCs w:val="24"/>
          <w:lang w:eastAsia="pl-PL"/>
        </w:rPr>
        <w:t>30 dni</w:t>
      </w:r>
      <w:r w:rsidRPr="00947B87">
        <w:rPr>
          <w:color w:val="000000" w:themeColor="text1"/>
          <w:sz w:val="24"/>
          <w:szCs w:val="24"/>
          <w:lang w:eastAsia="pl-PL"/>
        </w:rPr>
        <w:t xml:space="preserve"> od dnia jej wniesienia. </w:t>
      </w:r>
    </w:p>
    <w:p w14:paraId="28A55BE4" w14:textId="77777777" w:rsidR="00047DA8" w:rsidRPr="00947B87" w:rsidRDefault="00047DA8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b/>
          <w:color w:val="000000" w:themeColor="text1"/>
          <w:sz w:val="24"/>
          <w:szCs w:val="24"/>
          <w:lang w:eastAsia="pl-PL"/>
        </w:rPr>
        <w:t>Prawomocne rozstrzygnięcie sądu</w:t>
      </w:r>
      <w:r w:rsidRPr="00947B87">
        <w:rPr>
          <w:color w:val="000000" w:themeColor="text1"/>
          <w:sz w:val="24"/>
          <w:szCs w:val="24"/>
          <w:lang w:eastAsia="pl-PL"/>
        </w:rPr>
        <w:t xml:space="preserve">, z wyłączeniem uwzględnienia skargi, </w:t>
      </w:r>
      <w:r w:rsidRPr="00947B87">
        <w:rPr>
          <w:b/>
          <w:color w:val="000000" w:themeColor="text1"/>
          <w:sz w:val="24"/>
          <w:szCs w:val="24"/>
          <w:lang w:eastAsia="pl-PL"/>
        </w:rPr>
        <w:t>kończy procedurę odwoławczą oraz procedurę wyboru projektów</w:t>
      </w:r>
      <w:r w:rsidRPr="00947B87">
        <w:rPr>
          <w:color w:val="000000" w:themeColor="text1"/>
          <w:sz w:val="24"/>
          <w:szCs w:val="24"/>
          <w:lang w:eastAsia="pl-PL"/>
        </w:rPr>
        <w:t xml:space="preserve">. </w:t>
      </w:r>
    </w:p>
    <w:p w14:paraId="5405BC5F" w14:textId="38004C40" w:rsidR="006F2129" w:rsidRPr="00947B87" w:rsidRDefault="00047DA8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Procedura odwoławcza </w:t>
      </w:r>
      <w:r w:rsidRPr="00947B87">
        <w:rPr>
          <w:b/>
          <w:color w:val="000000" w:themeColor="text1"/>
          <w:sz w:val="24"/>
          <w:szCs w:val="24"/>
          <w:lang w:eastAsia="pl-PL"/>
        </w:rPr>
        <w:t>nie wstrzymuje</w:t>
      </w:r>
      <w:r w:rsidRPr="00947B87">
        <w:rPr>
          <w:color w:val="000000" w:themeColor="text1"/>
          <w:sz w:val="24"/>
          <w:szCs w:val="24"/>
          <w:lang w:eastAsia="pl-PL"/>
        </w:rPr>
        <w:t xml:space="preserve"> zawierania umów o dofinansowanie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wnioskodawcami, których projekty zostały wybrane do dofinansowania.</w:t>
      </w:r>
    </w:p>
    <w:p w14:paraId="4833EF40" w14:textId="544803F7" w:rsidR="006F2129" w:rsidRDefault="006F2129" w:rsidP="00F5061B">
      <w:pPr>
        <w:pStyle w:val="Akapitzlist"/>
        <w:numPr>
          <w:ilvl w:val="2"/>
          <w:numId w:val="33"/>
        </w:numPr>
        <w:spacing w:line="240" w:lineRule="auto"/>
        <w:ind w:left="851" w:hanging="851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Korespondencja związana z procedurą odwoławczą prowadzona będzie w formie pisemnej.</w:t>
      </w:r>
    </w:p>
    <w:p w14:paraId="5C262E8F" w14:textId="7D7D86E7" w:rsidR="006F2129" w:rsidRPr="00947B87" w:rsidRDefault="00D40A38" w:rsidP="00084169">
      <w:pPr>
        <w:pStyle w:val="Nagwek2"/>
        <w:framePr w:wrap="auto" w:vAnchor="margin" w:yAlign="inline"/>
      </w:pPr>
      <w:bookmarkStart w:id="164" w:name="_Toc129343435"/>
      <w:bookmarkStart w:id="165" w:name="_Toc131055740"/>
      <w:bookmarkStart w:id="166" w:name="_Toc131667153"/>
      <w:r w:rsidRPr="00947B87">
        <w:t>1</w:t>
      </w:r>
      <w:r w:rsidR="003E28D8" w:rsidRPr="00947B87">
        <w:t>7</w:t>
      </w:r>
      <w:r w:rsidRPr="00947B87">
        <w:tab/>
      </w:r>
      <w:bookmarkStart w:id="167" w:name="_Toc128990887"/>
      <w:bookmarkStart w:id="168" w:name="_Toc128990889"/>
      <w:bookmarkStart w:id="169" w:name="_Toc128990890"/>
      <w:bookmarkStart w:id="170" w:name="_Toc128990898"/>
      <w:bookmarkStart w:id="171" w:name="_Toc128990899"/>
      <w:bookmarkStart w:id="172" w:name="_Toc128990901"/>
      <w:bookmarkStart w:id="173" w:name="_Toc128990902"/>
      <w:bookmarkStart w:id="174" w:name="_Toc128990903"/>
      <w:bookmarkStart w:id="175" w:name="_Toc128990907"/>
      <w:bookmarkStart w:id="176" w:name="_Toc128990908"/>
      <w:bookmarkStart w:id="177" w:name="_Toc128990918"/>
      <w:bookmarkStart w:id="178" w:name="_Toc128990924"/>
      <w:bookmarkStart w:id="179" w:name="_Toc128990925"/>
      <w:bookmarkStart w:id="180" w:name="_Toc128990927"/>
      <w:bookmarkStart w:id="181" w:name="_Toc128990928"/>
      <w:bookmarkStart w:id="182" w:name="_Toc128990930"/>
      <w:bookmarkStart w:id="183" w:name="_Toc128990940"/>
      <w:bookmarkStart w:id="184" w:name="_Toc128990950"/>
      <w:bookmarkStart w:id="185" w:name="_Toc128990953"/>
      <w:bookmarkStart w:id="186" w:name="_Toc128990954"/>
      <w:bookmarkStart w:id="187" w:name="_Toc12899095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="002A20FC" w:rsidRPr="00947B87">
        <w:t>ZASADY ZAWIERANIA UMÓW</w:t>
      </w:r>
      <w:r w:rsidR="004546B6" w:rsidRPr="00947B87">
        <w:t xml:space="preserve"> O DOFINANSOWANIE PROJEKTÓW</w:t>
      </w:r>
      <w:bookmarkEnd w:id="164"/>
      <w:bookmarkEnd w:id="165"/>
      <w:bookmarkEnd w:id="166"/>
    </w:p>
    <w:p w14:paraId="6FB2D29B" w14:textId="309EF4D9" w:rsidR="009F323B" w:rsidRPr="00947B87" w:rsidRDefault="009D62E0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bookmarkStart w:id="188" w:name="_Toc121219432"/>
      <w:bookmarkStart w:id="189" w:name="_Toc121220117"/>
      <w:bookmarkStart w:id="190" w:name="_Toc121220370"/>
      <w:bookmarkEnd w:id="188"/>
      <w:bookmarkEnd w:id="189"/>
      <w:bookmarkEnd w:id="190"/>
      <w:r w:rsidRPr="00947B87">
        <w:rPr>
          <w:color w:val="000000" w:themeColor="text1"/>
          <w:sz w:val="24"/>
          <w:szCs w:val="24"/>
          <w:lang w:eastAsia="pl-PL"/>
        </w:rPr>
        <w:t>Wnioskodawca, którego wniosek został wybrany do dofinansowania, podpisuje z IZ FEP 2021-2027 umowę o dofinansowanie projektu</w:t>
      </w:r>
      <w:r w:rsidR="009F323B" w:rsidRPr="00947B87">
        <w:rPr>
          <w:color w:val="000000" w:themeColor="text1"/>
          <w:sz w:val="24"/>
          <w:szCs w:val="24"/>
          <w:lang w:eastAsia="pl-PL"/>
        </w:rPr>
        <w:t>.</w:t>
      </w:r>
    </w:p>
    <w:p w14:paraId="000640DD" w14:textId="6201E951" w:rsidR="00052921" w:rsidRPr="00947B87" w:rsidRDefault="00D40A38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1744E">
        <w:rPr>
          <w:bCs/>
          <w:color w:val="000000" w:themeColor="text1"/>
          <w:sz w:val="24"/>
          <w:szCs w:val="24"/>
          <w:lang w:eastAsia="pl-PL"/>
        </w:rPr>
        <w:t>Wzór umowy o dofinansowanie</w:t>
      </w:r>
      <w:r w:rsidRPr="00947B87">
        <w:rPr>
          <w:color w:val="000000" w:themeColor="text1"/>
          <w:sz w:val="24"/>
          <w:szCs w:val="24"/>
          <w:lang w:eastAsia="pl-PL"/>
        </w:rPr>
        <w:t xml:space="preserve"> stanowi załącznik nr</w:t>
      </w:r>
      <w:r w:rsidR="005E58D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EC6375" w:rsidRPr="00E25B8C">
        <w:rPr>
          <w:color w:val="000000" w:themeColor="text1"/>
          <w:sz w:val="24"/>
          <w:szCs w:val="24"/>
          <w:lang w:eastAsia="pl-PL"/>
        </w:rPr>
        <w:t>5</w:t>
      </w:r>
      <w:r w:rsidRPr="00947B87">
        <w:rPr>
          <w:color w:val="000000" w:themeColor="text1"/>
          <w:sz w:val="24"/>
          <w:szCs w:val="24"/>
          <w:lang w:eastAsia="pl-PL"/>
        </w:rPr>
        <w:t xml:space="preserve"> do niniejszego Regulaminu</w:t>
      </w:r>
    </w:p>
    <w:p w14:paraId="62EF2CBE" w14:textId="52717F90" w:rsidR="00515E09" w:rsidRPr="00947B87" w:rsidRDefault="00D40A38" w:rsidP="00C80C6E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 jest zamieszczony na </w:t>
      </w:r>
      <w:bookmarkStart w:id="191" w:name="_Hlk130987588"/>
      <w:r w:rsidR="002A3A41">
        <w:fldChar w:fldCharType="begin"/>
      </w:r>
      <w:r w:rsidR="007569C9">
        <w:instrText>HYPERLINK "https://funduszeue.podkarpackie.pl/nabory-wnioskow" \o "https://funduszeue.podkarpackie.pl/nabory-wnioskow  Link otwiera się w nowym oknie przeglądarki"</w:instrText>
      </w:r>
      <w:r w:rsidR="002A3A41">
        <w:fldChar w:fldCharType="separate"/>
      </w:r>
      <w:r w:rsidR="008A1C01" w:rsidRPr="00B70764">
        <w:rPr>
          <w:rStyle w:val="Hipercze"/>
          <w:sz w:val="24"/>
          <w:szCs w:val="24"/>
          <w:lang w:eastAsia="pl-PL"/>
        </w:rPr>
        <w:t>stronie FEP 2021-2027</w:t>
      </w:r>
      <w:r w:rsidR="002A3A41">
        <w:rPr>
          <w:rStyle w:val="Hipercze"/>
          <w:sz w:val="24"/>
          <w:szCs w:val="24"/>
          <w:lang w:eastAsia="pl-PL"/>
        </w:rPr>
        <w:fldChar w:fldCharType="end"/>
      </w:r>
      <w:r w:rsidR="005F1457" w:rsidRPr="00947B87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30" w:tooltip="https://www.funduszeeuropejskie.gov.pl/Link otwiera się w nowym oknie przeglądarki" w:history="1">
        <w:r w:rsidR="005F1457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bookmarkEnd w:id="191"/>
      <w:r w:rsidR="005F1457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20CBAA3" w14:textId="0C94687E" w:rsidR="00BA10FD" w:rsidRPr="00947B87" w:rsidRDefault="00BA10FD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zastrzega sobie prawo zmiany wzoru umowy o dofinansowanie. Informacja w tym zakresie będzie przekazywana wnioskodawcy wraz z informacją </w:t>
      </w:r>
      <w:r w:rsidR="00052921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możliwości podpisania umowy o dofinansowanie.</w:t>
      </w:r>
    </w:p>
    <w:p w14:paraId="4DAB6EA3" w14:textId="347959BB" w:rsidR="002E1E2E" w:rsidRPr="00084169" w:rsidRDefault="002E1E2E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Umowa o dofinansowanie projektu może być zawarta, jeżeli </w:t>
      </w:r>
      <w:r w:rsidR="000B6889">
        <w:rPr>
          <w:color w:val="000000" w:themeColor="text1"/>
          <w:sz w:val="24"/>
          <w:szCs w:val="24"/>
          <w:lang w:eastAsia="pl-PL"/>
        </w:rPr>
        <w:t>wnioskodawca</w:t>
      </w:r>
      <w:r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00C92">
        <w:rPr>
          <w:color w:val="000000" w:themeColor="text1"/>
          <w:sz w:val="24"/>
          <w:szCs w:val="24"/>
          <w:lang w:eastAsia="pl-PL"/>
        </w:rPr>
        <w:br/>
      </w:r>
      <w:r w:rsidRPr="00FB226D">
        <w:rPr>
          <w:color w:val="000000" w:themeColor="text1"/>
          <w:sz w:val="24"/>
        </w:rPr>
        <w:t xml:space="preserve">w </w:t>
      </w:r>
      <w:r w:rsidRPr="00084169">
        <w:rPr>
          <w:sz w:val="24"/>
        </w:rPr>
        <w:t xml:space="preserve">terminie </w:t>
      </w:r>
      <w:r w:rsidR="00FE4961" w:rsidRPr="00436008">
        <w:rPr>
          <w:sz w:val="24"/>
          <w:szCs w:val="24"/>
          <w:lang w:eastAsia="pl-PL"/>
        </w:rPr>
        <w:t>3 miesięcy</w:t>
      </w:r>
      <w:r w:rsidRPr="00084169">
        <w:rPr>
          <w:sz w:val="24"/>
        </w:rPr>
        <w:t xml:space="preserve"> od otrzymania pisma </w:t>
      </w:r>
      <w:r w:rsidR="003A386B" w:rsidRPr="00084169">
        <w:rPr>
          <w:sz w:val="24"/>
        </w:rPr>
        <w:t>wzywającego</w:t>
      </w:r>
      <w:r w:rsidRPr="00084169">
        <w:rPr>
          <w:sz w:val="24"/>
        </w:rPr>
        <w:t xml:space="preserve"> </w:t>
      </w:r>
      <w:r w:rsidR="003D3EAC" w:rsidRPr="00084169">
        <w:rPr>
          <w:sz w:val="24"/>
        </w:rPr>
        <w:t xml:space="preserve">uzyska pozytywną opinię Koordynatora ds. środowiska w ramach FEP 2021-2027 oraz </w:t>
      </w:r>
      <w:r w:rsidRPr="00084169">
        <w:rPr>
          <w:sz w:val="24"/>
        </w:rPr>
        <w:t xml:space="preserve">dostarczy następujące informacje i </w:t>
      </w:r>
      <w:r w:rsidR="00E16DA2" w:rsidRPr="00084169">
        <w:rPr>
          <w:sz w:val="24"/>
        </w:rPr>
        <w:t xml:space="preserve">poprawne </w:t>
      </w:r>
      <w:r w:rsidRPr="00084169">
        <w:rPr>
          <w:sz w:val="24"/>
        </w:rPr>
        <w:t>dokumenty:</w:t>
      </w:r>
    </w:p>
    <w:p w14:paraId="17B10EAC" w14:textId="146BC7C8" w:rsidR="002E1E2E" w:rsidRPr="00084169" w:rsidRDefault="004775DE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ostateczne pozwolenia na budowę / zgłoszenia budowy obejmujące pełny zakres rzeczowy wniosku o dofinansowanie (jeśli jest wymagane dla danej inwestycji)</w:t>
      </w:r>
      <w:r w:rsidR="002E1E2E" w:rsidRPr="00084169">
        <w:rPr>
          <w:sz w:val="24"/>
        </w:rPr>
        <w:t>,</w:t>
      </w:r>
    </w:p>
    <w:p w14:paraId="540873A5" w14:textId="7AEFF336" w:rsidR="002E1E2E" w:rsidRPr="00084169" w:rsidRDefault="00882F4D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084169" w:rsidRDefault="00CE64B4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nr rachunku bankowego, na który będzie przekazywana zaliczka lub refundacja,</w:t>
      </w:r>
    </w:p>
    <w:p w14:paraId="25A91D84" w14:textId="2B29E313" w:rsidR="00CE64B4" w:rsidRPr="00084169" w:rsidRDefault="00CE64B4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informacje nt. klasyfikacji budżetowej,</w:t>
      </w:r>
    </w:p>
    <w:p w14:paraId="00F911C5" w14:textId="00AAF6F8" w:rsidR="006C6FC2" w:rsidRPr="00084169" w:rsidRDefault="004B7B82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03AA">
        <w:rPr>
          <w:iCs/>
          <w:color w:val="000000" w:themeColor="text1"/>
          <w:sz w:val="24"/>
          <w:szCs w:val="24"/>
          <w:lang w:eastAsia="pl-PL"/>
        </w:rPr>
        <w:t xml:space="preserve">dokumenty </w:t>
      </w:r>
      <w:r w:rsidRPr="00084169">
        <w:rPr>
          <w:sz w:val="24"/>
        </w:rPr>
        <w:t xml:space="preserve">wymagane przepisami prawa w przypadku udzielenia w ramach projektu pomocy de </w:t>
      </w:r>
      <w:proofErr w:type="spellStart"/>
      <w:r w:rsidRPr="00084169">
        <w:rPr>
          <w:sz w:val="24"/>
        </w:rPr>
        <w:t>minimis</w:t>
      </w:r>
      <w:proofErr w:type="spellEnd"/>
      <w:r w:rsidRPr="00084169">
        <w:rPr>
          <w:sz w:val="24"/>
        </w:rPr>
        <w:t xml:space="preserve"> lub </w:t>
      </w:r>
      <w:r w:rsidR="006C6FC2" w:rsidRPr="00084169">
        <w:rPr>
          <w:sz w:val="24"/>
        </w:rPr>
        <w:t>pomoc</w:t>
      </w:r>
      <w:r w:rsidRPr="00084169">
        <w:rPr>
          <w:sz w:val="24"/>
        </w:rPr>
        <w:t>y</w:t>
      </w:r>
      <w:r w:rsidR="006C6FC2" w:rsidRPr="00084169">
        <w:rPr>
          <w:sz w:val="24"/>
        </w:rPr>
        <w:t xml:space="preserve"> publiczn</w:t>
      </w:r>
      <w:r w:rsidRPr="00084169">
        <w:rPr>
          <w:sz w:val="24"/>
        </w:rPr>
        <w:t>ej</w:t>
      </w:r>
      <w:r w:rsidR="00F21348" w:rsidRPr="00084169">
        <w:rPr>
          <w:sz w:val="24"/>
        </w:rPr>
        <w:t>,</w:t>
      </w:r>
    </w:p>
    <w:p w14:paraId="39D13BCC" w14:textId="2B508755" w:rsidR="00963C17" w:rsidRPr="00084169" w:rsidRDefault="00963C17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0" w:line="240" w:lineRule="auto"/>
        <w:rPr>
          <w:sz w:val="24"/>
        </w:rPr>
      </w:pPr>
      <w:r w:rsidRPr="00084169">
        <w:rPr>
          <w:sz w:val="24"/>
        </w:rPr>
        <w:t>dotyczące udzielonych zamówień, w zakresie wskazanym w piśmie informującym o wyborze projektu do dofinansowania</w:t>
      </w:r>
      <w:r w:rsidR="00C774B7" w:rsidRPr="00084169">
        <w:rPr>
          <w:sz w:val="24"/>
        </w:rPr>
        <w:t xml:space="preserve"> (jeśli dotyczy)</w:t>
      </w:r>
      <w:r w:rsidRPr="00084169">
        <w:rPr>
          <w:sz w:val="24"/>
        </w:rPr>
        <w:t>,</w:t>
      </w:r>
    </w:p>
    <w:p w14:paraId="36C99343" w14:textId="2F233BBF" w:rsidR="001F0F0E" w:rsidRPr="00A7612B" w:rsidRDefault="001C480E" w:rsidP="00F5061B">
      <w:pPr>
        <w:pStyle w:val="Akapitzlist"/>
        <w:numPr>
          <w:ilvl w:val="1"/>
          <w:numId w:val="35"/>
        </w:numPr>
        <w:tabs>
          <w:tab w:val="left" w:pos="709"/>
        </w:tabs>
        <w:spacing w:after="240" w:line="240" w:lineRule="auto"/>
        <w:rPr>
          <w:iCs/>
          <w:sz w:val="24"/>
          <w:szCs w:val="24"/>
          <w:lang w:eastAsia="pl-PL"/>
        </w:rPr>
      </w:pPr>
      <w:r w:rsidRPr="001C480E">
        <w:rPr>
          <w:iCs/>
          <w:sz w:val="24"/>
          <w:szCs w:val="24"/>
          <w:lang w:eastAsia="pl-PL"/>
        </w:rPr>
        <w:t xml:space="preserve">Oświadczenie </w:t>
      </w:r>
      <w:r w:rsidR="00E4392A">
        <w:rPr>
          <w:iCs/>
          <w:sz w:val="24"/>
          <w:szCs w:val="24"/>
          <w:lang w:eastAsia="pl-PL"/>
        </w:rPr>
        <w:t>o dysponowaniu</w:t>
      </w:r>
      <w:r w:rsidRPr="001C480E">
        <w:rPr>
          <w:iCs/>
          <w:sz w:val="24"/>
          <w:szCs w:val="24"/>
          <w:lang w:eastAsia="pl-PL"/>
        </w:rPr>
        <w:t xml:space="preserve"> środk</w:t>
      </w:r>
      <w:r w:rsidR="00E4392A">
        <w:rPr>
          <w:iCs/>
          <w:sz w:val="24"/>
          <w:szCs w:val="24"/>
          <w:lang w:eastAsia="pl-PL"/>
        </w:rPr>
        <w:t>ami</w:t>
      </w:r>
      <w:r w:rsidRPr="001C480E">
        <w:rPr>
          <w:iCs/>
          <w:sz w:val="24"/>
          <w:szCs w:val="24"/>
          <w:lang w:eastAsia="pl-PL"/>
        </w:rPr>
        <w:t xml:space="preserve"> finansowy</w:t>
      </w:r>
      <w:r w:rsidR="00E4392A">
        <w:rPr>
          <w:iCs/>
          <w:sz w:val="24"/>
          <w:szCs w:val="24"/>
          <w:lang w:eastAsia="pl-PL"/>
        </w:rPr>
        <w:t>mi</w:t>
      </w:r>
      <w:r w:rsidRPr="001C480E">
        <w:rPr>
          <w:iCs/>
          <w:sz w:val="24"/>
          <w:szCs w:val="24"/>
          <w:lang w:eastAsia="pl-PL"/>
        </w:rPr>
        <w:t xml:space="preserve"> na realizację inwestycji</w:t>
      </w:r>
      <w:r w:rsidR="00100C92">
        <w:rPr>
          <w:iCs/>
          <w:sz w:val="24"/>
          <w:szCs w:val="24"/>
          <w:lang w:eastAsia="pl-PL"/>
        </w:rPr>
        <w:t>,</w:t>
      </w:r>
    </w:p>
    <w:p w14:paraId="0C1EB6A9" w14:textId="3A37E48D" w:rsidR="002E1E2E" w:rsidRPr="0091744E" w:rsidRDefault="002E1E2E" w:rsidP="00084169">
      <w:pPr>
        <w:pStyle w:val="Akapitzlist"/>
        <w:tabs>
          <w:tab w:val="left" w:pos="709"/>
        </w:tabs>
        <w:spacing w:after="0" w:line="240" w:lineRule="auto"/>
        <w:ind w:left="709"/>
        <w:rPr>
          <w:bCs/>
          <w:sz w:val="24"/>
        </w:rPr>
      </w:pPr>
      <w:r w:rsidRPr="0091744E">
        <w:rPr>
          <w:bCs/>
          <w:sz w:val="24"/>
        </w:rPr>
        <w:t xml:space="preserve">z zastrzeżeniem punktu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6</w:t>
      </w:r>
      <w:r w:rsidRPr="0091744E">
        <w:rPr>
          <w:bCs/>
          <w:sz w:val="24"/>
        </w:rPr>
        <w:t xml:space="preserve">,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7</w:t>
      </w:r>
      <w:r w:rsidR="006B0488" w:rsidRPr="0091744E">
        <w:rPr>
          <w:bCs/>
          <w:sz w:val="24"/>
        </w:rPr>
        <w:t>,</w:t>
      </w:r>
      <w:r w:rsidRPr="0091744E">
        <w:rPr>
          <w:bCs/>
          <w:sz w:val="24"/>
        </w:rPr>
        <w:t xml:space="preserve"> </w:t>
      </w:r>
      <w:r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8</w:t>
      </w:r>
      <w:r w:rsidR="006B0488" w:rsidRPr="0091744E">
        <w:rPr>
          <w:bCs/>
          <w:sz w:val="24"/>
        </w:rPr>
        <w:t xml:space="preserve"> i </w:t>
      </w:r>
      <w:r w:rsidR="006B0488" w:rsidRPr="0091744E">
        <w:rPr>
          <w:bCs/>
          <w:color w:val="000000" w:themeColor="text1"/>
          <w:sz w:val="24"/>
          <w:szCs w:val="24"/>
          <w:lang w:eastAsia="pl-PL"/>
        </w:rPr>
        <w:t>17</w:t>
      </w:r>
      <w:r w:rsidR="006B0488" w:rsidRPr="0091744E">
        <w:rPr>
          <w:bCs/>
          <w:sz w:val="24"/>
        </w:rPr>
        <w:t>.</w:t>
      </w:r>
      <w:r w:rsidR="000803AA" w:rsidRPr="0091744E">
        <w:rPr>
          <w:bCs/>
          <w:sz w:val="24"/>
        </w:rPr>
        <w:t>9</w:t>
      </w:r>
      <w:r w:rsidR="006B0488" w:rsidRPr="0091744E">
        <w:rPr>
          <w:bCs/>
          <w:sz w:val="24"/>
        </w:rPr>
        <w:t>.</w:t>
      </w:r>
    </w:p>
    <w:p w14:paraId="75C3BE89" w14:textId="7B7AC49B" w:rsidR="00AE73B7" w:rsidRPr="001E3DDE" w:rsidRDefault="00625F9B" w:rsidP="0072270D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sz w:val="24"/>
          <w:szCs w:val="24"/>
          <w:lang w:eastAsia="pl-PL"/>
        </w:rPr>
      </w:pPr>
      <w:r w:rsidRPr="00084169">
        <w:rPr>
          <w:color w:val="000000" w:themeColor="text1"/>
          <w:sz w:val="24"/>
          <w:szCs w:val="24"/>
          <w:lang w:eastAsia="pl-PL"/>
        </w:rPr>
        <w:t xml:space="preserve">Wnioskodawca </w:t>
      </w:r>
      <w:r w:rsidR="002F0D0D" w:rsidRPr="00084169">
        <w:rPr>
          <w:color w:val="000000" w:themeColor="text1"/>
          <w:sz w:val="24"/>
          <w:szCs w:val="24"/>
          <w:lang w:eastAsia="pl-PL"/>
        </w:rPr>
        <w:t>po</w:t>
      </w:r>
      <w:r w:rsidRPr="00084169">
        <w:rPr>
          <w:color w:val="000000" w:themeColor="text1"/>
          <w:sz w:val="24"/>
          <w:szCs w:val="24"/>
          <w:lang w:eastAsia="pl-PL"/>
        </w:rPr>
        <w:t>winien dostarczyć dokumenty i informacje, o których mowa w</w:t>
      </w:r>
      <w:r>
        <w:rPr>
          <w:sz w:val="24"/>
          <w:szCs w:val="24"/>
          <w:lang w:eastAsia="pl-PL"/>
        </w:rPr>
        <w:t xml:space="preserve"> punkcie 17.4 niezwłocznie, ale nie później niż </w:t>
      </w:r>
      <w:r w:rsidR="0017257D" w:rsidRPr="00436008">
        <w:rPr>
          <w:sz w:val="24"/>
          <w:szCs w:val="24"/>
          <w:lang w:eastAsia="pl-PL"/>
        </w:rPr>
        <w:t>3</w:t>
      </w:r>
      <w:r w:rsidR="006C64C0" w:rsidRPr="00436008">
        <w:rPr>
          <w:sz w:val="24"/>
          <w:szCs w:val="24"/>
          <w:lang w:eastAsia="pl-PL"/>
        </w:rPr>
        <w:t xml:space="preserve"> </w:t>
      </w:r>
      <w:r w:rsidR="0017257D" w:rsidRPr="00436008">
        <w:rPr>
          <w:sz w:val="24"/>
          <w:szCs w:val="24"/>
          <w:lang w:eastAsia="pl-PL"/>
        </w:rPr>
        <w:t>miesiące</w:t>
      </w:r>
      <w:r>
        <w:rPr>
          <w:sz w:val="24"/>
          <w:szCs w:val="24"/>
          <w:lang w:eastAsia="pl-PL"/>
        </w:rPr>
        <w:t xml:space="preserve"> od daty otrzymania pisma wzywającego</w:t>
      </w:r>
      <w:r w:rsidRPr="00C32D3C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Niedostarczenie ww. informacji i dokumentów w tym terminie skutkuje ostateczną odmową zawarcia umowy o dofinansowanie i utratą przez wnioskodawcę prawa do dofinansowania.</w:t>
      </w:r>
      <w:r w:rsidR="00472297">
        <w:rPr>
          <w:sz w:val="24"/>
          <w:szCs w:val="24"/>
          <w:lang w:eastAsia="pl-PL"/>
        </w:rPr>
        <w:t xml:space="preserve"> </w:t>
      </w:r>
    </w:p>
    <w:p w14:paraId="3BDD1782" w14:textId="1BC09351" w:rsidR="00BA10FD" w:rsidRPr="00084169" w:rsidRDefault="00BA10FD" w:rsidP="0072270D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</w:rPr>
      </w:pPr>
      <w:r w:rsidRPr="00084169">
        <w:rPr>
          <w:sz w:val="24"/>
          <w:szCs w:val="24"/>
          <w:lang w:eastAsia="pl-PL"/>
        </w:rPr>
        <w:t xml:space="preserve">IZ FEP 2021-2027 </w:t>
      </w:r>
      <w:r w:rsidR="00551EB4" w:rsidRPr="00084169">
        <w:rPr>
          <w:sz w:val="24"/>
          <w:szCs w:val="24"/>
          <w:lang w:eastAsia="pl-PL"/>
        </w:rPr>
        <w:t>odmawia</w:t>
      </w:r>
      <w:r w:rsidRPr="00084169">
        <w:rPr>
          <w:sz w:val="24"/>
          <w:szCs w:val="24"/>
          <w:lang w:eastAsia="pl-PL"/>
        </w:rPr>
        <w:t xml:space="preserve"> podpisania umowy o dofinansowanie</w:t>
      </w:r>
      <w:r w:rsidR="00551EB4" w:rsidRPr="00084169">
        <w:rPr>
          <w:sz w:val="24"/>
          <w:szCs w:val="24"/>
          <w:lang w:eastAsia="pl-PL"/>
        </w:rPr>
        <w:t xml:space="preserve"> projektu</w:t>
      </w:r>
      <w:r w:rsidR="002E1E2E" w:rsidRPr="00084169">
        <w:rPr>
          <w:sz w:val="24"/>
          <w:szCs w:val="24"/>
          <w:lang w:eastAsia="pl-PL"/>
        </w:rPr>
        <w:t>,</w:t>
      </w:r>
      <w:r w:rsidR="00551EB4" w:rsidRPr="00084169">
        <w:rPr>
          <w:rFonts w:cs="Arial"/>
          <w:sz w:val="24"/>
          <w:szCs w:val="24"/>
          <w:lang w:eastAsia="pl-PL"/>
        </w:rPr>
        <w:t xml:space="preserve"> </w:t>
      </w:r>
      <w:r w:rsidR="00457664">
        <w:rPr>
          <w:rFonts w:cs="Arial"/>
          <w:sz w:val="24"/>
          <w:szCs w:val="24"/>
          <w:lang w:eastAsia="pl-PL"/>
        </w:rPr>
        <w:br/>
      </w:r>
      <w:r w:rsidR="00551EB4" w:rsidRPr="00084169">
        <w:rPr>
          <w:sz w:val="24"/>
          <w:szCs w:val="24"/>
          <w:lang w:eastAsia="pl-PL"/>
        </w:rPr>
        <w:t>w sytuacji gdy</w:t>
      </w:r>
      <w:r w:rsidRPr="00084169">
        <w:rPr>
          <w:sz w:val="24"/>
          <w:szCs w:val="24"/>
          <w:lang w:eastAsia="pl-PL"/>
        </w:rPr>
        <w:t>:</w:t>
      </w:r>
    </w:p>
    <w:p w14:paraId="0F7B45DC" w14:textId="139F566C" w:rsidR="00003AA5" w:rsidRPr="006310FA" w:rsidRDefault="00003AA5" w:rsidP="00F5061B">
      <w:pPr>
        <w:pStyle w:val="Akapitzlist"/>
        <w:numPr>
          <w:ilvl w:val="0"/>
          <w:numId w:val="28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6310FA">
        <w:rPr>
          <w:color w:val="000000" w:themeColor="text1"/>
          <w:sz w:val="24"/>
          <w:szCs w:val="24"/>
          <w:lang w:eastAsia="pl-PL"/>
        </w:rPr>
        <w:t xml:space="preserve">wnioskodawca 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>nie dostarcz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ył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we wskazanym przez IZ </w:t>
      </w:r>
      <w:r w:rsidR="00A43181" w:rsidRPr="006310FA">
        <w:rPr>
          <w:rFonts w:cs="Arial"/>
          <w:color w:val="000000" w:themeColor="text1"/>
          <w:sz w:val="24"/>
          <w:szCs w:val="24"/>
          <w:lang w:eastAsia="pl-PL"/>
        </w:rPr>
        <w:t>FEP 2021-2027</w:t>
      </w:r>
      <w:r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 terminie </w:t>
      </w:r>
      <w:r w:rsidR="006310FA">
        <w:rPr>
          <w:rFonts w:cs="Arial"/>
          <w:color w:val="000000" w:themeColor="text1"/>
          <w:sz w:val="24"/>
          <w:szCs w:val="24"/>
          <w:lang w:eastAsia="pl-PL"/>
        </w:rPr>
        <w:t xml:space="preserve">prawidłowych i kompletnych </w:t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 xml:space="preserve">informacji i dokumentów, o których mowa </w:t>
      </w:r>
      <w:r w:rsidR="00457664">
        <w:rPr>
          <w:rFonts w:cs="Arial"/>
          <w:color w:val="000000" w:themeColor="text1"/>
          <w:sz w:val="24"/>
          <w:szCs w:val="24"/>
          <w:lang w:eastAsia="pl-PL"/>
        </w:rPr>
        <w:br/>
      </w:r>
      <w:r w:rsidR="002E1E2E" w:rsidRPr="006310FA">
        <w:rPr>
          <w:rFonts w:cs="Arial"/>
          <w:color w:val="000000" w:themeColor="text1"/>
          <w:sz w:val="24"/>
          <w:szCs w:val="24"/>
          <w:lang w:eastAsia="pl-PL"/>
        </w:rPr>
        <w:t>w punkcie 17.4</w:t>
      </w:r>
      <w:r w:rsidR="00BA10FD" w:rsidRPr="006310FA">
        <w:rPr>
          <w:rFonts w:cs="Arial"/>
          <w:color w:val="000000" w:themeColor="text1"/>
          <w:sz w:val="24"/>
          <w:szCs w:val="24"/>
          <w:lang w:eastAsia="pl-PL"/>
        </w:rPr>
        <w:t>;</w:t>
      </w:r>
    </w:p>
    <w:p w14:paraId="2FA66272" w14:textId="55C87503" w:rsidR="00551EB4" w:rsidRPr="000803AA" w:rsidRDefault="00551EB4" w:rsidP="00F5061B">
      <w:pPr>
        <w:pStyle w:val="Akapitzlist"/>
        <w:numPr>
          <w:ilvl w:val="0"/>
          <w:numId w:val="28"/>
        </w:numPr>
        <w:tabs>
          <w:tab w:val="left" w:pos="1134"/>
        </w:tabs>
        <w:spacing w:before="0"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0803AA">
        <w:rPr>
          <w:rFonts w:cs="Arial"/>
          <w:color w:val="000000" w:themeColor="text1"/>
          <w:sz w:val="24"/>
          <w:szCs w:val="24"/>
          <w:lang w:eastAsia="pl-PL"/>
        </w:rPr>
        <w:lastRenderedPageBreak/>
        <w:t>wnioskodawca został wykluczony z możliwości otrzymania dofinansowania na podstawie przepisów odrębnych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, tj</w:t>
      </w:r>
      <w:r w:rsidR="00A04C13">
        <w:rPr>
          <w:rFonts w:cs="Arial"/>
          <w:color w:val="000000" w:themeColor="text1"/>
          <w:sz w:val="24"/>
          <w:szCs w:val="24"/>
          <w:lang w:eastAsia="pl-PL"/>
        </w:rPr>
        <w:t>.</w:t>
      </w:r>
      <w:r w:rsidR="00E71139" w:rsidRPr="000803AA">
        <w:rPr>
          <w:rFonts w:cs="Arial"/>
          <w:color w:val="000000" w:themeColor="text1"/>
          <w:sz w:val="24"/>
          <w:szCs w:val="24"/>
          <w:lang w:eastAsia="pl-PL"/>
        </w:rPr>
        <w:t>:</w:t>
      </w:r>
    </w:p>
    <w:p w14:paraId="5D5C3529" w14:textId="7148F28D" w:rsidR="00E71139" w:rsidRPr="00947B87" w:rsidRDefault="00E71139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</w:t>
      </w:r>
      <w:r w:rsidRPr="006735E2">
        <w:rPr>
          <w:rFonts w:eastAsia="Times New Roman" w:cs="Arial"/>
          <w:color w:val="000000" w:themeColor="text1"/>
          <w:sz w:val="24"/>
          <w:szCs w:val="24"/>
          <w:lang w:eastAsia="pl-PL"/>
        </w:rPr>
        <w:t>ostał wykluczon</w:t>
      </w:r>
      <w:r w:rsidRPr="002B24F9">
        <w:rPr>
          <w:rFonts w:eastAsia="Times New Roman" w:cs="Arial"/>
          <w:color w:val="000000" w:themeColor="text1"/>
          <w:sz w:val="24"/>
          <w:szCs w:val="24"/>
          <w:lang w:eastAsia="pl-PL"/>
        </w:rPr>
        <w:t>y</w:t>
      </w:r>
      <w:r w:rsidRPr="00CD465C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z możliwości otrzymania środków przeznaczonych na realizację programów finansowanych z udziałem środków europejskich, na podstawie art. 207 ustawy </w:t>
      </w:r>
      <w:r w:rsidRPr="00947B87">
        <w:rPr>
          <w:rFonts w:eastAsia="Times New Roman" w:cs="Arial"/>
          <w:color w:val="000000" w:themeColor="text1"/>
          <w:sz w:val="24"/>
          <w:szCs w:val="24"/>
          <w:lang w:eastAsia="pl-PL"/>
        </w:rPr>
        <w:t>o finansach publicznych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69DA6FA6" w14:textId="01881BA3" w:rsidR="00E71139" w:rsidRPr="000803AA" w:rsidRDefault="00E71139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20915CC7" w:rsidR="00E71139" w:rsidRPr="000803AA" w:rsidRDefault="00E71139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został objęty zakazem dostępu do środków, o których mowa w art. 5 ust. 3 pkt 1 i 4 ustawy o finansach publicznych na podstawie art. 9 ust. 1 pkt 2a ustawy z dnia 28 października 2002 r. o odpowiedzialności podmiotów zbiorowych za czyny zabronione pod groźbą kary</w:t>
      </w:r>
      <w:r w:rsidR="00326BE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3570450E" w14:textId="20C46B2E" w:rsidR="00E71139" w:rsidRPr="000803AA" w:rsidRDefault="002E0DD6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na </w:t>
      </w:r>
      <w:r w:rsidR="007E00AB">
        <w:rPr>
          <w:rFonts w:eastAsia="Times New Roman" w:cs="Arial"/>
          <w:color w:val="000000" w:themeColor="text1"/>
          <w:sz w:val="24"/>
          <w:szCs w:val="24"/>
          <w:lang w:eastAsia="pl-PL"/>
        </w:rPr>
        <w:t>którym</w:t>
      </w:r>
      <w:r w:rsidRPr="000E5FA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ciąży</w:t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  <w:r w:rsidR="00E71139" w:rsidRPr="000803AA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</w:p>
    <w:p w14:paraId="36B8B675" w14:textId="4B8013D7" w:rsidR="00E71139" w:rsidRDefault="002E0DD6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przedsiębiorstwem znajdującym się w trudnej sytuacji zdefiniowanej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art. 2 pkt 18 rozporządzenia (UE) nr 651/2014, chyba że udzielenie dofinansowania jest dozwolone w ramach pomocy de </w:t>
      </w:r>
      <w:proofErr w:type="spellStart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>minimis</w:t>
      </w:r>
      <w:proofErr w:type="spellEnd"/>
      <w:r w:rsidRPr="002E0DD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>
        <w:rPr>
          <w:rFonts w:eastAsia="Times New Roman" w:cs="Arial"/>
          <w:color w:val="000000" w:themeColor="text1"/>
          <w:sz w:val="24"/>
          <w:szCs w:val="24"/>
          <w:lang w:eastAsia="pl-PL"/>
        </w:rPr>
        <w:t>,</w:t>
      </w:r>
    </w:p>
    <w:p w14:paraId="44F74F8B" w14:textId="423B1956" w:rsidR="006310FA" w:rsidRPr="002E0DD6" w:rsidRDefault="002E0DD6" w:rsidP="00F5061B">
      <w:pPr>
        <w:numPr>
          <w:ilvl w:val="0"/>
          <w:numId w:val="36"/>
        </w:numPr>
        <w:autoSpaceDE w:val="0"/>
        <w:autoSpaceDN w:val="0"/>
        <w:adjustRightInd w:val="0"/>
        <w:spacing w:before="0" w:after="0" w:line="240" w:lineRule="auto"/>
        <w:ind w:left="1560" w:hanging="567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jest osobą fizyczną lub prawną lub powiązaną z nimi osobą fizyczną lub prawną wymienioną w załączniku I do Rozporządzenia Rady (UE) nr 269/2014 z dnia 17 marca 2014 r. w sprawie środków ograniczających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 odniesieniu do działań podważających integralność terytorialną, suwerenność i niezależność Ukrainy lub im zagrażających (ww. osoby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podmioty objęte są również decyzjami Ministra Spraw Wewnętrznych </w:t>
      </w:r>
      <w:r w:rsidR="00457664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Administracji </w:t>
      </w:r>
      <w:proofErr w:type="spellStart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ws</w:t>
      </w:r>
      <w:proofErr w:type="spellEnd"/>
      <w:r w:rsidRPr="00051700">
        <w:rPr>
          <w:rFonts w:eastAsia="Times New Roman" w:cs="Arial"/>
          <w:color w:val="000000" w:themeColor="text1"/>
          <w:sz w:val="24"/>
          <w:szCs w:val="24"/>
          <w:lang w:eastAsia="pl-PL"/>
        </w:rPr>
        <w:t>. wpisu na listę osób i podmiotów, wobec których</w:t>
      </w:r>
      <w:r w:rsidRPr="00D24F08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stosowane są środki, o których mowa w ustawie 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);</w:t>
      </w:r>
    </w:p>
    <w:p w14:paraId="21257ADF" w14:textId="70A71A05" w:rsidR="00551EB4" w:rsidRPr="00947B87" w:rsidRDefault="00551EB4" w:rsidP="00F5061B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wnioskodawca zrezygnował z dofinansowania;</w:t>
      </w:r>
    </w:p>
    <w:p w14:paraId="5F55DA32" w14:textId="3D6B4C42" w:rsidR="00D965B6" w:rsidRPr="00947B87" w:rsidRDefault="00BA10FD" w:rsidP="00F5061B">
      <w:pPr>
        <w:pStyle w:val="Akapitzlist"/>
        <w:numPr>
          <w:ilvl w:val="0"/>
          <w:numId w:val="28"/>
        </w:numPr>
        <w:tabs>
          <w:tab w:val="left" w:pos="1134"/>
        </w:tabs>
        <w:spacing w:after="0" w:line="240" w:lineRule="auto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>doszło do unieważnienia postępowania w zakresie wyboru projektów</w:t>
      </w:r>
      <w:r w:rsidR="00551EB4" w:rsidRPr="00947B87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3A3DCCD7" w14:textId="7639FC19" w:rsidR="00381BCC" w:rsidRDefault="00381BCC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rFonts w:cs="Arial"/>
          <w:sz w:val="24"/>
          <w:szCs w:val="24"/>
          <w:lang w:eastAsia="pl-PL"/>
        </w:rPr>
      </w:pPr>
      <w:r w:rsidRPr="006735E2">
        <w:rPr>
          <w:rFonts w:cs="Arial"/>
          <w:sz w:val="24"/>
          <w:szCs w:val="24"/>
          <w:lang w:eastAsia="pl-PL"/>
        </w:rPr>
        <w:t>IZ FEP 2021-2027 może odmówić podpisania umowy o dofinansowanie projektu,</w:t>
      </w:r>
      <w:r w:rsidRPr="002B24F9">
        <w:rPr>
          <w:rFonts w:cs="Arial"/>
          <w:sz w:val="24"/>
          <w:szCs w:val="24"/>
          <w:lang w:eastAsia="pl-PL"/>
        </w:rPr>
        <w:t xml:space="preserve"> </w:t>
      </w:r>
      <w:r w:rsidRPr="00CD465C">
        <w:rPr>
          <w:rFonts w:cs="Arial"/>
          <w:sz w:val="24"/>
          <w:szCs w:val="24"/>
          <w:lang w:eastAsia="pl-PL"/>
        </w:rPr>
        <w:br/>
        <w:t xml:space="preserve">w sytuacji </w:t>
      </w:r>
      <w:r w:rsidR="00415948" w:rsidRPr="00CD465C">
        <w:rPr>
          <w:rFonts w:cs="Arial"/>
          <w:sz w:val="24"/>
          <w:szCs w:val="24"/>
          <w:lang w:eastAsia="pl-PL"/>
        </w:rPr>
        <w:t>określonej</w:t>
      </w:r>
      <w:r w:rsidRPr="00CD465C">
        <w:rPr>
          <w:rFonts w:cs="Arial"/>
          <w:sz w:val="24"/>
          <w:szCs w:val="24"/>
          <w:lang w:eastAsia="pl-PL"/>
        </w:rPr>
        <w:t xml:space="preserve"> w art. 61 ust. 4 </w:t>
      </w:r>
      <w:r w:rsidR="0074412E" w:rsidRPr="00947B87">
        <w:rPr>
          <w:rFonts w:cs="Arial"/>
          <w:sz w:val="24"/>
          <w:szCs w:val="24"/>
          <w:lang w:eastAsia="pl-PL"/>
        </w:rPr>
        <w:t xml:space="preserve">i 5 </w:t>
      </w:r>
      <w:r w:rsidRPr="00947B87">
        <w:rPr>
          <w:rFonts w:cs="Arial"/>
          <w:sz w:val="24"/>
          <w:szCs w:val="24"/>
          <w:lang w:eastAsia="pl-PL"/>
        </w:rPr>
        <w:t>ustawy wdrożeniowej.</w:t>
      </w:r>
    </w:p>
    <w:p w14:paraId="3E6E3884" w14:textId="6D4A2812" w:rsidR="000803AA" w:rsidRDefault="006B0488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rFonts w:cs="Arial"/>
          <w:color w:val="000000" w:themeColor="text1"/>
          <w:sz w:val="24"/>
          <w:szCs w:val="24"/>
          <w:lang w:eastAsia="pl-PL"/>
        </w:rPr>
      </w:pPr>
      <w:r w:rsidRPr="00947B87">
        <w:rPr>
          <w:rFonts w:cs="Arial"/>
          <w:color w:val="000000" w:themeColor="text1"/>
          <w:sz w:val="24"/>
          <w:szCs w:val="24"/>
          <w:lang w:eastAsia="pl-PL"/>
        </w:rPr>
        <w:t xml:space="preserve">IZ FEP 2021-2027 może odmówić podpisania umowy o dofinansowanie projektu </w:t>
      </w:r>
      <w:r w:rsidR="00457664">
        <w:rPr>
          <w:rFonts w:cs="Arial"/>
          <w:color w:val="000000" w:themeColor="text1"/>
          <w:sz w:val="24"/>
          <w:szCs w:val="24"/>
          <w:lang w:eastAsia="pl-PL"/>
        </w:rPr>
        <w:br/>
      </w:r>
      <w:r w:rsidRPr="00947B87">
        <w:rPr>
          <w:rFonts w:cs="Arial"/>
          <w:color w:val="000000" w:themeColor="text1"/>
          <w:sz w:val="24"/>
          <w:szCs w:val="24"/>
          <w:lang w:eastAsia="pl-PL"/>
        </w:rPr>
        <w:t>w sytuacji stwierdzenia nadużycia finansowego, np. fałszerstwa dokumentów stanowiących załączniki do wniosku o dofinansowanie projektu</w:t>
      </w:r>
      <w:r w:rsidR="000803AA">
        <w:rPr>
          <w:rFonts w:cs="Arial"/>
          <w:color w:val="000000" w:themeColor="text1"/>
          <w:sz w:val="24"/>
          <w:szCs w:val="24"/>
          <w:lang w:eastAsia="pl-PL"/>
        </w:rPr>
        <w:t>.</w:t>
      </w:r>
    </w:p>
    <w:p w14:paraId="609DEDD4" w14:textId="2956F5BF" w:rsidR="0026486D" w:rsidRPr="00947B87" w:rsidRDefault="002E1E2E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po wybraniu projektu do dofinansowania, a przed zawarciem umowy o dofinansowanie projektu w sytuacji, gdy poweźmie wiedzę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o okolicznościach mogących mieć negatywny wpływ na wynik oceny, ponownie kieruje projekt do oceny w stosownym zakresie</w:t>
      </w:r>
      <w:r w:rsidR="00085478" w:rsidRPr="00947B87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o czym informuje wnioskodawcę</w:t>
      </w:r>
      <w:r w:rsidR="0026486D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B2DACBB" w14:textId="756D57FE" w:rsidR="00E40C1D" w:rsidRPr="00947B87" w:rsidRDefault="00E40C1D" w:rsidP="00F5061B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przypadku stwierdzenia nieprawidłowości w projekcie, którego realizacja rozpoczęła się przed złożeniem wniosku o dofinansowanie projektu, jeżeli wartość tej nieprawidłowości nie skutkowałaby uznaniem całości wydatków za niekwalifikowalne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oraz nie istnieje podejrzenie nadużycia finansowego, umowa o dofinansowanie projektu może zostać zawarta. Wydatki nieprawidłowe nie będą jednak mogły być uznane za kwalifikowalne.</w:t>
      </w:r>
    </w:p>
    <w:p w14:paraId="1B028C02" w14:textId="77777777" w:rsidR="009A30EF" w:rsidRPr="009A30EF" w:rsidRDefault="00E40C1D" w:rsidP="009A30EF">
      <w:pPr>
        <w:pStyle w:val="Akapitzlist"/>
        <w:numPr>
          <w:ilvl w:val="1"/>
          <w:numId w:val="30"/>
        </w:numPr>
        <w:tabs>
          <w:tab w:val="left" w:pos="709"/>
        </w:tabs>
        <w:spacing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nieprawidłowe nie będą mogły być uznane za kwalifikowalne, a wartość nieprawidłowości ustalona zostanie z zastosowaniem postanowień </w:t>
      </w:r>
      <w:r w:rsidR="00291112">
        <w:rPr>
          <w:rFonts w:eastAsia="Calibri" w:cstheme="minorHAnsi"/>
          <w:color w:val="000000" w:themeColor="text1"/>
          <w:sz w:val="24"/>
          <w:szCs w:val="24"/>
        </w:rPr>
        <w:t>w</w:t>
      </w:r>
      <w:r w:rsidRPr="00947B87">
        <w:rPr>
          <w:rFonts w:eastAsia="Calibri" w:cstheme="minorHAnsi"/>
          <w:color w:val="000000" w:themeColor="text1"/>
          <w:sz w:val="24"/>
          <w:szCs w:val="24"/>
        </w:rPr>
        <w:t>ytycznych wydanych na podstawie art. 5 ust. 1 pkt 8 ustawy wdrożeniowej</w:t>
      </w:r>
      <w:r w:rsidRPr="00947B87">
        <w:rPr>
          <w:color w:val="000000" w:themeColor="text1"/>
          <w:sz w:val="24"/>
          <w:szCs w:val="24"/>
          <w:lang w:eastAsia="pl-PL"/>
        </w:rPr>
        <w:t>.</w:t>
      </w:r>
      <w:r w:rsidR="009A30EF">
        <w:rPr>
          <w:color w:val="000000" w:themeColor="text1"/>
          <w:sz w:val="24"/>
          <w:szCs w:val="24"/>
          <w:lang w:eastAsia="pl-PL"/>
        </w:rPr>
        <w:t xml:space="preserve"> </w:t>
      </w:r>
      <w:r w:rsidR="009A30EF" w:rsidRPr="00947B87">
        <w:rPr>
          <w:rFonts w:cstheme="minorHAnsi"/>
          <w:color w:val="000000" w:themeColor="text1"/>
          <w:sz w:val="24"/>
          <w:szCs w:val="24"/>
        </w:rPr>
        <w:t xml:space="preserve">W przypadku wystąpienia podejrzenia nadużycia finansowego </w:t>
      </w:r>
      <w:r w:rsidR="009A30EF" w:rsidRPr="00947B87">
        <w:rPr>
          <w:rFonts w:cstheme="minorHAnsi"/>
          <w:color w:val="000000" w:themeColor="text1"/>
          <w:sz w:val="24"/>
          <w:szCs w:val="24"/>
          <w:lang w:eastAsia="pl-PL"/>
        </w:rPr>
        <w:t xml:space="preserve">IZ FEP 2021-2027 może </w:t>
      </w:r>
      <w:r w:rsidR="009A30EF" w:rsidRPr="00947B87">
        <w:rPr>
          <w:rFonts w:cstheme="minorHAnsi"/>
          <w:color w:val="000000" w:themeColor="text1"/>
          <w:sz w:val="24"/>
          <w:szCs w:val="24"/>
        </w:rPr>
        <w:t>wstrzymać podpisanie umowy o dofinansowanie projektu do czasu wyjaśnienia sprawy</w:t>
      </w:r>
    </w:p>
    <w:p w14:paraId="22B944A5" w14:textId="759A8EA2" w:rsidR="00713134" w:rsidRPr="009A30EF" w:rsidRDefault="00713134" w:rsidP="00A63C85">
      <w:pPr>
        <w:pStyle w:val="Akapitzlist"/>
        <w:tabs>
          <w:tab w:val="left" w:pos="709"/>
        </w:tabs>
        <w:spacing w:after="0" w:line="240" w:lineRule="auto"/>
        <w:ind w:left="709"/>
        <w:rPr>
          <w:color w:val="000000" w:themeColor="text1"/>
          <w:sz w:val="24"/>
          <w:szCs w:val="24"/>
          <w:lang w:eastAsia="pl-PL"/>
        </w:rPr>
      </w:pPr>
    </w:p>
    <w:p w14:paraId="023D4CA4" w14:textId="7252E3CD" w:rsidR="004546B6" w:rsidRPr="00947B87" w:rsidRDefault="00C77A61" w:rsidP="00084169">
      <w:pPr>
        <w:pStyle w:val="Nagwek2"/>
        <w:framePr w:wrap="auto" w:vAnchor="margin" w:yAlign="inline"/>
      </w:pPr>
      <w:bookmarkStart w:id="192" w:name="_Toc129343436"/>
      <w:bookmarkStart w:id="193" w:name="_Toc131055741"/>
      <w:bookmarkStart w:id="194" w:name="_Toc131667154"/>
      <w:r w:rsidRPr="00947B87">
        <w:t>1</w:t>
      </w:r>
      <w:r w:rsidR="000A718F" w:rsidRPr="00947B87">
        <w:t>8</w:t>
      </w:r>
      <w:r w:rsidR="006F57E1" w:rsidRPr="00947B87">
        <w:tab/>
      </w:r>
      <w:r w:rsidR="004546B6" w:rsidRPr="00947B87">
        <w:t xml:space="preserve">FORMA I </w:t>
      </w:r>
      <w:r w:rsidR="00CD4E4B" w:rsidRPr="00947B87">
        <w:t xml:space="preserve">SPOSÓB UDZIELANIA INFORMACJI O </w:t>
      </w:r>
      <w:r w:rsidR="005B3EC1" w:rsidRPr="00947B87">
        <w:t>NABORZE</w:t>
      </w:r>
      <w:bookmarkEnd w:id="192"/>
      <w:bookmarkEnd w:id="193"/>
      <w:bookmarkEnd w:id="194"/>
    </w:p>
    <w:p w14:paraId="04B1D964" w14:textId="0E755E94" w:rsidR="00AE59A6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18.1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>W sprawach dotyczących naboru informacji udzielają telefonicznie i za pomocą poczty elektronicznej:</w:t>
      </w:r>
    </w:p>
    <w:p w14:paraId="58B3F329" w14:textId="293529B2" w:rsidR="00881F92" w:rsidRDefault="00881F92" w:rsidP="00881F92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Pani Marta Pisarik, tel. 17 773 60 43, e-mail: </w:t>
      </w:r>
      <w:hyperlink r:id="rId31" w:tooltip="m.pisarik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m.pisarik@podkarpackie.pl</w:t>
        </w:r>
      </w:hyperlink>
    </w:p>
    <w:p w14:paraId="75FBFE74" w14:textId="3AEA136A" w:rsidR="00881F92" w:rsidRDefault="00881F92" w:rsidP="00881F92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>
        <w:rPr>
          <w:color w:val="000000" w:themeColor="text1"/>
          <w:sz w:val="24"/>
          <w:szCs w:val="24"/>
          <w:lang w:eastAsia="pl-PL"/>
        </w:rPr>
        <w:t xml:space="preserve"> Jolanta Gul </w:t>
      </w:r>
      <w:r w:rsidR="009E7D9B">
        <w:rPr>
          <w:color w:val="000000" w:themeColor="text1"/>
          <w:sz w:val="24"/>
          <w:szCs w:val="24"/>
          <w:lang w:eastAsia="pl-PL"/>
        </w:rPr>
        <w:t xml:space="preserve">- </w:t>
      </w:r>
      <w:r>
        <w:rPr>
          <w:color w:val="000000" w:themeColor="text1"/>
          <w:sz w:val="24"/>
          <w:szCs w:val="24"/>
          <w:lang w:eastAsia="pl-PL"/>
        </w:rPr>
        <w:t>Bogacz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Pr="001C480E">
        <w:rPr>
          <w:color w:val="000000" w:themeColor="text1"/>
          <w:sz w:val="24"/>
          <w:szCs w:val="24"/>
          <w:lang w:eastAsia="pl-PL"/>
        </w:rPr>
        <w:t xml:space="preserve">17 773 </w:t>
      </w:r>
      <w:r>
        <w:rPr>
          <w:color w:val="000000" w:themeColor="text1"/>
          <w:sz w:val="24"/>
          <w:szCs w:val="24"/>
          <w:lang w:eastAsia="pl-PL"/>
        </w:rPr>
        <w:t>60 20</w:t>
      </w:r>
      <w:r w:rsidRPr="001C480E">
        <w:rPr>
          <w:color w:val="000000" w:themeColor="text1"/>
          <w:sz w:val="24"/>
          <w:szCs w:val="24"/>
          <w:lang w:eastAsia="pl-PL"/>
        </w:rPr>
        <w:t>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Pr="001C480E">
        <w:rPr>
          <w:color w:val="000000" w:themeColor="text1"/>
          <w:sz w:val="24"/>
          <w:szCs w:val="24"/>
          <w:lang w:eastAsia="pl-PL"/>
        </w:rPr>
        <w:t xml:space="preserve">: </w:t>
      </w:r>
      <w:hyperlink r:id="rId32" w:tooltip="j.bogacz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j.bogacz@podkarpackie.pl</w:t>
        </w:r>
      </w:hyperlink>
    </w:p>
    <w:p w14:paraId="5884D7A0" w14:textId="1EE6CE09" w:rsidR="00881F92" w:rsidRPr="00881F92" w:rsidRDefault="00881F92" w:rsidP="0072270D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81F92">
        <w:rPr>
          <w:color w:val="000000" w:themeColor="text1"/>
          <w:sz w:val="24"/>
          <w:szCs w:val="24"/>
          <w:lang w:eastAsia="pl-PL"/>
        </w:rPr>
        <w:t xml:space="preserve">Pani Beata Glac, tel. 17 747 60 20, </w:t>
      </w:r>
      <w:bookmarkStart w:id="195" w:name="_Hlk129677650"/>
      <w:r w:rsidRPr="00881F92">
        <w:rPr>
          <w:color w:val="000000" w:themeColor="text1"/>
          <w:sz w:val="24"/>
          <w:szCs w:val="24"/>
          <w:lang w:eastAsia="pl-PL"/>
        </w:rPr>
        <w:t xml:space="preserve">e-mail: </w:t>
      </w:r>
      <w:bookmarkEnd w:id="195"/>
      <w:r w:rsidRPr="00881F92">
        <w:rPr>
          <w:color w:val="000000" w:themeColor="text1"/>
          <w:sz w:val="24"/>
          <w:szCs w:val="24"/>
          <w:lang w:eastAsia="pl-PL"/>
        </w:rPr>
        <w:fldChar w:fldCharType="begin"/>
      </w:r>
      <w:r w:rsidR="003F3652">
        <w:rPr>
          <w:color w:val="000000" w:themeColor="text1"/>
          <w:sz w:val="24"/>
          <w:szCs w:val="24"/>
          <w:lang w:eastAsia="pl-PL"/>
        </w:rPr>
        <w:instrText>HYPERLINK "mailto:b.glac@podkarpackie.pl" \o "b.glac@podkarpackie.pl Link otwiera się w nowym oknie"</w:instrText>
      </w:r>
      <w:r w:rsidRPr="00881F92">
        <w:rPr>
          <w:color w:val="000000" w:themeColor="text1"/>
          <w:sz w:val="24"/>
          <w:szCs w:val="24"/>
          <w:lang w:eastAsia="pl-PL"/>
        </w:rPr>
        <w:fldChar w:fldCharType="separate"/>
      </w:r>
      <w:r w:rsidRPr="00881F92">
        <w:rPr>
          <w:rStyle w:val="Hipercze"/>
          <w:sz w:val="24"/>
          <w:szCs w:val="24"/>
          <w:lang w:eastAsia="pl-PL"/>
        </w:rPr>
        <w:t>b.glac@podkarpackie.pl</w:t>
      </w:r>
      <w:r w:rsidRPr="00881F92">
        <w:rPr>
          <w:color w:val="000000" w:themeColor="text1"/>
          <w:sz w:val="24"/>
          <w:szCs w:val="24"/>
          <w:lang w:eastAsia="pl-PL"/>
        </w:rPr>
        <w:fldChar w:fldCharType="end"/>
      </w:r>
      <w:r w:rsidRPr="00881F92">
        <w:rPr>
          <w:color w:val="000000" w:themeColor="text1"/>
          <w:sz w:val="24"/>
          <w:szCs w:val="24"/>
          <w:lang w:eastAsia="pl-PL"/>
        </w:rPr>
        <w:t xml:space="preserve"> </w:t>
      </w:r>
    </w:p>
    <w:p w14:paraId="0A84401E" w14:textId="4B7AB120" w:rsidR="00881F92" w:rsidRDefault="00881F92" w:rsidP="00881F92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 Paweł Lipiór, tel. 17 773 60 43, e-mail: </w:t>
      </w:r>
      <w:hyperlink r:id="rId33" w:tooltip="p.lipior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p.lipior@podkarpackie.pl</w:t>
        </w:r>
      </w:hyperlink>
    </w:p>
    <w:p w14:paraId="0E9C78AC" w14:textId="7FB31768" w:rsidR="00881F92" w:rsidRPr="00947B87" w:rsidRDefault="00881F92" w:rsidP="00881F92">
      <w:pPr>
        <w:pStyle w:val="Akapitzlist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  <w:sz w:val="24"/>
          <w:szCs w:val="24"/>
          <w:lang w:eastAsia="pl-PL"/>
        </w:rPr>
        <w:t xml:space="preserve">Pan Kamil Rałowski, tel. 747 65 06 , e-mail: </w:t>
      </w:r>
      <w:hyperlink r:id="rId34" w:tooltip="k.ralowski@podkarpackie.pl Link otwiera się w nowym oknie" w:history="1">
        <w:r w:rsidRPr="008A5CC1">
          <w:rPr>
            <w:rStyle w:val="Hipercze"/>
            <w:sz w:val="24"/>
            <w:szCs w:val="24"/>
            <w:lang w:eastAsia="pl-PL"/>
          </w:rPr>
          <w:t>k.ralowski@podkarpackie.pl</w:t>
        </w:r>
      </w:hyperlink>
      <w:r>
        <w:rPr>
          <w:color w:val="000000" w:themeColor="text1"/>
          <w:sz w:val="24"/>
          <w:szCs w:val="24"/>
          <w:lang w:eastAsia="pl-PL"/>
        </w:rPr>
        <w:t xml:space="preserve"> </w:t>
      </w:r>
    </w:p>
    <w:p w14:paraId="0D914D01" w14:textId="4ACBC988" w:rsidR="00D41139" w:rsidRPr="00084169" w:rsidRDefault="00013271" w:rsidP="00084169">
      <w:pPr>
        <w:shd w:val="clear" w:color="auto" w:fill="FFFFFF"/>
        <w:rPr>
          <w:color w:val="000000" w:themeColor="text1"/>
          <w:sz w:val="24"/>
        </w:rPr>
      </w:pPr>
      <w:r w:rsidRPr="00947B87">
        <w:rPr>
          <w:color w:val="000000" w:themeColor="text1"/>
          <w:sz w:val="24"/>
          <w:szCs w:val="24"/>
          <w:lang w:eastAsia="pl-PL"/>
        </w:rPr>
        <w:t>18.2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D41139" w:rsidRPr="00947B87">
        <w:rPr>
          <w:color w:val="000000" w:themeColor="text1"/>
          <w:sz w:val="24"/>
          <w:szCs w:val="24"/>
          <w:lang w:eastAsia="pl-PL"/>
        </w:rPr>
        <w:t xml:space="preserve">W sprawach dotyczących kwestii środowiskowych informacji udzielają telefonicznie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="00D41139" w:rsidRPr="00947B87">
        <w:rPr>
          <w:color w:val="000000" w:themeColor="text1"/>
          <w:sz w:val="24"/>
          <w:szCs w:val="24"/>
          <w:lang w:eastAsia="pl-PL"/>
        </w:rPr>
        <w:t>i za pomocą poczty elektronicznej</w:t>
      </w:r>
      <w:r w:rsidR="00D41139" w:rsidRPr="00084169">
        <w:rPr>
          <w:color w:val="000000" w:themeColor="text1"/>
          <w:sz w:val="24"/>
        </w:rPr>
        <w:t>:</w:t>
      </w:r>
    </w:p>
    <w:p w14:paraId="1A43E3ED" w14:textId="16AA6709" w:rsidR="00D41139" w:rsidRPr="001B7888" w:rsidRDefault="00D41139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en-GB"/>
        </w:rPr>
      </w:pPr>
      <w:proofErr w:type="spellStart"/>
      <w:r w:rsidRPr="001B7888">
        <w:rPr>
          <w:color w:val="000000" w:themeColor="text1"/>
          <w:sz w:val="24"/>
          <w:lang w:val="en-GB"/>
        </w:rPr>
        <w:t>Pani</w:t>
      </w:r>
      <w:proofErr w:type="spellEnd"/>
      <w:r w:rsidR="00631DEA" w:rsidRPr="001B7888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Joanna Kocur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17 743 31 64,</w:t>
      </w:r>
      <w:r w:rsidRPr="00084169">
        <w:rPr>
          <w:sz w:val="24"/>
          <w:lang w:val="x-none"/>
        </w:rPr>
        <w:t xml:space="preserve"> </w:t>
      </w:r>
      <w:r w:rsidRPr="001B7888">
        <w:rPr>
          <w:color w:val="000000" w:themeColor="text1"/>
          <w:sz w:val="24"/>
          <w:szCs w:val="24"/>
          <w:lang w:val="en-GB" w:eastAsia="pl-PL"/>
        </w:rPr>
        <w:t>e-mail</w:t>
      </w:r>
      <w:r w:rsidR="00631DEA" w:rsidRPr="001B7888">
        <w:rPr>
          <w:color w:val="000000" w:themeColor="text1"/>
          <w:sz w:val="24"/>
          <w:szCs w:val="24"/>
          <w:lang w:val="en-GB" w:eastAsia="pl-PL"/>
        </w:rPr>
        <w:t xml:space="preserve">: </w:t>
      </w:r>
      <w:hyperlink r:id="rId35" w:tooltip="j.kocur@podkarpackie.pl Link otwiera się w nowym oknie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j.kocur@podkarpackie.pl</w:t>
        </w:r>
      </w:hyperlink>
    </w:p>
    <w:p w14:paraId="17A1A76E" w14:textId="6956C932" w:rsidR="00EE64E5" w:rsidRPr="00EE64E5" w:rsidRDefault="00D41139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rStyle w:val="Hipercze"/>
          <w:color w:val="auto"/>
          <w:sz w:val="24"/>
          <w:u w:val="none"/>
          <w:lang w:val="x-none"/>
        </w:rPr>
      </w:pPr>
      <w:r w:rsidRPr="00084169">
        <w:rPr>
          <w:sz w:val="24"/>
        </w:rPr>
        <w:t>Pani</w:t>
      </w:r>
      <w:r w:rsidR="00631DEA" w:rsidRPr="00436008">
        <w:rPr>
          <w:rFonts w:eastAsia="Times New Roman" w:cstheme="minorHAnsi"/>
          <w:sz w:val="24"/>
          <w:szCs w:val="24"/>
        </w:rPr>
        <w:t xml:space="preserve">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Anna Musiał</w:t>
      </w:r>
      <w:r w:rsidRPr="00084169">
        <w:rPr>
          <w:sz w:val="24"/>
          <w:lang w:val="x-none"/>
        </w:rPr>
        <w:t xml:space="preserve">, tel. </w:t>
      </w:r>
      <w:r w:rsidR="003D7748" w:rsidRPr="00436008">
        <w:rPr>
          <w:rFonts w:eastAsia="Times New Roman" w:cstheme="minorHAnsi"/>
          <w:sz w:val="24"/>
          <w:szCs w:val="24"/>
          <w:lang w:val="x-none"/>
        </w:rPr>
        <w:t>17 743 31 59,</w:t>
      </w:r>
      <w:r w:rsidRPr="00084169">
        <w:rPr>
          <w:sz w:val="24"/>
          <w:lang w:val="x-none"/>
        </w:rPr>
        <w:t xml:space="preserve"> </w:t>
      </w:r>
      <w:r w:rsidRPr="00947B87">
        <w:rPr>
          <w:color w:val="000000" w:themeColor="text1"/>
          <w:sz w:val="24"/>
          <w:szCs w:val="24"/>
          <w:lang w:eastAsia="pl-PL"/>
        </w:rPr>
        <w:t>e-mail</w:t>
      </w:r>
      <w:r w:rsidR="00631DEA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6" w:tooltip="anna.musial@podkarpackie.pl Link otwiera się w nowym oknie" w:history="1">
        <w:r w:rsidR="00631DEA" w:rsidRPr="00436008">
          <w:rPr>
            <w:rStyle w:val="Hipercze"/>
            <w:rFonts w:eastAsia="Times New Roman" w:cstheme="minorHAnsi"/>
            <w:sz w:val="24"/>
            <w:szCs w:val="24"/>
            <w:lang w:val="x-none"/>
          </w:rPr>
          <w:t>anna.musial@podkarpackie.pl</w:t>
        </w:r>
      </w:hyperlink>
    </w:p>
    <w:p w14:paraId="5170FCA5" w14:textId="424C4FD5" w:rsidR="00EE64E5" w:rsidRPr="00EE64E5" w:rsidRDefault="00EE64E5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proofErr w:type="spellStart"/>
      <w:r w:rsidRPr="001B7888">
        <w:rPr>
          <w:sz w:val="24"/>
          <w:szCs w:val="24"/>
          <w:lang w:val="en-GB"/>
        </w:rPr>
        <w:t>Pani</w:t>
      </w:r>
      <w:proofErr w:type="spellEnd"/>
      <w:r w:rsidRPr="001B7888">
        <w:rPr>
          <w:sz w:val="24"/>
          <w:szCs w:val="24"/>
          <w:lang w:val="en-GB"/>
        </w:rPr>
        <w:t xml:space="preserve"> Anna </w:t>
      </w:r>
      <w:proofErr w:type="spellStart"/>
      <w:r w:rsidRPr="001B7888">
        <w:rPr>
          <w:sz w:val="24"/>
          <w:szCs w:val="24"/>
          <w:lang w:val="en-GB"/>
        </w:rPr>
        <w:t>Piwowar</w:t>
      </w:r>
      <w:proofErr w:type="spellEnd"/>
      <w:r w:rsidRPr="001B7888">
        <w:rPr>
          <w:sz w:val="24"/>
          <w:szCs w:val="24"/>
          <w:lang w:val="en-GB"/>
        </w:rPr>
        <w:t xml:space="preserve">, tel. 17 743 32 17, e-mail: </w:t>
      </w:r>
      <w:hyperlink r:id="rId37" w:tooltip="a.piwowar@podkarpackie.pl Link otwiera się w nowym oknie " w:history="1">
        <w:r w:rsidRPr="001B7888">
          <w:rPr>
            <w:rStyle w:val="Hipercze"/>
            <w:sz w:val="24"/>
            <w:szCs w:val="24"/>
            <w:lang w:val="en-GB"/>
          </w:rPr>
          <w:t>a.piwowar@podkarpackie.pl</w:t>
        </w:r>
      </w:hyperlink>
    </w:p>
    <w:p w14:paraId="3A6E7F3D" w14:textId="5DC0DCA6" w:rsidR="00EE64E5" w:rsidRPr="00EE64E5" w:rsidRDefault="00EE64E5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Pani Anna Sabat, tel. 17 743 31 63, e-mail: </w:t>
      </w:r>
      <w:bookmarkStart w:id="196" w:name="_Hlk132095496"/>
      <w:r w:rsidR="0097593E">
        <w:fldChar w:fldCharType="begin"/>
      </w:r>
      <w:r w:rsidR="003F3652">
        <w:instrText>HYPERLINK "mailto:a.sabat@podkarpackie.pl" \o "a.sabat@podkarpackie.pl Link otwiera się w nowym oknie "</w:instrText>
      </w:r>
      <w:r w:rsidR="0097593E">
        <w:fldChar w:fldCharType="separate"/>
      </w:r>
      <w:r w:rsidRPr="00EE64E5">
        <w:rPr>
          <w:rStyle w:val="Hipercze"/>
          <w:sz w:val="24"/>
          <w:szCs w:val="24"/>
        </w:rPr>
        <w:t>a.sabat@podkarpackie.pl</w:t>
      </w:r>
      <w:r w:rsidR="0097593E">
        <w:rPr>
          <w:rStyle w:val="Hipercze"/>
          <w:sz w:val="24"/>
          <w:szCs w:val="24"/>
        </w:rPr>
        <w:fldChar w:fldCharType="end"/>
      </w:r>
      <w:bookmarkEnd w:id="196"/>
    </w:p>
    <w:p w14:paraId="2197379B" w14:textId="0AAED2C4" w:rsidR="00EE64E5" w:rsidRPr="00EE64E5" w:rsidRDefault="00EE64E5" w:rsidP="00F5061B">
      <w:pPr>
        <w:pStyle w:val="Akapitzlist"/>
        <w:numPr>
          <w:ilvl w:val="0"/>
          <w:numId w:val="41"/>
        </w:numPr>
        <w:spacing w:before="0" w:after="0" w:line="240" w:lineRule="auto"/>
        <w:ind w:left="709" w:hanging="425"/>
        <w:rPr>
          <w:sz w:val="24"/>
          <w:lang w:val="x-none"/>
        </w:rPr>
      </w:pPr>
      <w:r w:rsidRPr="00EE64E5">
        <w:rPr>
          <w:sz w:val="24"/>
          <w:szCs w:val="24"/>
        </w:rPr>
        <w:t xml:space="preserve">Pan Kamil </w:t>
      </w:r>
      <w:proofErr w:type="spellStart"/>
      <w:r w:rsidRPr="00EE64E5">
        <w:rPr>
          <w:sz w:val="24"/>
          <w:szCs w:val="24"/>
        </w:rPr>
        <w:t>Hulinka</w:t>
      </w:r>
      <w:proofErr w:type="spellEnd"/>
      <w:r w:rsidRPr="00EE64E5">
        <w:rPr>
          <w:sz w:val="24"/>
          <w:szCs w:val="24"/>
        </w:rPr>
        <w:t xml:space="preserve">, tel. 17 743 31 56, e-mail: </w:t>
      </w:r>
      <w:hyperlink r:id="rId38" w:tooltip="k.hulinka@podkarpackie.pl Link otwiera się w nowym oknie " w:history="1">
        <w:r w:rsidRPr="00EE64E5">
          <w:rPr>
            <w:rStyle w:val="Hipercze"/>
            <w:sz w:val="24"/>
            <w:szCs w:val="24"/>
          </w:rPr>
          <w:t>k.hulinka@podkarpackie.pl</w:t>
        </w:r>
      </w:hyperlink>
    </w:p>
    <w:p w14:paraId="3FDD21C1" w14:textId="77AC04F5" w:rsidR="008E3CEF" w:rsidRPr="00947B87" w:rsidRDefault="00013271" w:rsidP="00013271">
      <w:pPr>
        <w:spacing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18.3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92667" w:rsidRPr="00947B87">
        <w:rPr>
          <w:color w:val="000000" w:themeColor="text1"/>
          <w:sz w:val="24"/>
          <w:szCs w:val="24"/>
          <w:lang w:eastAsia="pl-PL"/>
        </w:rPr>
        <w:t xml:space="preserve">W sprawach dotyczących </w:t>
      </w:r>
      <w:r w:rsidR="00AE59A6" w:rsidRPr="00947B87">
        <w:rPr>
          <w:color w:val="000000" w:themeColor="text1"/>
          <w:sz w:val="24"/>
          <w:szCs w:val="24"/>
          <w:lang w:eastAsia="pl-PL"/>
        </w:rPr>
        <w:t>a</w:t>
      </w:r>
      <w:r w:rsidR="008E3CEF" w:rsidRPr="00947B87">
        <w:rPr>
          <w:color w:val="000000" w:themeColor="text1"/>
          <w:sz w:val="24"/>
          <w:szCs w:val="24"/>
          <w:lang w:eastAsia="pl-PL"/>
        </w:rPr>
        <w:t>plikacji WOD2021 informacji udzielają telefonicznie i za pomocą poczty elektronicznej:</w:t>
      </w:r>
    </w:p>
    <w:p w14:paraId="2164C008" w14:textId="67ED0B3D" w:rsidR="008E3CEF" w:rsidRPr="00947B87" w:rsidRDefault="008E3CEF">
      <w:pPr>
        <w:numPr>
          <w:ilvl w:val="0"/>
          <w:numId w:val="2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Paweł Ciejka</w:t>
      </w:r>
      <w:r w:rsidRPr="00947B87">
        <w:rPr>
          <w:color w:val="000000" w:themeColor="text1"/>
          <w:sz w:val="24"/>
          <w:szCs w:val="24"/>
          <w:lang w:eastAsia="pl-PL"/>
        </w:rPr>
        <w:t xml:space="preserve">, tel. </w:t>
      </w:r>
      <w:r w:rsidR="002167B6" w:rsidRPr="00436008">
        <w:rPr>
          <w:color w:val="000000" w:themeColor="text1"/>
          <w:sz w:val="24"/>
          <w:szCs w:val="24"/>
          <w:lang w:eastAsia="pl-PL"/>
        </w:rPr>
        <w:t>17 747 66 53,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: </w:t>
      </w:r>
      <w:hyperlink r:id="rId39" w:tooltip="p.ciejka@podkarpackie.pl Link otwiera się w nowym oknie " w:history="1">
        <w:r w:rsidR="0010267E" w:rsidRPr="00436008">
          <w:rPr>
            <w:rStyle w:val="Hipercze"/>
            <w:sz w:val="24"/>
            <w:szCs w:val="24"/>
            <w:lang w:eastAsia="pl-PL"/>
          </w:rPr>
          <w:t>p.ciejka@podkarpackie.pl</w:t>
        </w:r>
      </w:hyperlink>
    </w:p>
    <w:p w14:paraId="3127C15B" w14:textId="393AD24A" w:rsidR="00692667" w:rsidRPr="0097593E" w:rsidRDefault="008E3CEF">
      <w:pPr>
        <w:numPr>
          <w:ilvl w:val="0"/>
          <w:numId w:val="2"/>
        </w:numPr>
        <w:spacing w:before="0" w:after="100" w:afterAutospacing="1" w:line="240" w:lineRule="auto"/>
        <w:rPr>
          <w:rStyle w:val="Hipercze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Pani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 Maria Wojtoń</w:t>
      </w:r>
      <w:r w:rsidRPr="00947B87">
        <w:rPr>
          <w:color w:val="000000" w:themeColor="text1"/>
          <w:sz w:val="24"/>
          <w:szCs w:val="24"/>
          <w:lang w:eastAsia="pl-PL"/>
        </w:rPr>
        <w:t>, tel.</w:t>
      </w:r>
      <w:r w:rsidR="002167B6" w:rsidRPr="00436008">
        <w:rPr>
          <w:color w:val="000000" w:themeColor="text1"/>
          <w:sz w:val="24"/>
          <w:szCs w:val="24"/>
          <w:lang w:eastAsia="pl-PL"/>
        </w:rPr>
        <w:t>17 747 63 20,</w:t>
      </w:r>
      <w:r w:rsidRPr="00947B87">
        <w:rPr>
          <w:color w:val="000000" w:themeColor="text1"/>
          <w:sz w:val="24"/>
          <w:szCs w:val="24"/>
          <w:lang w:eastAsia="pl-PL"/>
        </w:rPr>
        <w:t xml:space="preserve"> e-mail</w:t>
      </w:r>
      <w:r w:rsidR="002167B6" w:rsidRPr="00436008">
        <w:rPr>
          <w:color w:val="000000" w:themeColor="text1"/>
          <w:sz w:val="24"/>
          <w:szCs w:val="24"/>
          <w:lang w:eastAsia="pl-PL"/>
        </w:rPr>
        <w:t xml:space="preserve">: </w:t>
      </w:r>
      <w:r w:rsidR="0097593E">
        <w:rPr>
          <w:sz w:val="24"/>
          <w:szCs w:val="24"/>
          <w:lang w:eastAsia="pl-PL"/>
        </w:rPr>
        <w:fldChar w:fldCharType="begin"/>
      </w:r>
      <w:r w:rsidR="003F3652">
        <w:rPr>
          <w:sz w:val="24"/>
          <w:szCs w:val="24"/>
          <w:lang w:eastAsia="pl-PL"/>
        </w:rPr>
        <w:instrText>HYPERLINK "mailto:m.wojton@podkarpackie.pl" \o "m.wojton@podkarpackie.pl Link otwiera się w nowym oknie"</w:instrText>
      </w:r>
      <w:r w:rsidR="0097593E">
        <w:rPr>
          <w:sz w:val="24"/>
          <w:szCs w:val="24"/>
          <w:lang w:eastAsia="pl-PL"/>
        </w:rPr>
        <w:fldChar w:fldCharType="separate"/>
      </w:r>
      <w:r w:rsidR="0010267E" w:rsidRPr="0097593E">
        <w:rPr>
          <w:rStyle w:val="Hipercze"/>
          <w:sz w:val="24"/>
          <w:szCs w:val="24"/>
          <w:lang w:eastAsia="pl-PL"/>
        </w:rPr>
        <w:t>m.wojton@podkarpackie.pl</w:t>
      </w:r>
    </w:p>
    <w:bookmarkStart w:id="197" w:name="_Toc129343437"/>
    <w:bookmarkStart w:id="198" w:name="_Toc131055742"/>
    <w:bookmarkStart w:id="199" w:name="_Toc131667155"/>
    <w:p w14:paraId="5D31A0B7" w14:textId="3C810D7F" w:rsidR="00F45F62" w:rsidRPr="00947B87" w:rsidRDefault="0097593E" w:rsidP="00084169">
      <w:pPr>
        <w:pStyle w:val="Nagwek2"/>
        <w:framePr w:wrap="auto" w:vAnchor="margin" w:yAlign="inline"/>
      </w:pPr>
      <w:r>
        <w:rPr>
          <w:rFonts w:cstheme="minorBidi"/>
          <w:b w:val="0"/>
          <w:caps w:val="0"/>
          <w:color w:val="auto"/>
          <w:spacing w:val="0"/>
          <w:szCs w:val="24"/>
          <w:lang w:eastAsia="pl-PL"/>
        </w:rPr>
        <w:fldChar w:fldCharType="end"/>
      </w:r>
      <w:r w:rsidR="000A718F" w:rsidRPr="00947B87">
        <w:t>19</w:t>
      </w:r>
      <w:r w:rsidR="000A718F" w:rsidRPr="00947B87">
        <w:tab/>
      </w:r>
      <w:r w:rsidR="00C7637A" w:rsidRPr="00947B87">
        <w:t>UNIEWAŻNIENIE POSTĘPOWANIA W ZAKRESIE WYBORU PROJEKTÓW</w:t>
      </w:r>
      <w:bookmarkEnd w:id="197"/>
      <w:bookmarkEnd w:id="198"/>
      <w:bookmarkEnd w:id="199"/>
    </w:p>
    <w:p w14:paraId="53EF7275" w14:textId="2AC50A9D" w:rsidR="00F45F62" w:rsidRPr="00947B87" w:rsidRDefault="00C77A61" w:rsidP="00223D15">
      <w:pPr>
        <w:tabs>
          <w:tab w:val="left" w:pos="709"/>
        </w:tabs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1</w:t>
      </w:r>
      <w:r w:rsidR="000A718F" w:rsidRPr="00947B87">
        <w:rPr>
          <w:color w:val="000000" w:themeColor="text1"/>
          <w:sz w:val="24"/>
          <w:szCs w:val="24"/>
          <w:lang w:eastAsia="pl-PL"/>
        </w:rPr>
        <w:t>9.1</w:t>
      </w:r>
      <w:r w:rsidR="000A718F" w:rsidRPr="00947B87">
        <w:rPr>
          <w:color w:val="000000" w:themeColor="text1"/>
          <w:sz w:val="24"/>
          <w:szCs w:val="24"/>
          <w:lang w:eastAsia="pl-PL"/>
        </w:rPr>
        <w:tab/>
      </w:r>
      <w:r w:rsidR="00E204A2" w:rsidRPr="00947B87">
        <w:rPr>
          <w:color w:val="000000" w:themeColor="text1"/>
          <w:sz w:val="24"/>
          <w:szCs w:val="24"/>
          <w:lang w:eastAsia="pl-PL"/>
        </w:rPr>
        <w:t xml:space="preserve">IZ FEP 2021-2027 </w:t>
      </w:r>
      <w:r w:rsidR="00CB6E2F" w:rsidRPr="00947B87">
        <w:rPr>
          <w:b/>
          <w:color w:val="000000" w:themeColor="text1"/>
          <w:sz w:val="24"/>
          <w:szCs w:val="24"/>
          <w:lang w:eastAsia="pl-PL"/>
        </w:rPr>
        <w:t>unieważ</w:t>
      </w:r>
      <w:r w:rsidR="00AF5C24" w:rsidRPr="00947B87">
        <w:rPr>
          <w:b/>
          <w:color w:val="000000" w:themeColor="text1"/>
          <w:sz w:val="24"/>
          <w:szCs w:val="24"/>
          <w:lang w:eastAsia="pl-PL"/>
        </w:rPr>
        <w:t>nia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postępowani</w:t>
      </w:r>
      <w:r w:rsidR="00030F88" w:rsidRPr="00947B87">
        <w:rPr>
          <w:b/>
          <w:color w:val="000000" w:themeColor="text1"/>
          <w:sz w:val="24"/>
          <w:szCs w:val="24"/>
          <w:lang w:eastAsia="pl-PL"/>
        </w:rPr>
        <w:t>e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w zakresie wyboru projektów do dofinansowania</w:t>
      </w:r>
      <w:r w:rsidR="00030F88" w:rsidRPr="00947B87">
        <w:rPr>
          <w:color w:val="000000" w:themeColor="text1"/>
          <w:sz w:val="24"/>
          <w:szCs w:val="24"/>
          <w:lang w:eastAsia="pl-PL"/>
        </w:rPr>
        <w:t>,</w:t>
      </w:r>
      <w:r w:rsidR="00E204A2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E204A2" w:rsidRPr="00947B87">
        <w:rPr>
          <w:color w:val="000000" w:themeColor="text1"/>
          <w:sz w:val="24"/>
          <w:szCs w:val="24"/>
          <w:lang w:eastAsia="pl-PL"/>
        </w:rPr>
        <w:t>w sytuacji gdy:</w:t>
      </w:r>
    </w:p>
    <w:p w14:paraId="2406D483" w14:textId="4F020BB4" w:rsidR="00E204A2" w:rsidRPr="00947B87" w:rsidRDefault="00E204A2">
      <w:pPr>
        <w:pStyle w:val="Akapitzlist"/>
        <w:numPr>
          <w:ilvl w:val="0"/>
          <w:numId w:val="9"/>
        </w:numPr>
        <w:spacing w:before="0" w:after="0"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terminie składnia wniosków o dofinansowanie projektu nie złożono żadnego wniosku</w:t>
      </w:r>
      <w:r w:rsidR="0046367B" w:rsidRPr="00947B87">
        <w:rPr>
          <w:color w:val="000000" w:themeColor="text1"/>
          <w:sz w:val="24"/>
          <w:szCs w:val="24"/>
          <w:lang w:eastAsia="pl-PL"/>
        </w:rPr>
        <w:t xml:space="preserve"> lub</w:t>
      </w:r>
    </w:p>
    <w:p w14:paraId="35136F8C" w14:textId="10A09DD3" w:rsidR="0046367B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wystąpiła istotna zmiana okoliczności</w:t>
      </w:r>
      <w:r w:rsidR="00457664">
        <w:rPr>
          <w:rFonts w:asciiTheme="minorHAnsi" w:hAnsiTheme="minorHAnsi" w:cs="Times New Roman"/>
          <w:color w:val="000000" w:themeColor="text1"/>
        </w:rPr>
        <w:t xml:space="preserve"> powodująca, że wybór projektów </w:t>
      </w:r>
      <w:r w:rsidRPr="00947B87">
        <w:rPr>
          <w:rFonts w:asciiTheme="minorHAnsi" w:hAnsiTheme="minorHAnsi" w:cs="Times New Roman"/>
          <w:color w:val="000000" w:themeColor="text1"/>
        </w:rPr>
        <w:t>do dofinansowania nie leży w interesie publicznym, czego nie można było wcześniej przewidzieć</w:t>
      </w:r>
      <w:r w:rsidR="00277625" w:rsidRPr="00947B87">
        <w:rPr>
          <w:rFonts w:asciiTheme="minorHAnsi" w:hAnsiTheme="minorHAnsi" w:cs="Times New Roman"/>
          <w:color w:val="000000" w:themeColor="text1"/>
        </w:rPr>
        <w:t>,</w:t>
      </w:r>
      <w:r w:rsidRPr="00947B87">
        <w:rPr>
          <w:rFonts w:asciiTheme="minorHAnsi" w:hAnsiTheme="minorHAnsi" w:cs="Times New Roman"/>
          <w:color w:val="000000" w:themeColor="text1"/>
        </w:rPr>
        <w:t xml:space="preserve"> lub</w:t>
      </w:r>
    </w:p>
    <w:p w14:paraId="45AB0C0D" w14:textId="57DA7512" w:rsidR="00E204A2" w:rsidRPr="00947B87" w:rsidRDefault="0046367B">
      <w:pPr>
        <w:pStyle w:val="PKTpunkt"/>
        <w:numPr>
          <w:ilvl w:val="0"/>
          <w:numId w:val="9"/>
        </w:numPr>
        <w:spacing w:line="240" w:lineRule="auto"/>
        <w:rPr>
          <w:rFonts w:asciiTheme="minorHAnsi" w:hAnsiTheme="minorHAnsi" w:cs="Times New Roman"/>
          <w:color w:val="000000" w:themeColor="text1"/>
        </w:rPr>
      </w:pPr>
      <w:r w:rsidRPr="00947B87">
        <w:rPr>
          <w:rFonts w:asciiTheme="minorHAnsi" w:hAnsiTheme="minorHAnsi" w:cs="Times New Roman"/>
          <w:color w:val="000000" w:themeColor="text1"/>
        </w:rPr>
        <w:t>postępowanie obarczone jest niemożliwą do usunięcia wadą prawną.</w:t>
      </w:r>
    </w:p>
    <w:p w14:paraId="4DFA1F6B" w14:textId="453A43FF" w:rsidR="00F6005F" w:rsidRPr="008253FE" w:rsidRDefault="00F6005F" w:rsidP="00F5061B">
      <w:pPr>
        <w:pStyle w:val="Akapitzlist"/>
        <w:numPr>
          <w:ilvl w:val="1"/>
          <w:numId w:val="42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lastRenderedPageBreak/>
        <w:t xml:space="preserve">Unieważnienie postępowania może nastąpić w trakcie jego trwania. W wyniku zaistnienia przesłanek, o których mowa w pkt </w:t>
      </w:r>
      <w:r w:rsidR="009C7C54" w:rsidRPr="008253FE">
        <w:rPr>
          <w:color w:val="000000" w:themeColor="text1"/>
          <w:sz w:val="24"/>
          <w:szCs w:val="24"/>
          <w:lang w:eastAsia="pl-PL"/>
        </w:rPr>
        <w:t>19</w:t>
      </w:r>
      <w:r w:rsidRPr="008253FE">
        <w:rPr>
          <w:color w:val="000000" w:themeColor="text1"/>
          <w:sz w:val="24"/>
          <w:szCs w:val="24"/>
          <w:lang w:eastAsia="pl-PL"/>
        </w:rPr>
        <w:t>.1 lit. b i c IZ FEP 2021-2027 może również podjąć decyzję o unieważnieniu postępowania po jego zakończeniu, lecz przed podpisaniem pierwszej umowy o dofinansowanie projektu wybranego do dofinansowania w ramach postępowania.</w:t>
      </w:r>
    </w:p>
    <w:p w14:paraId="0F943DC4" w14:textId="3BDDF588" w:rsidR="004B52E8" w:rsidRPr="008253FE" w:rsidRDefault="004B52E8" w:rsidP="00F5061B">
      <w:pPr>
        <w:pStyle w:val="Akapitzlist"/>
        <w:numPr>
          <w:ilvl w:val="1"/>
          <w:numId w:val="42"/>
        </w:numPr>
        <w:tabs>
          <w:tab w:val="left" w:pos="709"/>
        </w:tabs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 xml:space="preserve">IZ FEP 2021-2027 zastrzega możliwość </w:t>
      </w:r>
      <w:r w:rsidR="00BE043A" w:rsidRPr="008253FE">
        <w:rPr>
          <w:color w:val="000000" w:themeColor="text1"/>
          <w:sz w:val="24"/>
          <w:szCs w:val="24"/>
          <w:lang w:eastAsia="pl-PL"/>
        </w:rPr>
        <w:t>unieważnienia</w:t>
      </w:r>
      <w:r w:rsidRPr="008253FE">
        <w:rPr>
          <w:color w:val="000000" w:themeColor="text1"/>
          <w:sz w:val="24"/>
          <w:szCs w:val="24"/>
          <w:lang w:eastAsia="pl-PL"/>
        </w:rPr>
        <w:t xml:space="preserve"> postępowania w zakresie wyboru projektów do dofinansowania</w:t>
      </w:r>
      <w:r w:rsidR="005E58D5" w:rsidRPr="008253FE">
        <w:rPr>
          <w:color w:val="000000" w:themeColor="text1"/>
          <w:sz w:val="24"/>
          <w:szCs w:val="24"/>
          <w:lang w:eastAsia="pl-PL"/>
        </w:rPr>
        <w:t>,</w:t>
      </w:r>
      <w:r w:rsidRPr="008253FE">
        <w:rPr>
          <w:color w:val="000000" w:themeColor="text1"/>
          <w:sz w:val="24"/>
          <w:szCs w:val="24"/>
          <w:lang w:eastAsia="pl-PL"/>
        </w:rPr>
        <w:t xml:space="preserve"> w sytuacji gdy po zakończeniu naboru wszyscy wnioskodawcy wycofali swoje wnioski.</w:t>
      </w:r>
    </w:p>
    <w:p w14:paraId="7B65CDA2" w14:textId="3A2CF1E5" w:rsidR="008253FE" w:rsidRDefault="004B52E8" w:rsidP="00F5061B">
      <w:pPr>
        <w:pStyle w:val="Akapitzlist"/>
        <w:numPr>
          <w:ilvl w:val="1"/>
          <w:numId w:val="42"/>
        </w:numPr>
        <w:tabs>
          <w:tab w:val="left" w:pos="709"/>
        </w:tabs>
        <w:spacing w:after="60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w terminie 7 dni informuje o unieważnieniu postępowania wraz </w:t>
      </w:r>
      <w:r w:rsidR="000A718F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z podaniem przyczyn tego unieważnienia na</w:t>
      </w:r>
      <w:r w:rsidR="00BE043A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0" w:tooltip="https://funduszeue.podkarpackie.pl/Link otwiera się w nowym oknie przeglądarki" w:history="1">
        <w:r w:rsidR="00BE043A" w:rsidRPr="00B70764">
          <w:rPr>
            <w:rStyle w:val="Hipercze"/>
            <w:sz w:val="24"/>
            <w:szCs w:val="24"/>
            <w:lang w:eastAsia="pl-PL"/>
          </w:rPr>
          <w:t>stronie FEP 2021-2027</w:t>
        </w:r>
      </w:hyperlink>
      <w:r w:rsidRPr="00223F7F">
        <w:rPr>
          <w:color w:val="000000" w:themeColor="text1"/>
          <w:sz w:val="24"/>
          <w:szCs w:val="24"/>
          <w:lang w:eastAsia="pl-PL"/>
        </w:rPr>
        <w:t xml:space="preserve"> oraz na </w:t>
      </w:r>
      <w:hyperlink r:id="rId41" w:tooltip="https://www.funduszeeuropejskie.gov.pl/Link otwiera się w nowym oknie przeglądarki" w:history="1">
        <w:r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Pr="00223F7F">
        <w:rPr>
          <w:color w:val="000000" w:themeColor="text1"/>
          <w:sz w:val="24"/>
          <w:szCs w:val="24"/>
          <w:lang w:eastAsia="pl-PL"/>
        </w:rPr>
        <w:t>.</w:t>
      </w:r>
    </w:p>
    <w:p w14:paraId="61FC39C0" w14:textId="39C0546C" w:rsidR="002C564F" w:rsidRPr="008253FE" w:rsidRDefault="002C564F" w:rsidP="009B4C4B">
      <w:pPr>
        <w:pStyle w:val="Akapitzlist"/>
        <w:numPr>
          <w:ilvl w:val="1"/>
          <w:numId w:val="42"/>
        </w:numPr>
        <w:tabs>
          <w:tab w:val="left" w:pos="709"/>
        </w:tabs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8253FE">
        <w:rPr>
          <w:color w:val="000000" w:themeColor="text1"/>
          <w:sz w:val="24"/>
          <w:szCs w:val="24"/>
          <w:lang w:eastAsia="pl-PL"/>
        </w:rPr>
        <w:t>Unieważnienie postępowania nie stanowi podstawy do wniesienia protestu.</w:t>
      </w:r>
      <w:r w:rsidR="009B4C4B">
        <w:rPr>
          <w:color w:val="000000" w:themeColor="text1"/>
          <w:sz w:val="24"/>
          <w:szCs w:val="24"/>
          <w:lang w:eastAsia="pl-PL"/>
        </w:rPr>
        <w:br/>
      </w:r>
    </w:p>
    <w:p w14:paraId="68124DAC" w14:textId="5B80F183" w:rsidR="004546B6" w:rsidRPr="008253FE" w:rsidRDefault="00126038" w:rsidP="009B4C4B">
      <w:pPr>
        <w:pStyle w:val="Nagwek2"/>
        <w:framePr w:wrap="notBeside"/>
        <w:spacing w:before="0" w:after="0"/>
      </w:pPr>
      <w:bookmarkStart w:id="200" w:name="_Toc129343438"/>
      <w:bookmarkStart w:id="201" w:name="_Toc131055743"/>
      <w:bookmarkStart w:id="202" w:name="_Toc131667156"/>
      <w:r w:rsidRPr="008253FE">
        <w:t>20</w:t>
      </w:r>
      <w:r w:rsidRPr="008253FE">
        <w:tab/>
      </w:r>
      <w:r w:rsidR="004546B6" w:rsidRPr="008253FE">
        <w:t>ZMIANY REGULAMINU</w:t>
      </w:r>
      <w:bookmarkEnd w:id="200"/>
      <w:bookmarkEnd w:id="201"/>
      <w:bookmarkEnd w:id="202"/>
    </w:p>
    <w:p w14:paraId="213AB93F" w14:textId="2D193D3E" w:rsidR="008A2F0F" w:rsidRPr="00947B87" w:rsidRDefault="00133E67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20.1</w:t>
      </w:r>
      <w:r w:rsidRPr="00947B87">
        <w:rPr>
          <w:b/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Do czasu zakończenia postępowania w zakresie wyboru projektów ION zastrzega sobie prawo zmiany Regulaminu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lub jakiegokolwiek dokumentu określającego warunki wyboru projektów, do którego odwołuje się </w:t>
      </w:r>
      <w:r w:rsidR="00195A97" w:rsidRPr="00947B87">
        <w:rPr>
          <w:color w:val="000000" w:themeColor="text1"/>
          <w:sz w:val="24"/>
          <w:szCs w:val="24"/>
          <w:lang w:eastAsia="pl-PL"/>
        </w:rPr>
        <w:t>R</w:t>
      </w:r>
      <w:r w:rsidR="0066459C" w:rsidRPr="00947B87">
        <w:rPr>
          <w:color w:val="000000" w:themeColor="text1"/>
          <w:sz w:val="24"/>
          <w:szCs w:val="24"/>
          <w:lang w:eastAsia="pl-PL"/>
        </w:rPr>
        <w:t>egulamin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, z zastrzeżeniem, że </w:t>
      </w:r>
      <w:r w:rsidR="0066459C" w:rsidRPr="00947B87">
        <w:rPr>
          <w:color w:val="000000" w:themeColor="text1"/>
          <w:sz w:val="24"/>
          <w:szCs w:val="24"/>
          <w:lang w:eastAsia="pl-PL"/>
        </w:rPr>
        <w:t>zmian</w:t>
      </w:r>
      <w:r w:rsidR="00605C38" w:rsidRPr="00947B87">
        <w:rPr>
          <w:color w:val="000000" w:themeColor="text1"/>
          <w:sz w:val="24"/>
          <w:szCs w:val="24"/>
          <w:lang w:eastAsia="pl-PL"/>
        </w:rPr>
        <w:t>a nie będzie dotyczyć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sposobu wyboru projektów do dofinansowania</w:t>
      </w:r>
      <w:r w:rsidR="005D59DD" w:rsidRPr="00947B87">
        <w:rPr>
          <w:color w:val="000000" w:themeColor="text1"/>
          <w:sz w:val="24"/>
          <w:szCs w:val="24"/>
          <w:lang w:eastAsia="pl-PL"/>
        </w:rPr>
        <w:t xml:space="preserve"> i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 jego opisu</w:t>
      </w:r>
      <w:r w:rsidR="00190675" w:rsidRPr="00947B87">
        <w:rPr>
          <w:color w:val="000000" w:themeColor="text1"/>
          <w:sz w:val="24"/>
          <w:szCs w:val="24"/>
          <w:lang w:eastAsia="pl-PL"/>
        </w:rPr>
        <w:t>, chyba że konieczność dokonania zmiany w tym zakresie wynika z odrębnych przepisów.</w:t>
      </w:r>
    </w:p>
    <w:p w14:paraId="64E15FBB" w14:textId="45FD67C3" w:rsidR="00605C38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ION nie będzie mogła również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605C38" w:rsidRPr="00947B87">
        <w:rPr>
          <w:color w:val="000000" w:themeColor="text1"/>
          <w:sz w:val="24"/>
          <w:szCs w:val="24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947B87">
        <w:rPr>
          <w:color w:val="000000" w:themeColor="text1"/>
          <w:sz w:val="24"/>
          <w:szCs w:val="24"/>
          <w:lang w:eastAsia="pl-PL"/>
        </w:rPr>
        <w:t>konieczność dokonania takiej zmiany wynika</w:t>
      </w:r>
      <w:r w:rsidR="00E5600A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113669" w:rsidRPr="00947B87">
        <w:rPr>
          <w:color w:val="000000" w:themeColor="text1"/>
          <w:sz w:val="24"/>
          <w:szCs w:val="24"/>
          <w:lang w:eastAsia="pl-PL"/>
        </w:rPr>
        <w:br/>
      </w:r>
      <w:r w:rsidR="0066459C" w:rsidRPr="00947B87">
        <w:rPr>
          <w:color w:val="000000" w:themeColor="text1"/>
          <w:sz w:val="24"/>
          <w:szCs w:val="24"/>
          <w:lang w:eastAsia="pl-PL"/>
        </w:rPr>
        <w:t>z odrębnych przepisów.</w:t>
      </w:r>
      <w:r w:rsidR="00FA4E18" w:rsidRPr="00947B87">
        <w:rPr>
          <w:color w:val="000000" w:themeColor="text1"/>
          <w:sz w:val="24"/>
          <w:szCs w:val="24"/>
          <w:lang w:eastAsia="pl-PL"/>
        </w:rPr>
        <w:t xml:space="preserve"> Zmiana ta będzie skutkować odpowiednim wydłużeniem terminu składania wniosków.</w:t>
      </w:r>
    </w:p>
    <w:p w14:paraId="35226B77" w14:textId="5D75244B" w:rsidR="0066459C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20.3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6459C" w:rsidRPr="00947B87">
        <w:rPr>
          <w:b/>
          <w:color w:val="000000" w:themeColor="text1"/>
          <w:sz w:val="24"/>
          <w:szCs w:val="24"/>
          <w:lang w:eastAsia="pl-PL"/>
        </w:rPr>
        <w:t>Regulamin oraz jego zmiany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wraz z uzasadnieniem oraz terminem, od którego będą stosowane</w:t>
      </w:r>
      <w:r w:rsidR="0066459C" w:rsidRPr="00947B87">
        <w:rPr>
          <w:color w:val="000000" w:themeColor="text1"/>
          <w:sz w:val="24"/>
          <w:szCs w:val="24"/>
          <w:lang w:eastAsia="pl-PL"/>
        </w:rPr>
        <w:t xml:space="preserve">, zamieszczane są na </w:t>
      </w:r>
      <w:hyperlink r:id="rId42" w:tooltip="https://funduszeue.podkarpackie.pl/nabory-wnioskow  Link otwiera się w nowym oknie przeglądarki" w:history="1">
        <w:r w:rsidR="00E5600A" w:rsidRPr="00B70764">
          <w:rPr>
            <w:rStyle w:val="Hipercze"/>
            <w:sz w:val="24"/>
            <w:szCs w:val="24"/>
            <w:lang w:eastAsia="pl-PL"/>
          </w:rPr>
          <w:t xml:space="preserve">stronie internetowej </w:t>
        </w:r>
        <w:r w:rsidR="00ED2C8F" w:rsidRPr="00B70764">
          <w:rPr>
            <w:rStyle w:val="Hipercze"/>
            <w:sz w:val="24"/>
            <w:szCs w:val="24"/>
            <w:lang w:eastAsia="pl-PL"/>
          </w:rPr>
          <w:t>FEP20</w:t>
        </w:r>
        <w:r w:rsidR="00E01E27" w:rsidRPr="00B70764">
          <w:rPr>
            <w:rStyle w:val="Hipercze"/>
            <w:sz w:val="24"/>
            <w:szCs w:val="24"/>
            <w:lang w:eastAsia="pl-PL"/>
          </w:rPr>
          <w:t>2</w:t>
        </w:r>
        <w:r w:rsidR="00ED2C8F" w:rsidRPr="00B70764">
          <w:rPr>
            <w:rStyle w:val="Hipercze"/>
            <w:sz w:val="24"/>
            <w:szCs w:val="24"/>
            <w:lang w:eastAsia="pl-PL"/>
          </w:rPr>
          <w:t>1-2027</w:t>
        </w:r>
      </w:hyperlink>
      <w:r w:rsidR="00ED2C8F" w:rsidRPr="00474E6F">
        <w:rPr>
          <w:color w:val="000000" w:themeColor="text1"/>
          <w:sz w:val="24"/>
          <w:szCs w:val="24"/>
          <w:lang w:eastAsia="pl-PL"/>
        </w:rPr>
        <w:t xml:space="preserve"> </w:t>
      </w:r>
      <w:r w:rsidR="00E5600A" w:rsidRPr="00474E6F">
        <w:rPr>
          <w:color w:val="000000" w:themeColor="text1"/>
          <w:sz w:val="24"/>
          <w:szCs w:val="24"/>
          <w:lang w:eastAsia="pl-PL"/>
        </w:rPr>
        <w:t>oraz</w:t>
      </w:r>
      <w:r w:rsidR="008253FE" w:rsidRPr="00947B87">
        <w:rPr>
          <w:color w:val="000000" w:themeColor="text1"/>
          <w:sz w:val="24"/>
          <w:szCs w:val="24"/>
          <w:lang w:eastAsia="pl-PL"/>
        </w:rPr>
        <w:t xml:space="preserve"> </w:t>
      </w:r>
      <w:hyperlink r:id="rId43" w:tooltip="https://www.funduszeeuropejskie.gov.pl/Link otwiera się w nowym oknie przeglądarki" w:history="1">
        <w:r w:rsidR="008253FE" w:rsidRPr="00B70764">
          <w:rPr>
            <w:rStyle w:val="Hipercze"/>
            <w:sz w:val="24"/>
            <w:szCs w:val="24"/>
            <w:lang w:eastAsia="pl-PL"/>
          </w:rPr>
          <w:t>portalu</w:t>
        </w:r>
      </w:hyperlink>
      <w:r w:rsidR="008253FE">
        <w:rPr>
          <w:rStyle w:val="Hipercze"/>
          <w:sz w:val="24"/>
          <w:szCs w:val="24"/>
          <w:lang w:eastAsia="pl-PL"/>
        </w:rPr>
        <w:t>.</w:t>
      </w:r>
    </w:p>
    <w:p w14:paraId="0481889B" w14:textId="5D062B31" w:rsidR="00860A85" w:rsidRPr="00947B87" w:rsidRDefault="00126038" w:rsidP="00512519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20.4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003AA5" w:rsidRPr="00947B87">
        <w:rPr>
          <w:color w:val="000000" w:themeColor="text1"/>
          <w:sz w:val="24"/>
          <w:szCs w:val="24"/>
          <w:lang w:eastAsia="pl-PL"/>
        </w:rPr>
        <w:t>O zmianie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832ABD" w:rsidRPr="00947B87">
        <w:rPr>
          <w:color w:val="000000" w:themeColor="text1"/>
          <w:sz w:val="24"/>
          <w:szCs w:val="24"/>
          <w:lang w:eastAsia="pl-PL"/>
        </w:rPr>
        <w:t xml:space="preserve">egulaminu 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ION będzie 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informować </w:t>
      </w:r>
      <w:r w:rsidR="00531205">
        <w:rPr>
          <w:b/>
          <w:color w:val="000000" w:themeColor="text1"/>
          <w:sz w:val="24"/>
          <w:szCs w:val="24"/>
          <w:lang w:eastAsia="pl-PL"/>
        </w:rPr>
        <w:t>niezwłocznie</w:t>
      </w:r>
      <w:r w:rsidR="00860A85" w:rsidRPr="00947B87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D41139" w:rsidRPr="00947B87">
        <w:rPr>
          <w:b/>
          <w:color w:val="000000" w:themeColor="text1"/>
          <w:sz w:val="24"/>
          <w:szCs w:val="24"/>
          <w:lang w:eastAsia="pl-PL"/>
        </w:rPr>
        <w:t>drogą elektroniczną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za pośrednictwem poczty elektronicznej na adres</w:t>
      </w:r>
      <w:r w:rsidR="00B40E74" w:rsidRPr="00947B87">
        <w:rPr>
          <w:b/>
          <w:color w:val="000000" w:themeColor="text1"/>
          <w:sz w:val="24"/>
          <w:szCs w:val="24"/>
          <w:lang w:eastAsia="pl-PL"/>
        </w:rPr>
        <w:t>y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 xml:space="preserve"> e-mail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B40E74" w:rsidRPr="00947B87">
        <w:rPr>
          <w:color w:val="000000" w:themeColor="text1"/>
          <w:sz w:val="24"/>
          <w:szCs w:val="24"/>
          <w:lang w:eastAsia="pl-PL"/>
        </w:rPr>
        <w:t xml:space="preserve">wskazane 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w sekcji </w:t>
      </w:r>
      <w:r w:rsidR="00467D6B" w:rsidRPr="00947B87">
        <w:rPr>
          <w:b/>
          <w:color w:val="000000" w:themeColor="text1"/>
          <w:sz w:val="24"/>
          <w:szCs w:val="24"/>
          <w:lang w:eastAsia="pl-PL"/>
        </w:rPr>
        <w:t>II Wnioskodawca i realizatorzy</w:t>
      </w:r>
      <w:r w:rsidR="00467D6B" w:rsidRPr="00947B87">
        <w:rPr>
          <w:color w:val="000000" w:themeColor="text1"/>
          <w:sz w:val="24"/>
          <w:szCs w:val="24"/>
          <w:lang w:eastAsia="pl-PL"/>
        </w:rPr>
        <w:t xml:space="preserve"> formularza wniosku o dofinansowanie</w:t>
      </w:r>
      <w:r w:rsidR="00860A85" w:rsidRPr="00947B87">
        <w:rPr>
          <w:color w:val="000000" w:themeColor="text1"/>
          <w:sz w:val="24"/>
          <w:szCs w:val="24"/>
          <w:lang w:eastAsia="pl-PL"/>
        </w:rPr>
        <w:t xml:space="preserve"> wnioskodawcę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, </w:t>
      </w:r>
      <w:r w:rsidR="00531205">
        <w:rPr>
          <w:color w:val="000000" w:themeColor="text1"/>
          <w:sz w:val="24"/>
          <w:szCs w:val="24"/>
          <w:lang w:eastAsia="pl-PL"/>
        </w:rPr>
        <w:t>jeżeli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złożył wniosek o dofinansowanie prze</w:t>
      </w:r>
      <w:r w:rsidR="00832ABD" w:rsidRPr="00947B87">
        <w:rPr>
          <w:color w:val="000000" w:themeColor="text1"/>
          <w:sz w:val="24"/>
          <w:szCs w:val="24"/>
          <w:lang w:eastAsia="pl-PL"/>
        </w:rPr>
        <w:t>d</w:t>
      </w:r>
      <w:r w:rsidR="00003AA5" w:rsidRPr="00947B87">
        <w:rPr>
          <w:color w:val="000000" w:themeColor="text1"/>
          <w:sz w:val="24"/>
          <w:szCs w:val="24"/>
          <w:lang w:eastAsia="pl-PL"/>
        </w:rPr>
        <w:t xml:space="preserve"> zmianą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003AA5" w:rsidRPr="00947B87">
        <w:rPr>
          <w:color w:val="000000" w:themeColor="text1"/>
          <w:sz w:val="24"/>
          <w:szCs w:val="24"/>
          <w:lang w:eastAsia="pl-PL"/>
        </w:rPr>
        <w:t>egulaminu</w:t>
      </w:r>
      <w:r w:rsidR="00860A85" w:rsidRPr="00947B87">
        <w:rPr>
          <w:color w:val="000000" w:themeColor="text1"/>
          <w:sz w:val="24"/>
          <w:szCs w:val="24"/>
          <w:lang w:eastAsia="pl-PL"/>
        </w:rPr>
        <w:t>.</w:t>
      </w:r>
    </w:p>
    <w:p w14:paraId="786243A6" w14:textId="50B3E1DF" w:rsidR="00963EED" w:rsidRPr="00947B87" w:rsidRDefault="00126038" w:rsidP="008253FE">
      <w:pPr>
        <w:pStyle w:val="Akapitzlist"/>
        <w:spacing w:before="0" w:after="24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20.5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Po zakończeniu postępowania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w zakresie wyboru projektów do dofinansowania ION </w:t>
      </w:r>
      <w:r w:rsidR="00963EED" w:rsidRPr="00947B87">
        <w:rPr>
          <w:b/>
          <w:color w:val="000000" w:themeColor="text1"/>
          <w:sz w:val="24"/>
          <w:szCs w:val="24"/>
          <w:lang w:eastAsia="pl-PL"/>
        </w:rPr>
        <w:t>nie może</w:t>
      </w:r>
      <w:r w:rsidR="00963EED" w:rsidRPr="00947B87">
        <w:rPr>
          <w:color w:val="000000" w:themeColor="text1"/>
          <w:sz w:val="24"/>
          <w:szCs w:val="24"/>
          <w:lang w:eastAsia="pl-PL"/>
        </w:rPr>
        <w:t xml:space="preserve"> zmienić </w:t>
      </w:r>
      <w:r w:rsidR="00AD3235" w:rsidRPr="00947B87">
        <w:rPr>
          <w:color w:val="000000" w:themeColor="text1"/>
          <w:sz w:val="24"/>
          <w:szCs w:val="24"/>
          <w:lang w:eastAsia="pl-PL"/>
        </w:rPr>
        <w:t>R</w:t>
      </w:r>
      <w:r w:rsidR="00963EED" w:rsidRPr="00947B87">
        <w:rPr>
          <w:color w:val="000000" w:themeColor="text1"/>
          <w:sz w:val="24"/>
          <w:szCs w:val="24"/>
          <w:lang w:eastAsia="pl-PL"/>
        </w:rPr>
        <w:t>egulaminu.</w:t>
      </w:r>
    </w:p>
    <w:p w14:paraId="6CCA30FC" w14:textId="7C6EDD52" w:rsidR="009B5080" w:rsidRPr="00947B87" w:rsidRDefault="00673818" w:rsidP="008253FE">
      <w:pPr>
        <w:pStyle w:val="Nagwek2"/>
        <w:framePr w:wrap="auto" w:vAnchor="margin" w:yAlign="inline"/>
      </w:pPr>
      <w:bookmarkStart w:id="203" w:name="_Toc129343439"/>
      <w:bookmarkStart w:id="204" w:name="_Toc131055744"/>
      <w:bookmarkStart w:id="205" w:name="_Toc131667157"/>
      <w:r w:rsidRPr="00947B87">
        <w:t>21</w:t>
      </w:r>
      <w:r w:rsidRPr="00947B87">
        <w:tab/>
      </w:r>
      <w:r w:rsidR="00C7637A" w:rsidRPr="00947B87">
        <w:t>INFORMACJE ZWIĄZANE Z PRZETWARZANIEM DANYCH OSOBOWYCH</w:t>
      </w:r>
      <w:bookmarkEnd w:id="203"/>
      <w:bookmarkEnd w:id="204"/>
      <w:bookmarkEnd w:id="205"/>
      <w:r w:rsidR="00C7637A" w:rsidRPr="00947B87">
        <w:t xml:space="preserve"> </w:t>
      </w:r>
    </w:p>
    <w:p w14:paraId="23C63327" w14:textId="22789717" w:rsidR="008A2F0F" w:rsidRPr="00947B87" w:rsidRDefault="003305A5" w:rsidP="00CC03F3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</w:t>
      </w:r>
      <w:r w:rsidR="00FF715A" w:rsidRPr="00947B87">
        <w:rPr>
          <w:color w:val="000000" w:themeColor="text1"/>
          <w:sz w:val="24"/>
          <w:szCs w:val="24"/>
          <w:lang w:eastAsia="pl-PL"/>
        </w:rPr>
        <w:t>1.1</w:t>
      </w:r>
      <w:r w:rsidR="00FF715A"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Administratorem danych osobowych przetwarzanych w związku z realizacją FEP 2021-2027 jest Zarząd Województwa Podkarpacki</w:t>
      </w:r>
      <w:r w:rsidR="008C5F99" w:rsidRPr="00947B87">
        <w:rPr>
          <w:color w:val="000000" w:themeColor="text1"/>
          <w:sz w:val="24"/>
          <w:szCs w:val="24"/>
          <w:lang w:eastAsia="pl-PL"/>
        </w:rPr>
        <w:t xml:space="preserve">ego z siedzibą w Rzeszowie, al. </w:t>
      </w:r>
      <w:r w:rsidR="009B5080" w:rsidRPr="00947B87">
        <w:rPr>
          <w:color w:val="000000" w:themeColor="text1"/>
          <w:sz w:val="24"/>
          <w:szCs w:val="24"/>
          <w:lang w:eastAsia="pl-PL"/>
        </w:rPr>
        <w:t>Łukasza Cieplińskiego 4, 35-010 Rzeszów – IZ FEP 2021-2027.</w:t>
      </w:r>
    </w:p>
    <w:p w14:paraId="05A51F89" w14:textId="1977BD1C" w:rsidR="009B5080" w:rsidRPr="00947B87" w:rsidRDefault="00673818" w:rsidP="00673818">
      <w:pPr>
        <w:pStyle w:val="Akapitzlist"/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21.2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9B5080" w:rsidRPr="00947B87">
        <w:rPr>
          <w:color w:val="000000" w:themeColor="text1"/>
          <w:sz w:val="24"/>
          <w:szCs w:val="24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</w:t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>oraz, w stosownych przypadkach - do celów określania kwalifikowalności uczestników.</w:t>
      </w:r>
    </w:p>
    <w:p w14:paraId="5C9E269E" w14:textId="5C5B1634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z realiz</w:t>
      </w:r>
      <w:r w:rsidR="00263D05" w:rsidRPr="00947B87">
        <w:rPr>
          <w:color w:val="000000" w:themeColor="text1"/>
          <w:sz w:val="24"/>
          <w:szCs w:val="24"/>
          <w:lang w:eastAsia="pl-PL"/>
        </w:rPr>
        <w:t xml:space="preserve">acją zadań wynikających m.in.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="00263D05" w:rsidRPr="00947B87">
        <w:rPr>
          <w:color w:val="000000" w:themeColor="text1"/>
          <w:sz w:val="24"/>
          <w:szCs w:val="24"/>
          <w:lang w:eastAsia="pl-PL"/>
        </w:rPr>
        <w:t>z rozporządzenia ogólnego i</w:t>
      </w:r>
      <w:r w:rsidRPr="00947B87">
        <w:rPr>
          <w:color w:val="000000" w:themeColor="text1"/>
          <w:sz w:val="24"/>
          <w:szCs w:val="24"/>
          <w:lang w:eastAsia="pl-PL"/>
        </w:rPr>
        <w:t xml:space="preserve"> ustawy wdrożeniowej.</w:t>
      </w:r>
    </w:p>
    <w:p w14:paraId="3A3C63B3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947B87" w:rsidRDefault="009B5080" w:rsidP="00F5061B">
      <w:pPr>
        <w:pStyle w:val="Akapitzlist"/>
        <w:numPr>
          <w:ilvl w:val="0"/>
          <w:numId w:val="1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rozporządzenia ogólnego; </w:t>
      </w:r>
    </w:p>
    <w:p w14:paraId="06BA57AC" w14:textId="77777777" w:rsidR="009B5080" w:rsidRPr="00947B87" w:rsidRDefault="009B5080" w:rsidP="00F5061B">
      <w:pPr>
        <w:pStyle w:val="Akapitzlist"/>
        <w:numPr>
          <w:ilvl w:val="0"/>
          <w:numId w:val="18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ustawy wdrożeniowej.</w:t>
      </w:r>
    </w:p>
    <w:p w14:paraId="35C204ED" w14:textId="4F1B4CCE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i informacji przedstawianych przez </w:t>
      </w:r>
      <w:r w:rsidR="004757B9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 xml:space="preserve">o udostępnianiu informacji o środowisku i jego ochronie, udziale społeczeństwa </w:t>
      </w:r>
      <w:r w:rsidR="004757B9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w ochronie środowiska oraz o ocenach oddziaływania na środowisko (t.j.Dz.U.2022.1029).</w:t>
      </w:r>
    </w:p>
    <w:p w14:paraId="6F43CEB6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Podmioty, o których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IZ FEP 2021-2027 nie zamierza przekazywać przetwarzanych danych osobowych do państwa trzeciego ani do organizacji międzynarodowych.</w:t>
      </w:r>
    </w:p>
    <w:p w14:paraId="39853C71" w14:textId="1A7F646D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w stosownych przypadkach, do celów określania kwalifikowalności uczestników). Po tym czasie dane mogą być przetwarzane do dnia wygaśnięcia zobowiązań wynikających z innego przepisu prawa, w tym ustawy </w:t>
      </w:r>
      <w:r w:rsidR="00002420" w:rsidRPr="00947B87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lastRenderedPageBreak/>
        <w:t xml:space="preserve">o narodowym zasobie archiwalnym i archiwach - </w:t>
      </w:r>
      <w:r w:rsidR="00950389" w:rsidRPr="00947B87">
        <w:rPr>
          <w:color w:val="000000" w:themeColor="text1"/>
          <w:sz w:val="24"/>
          <w:szCs w:val="24"/>
          <w:lang w:eastAsia="pl-PL"/>
        </w:rPr>
        <w:t>o ile przetwarzanie tych danych</w:t>
      </w:r>
      <w:r w:rsidRPr="00947B87">
        <w:rPr>
          <w:color w:val="000000" w:themeColor="text1"/>
          <w:sz w:val="24"/>
          <w:szCs w:val="24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będą przetwarzane w związku z prowadzonym naborem wniosku o dofinansowanie ma prawo do żądania dostępu do danych osobowych, 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947B87" w:rsidRDefault="009B5080" w:rsidP="00F5061B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947B87" w:rsidRDefault="009B5080" w:rsidP="00F5061B">
      <w:pPr>
        <w:pStyle w:val="Akapitzlist"/>
        <w:numPr>
          <w:ilvl w:val="0"/>
          <w:numId w:val="19"/>
        </w:numPr>
        <w:spacing w:line="240" w:lineRule="auto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celów archiwalnych w interesie publicznym:</w:t>
      </w:r>
    </w:p>
    <w:p w14:paraId="7D0DAD4E" w14:textId="77777777" w:rsidR="009B5080" w:rsidRPr="00947B87" w:rsidRDefault="009B5080" w:rsidP="001909D7">
      <w:pPr>
        <w:pStyle w:val="Akapitzlist"/>
        <w:spacing w:line="240" w:lineRule="auto"/>
        <w:ind w:left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0C9AFE65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Osoba, której dane osobowe są przetwarzane w ramach FEP 2021-2027 ma prawo skorzystać z przysługujących jej uprawnień, o których mowa w pkt</w:t>
      </w:r>
      <w:r w:rsidR="00C138A5" w:rsidRPr="00947B87">
        <w:rPr>
          <w:color w:val="000000" w:themeColor="text1"/>
          <w:sz w:val="24"/>
          <w:szCs w:val="24"/>
          <w:lang w:eastAsia="pl-PL"/>
        </w:rPr>
        <w:t xml:space="preserve"> </w:t>
      </w:r>
      <w:r w:rsidR="005A40C1" w:rsidRPr="00947B87">
        <w:rPr>
          <w:color w:val="000000" w:themeColor="text1"/>
          <w:sz w:val="24"/>
          <w:szCs w:val="24"/>
          <w:lang w:eastAsia="pl-PL"/>
        </w:rPr>
        <w:t>21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11 – w dowolnym momencie, bez wpływu na zgodność z prawem przetwarzania.</w:t>
      </w:r>
    </w:p>
    <w:p w14:paraId="7556AB6A" w14:textId="79458F9B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</w:t>
      </w:r>
      <w:r w:rsidR="0031286D">
        <w:rPr>
          <w:color w:val="000000" w:themeColor="text1"/>
          <w:sz w:val="24"/>
          <w:szCs w:val="24"/>
          <w:lang w:eastAsia="pl-PL"/>
        </w:rPr>
        <w:t>(</w:t>
      </w:r>
      <w:hyperlink r:id="rId44" w:tooltip="https://uodo.gov.pl/pl Link otwiera się w nowym oknie przeglądarki" w:history="1">
        <w:r w:rsidR="0031286D">
          <w:rPr>
            <w:rStyle w:val="Hipercze"/>
            <w:sz w:val="24"/>
            <w:szCs w:val="24"/>
            <w:lang w:eastAsia="pl-PL"/>
          </w:rPr>
          <w:t>dane kontaktowe</w:t>
        </w:r>
      </w:hyperlink>
      <w:r w:rsidRPr="00947B87">
        <w:rPr>
          <w:color w:val="000000" w:themeColor="text1"/>
          <w:sz w:val="24"/>
          <w:szCs w:val="24"/>
          <w:lang w:eastAsia="pl-PL"/>
        </w:rPr>
        <w:t>).</w:t>
      </w:r>
    </w:p>
    <w:p w14:paraId="18FB08AE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947B87">
        <w:rPr>
          <w:color w:val="000000" w:themeColor="text1"/>
          <w:sz w:val="24"/>
          <w:szCs w:val="24"/>
          <w:lang w:eastAsia="pl-PL"/>
        </w:rPr>
        <w:t xml:space="preserve"> 2</w:t>
      </w:r>
      <w:r w:rsidR="005A40C1" w:rsidRPr="00947B87">
        <w:rPr>
          <w:color w:val="000000" w:themeColor="text1"/>
          <w:sz w:val="24"/>
          <w:szCs w:val="24"/>
          <w:lang w:eastAsia="pl-PL"/>
        </w:rPr>
        <w:t>1</w:t>
      </w:r>
      <w:r w:rsidR="00A60DA1" w:rsidRPr="00947B87">
        <w:rPr>
          <w:color w:val="000000" w:themeColor="text1"/>
          <w:sz w:val="24"/>
          <w:szCs w:val="24"/>
          <w:lang w:eastAsia="pl-PL"/>
        </w:rPr>
        <w:t>.</w:t>
      </w:r>
      <w:r w:rsidRPr="00947B87">
        <w:rPr>
          <w:color w:val="000000" w:themeColor="text1"/>
          <w:sz w:val="24"/>
          <w:szCs w:val="24"/>
          <w:lang w:eastAsia="pl-PL"/>
        </w:rPr>
        <w:t>3.</w:t>
      </w:r>
    </w:p>
    <w:p w14:paraId="278ABA9B" w14:textId="58496440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IZ FEP 2021-2027 na etapie oceny wniosków i wyboru projektów do dofinansowania przetwarza wyłącznie dane ujęte we wniosku o dofinansowanie wraz z załącznikami oraz w wyjaśnieniach i dokumentach przekazywanych przez </w:t>
      </w:r>
      <w:r w:rsidR="00002420" w:rsidRPr="00947B87">
        <w:rPr>
          <w:color w:val="000000" w:themeColor="text1"/>
          <w:sz w:val="24"/>
          <w:szCs w:val="24"/>
          <w:lang w:eastAsia="pl-PL"/>
        </w:rPr>
        <w:t>w</w:t>
      </w:r>
      <w:r w:rsidRPr="00947B87">
        <w:rPr>
          <w:color w:val="000000" w:themeColor="text1"/>
          <w:sz w:val="24"/>
          <w:szCs w:val="24"/>
          <w:lang w:eastAsia="pl-PL"/>
        </w:rPr>
        <w:t>nioskodawców na etapie oceny wniosku o dofinansowanie.</w:t>
      </w:r>
    </w:p>
    <w:p w14:paraId="1025972A" w14:textId="77777777" w:rsidR="009B5080" w:rsidRPr="00947B87" w:rsidRDefault="009B5080" w:rsidP="00F5061B">
      <w:pPr>
        <w:pStyle w:val="Akapitzlist"/>
        <w:numPr>
          <w:ilvl w:val="1"/>
          <w:numId w:val="34"/>
        </w:numPr>
        <w:spacing w:before="0" w:after="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Podanie danych osobowych jest dobrowolne, ale niezbędne do aplikowania o dofinansowanie w ramach FEP 2021-2027. </w:t>
      </w:r>
    </w:p>
    <w:p w14:paraId="0D24EB58" w14:textId="7BF3A499" w:rsidR="009B5080" w:rsidRPr="00947B87" w:rsidRDefault="009B5080" w:rsidP="00F5061B">
      <w:pPr>
        <w:pStyle w:val="Akapitzlist"/>
        <w:numPr>
          <w:ilvl w:val="1"/>
          <w:numId w:val="34"/>
        </w:numPr>
        <w:spacing w:before="120" w:after="120" w:line="240" w:lineRule="auto"/>
        <w:ind w:left="709" w:hanging="709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Wnioskodawca jako administrator danych osobowych, zgodnie z art. 88 ustawy wdrożeniowej jest zobowiązany do stosowania RODO oraz krajowych przepisów dotyczących ochrony danych osobowych, w tym innych aktów wykonawczych i wytycznych wydanych na podstawie ww. aktów prawnych oraz aktów </w:t>
      </w:r>
      <w:r w:rsidR="00457664">
        <w:rPr>
          <w:color w:val="000000" w:themeColor="text1"/>
          <w:sz w:val="24"/>
          <w:szCs w:val="24"/>
          <w:lang w:eastAsia="pl-PL"/>
        </w:rPr>
        <w:br/>
      </w:r>
      <w:r w:rsidRPr="00947B87">
        <w:rPr>
          <w:color w:val="000000" w:themeColor="text1"/>
          <w:sz w:val="24"/>
          <w:szCs w:val="24"/>
          <w:lang w:eastAsia="pl-PL"/>
        </w:rPr>
        <w:t>i instrumentów prawnych odnoszących się do ochrony danych osobowych</w:t>
      </w:r>
      <w:r w:rsidR="009F5BDA" w:rsidRPr="00947B87">
        <w:rPr>
          <w:color w:val="000000" w:themeColor="text1"/>
          <w:sz w:val="24"/>
          <w:szCs w:val="24"/>
          <w:lang w:eastAsia="pl-PL"/>
        </w:rPr>
        <w:t>.</w:t>
      </w:r>
      <w:r w:rsidR="00C00FD8">
        <w:rPr>
          <w:color w:val="000000" w:themeColor="text1"/>
          <w:sz w:val="24"/>
          <w:szCs w:val="24"/>
          <w:lang w:eastAsia="pl-PL"/>
        </w:rPr>
        <w:br/>
      </w:r>
      <w:r w:rsidR="003F3652">
        <w:rPr>
          <w:color w:val="000000" w:themeColor="text1"/>
          <w:sz w:val="24"/>
          <w:szCs w:val="24"/>
          <w:lang w:eastAsia="pl-PL"/>
        </w:rPr>
        <w:br/>
      </w:r>
      <w:r w:rsidR="003F3652">
        <w:rPr>
          <w:color w:val="000000" w:themeColor="text1"/>
          <w:sz w:val="24"/>
          <w:szCs w:val="24"/>
          <w:lang w:eastAsia="pl-PL"/>
        </w:rPr>
        <w:br/>
      </w:r>
    </w:p>
    <w:p w14:paraId="5C655493" w14:textId="2DD46D45" w:rsidR="00C83A79" w:rsidRPr="00947B87" w:rsidRDefault="00FF715A" w:rsidP="008253FE">
      <w:pPr>
        <w:pStyle w:val="Nagwek2"/>
        <w:framePr w:wrap="auto" w:vAnchor="margin" w:yAlign="inline"/>
      </w:pPr>
      <w:bookmarkStart w:id="206" w:name="_Toc129343440"/>
      <w:bookmarkStart w:id="207" w:name="_Toc131055745"/>
      <w:bookmarkStart w:id="208" w:name="_Toc131667158"/>
      <w:r w:rsidRPr="00947B87">
        <w:lastRenderedPageBreak/>
        <w:t>22</w:t>
      </w:r>
      <w:r w:rsidR="006F57E1" w:rsidRPr="00947B87">
        <w:tab/>
      </w:r>
      <w:r w:rsidR="002A20FC" w:rsidRPr="00947B87">
        <w:t xml:space="preserve">ZAŁĄCZNIKI DO REGULAMINU </w:t>
      </w:r>
      <w:r w:rsidR="00B716EF">
        <w:t>WYBORU PROJEKTÓW</w:t>
      </w:r>
      <w:bookmarkEnd w:id="206"/>
      <w:bookmarkEnd w:id="207"/>
      <w:bookmarkEnd w:id="208"/>
    </w:p>
    <w:p w14:paraId="366A81CA" w14:textId="77777777" w:rsidR="002A20FC" w:rsidRPr="00947B87" w:rsidRDefault="00C83A79" w:rsidP="001909D7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1 </w:t>
      </w:r>
      <w:r w:rsidRPr="00947B87">
        <w:rPr>
          <w:color w:val="000000" w:themeColor="text1"/>
          <w:sz w:val="24"/>
          <w:szCs w:val="24"/>
          <w:lang w:eastAsia="pl-PL"/>
        </w:rPr>
        <w:tab/>
        <w:t>Wzór wniosku o dofinansowanie projektu w ramach programu regionalnego Fundusze Europejskie dla Podkarpacia</w:t>
      </w:r>
      <w:r w:rsidR="003766C1" w:rsidRPr="00947B87">
        <w:rPr>
          <w:color w:val="000000" w:themeColor="text1"/>
          <w:sz w:val="24"/>
          <w:szCs w:val="24"/>
          <w:lang w:eastAsia="pl-PL"/>
        </w:rPr>
        <w:t xml:space="preserve"> (EFRR)</w:t>
      </w:r>
    </w:p>
    <w:p w14:paraId="2F01FBEC" w14:textId="7AF73AAA" w:rsidR="00C83A79" w:rsidRPr="00947B87" w:rsidRDefault="00C83A79" w:rsidP="001909D7">
      <w:pPr>
        <w:spacing w:line="240" w:lineRule="auto"/>
        <w:ind w:left="2124" w:hanging="2124"/>
        <w:rPr>
          <w:color w:val="000000" w:themeColor="text1"/>
          <w:sz w:val="24"/>
          <w:szCs w:val="24"/>
          <w:lang w:eastAsia="pl-PL"/>
        </w:rPr>
      </w:pPr>
      <w:r w:rsidRPr="00947B87">
        <w:rPr>
          <w:color w:val="000000" w:themeColor="text1"/>
          <w:sz w:val="24"/>
          <w:szCs w:val="24"/>
          <w:lang w:eastAsia="pl-PL"/>
        </w:rPr>
        <w:t xml:space="preserve">Załącznik nr 2 </w:t>
      </w:r>
      <w:r w:rsidRPr="00947B87">
        <w:rPr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color w:val="000000" w:themeColor="text1"/>
          <w:sz w:val="24"/>
          <w:szCs w:val="24"/>
          <w:lang w:eastAsia="pl-PL"/>
        </w:rPr>
        <w:t>Instrukcja wypełniania formularza wniosku o dofinansowanie</w:t>
      </w:r>
    </w:p>
    <w:p w14:paraId="48070311" w14:textId="14513C05" w:rsidR="003766C1" w:rsidRPr="00947B87" w:rsidRDefault="00567F89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3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Instrukcja przygotowania załączników do wniosku o dofinansowanie projektu (EFRR)</w:t>
      </w:r>
    </w:p>
    <w:p w14:paraId="500D6FFA" w14:textId="5639F2BF" w:rsidR="003766C1" w:rsidRPr="00947B87" w:rsidRDefault="003766C1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7F0C49">
        <w:rPr>
          <w:bCs/>
          <w:color w:val="000000" w:themeColor="text1"/>
          <w:sz w:val="24"/>
          <w:szCs w:val="24"/>
          <w:lang w:eastAsia="pl-PL"/>
        </w:rPr>
        <w:t>4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bookmarkStart w:id="209" w:name="_Hlk129599119"/>
      <w:r w:rsidR="00531A5F">
        <w:rPr>
          <w:bCs/>
          <w:color w:val="000000" w:themeColor="text1"/>
          <w:sz w:val="24"/>
          <w:szCs w:val="24"/>
          <w:lang w:eastAsia="pl-PL"/>
        </w:rPr>
        <w:t>W</w:t>
      </w:r>
      <w:r w:rsidR="000F7A4F" w:rsidRPr="00947B87">
        <w:rPr>
          <w:bCs/>
          <w:color w:val="000000" w:themeColor="text1"/>
          <w:sz w:val="24"/>
          <w:szCs w:val="24"/>
          <w:lang w:eastAsia="pl-PL"/>
        </w:rPr>
        <w:t>yciąg kryteriów</w:t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 xml:space="preserve"> wyboru projektów (EFRR)</w:t>
      </w:r>
      <w:bookmarkEnd w:id="209"/>
    </w:p>
    <w:p w14:paraId="0BD7B00B" w14:textId="3A283A70" w:rsidR="00567F89" w:rsidRPr="00947B87" w:rsidRDefault="00567F89" w:rsidP="001909D7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 w:rsidRPr="00EF6EBC">
        <w:rPr>
          <w:bCs/>
          <w:color w:val="000000" w:themeColor="text1"/>
          <w:sz w:val="24"/>
          <w:szCs w:val="24"/>
          <w:lang w:eastAsia="pl-PL"/>
        </w:rPr>
        <w:t>5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</w:r>
      <w:r w:rsidR="006B63A5" w:rsidRPr="00947B87">
        <w:rPr>
          <w:bCs/>
          <w:color w:val="000000" w:themeColor="text1"/>
          <w:sz w:val="24"/>
          <w:szCs w:val="24"/>
          <w:lang w:eastAsia="pl-PL"/>
        </w:rPr>
        <w:t>Wzór Umowy o dofinansowanie Projektu</w:t>
      </w:r>
      <w:r w:rsidR="006B63A5" w:rsidRPr="00947B87" w:rsidDel="006B63A5">
        <w:rPr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E8DE366" w14:textId="4668E21D" w:rsidR="0066488A" w:rsidRPr="00947B87" w:rsidRDefault="00C755DF" w:rsidP="00FF159A">
      <w:pPr>
        <w:spacing w:line="240" w:lineRule="auto"/>
        <w:ind w:left="2124" w:hanging="2118"/>
        <w:rPr>
          <w:bCs/>
          <w:color w:val="000000" w:themeColor="text1"/>
          <w:sz w:val="24"/>
          <w:szCs w:val="24"/>
          <w:lang w:eastAsia="pl-PL"/>
        </w:rPr>
      </w:pPr>
      <w:r w:rsidRPr="00947B87">
        <w:rPr>
          <w:bCs/>
          <w:color w:val="000000" w:themeColor="text1"/>
          <w:sz w:val="24"/>
          <w:szCs w:val="24"/>
          <w:lang w:eastAsia="pl-PL"/>
        </w:rPr>
        <w:t xml:space="preserve">Załącznik nr </w:t>
      </w:r>
      <w:r w:rsidR="00EC6375">
        <w:rPr>
          <w:bCs/>
          <w:color w:val="000000" w:themeColor="text1"/>
          <w:sz w:val="24"/>
          <w:szCs w:val="24"/>
          <w:lang w:eastAsia="pl-PL"/>
        </w:rPr>
        <w:t>6</w:t>
      </w:r>
      <w:r w:rsidRPr="00947B87">
        <w:rPr>
          <w:bCs/>
          <w:color w:val="000000" w:themeColor="text1"/>
          <w:sz w:val="24"/>
          <w:szCs w:val="24"/>
          <w:lang w:eastAsia="pl-PL"/>
        </w:rPr>
        <w:tab/>
        <w:t>Lista wskaźników</w:t>
      </w:r>
      <w:r w:rsidR="007806A4" w:rsidRPr="00947B87">
        <w:rPr>
          <w:bCs/>
          <w:color w:val="000000" w:themeColor="text1"/>
          <w:sz w:val="24"/>
          <w:szCs w:val="24"/>
          <w:lang w:eastAsia="pl-PL"/>
        </w:rPr>
        <w:t xml:space="preserve"> (EFRR)</w:t>
      </w:r>
    </w:p>
    <w:sectPr w:rsidR="0066488A" w:rsidRPr="00947B87" w:rsidSect="00EE78E5">
      <w:footerReference w:type="default" r:id="rId45"/>
      <w:headerReference w:type="first" r:id="rId46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4716" w14:textId="77777777" w:rsidR="0072270D" w:rsidRDefault="0072270D" w:rsidP="004D5463">
      <w:pPr>
        <w:spacing w:before="0" w:after="0" w:line="240" w:lineRule="auto"/>
      </w:pPr>
      <w:r>
        <w:separator/>
      </w:r>
    </w:p>
  </w:endnote>
  <w:endnote w:type="continuationSeparator" w:id="0">
    <w:p w14:paraId="24CE03D0" w14:textId="77777777" w:rsidR="0072270D" w:rsidRDefault="0072270D" w:rsidP="004D5463">
      <w:pPr>
        <w:spacing w:before="0" w:after="0" w:line="240" w:lineRule="auto"/>
      </w:pPr>
      <w:r>
        <w:continuationSeparator/>
      </w:r>
    </w:p>
  </w:endnote>
  <w:endnote w:type="continuationNotice" w:id="1">
    <w:p w14:paraId="3D343413" w14:textId="77777777" w:rsidR="0072270D" w:rsidRDefault="0072270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86232"/>
      <w:docPartObj>
        <w:docPartGallery w:val="Page Numbers (Bottom of Page)"/>
        <w:docPartUnique/>
      </w:docPartObj>
    </w:sdtPr>
    <w:sdtEndPr/>
    <w:sdtContent>
      <w:sdt>
        <w:sdt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49AD7DCF" w:rsidR="0072270D" w:rsidRDefault="0072270D" w:rsidP="004233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6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66B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08D38" w14:textId="77777777" w:rsidR="0072270D" w:rsidRDefault="0072270D" w:rsidP="004D5463">
      <w:pPr>
        <w:spacing w:before="0" w:after="0" w:line="240" w:lineRule="auto"/>
      </w:pPr>
      <w:r>
        <w:separator/>
      </w:r>
    </w:p>
  </w:footnote>
  <w:footnote w:type="continuationSeparator" w:id="0">
    <w:p w14:paraId="66546CE0" w14:textId="77777777" w:rsidR="0072270D" w:rsidRDefault="0072270D" w:rsidP="004D5463">
      <w:pPr>
        <w:spacing w:before="0" w:after="0" w:line="240" w:lineRule="auto"/>
      </w:pPr>
      <w:r>
        <w:continuationSeparator/>
      </w:r>
    </w:p>
  </w:footnote>
  <w:footnote w:type="continuationNotice" w:id="1">
    <w:p w14:paraId="1FB330D3" w14:textId="77777777" w:rsidR="0072270D" w:rsidRDefault="0072270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1E33" w14:textId="77777777" w:rsidR="0072270D" w:rsidRDefault="0072270D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126"/>
    <w:multiLevelType w:val="hybridMultilevel"/>
    <w:tmpl w:val="FFDE6DF4"/>
    <w:lvl w:ilvl="0" w:tplc="A16E9422">
      <w:start w:val="1"/>
      <w:numFmt w:val="decimal"/>
      <w:lvlText w:val="%1)"/>
      <w:lvlJc w:val="left"/>
      <w:pPr>
        <w:ind w:left="1746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AF33C3"/>
    <w:multiLevelType w:val="hybridMultilevel"/>
    <w:tmpl w:val="A556803A"/>
    <w:lvl w:ilvl="0" w:tplc="F6723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8C2689"/>
    <w:multiLevelType w:val="multilevel"/>
    <w:tmpl w:val="9926B60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BF43FD4"/>
    <w:multiLevelType w:val="hybridMultilevel"/>
    <w:tmpl w:val="CE202E9E"/>
    <w:lvl w:ilvl="0" w:tplc="38BE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D86445D"/>
    <w:multiLevelType w:val="hybridMultilevel"/>
    <w:tmpl w:val="270C8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492843"/>
    <w:multiLevelType w:val="hybridMultilevel"/>
    <w:tmpl w:val="A8625694"/>
    <w:lvl w:ilvl="0" w:tplc="6C800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87ED5"/>
    <w:multiLevelType w:val="multilevel"/>
    <w:tmpl w:val="06DC7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20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A92915"/>
    <w:multiLevelType w:val="multilevel"/>
    <w:tmpl w:val="74EC1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3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5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813885"/>
    <w:multiLevelType w:val="hybridMultilevel"/>
    <w:tmpl w:val="2EC0C6BC"/>
    <w:lvl w:ilvl="0" w:tplc="F06AA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F477C4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7D44E75"/>
    <w:multiLevelType w:val="multilevel"/>
    <w:tmpl w:val="6A0CC16C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4" w15:restartNumberingAfterBreak="0">
    <w:nsid w:val="4C411F43"/>
    <w:multiLevelType w:val="multilevel"/>
    <w:tmpl w:val="C60EB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586C750C"/>
    <w:multiLevelType w:val="hybridMultilevel"/>
    <w:tmpl w:val="1D66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43447"/>
    <w:multiLevelType w:val="hybridMultilevel"/>
    <w:tmpl w:val="FA7CEDC4"/>
    <w:lvl w:ilvl="0" w:tplc="044E77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color w:val="auto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349F9"/>
    <w:multiLevelType w:val="multilevel"/>
    <w:tmpl w:val="65F615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42" w15:restartNumberingAfterBreak="0">
    <w:nsid w:val="6609424D"/>
    <w:multiLevelType w:val="multilevel"/>
    <w:tmpl w:val="91306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5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6FB5EC7"/>
    <w:multiLevelType w:val="hybridMultilevel"/>
    <w:tmpl w:val="9ED61392"/>
    <w:lvl w:ilvl="0" w:tplc="38BE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43"/>
  </w:num>
  <w:num w:numId="4">
    <w:abstractNumId w:val="0"/>
  </w:num>
  <w:num w:numId="5">
    <w:abstractNumId w:val="30"/>
  </w:num>
  <w:num w:numId="6">
    <w:abstractNumId w:val="27"/>
  </w:num>
  <w:num w:numId="7">
    <w:abstractNumId w:val="44"/>
  </w:num>
  <w:num w:numId="8">
    <w:abstractNumId w:val="14"/>
  </w:num>
  <w:num w:numId="9">
    <w:abstractNumId w:val="3"/>
  </w:num>
  <w:num w:numId="10">
    <w:abstractNumId w:val="25"/>
  </w:num>
  <w:num w:numId="11">
    <w:abstractNumId w:val="26"/>
  </w:num>
  <w:num w:numId="12">
    <w:abstractNumId w:val="39"/>
  </w:num>
  <w:num w:numId="13">
    <w:abstractNumId w:val="29"/>
  </w:num>
  <w:num w:numId="14">
    <w:abstractNumId w:val="40"/>
  </w:num>
  <w:num w:numId="15">
    <w:abstractNumId w:val="16"/>
  </w:num>
  <w:num w:numId="16">
    <w:abstractNumId w:val="33"/>
  </w:num>
  <w:num w:numId="17">
    <w:abstractNumId w:val="15"/>
  </w:num>
  <w:num w:numId="18">
    <w:abstractNumId w:val="5"/>
  </w:num>
  <w:num w:numId="19">
    <w:abstractNumId w:val="2"/>
  </w:num>
  <w:num w:numId="20">
    <w:abstractNumId w:val="45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2"/>
  </w:num>
  <w:num w:numId="26">
    <w:abstractNumId w:val="34"/>
  </w:num>
  <w:num w:numId="27">
    <w:abstractNumId w:val="7"/>
  </w:num>
  <w:num w:numId="28">
    <w:abstractNumId w:val="46"/>
  </w:num>
  <w:num w:numId="29">
    <w:abstractNumId w:val="8"/>
  </w:num>
  <w:num w:numId="30">
    <w:abstractNumId w:val="37"/>
  </w:num>
  <w:num w:numId="31">
    <w:abstractNumId w:val="23"/>
  </w:num>
  <w:num w:numId="32">
    <w:abstractNumId w:val="6"/>
  </w:num>
  <w:num w:numId="33">
    <w:abstractNumId w:val="32"/>
  </w:num>
  <w:num w:numId="34">
    <w:abstractNumId w:val="9"/>
  </w:num>
  <w:num w:numId="35">
    <w:abstractNumId w:val="47"/>
  </w:num>
  <w:num w:numId="36">
    <w:abstractNumId w:val="4"/>
  </w:num>
  <w:num w:numId="37">
    <w:abstractNumId w:val="41"/>
  </w:num>
  <w:num w:numId="38">
    <w:abstractNumId w:val="13"/>
  </w:num>
  <w:num w:numId="39">
    <w:abstractNumId w:val="21"/>
  </w:num>
  <w:num w:numId="40">
    <w:abstractNumId w:val="1"/>
  </w:num>
  <w:num w:numId="41">
    <w:abstractNumId w:val="20"/>
  </w:num>
  <w:num w:numId="42">
    <w:abstractNumId w:val="31"/>
  </w:num>
  <w:num w:numId="43">
    <w:abstractNumId w:val="36"/>
  </w:num>
  <w:num w:numId="44">
    <w:abstractNumId w:val="17"/>
  </w:num>
  <w:num w:numId="45">
    <w:abstractNumId w:val="42"/>
  </w:num>
  <w:num w:numId="46">
    <w:abstractNumId w:val="48"/>
  </w:num>
  <w:num w:numId="47">
    <w:abstractNumId w:val="11"/>
  </w:num>
  <w:num w:numId="48">
    <w:abstractNumId w:val="35"/>
  </w:num>
  <w:num w:numId="49">
    <w:abstractNumId w:val="28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wocień Jacek">
    <w15:presenceInfo w15:providerId="AD" w15:userId="S-1-5-21-3756686867-893174319-3700931214-3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95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79E0"/>
    <w:rsid w:val="00007A20"/>
    <w:rsid w:val="00011522"/>
    <w:rsid w:val="000121AF"/>
    <w:rsid w:val="0001257A"/>
    <w:rsid w:val="00012781"/>
    <w:rsid w:val="00012BD4"/>
    <w:rsid w:val="00013271"/>
    <w:rsid w:val="000135BA"/>
    <w:rsid w:val="00013778"/>
    <w:rsid w:val="00013EA2"/>
    <w:rsid w:val="00015112"/>
    <w:rsid w:val="000154EE"/>
    <w:rsid w:val="00015765"/>
    <w:rsid w:val="0002416B"/>
    <w:rsid w:val="0002444A"/>
    <w:rsid w:val="00024CBC"/>
    <w:rsid w:val="00024F56"/>
    <w:rsid w:val="000250C9"/>
    <w:rsid w:val="00026C7D"/>
    <w:rsid w:val="00027BE9"/>
    <w:rsid w:val="0003034A"/>
    <w:rsid w:val="0003059A"/>
    <w:rsid w:val="00030F88"/>
    <w:rsid w:val="000312DD"/>
    <w:rsid w:val="000315DE"/>
    <w:rsid w:val="00032E85"/>
    <w:rsid w:val="00033665"/>
    <w:rsid w:val="0003379C"/>
    <w:rsid w:val="000337D8"/>
    <w:rsid w:val="00033D9B"/>
    <w:rsid w:val="00034780"/>
    <w:rsid w:val="00035C37"/>
    <w:rsid w:val="000363B7"/>
    <w:rsid w:val="0003642B"/>
    <w:rsid w:val="00036A97"/>
    <w:rsid w:val="00037880"/>
    <w:rsid w:val="000378E4"/>
    <w:rsid w:val="000379F7"/>
    <w:rsid w:val="00037BDE"/>
    <w:rsid w:val="00041586"/>
    <w:rsid w:val="00041D83"/>
    <w:rsid w:val="0004212A"/>
    <w:rsid w:val="0004236A"/>
    <w:rsid w:val="000442BF"/>
    <w:rsid w:val="0004437C"/>
    <w:rsid w:val="0004450D"/>
    <w:rsid w:val="00047DA8"/>
    <w:rsid w:val="00050704"/>
    <w:rsid w:val="00051700"/>
    <w:rsid w:val="00051F52"/>
    <w:rsid w:val="00051F7D"/>
    <w:rsid w:val="00052921"/>
    <w:rsid w:val="000529CB"/>
    <w:rsid w:val="00054603"/>
    <w:rsid w:val="0005508A"/>
    <w:rsid w:val="00055EC2"/>
    <w:rsid w:val="00056E16"/>
    <w:rsid w:val="000601B5"/>
    <w:rsid w:val="000629C6"/>
    <w:rsid w:val="0006322D"/>
    <w:rsid w:val="000646C9"/>
    <w:rsid w:val="000648AB"/>
    <w:rsid w:val="00066808"/>
    <w:rsid w:val="00066EC8"/>
    <w:rsid w:val="000719CD"/>
    <w:rsid w:val="00071CE1"/>
    <w:rsid w:val="00073952"/>
    <w:rsid w:val="0007586F"/>
    <w:rsid w:val="0007661C"/>
    <w:rsid w:val="00076F43"/>
    <w:rsid w:val="000776C7"/>
    <w:rsid w:val="000803AA"/>
    <w:rsid w:val="000807C1"/>
    <w:rsid w:val="00082EF8"/>
    <w:rsid w:val="00082F39"/>
    <w:rsid w:val="00083123"/>
    <w:rsid w:val="000833A4"/>
    <w:rsid w:val="000836B8"/>
    <w:rsid w:val="00084169"/>
    <w:rsid w:val="000847A3"/>
    <w:rsid w:val="00085478"/>
    <w:rsid w:val="0008619A"/>
    <w:rsid w:val="0009017E"/>
    <w:rsid w:val="00090BF7"/>
    <w:rsid w:val="00091FE9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71B7"/>
    <w:rsid w:val="00097E23"/>
    <w:rsid w:val="000A01DE"/>
    <w:rsid w:val="000A0B80"/>
    <w:rsid w:val="000A3122"/>
    <w:rsid w:val="000A34DD"/>
    <w:rsid w:val="000A5002"/>
    <w:rsid w:val="000A544A"/>
    <w:rsid w:val="000A550E"/>
    <w:rsid w:val="000A718F"/>
    <w:rsid w:val="000B0932"/>
    <w:rsid w:val="000B0F73"/>
    <w:rsid w:val="000B30F5"/>
    <w:rsid w:val="000B32D4"/>
    <w:rsid w:val="000B3835"/>
    <w:rsid w:val="000B40C5"/>
    <w:rsid w:val="000B418C"/>
    <w:rsid w:val="000B48A4"/>
    <w:rsid w:val="000B4CAB"/>
    <w:rsid w:val="000B512B"/>
    <w:rsid w:val="000B586E"/>
    <w:rsid w:val="000B59A1"/>
    <w:rsid w:val="000B5A73"/>
    <w:rsid w:val="000B5EC1"/>
    <w:rsid w:val="000B6889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6BB4"/>
    <w:rsid w:val="000C7005"/>
    <w:rsid w:val="000D01C8"/>
    <w:rsid w:val="000D0887"/>
    <w:rsid w:val="000D10F2"/>
    <w:rsid w:val="000D3908"/>
    <w:rsid w:val="000D3C4B"/>
    <w:rsid w:val="000D3E1E"/>
    <w:rsid w:val="000D3E2D"/>
    <w:rsid w:val="000D5CAA"/>
    <w:rsid w:val="000D5D47"/>
    <w:rsid w:val="000D60DA"/>
    <w:rsid w:val="000D6910"/>
    <w:rsid w:val="000D79C0"/>
    <w:rsid w:val="000D7FFA"/>
    <w:rsid w:val="000E09F5"/>
    <w:rsid w:val="000E10AD"/>
    <w:rsid w:val="000E1340"/>
    <w:rsid w:val="000E1844"/>
    <w:rsid w:val="000E3144"/>
    <w:rsid w:val="000E4113"/>
    <w:rsid w:val="000E4160"/>
    <w:rsid w:val="000E4B14"/>
    <w:rsid w:val="000E4F2B"/>
    <w:rsid w:val="000E5D18"/>
    <w:rsid w:val="000E5FA6"/>
    <w:rsid w:val="000F18B2"/>
    <w:rsid w:val="000F1993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2BB"/>
    <w:rsid w:val="00100C92"/>
    <w:rsid w:val="00100F15"/>
    <w:rsid w:val="001017E4"/>
    <w:rsid w:val="00101D60"/>
    <w:rsid w:val="0010267E"/>
    <w:rsid w:val="00102D08"/>
    <w:rsid w:val="00103762"/>
    <w:rsid w:val="00103A7D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72B"/>
    <w:rsid w:val="001120D3"/>
    <w:rsid w:val="00112C9A"/>
    <w:rsid w:val="00113669"/>
    <w:rsid w:val="00113BD7"/>
    <w:rsid w:val="00113EF0"/>
    <w:rsid w:val="0011546B"/>
    <w:rsid w:val="001157A4"/>
    <w:rsid w:val="0011650E"/>
    <w:rsid w:val="001171FF"/>
    <w:rsid w:val="00120710"/>
    <w:rsid w:val="00120C9D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316FE"/>
    <w:rsid w:val="00131C0E"/>
    <w:rsid w:val="00131E28"/>
    <w:rsid w:val="00133E67"/>
    <w:rsid w:val="001345AB"/>
    <w:rsid w:val="0013462C"/>
    <w:rsid w:val="00134A40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164"/>
    <w:rsid w:val="00163333"/>
    <w:rsid w:val="0016341F"/>
    <w:rsid w:val="0016577C"/>
    <w:rsid w:val="00165DD2"/>
    <w:rsid w:val="00166866"/>
    <w:rsid w:val="00167711"/>
    <w:rsid w:val="001718A8"/>
    <w:rsid w:val="001721C5"/>
    <w:rsid w:val="0017257D"/>
    <w:rsid w:val="001725A4"/>
    <w:rsid w:val="00173994"/>
    <w:rsid w:val="001742BA"/>
    <w:rsid w:val="00175B97"/>
    <w:rsid w:val="001762BC"/>
    <w:rsid w:val="00177403"/>
    <w:rsid w:val="00177E0E"/>
    <w:rsid w:val="00177EA8"/>
    <w:rsid w:val="00177F3A"/>
    <w:rsid w:val="001802AC"/>
    <w:rsid w:val="00180373"/>
    <w:rsid w:val="00181489"/>
    <w:rsid w:val="00182791"/>
    <w:rsid w:val="00183026"/>
    <w:rsid w:val="00183106"/>
    <w:rsid w:val="00184514"/>
    <w:rsid w:val="00184FD8"/>
    <w:rsid w:val="001855AD"/>
    <w:rsid w:val="001855B1"/>
    <w:rsid w:val="00186C4A"/>
    <w:rsid w:val="001870BD"/>
    <w:rsid w:val="00187B8B"/>
    <w:rsid w:val="00190675"/>
    <w:rsid w:val="00190698"/>
    <w:rsid w:val="001906D9"/>
    <w:rsid w:val="0019093A"/>
    <w:rsid w:val="00190972"/>
    <w:rsid w:val="001909C2"/>
    <w:rsid w:val="001909D7"/>
    <w:rsid w:val="001909FB"/>
    <w:rsid w:val="00191275"/>
    <w:rsid w:val="00191C60"/>
    <w:rsid w:val="00192A02"/>
    <w:rsid w:val="001932D9"/>
    <w:rsid w:val="00193AE9"/>
    <w:rsid w:val="00193D94"/>
    <w:rsid w:val="001942C0"/>
    <w:rsid w:val="00195345"/>
    <w:rsid w:val="001957E3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C8"/>
    <w:rsid w:val="001B0F5F"/>
    <w:rsid w:val="001B1477"/>
    <w:rsid w:val="001B1A43"/>
    <w:rsid w:val="001B1F1B"/>
    <w:rsid w:val="001B2F0D"/>
    <w:rsid w:val="001B308B"/>
    <w:rsid w:val="001B34C3"/>
    <w:rsid w:val="001B53D4"/>
    <w:rsid w:val="001B54BE"/>
    <w:rsid w:val="001B6CAD"/>
    <w:rsid w:val="001B7888"/>
    <w:rsid w:val="001C1F2B"/>
    <w:rsid w:val="001C201A"/>
    <w:rsid w:val="001C203D"/>
    <w:rsid w:val="001C2B19"/>
    <w:rsid w:val="001C3921"/>
    <w:rsid w:val="001C3B3D"/>
    <w:rsid w:val="001C480E"/>
    <w:rsid w:val="001C4FCC"/>
    <w:rsid w:val="001C52D3"/>
    <w:rsid w:val="001C5A9F"/>
    <w:rsid w:val="001C64BB"/>
    <w:rsid w:val="001C6D08"/>
    <w:rsid w:val="001C6E8F"/>
    <w:rsid w:val="001C7865"/>
    <w:rsid w:val="001C7E8D"/>
    <w:rsid w:val="001D0466"/>
    <w:rsid w:val="001D0702"/>
    <w:rsid w:val="001D0E3E"/>
    <w:rsid w:val="001D117F"/>
    <w:rsid w:val="001D42E9"/>
    <w:rsid w:val="001D433B"/>
    <w:rsid w:val="001D434E"/>
    <w:rsid w:val="001D57EA"/>
    <w:rsid w:val="001D58E0"/>
    <w:rsid w:val="001D5D56"/>
    <w:rsid w:val="001D7BF8"/>
    <w:rsid w:val="001D7CBD"/>
    <w:rsid w:val="001E2648"/>
    <w:rsid w:val="001E277F"/>
    <w:rsid w:val="001E2D24"/>
    <w:rsid w:val="001E3234"/>
    <w:rsid w:val="001E35C7"/>
    <w:rsid w:val="001E3D77"/>
    <w:rsid w:val="001E423B"/>
    <w:rsid w:val="001E45BB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7A2"/>
    <w:rsid w:val="001F3CDD"/>
    <w:rsid w:val="001F4A2C"/>
    <w:rsid w:val="001F72E9"/>
    <w:rsid w:val="001F7EDB"/>
    <w:rsid w:val="00200026"/>
    <w:rsid w:val="00200EF1"/>
    <w:rsid w:val="00201557"/>
    <w:rsid w:val="00201707"/>
    <w:rsid w:val="00204257"/>
    <w:rsid w:val="00204F18"/>
    <w:rsid w:val="002077AE"/>
    <w:rsid w:val="002077E4"/>
    <w:rsid w:val="00210038"/>
    <w:rsid w:val="002109E2"/>
    <w:rsid w:val="00210C3C"/>
    <w:rsid w:val="00210E31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3193"/>
    <w:rsid w:val="002233FF"/>
    <w:rsid w:val="00223D15"/>
    <w:rsid w:val="00223F7F"/>
    <w:rsid w:val="00224C2A"/>
    <w:rsid w:val="0022535C"/>
    <w:rsid w:val="0022655C"/>
    <w:rsid w:val="00226E02"/>
    <w:rsid w:val="00230B9E"/>
    <w:rsid w:val="00231106"/>
    <w:rsid w:val="00231373"/>
    <w:rsid w:val="002319A5"/>
    <w:rsid w:val="00231EBF"/>
    <w:rsid w:val="00232010"/>
    <w:rsid w:val="00233A5C"/>
    <w:rsid w:val="002340B7"/>
    <w:rsid w:val="002345EE"/>
    <w:rsid w:val="002350F4"/>
    <w:rsid w:val="0023540C"/>
    <w:rsid w:val="00235442"/>
    <w:rsid w:val="00235532"/>
    <w:rsid w:val="00235DC3"/>
    <w:rsid w:val="00235F89"/>
    <w:rsid w:val="00236D09"/>
    <w:rsid w:val="0024057F"/>
    <w:rsid w:val="0024060D"/>
    <w:rsid w:val="002421F1"/>
    <w:rsid w:val="00242526"/>
    <w:rsid w:val="0024281C"/>
    <w:rsid w:val="00245B7F"/>
    <w:rsid w:val="00245CBB"/>
    <w:rsid w:val="00246CF4"/>
    <w:rsid w:val="00246D85"/>
    <w:rsid w:val="00246EE1"/>
    <w:rsid w:val="002470F4"/>
    <w:rsid w:val="00247C81"/>
    <w:rsid w:val="0025150A"/>
    <w:rsid w:val="002518C4"/>
    <w:rsid w:val="00251C95"/>
    <w:rsid w:val="00252D41"/>
    <w:rsid w:val="00253455"/>
    <w:rsid w:val="00253919"/>
    <w:rsid w:val="00253B1D"/>
    <w:rsid w:val="00254771"/>
    <w:rsid w:val="0025673C"/>
    <w:rsid w:val="00256843"/>
    <w:rsid w:val="002604FA"/>
    <w:rsid w:val="00260B4A"/>
    <w:rsid w:val="00260B72"/>
    <w:rsid w:val="00260D24"/>
    <w:rsid w:val="002617D6"/>
    <w:rsid w:val="002633A8"/>
    <w:rsid w:val="00263B19"/>
    <w:rsid w:val="00263D05"/>
    <w:rsid w:val="00263D8B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1800"/>
    <w:rsid w:val="00272790"/>
    <w:rsid w:val="00272987"/>
    <w:rsid w:val="002729B0"/>
    <w:rsid w:val="00272CDD"/>
    <w:rsid w:val="0027471D"/>
    <w:rsid w:val="00274C19"/>
    <w:rsid w:val="00274F0C"/>
    <w:rsid w:val="00275285"/>
    <w:rsid w:val="0027533D"/>
    <w:rsid w:val="00275C44"/>
    <w:rsid w:val="0027643A"/>
    <w:rsid w:val="002768A4"/>
    <w:rsid w:val="00276C0F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3E9"/>
    <w:rsid w:val="00291112"/>
    <w:rsid w:val="00293BF7"/>
    <w:rsid w:val="0029425F"/>
    <w:rsid w:val="002942B1"/>
    <w:rsid w:val="00294AA2"/>
    <w:rsid w:val="00295183"/>
    <w:rsid w:val="00295B61"/>
    <w:rsid w:val="00295FB1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443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F64"/>
    <w:rsid w:val="002C564F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C26"/>
    <w:rsid w:val="002D41D0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E2E"/>
    <w:rsid w:val="002E38CA"/>
    <w:rsid w:val="002E3B28"/>
    <w:rsid w:val="002E59ED"/>
    <w:rsid w:val="002E5C38"/>
    <w:rsid w:val="002E6275"/>
    <w:rsid w:val="002E63AA"/>
    <w:rsid w:val="002F01CC"/>
    <w:rsid w:val="002F0D0D"/>
    <w:rsid w:val="002F1CB8"/>
    <w:rsid w:val="002F1DFD"/>
    <w:rsid w:val="002F2DA1"/>
    <w:rsid w:val="002F3CB7"/>
    <w:rsid w:val="002F45F1"/>
    <w:rsid w:val="002F50C4"/>
    <w:rsid w:val="002F5184"/>
    <w:rsid w:val="002F555C"/>
    <w:rsid w:val="002F579A"/>
    <w:rsid w:val="002F6C5B"/>
    <w:rsid w:val="002F78A5"/>
    <w:rsid w:val="002F7C2B"/>
    <w:rsid w:val="0030065E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56AB"/>
    <w:rsid w:val="003059F8"/>
    <w:rsid w:val="00305E96"/>
    <w:rsid w:val="0030630F"/>
    <w:rsid w:val="003066A7"/>
    <w:rsid w:val="00307343"/>
    <w:rsid w:val="0031059D"/>
    <w:rsid w:val="003109EF"/>
    <w:rsid w:val="0031286D"/>
    <w:rsid w:val="00313211"/>
    <w:rsid w:val="003139AE"/>
    <w:rsid w:val="00313AAE"/>
    <w:rsid w:val="003149A4"/>
    <w:rsid w:val="00315819"/>
    <w:rsid w:val="00315E15"/>
    <w:rsid w:val="00315EB4"/>
    <w:rsid w:val="00316A73"/>
    <w:rsid w:val="00316F8F"/>
    <w:rsid w:val="00317366"/>
    <w:rsid w:val="00321460"/>
    <w:rsid w:val="00321773"/>
    <w:rsid w:val="00323091"/>
    <w:rsid w:val="00323138"/>
    <w:rsid w:val="00323EBC"/>
    <w:rsid w:val="003247D3"/>
    <w:rsid w:val="00324DD0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A73"/>
    <w:rsid w:val="00332CDC"/>
    <w:rsid w:val="00333552"/>
    <w:rsid w:val="00333778"/>
    <w:rsid w:val="003345DB"/>
    <w:rsid w:val="003368CB"/>
    <w:rsid w:val="00336AAE"/>
    <w:rsid w:val="0033706E"/>
    <w:rsid w:val="003378E2"/>
    <w:rsid w:val="003379E8"/>
    <w:rsid w:val="00337C7B"/>
    <w:rsid w:val="00337C94"/>
    <w:rsid w:val="003403FF"/>
    <w:rsid w:val="00340D93"/>
    <w:rsid w:val="003414B6"/>
    <w:rsid w:val="0034213B"/>
    <w:rsid w:val="003423AC"/>
    <w:rsid w:val="003429F7"/>
    <w:rsid w:val="00343A10"/>
    <w:rsid w:val="00343AC8"/>
    <w:rsid w:val="00343DFF"/>
    <w:rsid w:val="00345A12"/>
    <w:rsid w:val="00345BD4"/>
    <w:rsid w:val="00345C80"/>
    <w:rsid w:val="00346492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C03"/>
    <w:rsid w:val="00363D41"/>
    <w:rsid w:val="00364A0C"/>
    <w:rsid w:val="00364A8D"/>
    <w:rsid w:val="00364B8B"/>
    <w:rsid w:val="00364F3E"/>
    <w:rsid w:val="0036540E"/>
    <w:rsid w:val="003666FF"/>
    <w:rsid w:val="00366CB2"/>
    <w:rsid w:val="00367C7E"/>
    <w:rsid w:val="003702B2"/>
    <w:rsid w:val="00371162"/>
    <w:rsid w:val="00372144"/>
    <w:rsid w:val="0037258D"/>
    <w:rsid w:val="00372F34"/>
    <w:rsid w:val="00373146"/>
    <w:rsid w:val="0037351B"/>
    <w:rsid w:val="003736E2"/>
    <w:rsid w:val="00373836"/>
    <w:rsid w:val="00373AA2"/>
    <w:rsid w:val="003748FE"/>
    <w:rsid w:val="003766C1"/>
    <w:rsid w:val="0037670E"/>
    <w:rsid w:val="00376B2F"/>
    <w:rsid w:val="00377F48"/>
    <w:rsid w:val="00380157"/>
    <w:rsid w:val="00381BCC"/>
    <w:rsid w:val="00382797"/>
    <w:rsid w:val="00385BE7"/>
    <w:rsid w:val="00385D88"/>
    <w:rsid w:val="003861A6"/>
    <w:rsid w:val="00386D6E"/>
    <w:rsid w:val="00386E2A"/>
    <w:rsid w:val="00387453"/>
    <w:rsid w:val="00387475"/>
    <w:rsid w:val="00390597"/>
    <w:rsid w:val="00390BCF"/>
    <w:rsid w:val="00392CF6"/>
    <w:rsid w:val="00393229"/>
    <w:rsid w:val="00393D76"/>
    <w:rsid w:val="00393F18"/>
    <w:rsid w:val="00394637"/>
    <w:rsid w:val="003954F1"/>
    <w:rsid w:val="00395CE5"/>
    <w:rsid w:val="003961C5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B8D"/>
    <w:rsid w:val="003A5C62"/>
    <w:rsid w:val="003A6084"/>
    <w:rsid w:val="003A645F"/>
    <w:rsid w:val="003A76D9"/>
    <w:rsid w:val="003B00EA"/>
    <w:rsid w:val="003B0676"/>
    <w:rsid w:val="003B09FB"/>
    <w:rsid w:val="003B14A3"/>
    <w:rsid w:val="003B2608"/>
    <w:rsid w:val="003B2AD0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C75"/>
    <w:rsid w:val="003C1F65"/>
    <w:rsid w:val="003C284A"/>
    <w:rsid w:val="003C2C36"/>
    <w:rsid w:val="003C2EF2"/>
    <w:rsid w:val="003C36C6"/>
    <w:rsid w:val="003C3834"/>
    <w:rsid w:val="003C3D21"/>
    <w:rsid w:val="003C3D9B"/>
    <w:rsid w:val="003C3E83"/>
    <w:rsid w:val="003C47CA"/>
    <w:rsid w:val="003C4D62"/>
    <w:rsid w:val="003C574E"/>
    <w:rsid w:val="003C5B05"/>
    <w:rsid w:val="003C6E03"/>
    <w:rsid w:val="003C7DF5"/>
    <w:rsid w:val="003D2392"/>
    <w:rsid w:val="003D2396"/>
    <w:rsid w:val="003D2B13"/>
    <w:rsid w:val="003D36BF"/>
    <w:rsid w:val="003D38CE"/>
    <w:rsid w:val="003D3EAC"/>
    <w:rsid w:val="003D419E"/>
    <w:rsid w:val="003D493A"/>
    <w:rsid w:val="003D7748"/>
    <w:rsid w:val="003D7B49"/>
    <w:rsid w:val="003E052C"/>
    <w:rsid w:val="003E0580"/>
    <w:rsid w:val="003E0C1A"/>
    <w:rsid w:val="003E0FDC"/>
    <w:rsid w:val="003E119F"/>
    <w:rsid w:val="003E2304"/>
    <w:rsid w:val="003E28D8"/>
    <w:rsid w:val="003E300D"/>
    <w:rsid w:val="003E3EC3"/>
    <w:rsid w:val="003E4881"/>
    <w:rsid w:val="003E4C95"/>
    <w:rsid w:val="003E636D"/>
    <w:rsid w:val="003E6998"/>
    <w:rsid w:val="003E712C"/>
    <w:rsid w:val="003E7DE7"/>
    <w:rsid w:val="003F01CD"/>
    <w:rsid w:val="003F0A74"/>
    <w:rsid w:val="003F10A2"/>
    <w:rsid w:val="003F207E"/>
    <w:rsid w:val="003F3652"/>
    <w:rsid w:val="003F5613"/>
    <w:rsid w:val="003F68BE"/>
    <w:rsid w:val="003F7967"/>
    <w:rsid w:val="003F79A7"/>
    <w:rsid w:val="003F7B6A"/>
    <w:rsid w:val="00401976"/>
    <w:rsid w:val="00403CFF"/>
    <w:rsid w:val="004044B0"/>
    <w:rsid w:val="00404788"/>
    <w:rsid w:val="004048DB"/>
    <w:rsid w:val="00404E09"/>
    <w:rsid w:val="00404ECA"/>
    <w:rsid w:val="00406EA5"/>
    <w:rsid w:val="00410855"/>
    <w:rsid w:val="004123ED"/>
    <w:rsid w:val="0041371E"/>
    <w:rsid w:val="0041450A"/>
    <w:rsid w:val="00414BE4"/>
    <w:rsid w:val="00415948"/>
    <w:rsid w:val="004172AB"/>
    <w:rsid w:val="00417D90"/>
    <w:rsid w:val="00420164"/>
    <w:rsid w:val="004202D6"/>
    <w:rsid w:val="00421D98"/>
    <w:rsid w:val="00421ED5"/>
    <w:rsid w:val="00422D22"/>
    <w:rsid w:val="00423390"/>
    <w:rsid w:val="004245C8"/>
    <w:rsid w:val="004250DD"/>
    <w:rsid w:val="00425487"/>
    <w:rsid w:val="00427BDF"/>
    <w:rsid w:val="00427CB7"/>
    <w:rsid w:val="00427E67"/>
    <w:rsid w:val="00431052"/>
    <w:rsid w:val="004316B2"/>
    <w:rsid w:val="00431812"/>
    <w:rsid w:val="00431E2B"/>
    <w:rsid w:val="00431EF8"/>
    <w:rsid w:val="0043221D"/>
    <w:rsid w:val="00432555"/>
    <w:rsid w:val="00432B9F"/>
    <w:rsid w:val="004330E4"/>
    <w:rsid w:val="004332F4"/>
    <w:rsid w:val="004333BB"/>
    <w:rsid w:val="004341E6"/>
    <w:rsid w:val="0043486B"/>
    <w:rsid w:val="00434E75"/>
    <w:rsid w:val="004355F7"/>
    <w:rsid w:val="00436008"/>
    <w:rsid w:val="004360F2"/>
    <w:rsid w:val="0043615C"/>
    <w:rsid w:val="00436A40"/>
    <w:rsid w:val="0044141F"/>
    <w:rsid w:val="00441CF9"/>
    <w:rsid w:val="00442290"/>
    <w:rsid w:val="0044276E"/>
    <w:rsid w:val="00442FD1"/>
    <w:rsid w:val="0044306C"/>
    <w:rsid w:val="00444384"/>
    <w:rsid w:val="00444DA1"/>
    <w:rsid w:val="00445364"/>
    <w:rsid w:val="004456B9"/>
    <w:rsid w:val="004508A3"/>
    <w:rsid w:val="00451223"/>
    <w:rsid w:val="004520CC"/>
    <w:rsid w:val="00452799"/>
    <w:rsid w:val="004546B6"/>
    <w:rsid w:val="004546DD"/>
    <w:rsid w:val="00454DC3"/>
    <w:rsid w:val="00455D44"/>
    <w:rsid w:val="004564D3"/>
    <w:rsid w:val="00456C21"/>
    <w:rsid w:val="00456D3A"/>
    <w:rsid w:val="00456EC2"/>
    <w:rsid w:val="00457664"/>
    <w:rsid w:val="00460773"/>
    <w:rsid w:val="00461228"/>
    <w:rsid w:val="00461EA3"/>
    <w:rsid w:val="0046227E"/>
    <w:rsid w:val="00462553"/>
    <w:rsid w:val="00462A49"/>
    <w:rsid w:val="00462C7D"/>
    <w:rsid w:val="004632BC"/>
    <w:rsid w:val="00463502"/>
    <w:rsid w:val="0046367B"/>
    <w:rsid w:val="00463D16"/>
    <w:rsid w:val="00464BFC"/>
    <w:rsid w:val="0046521C"/>
    <w:rsid w:val="004652C1"/>
    <w:rsid w:val="004663F8"/>
    <w:rsid w:val="00467465"/>
    <w:rsid w:val="00467D6B"/>
    <w:rsid w:val="00470EA7"/>
    <w:rsid w:val="0047157F"/>
    <w:rsid w:val="00471828"/>
    <w:rsid w:val="00472297"/>
    <w:rsid w:val="00472AC7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8099F"/>
    <w:rsid w:val="00480B00"/>
    <w:rsid w:val="004819CC"/>
    <w:rsid w:val="00482102"/>
    <w:rsid w:val="0048253B"/>
    <w:rsid w:val="004826FD"/>
    <w:rsid w:val="00482FE3"/>
    <w:rsid w:val="00483144"/>
    <w:rsid w:val="004838EB"/>
    <w:rsid w:val="00484EBE"/>
    <w:rsid w:val="00484FF5"/>
    <w:rsid w:val="00485AF5"/>
    <w:rsid w:val="00485B70"/>
    <w:rsid w:val="00485F11"/>
    <w:rsid w:val="004863A6"/>
    <w:rsid w:val="00486C8A"/>
    <w:rsid w:val="0049082B"/>
    <w:rsid w:val="004921B7"/>
    <w:rsid w:val="004923A4"/>
    <w:rsid w:val="004928F1"/>
    <w:rsid w:val="00492D9D"/>
    <w:rsid w:val="004930BE"/>
    <w:rsid w:val="004935E6"/>
    <w:rsid w:val="004943E1"/>
    <w:rsid w:val="00496DFB"/>
    <w:rsid w:val="0049757C"/>
    <w:rsid w:val="00497A74"/>
    <w:rsid w:val="00497DAD"/>
    <w:rsid w:val="004A0D66"/>
    <w:rsid w:val="004A0FED"/>
    <w:rsid w:val="004A1038"/>
    <w:rsid w:val="004A13A2"/>
    <w:rsid w:val="004A179D"/>
    <w:rsid w:val="004A1A6A"/>
    <w:rsid w:val="004A33A6"/>
    <w:rsid w:val="004A376F"/>
    <w:rsid w:val="004A3882"/>
    <w:rsid w:val="004A3AF4"/>
    <w:rsid w:val="004A3CBE"/>
    <w:rsid w:val="004A47F9"/>
    <w:rsid w:val="004A4BC8"/>
    <w:rsid w:val="004A5915"/>
    <w:rsid w:val="004A7A79"/>
    <w:rsid w:val="004A7EEE"/>
    <w:rsid w:val="004B0083"/>
    <w:rsid w:val="004B00F1"/>
    <w:rsid w:val="004B0BF7"/>
    <w:rsid w:val="004B0CFA"/>
    <w:rsid w:val="004B1462"/>
    <w:rsid w:val="004B14EC"/>
    <w:rsid w:val="004B16CB"/>
    <w:rsid w:val="004B19C9"/>
    <w:rsid w:val="004B2006"/>
    <w:rsid w:val="004B2053"/>
    <w:rsid w:val="004B280D"/>
    <w:rsid w:val="004B29F7"/>
    <w:rsid w:val="004B2C3E"/>
    <w:rsid w:val="004B30A0"/>
    <w:rsid w:val="004B40F5"/>
    <w:rsid w:val="004B425C"/>
    <w:rsid w:val="004B52E8"/>
    <w:rsid w:val="004B61C4"/>
    <w:rsid w:val="004B61E8"/>
    <w:rsid w:val="004B675B"/>
    <w:rsid w:val="004B7B82"/>
    <w:rsid w:val="004B7CEE"/>
    <w:rsid w:val="004C0AB5"/>
    <w:rsid w:val="004C0B9A"/>
    <w:rsid w:val="004C1310"/>
    <w:rsid w:val="004C1494"/>
    <w:rsid w:val="004C14D7"/>
    <w:rsid w:val="004C1DEA"/>
    <w:rsid w:val="004C24B1"/>
    <w:rsid w:val="004C24F7"/>
    <w:rsid w:val="004C276E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7AA"/>
    <w:rsid w:val="004D5463"/>
    <w:rsid w:val="004D54E4"/>
    <w:rsid w:val="004D61B9"/>
    <w:rsid w:val="004D65EE"/>
    <w:rsid w:val="004D68BC"/>
    <w:rsid w:val="004D6E39"/>
    <w:rsid w:val="004D7715"/>
    <w:rsid w:val="004E026D"/>
    <w:rsid w:val="004E07D9"/>
    <w:rsid w:val="004E0F36"/>
    <w:rsid w:val="004E1ABE"/>
    <w:rsid w:val="004E21A5"/>
    <w:rsid w:val="004E27CF"/>
    <w:rsid w:val="004E40E7"/>
    <w:rsid w:val="004E4C1D"/>
    <w:rsid w:val="004E74A9"/>
    <w:rsid w:val="004E7A98"/>
    <w:rsid w:val="004E7D2C"/>
    <w:rsid w:val="004E7D5F"/>
    <w:rsid w:val="004E7F92"/>
    <w:rsid w:val="004F03E1"/>
    <w:rsid w:val="004F0B9B"/>
    <w:rsid w:val="004F1243"/>
    <w:rsid w:val="004F1326"/>
    <w:rsid w:val="004F160A"/>
    <w:rsid w:val="004F1EFE"/>
    <w:rsid w:val="004F2819"/>
    <w:rsid w:val="004F37F5"/>
    <w:rsid w:val="004F3BD2"/>
    <w:rsid w:val="004F47EB"/>
    <w:rsid w:val="004F482C"/>
    <w:rsid w:val="004F521B"/>
    <w:rsid w:val="004F6ED9"/>
    <w:rsid w:val="005002E8"/>
    <w:rsid w:val="0050321B"/>
    <w:rsid w:val="00503AA5"/>
    <w:rsid w:val="0050466B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625"/>
    <w:rsid w:val="005104FD"/>
    <w:rsid w:val="00510529"/>
    <w:rsid w:val="005108B8"/>
    <w:rsid w:val="00511423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217BE"/>
    <w:rsid w:val="00522197"/>
    <w:rsid w:val="005222CB"/>
    <w:rsid w:val="00522C52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1205"/>
    <w:rsid w:val="0053170F"/>
    <w:rsid w:val="00531A5F"/>
    <w:rsid w:val="00531C6C"/>
    <w:rsid w:val="00532485"/>
    <w:rsid w:val="00532BBB"/>
    <w:rsid w:val="00532C38"/>
    <w:rsid w:val="00533898"/>
    <w:rsid w:val="0053559E"/>
    <w:rsid w:val="005358DE"/>
    <w:rsid w:val="00535B2D"/>
    <w:rsid w:val="005361F5"/>
    <w:rsid w:val="0053678F"/>
    <w:rsid w:val="00540440"/>
    <w:rsid w:val="00540BB1"/>
    <w:rsid w:val="00541C4C"/>
    <w:rsid w:val="005426EF"/>
    <w:rsid w:val="00543DB7"/>
    <w:rsid w:val="00545BB5"/>
    <w:rsid w:val="0054635D"/>
    <w:rsid w:val="00546C83"/>
    <w:rsid w:val="00547B14"/>
    <w:rsid w:val="00547D61"/>
    <w:rsid w:val="00547F0F"/>
    <w:rsid w:val="0055014E"/>
    <w:rsid w:val="005509B2"/>
    <w:rsid w:val="00550ABF"/>
    <w:rsid w:val="0055127D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757B"/>
    <w:rsid w:val="00557CA8"/>
    <w:rsid w:val="00557EDC"/>
    <w:rsid w:val="00560597"/>
    <w:rsid w:val="00560C51"/>
    <w:rsid w:val="00560DB1"/>
    <w:rsid w:val="00561207"/>
    <w:rsid w:val="0056265D"/>
    <w:rsid w:val="005645C4"/>
    <w:rsid w:val="00564C1A"/>
    <w:rsid w:val="00564EA4"/>
    <w:rsid w:val="0056543F"/>
    <w:rsid w:val="005655F8"/>
    <w:rsid w:val="00565B8E"/>
    <w:rsid w:val="00565BCE"/>
    <w:rsid w:val="00565CD1"/>
    <w:rsid w:val="005663F9"/>
    <w:rsid w:val="00566818"/>
    <w:rsid w:val="00566A10"/>
    <w:rsid w:val="005672D1"/>
    <w:rsid w:val="00567AAA"/>
    <w:rsid w:val="00567B43"/>
    <w:rsid w:val="00567F89"/>
    <w:rsid w:val="005702F1"/>
    <w:rsid w:val="005709D7"/>
    <w:rsid w:val="005720E9"/>
    <w:rsid w:val="00572462"/>
    <w:rsid w:val="00572C3C"/>
    <w:rsid w:val="00572E40"/>
    <w:rsid w:val="00573428"/>
    <w:rsid w:val="00573AB9"/>
    <w:rsid w:val="00574256"/>
    <w:rsid w:val="005745F0"/>
    <w:rsid w:val="00575187"/>
    <w:rsid w:val="005754B9"/>
    <w:rsid w:val="00575883"/>
    <w:rsid w:val="00576DF2"/>
    <w:rsid w:val="00577C84"/>
    <w:rsid w:val="00580018"/>
    <w:rsid w:val="00580593"/>
    <w:rsid w:val="00581881"/>
    <w:rsid w:val="0058209B"/>
    <w:rsid w:val="005822F5"/>
    <w:rsid w:val="005828BA"/>
    <w:rsid w:val="005837CA"/>
    <w:rsid w:val="00585A02"/>
    <w:rsid w:val="00586558"/>
    <w:rsid w:val="00587308"/>
    <w:rsid w:val="00590BBF"/>
    <w:rsid w:val="005918D2"/>
    <w:rsid w:val="0059275A"/>
    <w:rsid w:val="0059346F"/>
    <w:rsid w:val="005942F6"/>
    <w:rsid w:val="005945DE"/>
    <w:rsid w:val="005946E8"/>
    <w:rsid w:val="00594F22"/>
    <w:rsid w:val="00596D7D"/>
    <w:rsid w:val="005971CD"/>
    <w:rsid w:val="00597679"/>
    <w:rsid w:val="005979C4"/>
    <w:rsid w:val="005979C6"/>
    <w:rsid w:val="00597D81"/>
    <w:rsid w:val="005A1EE8"/>
    <w:rsid w:val="005A2DC5"/>
    <w:rsid w:val="005A2E90"/>
    <w:rsid w:val="005A33F9"/>
    <w:rsid w:val="005A40C1"/>
    <w:rsid w:val="005A45FE"/>
    <w:rsid w:val="005A5402"/>
    <w:rsid w:val="005A5CEB"/>
    <w:rsid w:val="005A5D41"/>
    <w:rsid w:val="005A61B5"/>
    <w:rsid w:val="005A79C2"/>
    <w:rsid w:val="005B09EF"/>
    <w:rsid w:val="005B0E69"/>
    <w:rsid w:val="005B1973"/>
    <w:rsid w:val="005B1C12"/>
    <w:rsid w:val="005B1CF3"/>
    <w:rsid w:val="005B2D0E"/>
    <w:rsid w:val="005B3EC1"/>
    <w:rsid w:val="005B4D1B"/>
    <w:rsid w:val="005B53FA"/>
    <w:rsid w:val="005C1BF4"/>
    <w:rsid w:val="005C1DFE"/>
    <w:rsid w:val="005C2173"/>
    <w:rsid w:val="005C498F"/>
    <w:rsid w:val="005C4F67"/>
    <w:rsid w:val="005C53AD"/>
    <w:rsid w:val="005C5D33"/>
    <w:rsid w:val="005C6453"/>
    <w:rsid w:val="005C66FD"/>
    <w:rsid w:val="005C77A7"/>
    <w:rsid w:val="005D0FAD"/>
    <w:rsid w:val="005D1036"/>
    <w:rsid w:val="005D2CC2"/>
    <w:rsid w:val="005D3288"/>
    <w:rsid w:val="005D3620"/>
    <w:rsid w:val="005D3F6A"/>
    <w:rsid w:val="005D4763"/>
    <w:rsid w:val="005D59DD"/>
    <w:rsid w:val="005D7109"/>
    <w:rsid w:val="005D7833"/>
    <w:rsid w:val="005E040C"/>
    <w:rsid w:val="005E0662"/>
    <w:rsid w:val="005E0753"/>
    <w:rsid w:val="005E1442"/>
    <w:rsid w:val="005E1570"/>
    <w:rsid w:val="005E1665"/>
    <w:rsid w:val="005E2360"/>
    <w:rsid w:val="005E364F"/>
    <w:rsid w:val="005E3AB4"/>
    <w:rsid w:val="005E3EA1"/>
    <w:rsid w:val="005E3F30"/>
    <w:rsid w:val="005E3F6A"/>
    <w:rsid w:val="005E58B1"/>
    <w:rsid w:val="005E58D5"/>
    <w:rsid w:val="005E64B5"/>
    <w:rsid w:val="005E7B42"/>
    <w:rsid w:val="005E7B90"/>
    <w:rsid w:val="005E7C12"/>
    <w:rsid w:val="005E7ED7"/>
    <w:rsid w:val="005F1457"/>
    <w:rsid w:val="005F37AE"/>
    <w:rsid w:val="005F44B8"/>
    <w:rsid w:val="005F45C0"/>
    <w:rsid w:val="005F4BD8"/>
    <w:rsid w:val="005F5291"/>
    <w:rsid w:val="005F612D"/>
    <w:rsid w:val="005F6285"/>
    <w:rsid w:val="005F650F"/>
    <w:rsid w:val="005F6550"/>
    <w:rsid w:val="005F6842"/>
    <w:rsid w:val="005F7038"/>
    <w:rsid w:val="00600A5A"/>
    <w:rsid w:val="00602D57"/>
    <w:rsid w:val="00604B89"/>
    <w:rsid w:val="00604BF8"/>
    <w:rsid w:val="00605C38"/>
    <w:rsid w:val="0060660A"/>
    <w:rsid w:val="00606CC9"/>
    <w:rsid w:val="006073B7"/>
    <w:rsid w:val="00607542"/>
    <w:rsid w:val="0061279D"/>
    <w:rsid w:val="00612BD2"/>
    <w:rsid w:val="00613A2E"/>
    <w:rsid w:val="00613E28"/>
    <w:rsid w:val="00614D8B"/>
    <w:rsid w:val="006155E6"/>
    <w:rsid w:val="006220E2"/>
    <w:rsid w:val="00622D5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1F24"/>
    <w:rsid w:val="00642BDB"/>
    <w:rsid w:val="00642FEA"/>
    <w:rsid w:val="00643866"/>
    <w:rsid w:val="00645374"/>
    <w:rsid w:val="00645B3E"/>
    <w:rsid w:val="00647810"/>
    <w:rsid w:val="006508F1"/>
    <w:rsid w:val="0065148B"/>
    <w:rsid w:val="00652137"/>
    <w:rsid w:val="00653DC2"/>
    <w:rsid w:val="00654AD2"/>
    <w:rsid w:val="00654E6C"/>
    <w:rsid w:val="0065630B"/>
    <w:rsid w:val="006563E1"/>
    <w:rsid w:val="0065789B"/>
    <w:rsid w:val="0066056D"/>
    <w:rsid w:val="00660C7B"/>
    <w:rsid w:val="00660D57"/>
    <w:rsid w:val="00660EB3"/>
    <w:rsid w:val="00660F81"/>
    <w:rsid w:val="00662223"/>
    <w:rsid w:val="006623D9"/>
    <w:rsid w:val="00663DA3"/>
    <w:rsid w:val="0066440E"/>
    <w:rsid w:val="0066459C"/>
    <w:rsid w:val="0066488A"/>
    <w:rsid w:val="00664B92"/>
    <w:rsid w:val="006669CF"/>
    <w:rsid w:val="00666B64"/>
    <w:rsid w:val="00666DE3"/>
    <w:rsid w:val="00666E64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6E1E"/>
    <w:rsid w:val="00680438"/>
    <w:rsid w:val="00680630"/>
    <w:rsid w:val="00681719"/>
    <w:rsid w:val="006820A1"/>
    <w:rsid w:val="00682162"/>
    <w:rsid w:val="00682674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619"/>
    <w:rsid w:val="00687902"/>
    <w:rsid w:val="00687DB0"/>
    <w:rsid w:val="006906FD"/>
    <w:rsid w:val="00690F5C"/>
    <w:rsid w:val="00691148"/>
    <w:rsid w:val="00691F1D"/>
    <w:rsid w:val="00692667"/>
    <w:rsid w:val="00692EBE"/>
    <w:rsid w:val="00693899"/>
    <w:rsid w:val="00694E2F"/>
    <w:rsid w:val="00696B08"/>
    <w:rsid w:val="00696BB6"/>
    <w:rsid w:val="0069795E"/>
    <w:rsid w:val="006A140B"/>
    <w:rsid w:val="006A1945"/>
    <w:rsid w:val="006A1A18"/>
    <w:rsid w:val="006A1E3F"/>
    <w:rsid w:val="006A231F"/>
    <w:rsid w:val="006A2B74"/>
    <w:rsid w:val="006A2CED"/>
    <w:rsid w:val="006A31C5"/>
    <w:rsid w:val="006A3D8F"/>
    <w:rsid w:val="006A3F8F"/>
    <w:rsid w:val="006A658E"/>
    <w:rsid w:val="006A68E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3EFF"/>
    <w:rsid w:val="006B4A2C"/>
    <w:rsid w:val="006B526A"/>
    <w:rsid w:val="006B63A5"/>
    <w:rsid w:val="006B67FF"/>
    <w:rsid w:val="006B6B36"/>
    <w:rsid w:val="006B6D42"/>
    <w:rsid w:val="006C0482"/>
    <w:rsid w:val="006C14FF"/>
    <w:rsid w:val="006C1A20"/>
    <w:rsid w:val="006C2765"/>
    <w:rsid w:val="006C3AD4"/>
    <w:rsid w:val="006C3B3C"/>
    <w:rsid w:val="006C4C96"/>
    <w:rsid w:val="006C5199"/>
    <w:rsid w:val="006C64C0"/>
    <w:rsid w:val="006C6FC2"/>
    <w:rsid w:val="006D025D"/>
    <w:rsid w:val="006D3C01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E1063"/>
    <w:rsid w:val="006E15C4"/>
    <w:rsid w:val="006E1FC0"/>
    <w:rsid w:val="006E23E2"/>
    <w:rsid w:val="006E24D5"/>
    <w:rsid w:val="006E33D0"/>
    <w:rsid w:val="006E47FE"/>
    <w:rsid w:val="006E4F3B"/>
    <w:rsid w:val="006E5262"/>
    <w:rsid w:val="006E57EC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51BE"/>
    <w:rsid w:val="006F55F0"/>
    <w:rsid w:val="006F57E1"/>
    <w:rsid w:val="006F5A5F"/>
    <w:rsid w:val="006F6E24"/>
    <w:rsid w:val="006F6F51"/>
    <w:rsid w:val="006F776D"/>
    <w:rsid w:val="0070015F"/>
    <w:rsid w:val="0070016D"/>
    <w:rsid w:val="007001AB"/>
    <w:rsid w:val="007011B4"/>
    <w:rsid w:val="00701342"/>
    <w:rsid w:val="00701420"/>
    <w:rsid w:val="0070192F"/>
    <w:rsid w:val="00701FA3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7327"/>
    <w:rsid w:val="0070787E"/>
    <w:rsid w:val="00710E74"/>
    <w:rsid w:val="0071273B"/>
    <w:rsid w:val="00713134"/>
    <w:rsid w:val="00713461"/>
    <w:rsid w:val="007143AF"/>
    <w:rsid w:val="007146A7"/>
    <w:rsid w:val="00714E15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270D"/>
    <w:rsid w:val="007242B3"/>
    <w:rsid w:val="007251BD"/>
    <w:rsid w:val="00725347"/>
    <w:rsid w:val="007257AF"/>
    <w:rsid w:val="00725C63"/>
    <w:rsid w:val="00725DD4"/>
    <w:rsid w:val="00726720"/>
    <w:rsid w:val="00727E82"/>
    <w:rsid w:val="0073023A"/>
    <w:rsid w:val="007306FA"/>
    <w:rsid w:val="007336B3"/>
    <w:rsid w:val="00733C43"/>
    <w:rsid w:val="0073409E"/>
    <w:rsid w:val="007347BD"/>
    <w:rsid w:val="007354C5"/>
    <w:rsid w:val="00735DA4"/>
    <w:rsid w:val="007361BC"/>
    <w:rsid w:val="00742083"/>
    <w:rsid w:val="00742F19"/>
    <w:rsid w:val="00743354"/>
    <w:rsid w:val="007434B0"/>
    <w:rsid w:val="007436A2"/>
    <w:rsid w:val="00743B0D"/>
    <w:rsid w:val="00743F6F"/>
    <w:rsid w:val="0074412E"/>
    <w:rsid w:val="00744785"/>
    <w:rsid w:val="007448AF"/>
    <w:rsid w:val="00744922"/>
    <w:rsid w:val="00745500"/>
    <w:rsid w:val="007474FA"/>
    <w:rsid w:val="0074786E"/>
    <w:rsid w:val="00747A6B"/>
    <w:rsid w:val="007500D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459C"/>
    <w:rsid w:val="007553B3"/>
    <w:rsid w:val="007553E1"/>
    <w:rsid w:val="00755ED2"/>
    <w:rsid w:val="007569C9"/>
    <w:rsid w:val="00757806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F21"/>
    <w:rsid w:val="0077450B"/>
    <w:rsid w:val="00775CB7"/>
    <w:rsid w:val="007763F4"/>
    <w:rsid w:val="0077660A"/>
    <w:rsid w:val="00777337"/>
    <w:rsid w:val="00777A34"/>
    <w:rsid w:val="0078066B"/>
    <w:rsid w:val="007806A4"/>
    <w:rsid w:val="00780BD6"/>
    <w:rsid w:val="007811DD"/>
    <w:rsid w:val="007811F4"/>
    <w:rsid w:val="007818DA"/>
    <w:rsid w:val="00782CAA"/>
    <w:rsid w:val="007838B6"/>
    <w:rsid w:val="00785D5D"/>
    <w:rsid w:val="00785F1F"/>
    <w:rsid w:val="00786280"/>
    <w:rsid w:val="00787C1F"/>
    <w:rsid w:val="007903AD"/>
    <w:rsid w:val="007908DC"/>
    <w:rsid w:val="00790F5E"/>
    <w:rsid w:val="00791CE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A04A8"/>
    <w:rsid w:val="007A07C9"/>
    <w:rsid w:val="007A1946"/>
    <w:rsid w:val="007A2870"/>
    <w:rsid w:val="007A366B"/>
    <w:rsid w:val="007A3B4B"/>
    <w:rsid w:val="007A5AB9"/>
    <w:rsid w:val="007A6715"/>
    <w:rsid w:val="007A6B9B"/>
    <w:rsid w:val="007A6DF7"/>
    <w:rsid w:val="007A7B59"/>
    <w:rsid w:val="007B25B0"/>
    <w:rsid w:val="007B3A18"/>
    <w:rsid w:val="007B3A24"/>
    <w:rsid w:val="007B3DC4"/>
    <w:rsid w:val="007B4F1D"/>
    <w:rsid w:val="007B55FE"/>
    <w:rsid w:val="007B5929"/>
    <w:rsid w:val="007B5BE3"/>
    <w:rsid w:val="007B63C2"/>
    <w:rsid w:val="007B670A"/>
    <w:rsid w:val="007B693D"/>
    <w:rsid w:val="007B6E6A"/>
    <w:rsid w:val="007B70E2"/>
    <w:rsid w:val="007C1A78"/>
    <w:rsid w:val="007C2E8B"/>
    <w:rsid w:val="007C315A"/>
    <w:rsid w:val="007C3516"/>
    <w:rsid w:val="007C36A4"/>
    <w:rsid w:val="007C4516"/>
    <w:rsid w:val="007C46D9"/>
    <w:rsid w:val="007C6135"/>
    <w:rsid w:val="007C645B"/>
    <w:rsid w:val="007C7F65"/>
    <w:rsid w:val="007D0F06"/>
    <w:rsid w:val="007D1355"/>
    <w:rsid w:val="007D1442"/>
    <w:rsid w:val="007D16C0"/>
    <w:rsid w:val="007D17CE"/>
    <w:rsid w:val="007D258D"/>
    <w:rsid w:val="007D3975"/>
    <w:rsid w:val="007D41DD"/>
    <w:rsid w:val="007D4467"/>
    <w:rsid w:val="007D64D7"/>
    <w:rsid w:val="007D7DDF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F059E"/>
    <w:rsid w:val="007F0C16"/>
    <w:rsid w:val="007F0C49"/>
    <w:rsid w:val="007F1240"/>
    <w:rsid w:val="007F1C7A"/>
    <w:rsid w:val="007F276A"/>
    <w:rsid w:val="007F2B56"/>
    <w:rsid w:val="007F3847"/>
    <w:rsid w:val="007F38B5"/>
    <w:rsid w:val="007F3B5A"/>
    <w:rsid w:val="007F3CCF"/>
    <w:rsid w:val="007F3DEA"/>
    <w:rsid w:val="007F4035"/>
    <w:rsid w:val="007F4A59"/>
    <w:rsid w:val="007F4C57"/>
    <w:rsid w:val="007F6015"/>
    <w:rsid w:val="007F6A8A"/>
    <w:rsid w:val="00800101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87"/>
    <w:rsid w:val="00806990"/>
    <w:rsid w:val="00807D21"/>
    <w:rsid w:val="008109AA"/>
    <w:rsid w:val="0081182B"/>
    <w:rsid w:val="00812532"/>
    <w:rsid w:val="00813069"/>
    <w:rsid w:val="00815C18"/>
    <w:rsid w:val="00816592"/>
    <w:rsid w:val="00817367"/>
    <w:rsid w:val="008176FE"/>
    <w:rsid w:val="008201FA"/>
    <w:rsid w:val="008203DD"/>
    <w:rsid w:val="00820479"/>
    <w:rsid w:val="0082270F"/>
    <w:rsid w:val="00822D94"/>
    <w:rsid w:val="0082313E"/>
    <w:rsid w:val="0082317E"/>
    <w:rsid w:val="008239C8"/>
    <w:rsid w:val="00823C5C"/>
    <w:rsid w:val="008253FE"/>
    <w:rsid w:val="00825BD6"/>
    <w:rsid w:val="00825C43"/>
    <w:rsid w:val="00825EAD"/>
    <w:rsid w:val="00826118"/>
    <w:rsid w:val="00827035"/>
    <w:rsid w:val="008275DB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815"/>
    <w:rsid w:val="00833E99"/>
    <w:rsid w:val="008351B6"/>
    <w:rsid w:val="00836985"/>
    <w:rsid w:val="00837CFF"/>
    <w:rsid w:val="00837F92"/>
    <w:rsid w:val="008404BA"/>
    <w:rsid w:val="00842A30"/>
    <w:rsid w:val="00842E31"/>
    <w:rsid w:val="00842E59"/>
    <w:rsid w:val="00843483"/>
    <w:rsid w:val="00843759"/>
    <w:rsid w:val="008440A0"/>
    <w:rsid w:val="008449D8"/>
    <w:rsid w:val="00844BE7"/>
    <w:rsid w:val="00844D57"/>
    <w:rsid w:val="00845100"/>
    <w:rsid w:val="0084594A"/>
    <w:rsid w:val="00846205"/>
    <w:rsid w:val="00846252"/>
    <w:rsid w:val="0084692C"/>
    <w:rsid w:val="00847B1B"/>
    <w:rsid w:val="00850B59"/>
    <w:rsid w:val="00850E48"/>
    <w:rsid w:val="00852B6A"/>
    <w:rsid w:val="008530D6"/>
    <w:rsid w:val="00854CC7"/>
    <w:rsid w:val="00855126"/>
    <w:rsid w:val="008566BA"/>
    <w:rsid w:val="0085688A"/>
    <w:rsid w:val="0085755E"/>
    <w:rsid w:val="00857CCD"/>
    <w:rsid w:val="00860504"/>
    <w:rsid w:val="008606A1"/>
    <w:rsid w:val="00860A85"/>
    <w:rsid w:val="00860B7F"/>
    <w:rsid w:val="00861959"/>
    <w:rsid w:val="00861FDE"/>
    <w:rsid w:val="008630AB"/>
    <w:rsid w:val="00863BA7"/>
    <w:rsid w:val="00863D9B"/>
    <w:rsid w:val="00864E55"/>
    <w:rsid w:val="008650AF"/>
    <w:rsid w:val="008655DA"/>
    <w:rsid w:val="0086573B"/>
    <w:rsid w:val="008665C2"/>
    <w:rsid w:val="00866A39"/>
    <w:rsid w:val="00866F26"/>
    <w:rsid w:val="0087012D"/>
    <w:rsid w:val="008705C2"/>
    <w:rsid w:val="00871228"/>
    <w:rsid w:val="00871316"/>
    <w:rsid w:val="008720A5"/>
    <w:rsid w:val="0087279C"/>
    <w:rsid w:val="00872B49"/>
    <w:rsid w:val="00873125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1408"/>
    <w:rsid w:val="008817A9"/>
    <w:rsid w:val="00881815"/>
    <w:rsid w:val="00881891"/>
    <w:rsid w:val="00881F92"/>
    <w:rsid w:val="00882F4D"/>
    <w:rsid w:val="00884DBA"/>
    <w:rsid w:val="00885263"/>
    <w:rsid w:val="008855DC"/>
    <w:rsid w:val="00885C31"/>
    <w:rsid w:val="00887573"/>
    <w:rsid w:val="00887A8C"/>
    <w:rsid w:val="00887F74"/>
    <w:rsid w:val="00890C22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AA6"/>
    <w:rsid w:val="008A1B0C"/>
    <w:rsid w:val="008A1C01"/>
    <w:rsid w:val="008A2F0F"/>
    <w:rsid w:val="008A4803"/>
    <w:rsid w:val="008A48C8"/>
    <w:rsid w:val="008A4BD2"/>
    <w:rsid w:val="008A4FBF"/>
    <w:rsid w:val="008A5A78"/>
    <w:rsid w:val="008A6E8B"/>
    <w:rsid w:val="008B01E5"/>
    <w:rsid w:val="008B119A"/>
    <w:rsid w:val="008B177F"/>
    <w:rsid w:val="008B5A5B"/>
    <w:rsid w:val="008B638D"/>
    <w:rsid w:val="008B65E7"/>
    <w:rsid w:val="008B6CF6"/>
    <w:rsid w:val="008B75D0"/>
    <w:rsid w:val="008C01EF"/>
    <w:rsid w:val="008C0838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BCA"/>
    <w:rsid w:val="008D3E06"/>
    <w:rsid w:val="008D5094"/>
    <w:rsid w:val="008D5972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CEF"/>
    <w:rsid w:val="008E5371"/>
    <w:rsid w:val="008E5A6E"/>
    <w:rsid w:val="008E5B6C"/>
    <w:rsid w:val="008E5DBB"/>
    <w:rsid w:val="008E6ADF"/>
    <w:rsid w:val="008E6F4B"/>
    <w:rsid w:val="008E6F97"/>
    <w:rsid w:val="008E7285"/>
    <w:rsid w:val="008E7E8D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7F6"/>
    <w:rsid w:val="00905CE6"/>
    <w:rsid w:val="00905F56"/>
    <w:rsid w:val="009063FE"/>
    <w:rsid w:val="009071C7"/>
    <w:rsid w:val="0090792B"/>
    <w:rsid w:val="0091034F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44E"/>
    <w:rsid w:val="0091772C"/>
    <w:rsid w:val="009202DA"/>
    <w:rsid w:val="00920A6F"/>
    <w:rsid w:val="00920D58"/>
    <w:rsid w:val="00921D55"/>
    <w:rsid w:val="00922B44"/>
    <w:rsid w:val="00922B62"/>
    <w:rsid w:val="00922C4C"/>
    <w:rsid w:val="0092397E"/>
    <w:rsid w:val="0092457D"/>
    <w:rsid w:val="00924638"/>
    <w:rsid w:val="00925436"/>
    <w:rsid w:val="00925FE8"/>
    <w:rsid w:val="009268E8"/>
    <w:rsid w:val="00927E75"/>
    <w:rsid w:val="00930A2E"/>
    <w:rsid w:val="00930E31"/>
    <w:rsid w:val="009311C3"/>
    <w:rsid w:val="00931A72"/>
    <w:rsid w:val="009326F5"/>
    <w:rsid w:val="00932832"/>
    <w:rsid w:val="00932BA0"/>
    <w:rsid w:val="00933C55"/>
    <w:rsid w:val="00934E19"/>
    <w:rsid w:val="009351F0"/>
    <w:rsid w:val="009358C6"/>
    <w:rsid w:val="00935EDE"/>
    <w:rsid w:val="0093642C"/>
    <w:rsid w:val="00936D9E"/>
    <w:rsid w:val="009370FF"/>
    <w:rsid w:val="009379B4"/>
    <w:rsid w:val="009410AE"/>
    <w:rsid w:val="00942D4F"/>
    <w:rsid w:val="0094304E"/>
    <w:rsid w:val="00943993"/>
    <w:rsid w:val="00944D42"/>
    <w:rsid w:val="009451D1"/>
    <w:rsid w:val="009454AD"/>
    <w:rsid w:val="0094610B"/>
    <w:rsid w:val="0094619A"/>
    <w:rsid w:val="009467D0"/>
    <w:rsid w:val="00947035"/>
    <w:rsid w:val="00947040"/>
    <w:rsid w:val="009474DF"/>
    <w:rsid w:val="009478B7"/>
    <w:rsid w:val="00947B87"/>
    <w:rsid w:val="00947DB8"/>
    <w:rsid w:val="00950389"/>
    <w:rsid w:val="009503DD"/>
    <w:rsid w:val="009503E7"/>
    <w:rsid w:val="00950673"/>
    <w:rsid w:val="00950736"/>
    <w:rsid w:val="009507CE"/>
    <w:rsid w:val="009508DA"/>
    <w:rsid w:val="009510D5"/>
    <w:rsid w:val="009519E4"/>
    <w:rsid w:val="00952448"/>
    <w:rsid w:val="009526D8"/>
    <w:rsid w:val="00952D1A"/>
    <w:rsid w:val="00952E6A"/>
    <w:rsid w:val="0095342C"/>
    <w:rsid w:val="00954E5B"/>
    <w:rsid w:val="009552CF"/>
    <w:rsid w:val="00955525"/>
    <w:rsid w:val="00955723"/>
    <w:rsid w:val="00956649"/>
    <w:rsid w:val="00956BE5"/>
    <w:rsid w:val="0095753B"/>
    <w:rsid w:val="009605A6"/>
    <w:rsid w:val="00960BF7"/>
    <w:rsid w:val="00962716"/>
    <w:rsid w:val="00963179"/>
    <w:rsid w:val="00963C17"/>
    <w:rsid w:val="00963C68"/>
    <w:rsid w:val="00963E6B"/>
    <w:rsid w:val="00963EED"/>
    <w:rsid w:val="009641B7"/>
    <w:rsid w:val="00964A33"/>
    <w:rsid w:val="009655C7"/>
    <w:rsid w:val="00966B6C"/>
    <w:rsid w:val="0096735D"/>
    <w:rsid w:val="00967521"/>
    <w:rsid w:val="00970078"/>
    <w:rsid w:val="0097212C"/>
    <w:rsid w:val="00972286"/>
    <w:rsid w:val="0097284A"/>
    <w:rsid w:val="00973E8D"/>
    <w:rsid w:val="00973FB7"/>
    <w:rsid w:val="00974109"/>
    <w:rsid w:val="0097593E"/>
    <w:rsid w:val="00976C72"/>
    <w:rsid w:val="00977CA4"/>
    <w:rsid w:val="00980233"/>
    <w:rsid w:val="00981132"/>
    <w:rsid w:val="00981255"/>
    <w:rsid w:val="009819C2"/>
    <w:rsid w:val="00981CEF"/>
    <w:rsid w:val="00981FAD"/>
    <w:rsid w:val="00982C75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90C08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AF8"/>
    <w:rsid w:val="009A1D0C"/>
    <w:rsid w:val="009A29ED"/>
    <w:rsid w:val="009A2FB9"/>
    <w:rsid w:val="009A30EF"/>
    <w:rsid w:val="009A331F"/>
    <w:rsid w:val="009A4089"/>
    <w:rsid w:val="009A42D2"/>
    <w:rsid w:val="009A4375"/>
    <w:rsid w:val="009A768C"/>
    <w:rsid w:val="009A7B8B"/>
    <w:rsid w:val="009A7FA7"/>
    <w:rsid w:val="009B06FD"/>
    <w:rsid w:val="009B1502"/>
    <w:rsid w:val="009B19E2"/>
    <w:rsid w:val="009B2F0B"/>
    <w:rsid w:val="009B3611"/>
    <w:rsid w:val="009B3A92"/>
    <w:rsid w:val="009B4264"/>
    <w:rsid w:val="009B4C4B"/>
    <w:rsid w:val="009B4DFA"/>
    <w:rsid w:val="009B5080"/>
    <w:rsid w:val="009B5772"/>
    <w:rsid w:val="009B5EA4"/>
    <w:rsid w:val="009B6754"/>
    <w:rsid w:val="009B6768"/>
    <w:rsid w:val="009B7E55"/>
    <w:rsid w:val="009C0151"/>
    <w:rsid w:val="009C149B"/>
    <w:rsid w:val="009C2052"/>
    <w:rsid w:val="009C20D3"/>
    <w:rsid w:val="009C4746"/>
    <w:rsid w:val="009C4EFB"/>
    <w:rsid w:val="009C5349"/>
    <w:rsid w:val="009C53D1"/>
    <w:rsid w:val="009C5C78"/>
    <w:rsid w:val="009C6385"/>
    <w:rsid w:val="009C6566"/>
    <w:rsid w:val="009C79FB"/>
    <w:rsid w:val="009C7C54"/>
    <w:rsid w:val="009D068D"/>
    <w:rsid w:val="009D1369"/>
    <w:rsid w:val="009D2992"/>
    <w:rsid w:val="009D4209"/>
    <w:rsid w:val="009D4248"/>
    <w:rsid w:val="009D45ED"/>
    <w:rsid w:val="009D5123"/>
    <w:rsid w:val="009D52B9"/>
    <w:rsid w:val="009D5E30"/>
    <w:rsid w:val="009D62E0"/>
    <w:rsid w:val="009D7518"/>
    <w:rsid w:val="009D7A0A"/>
    <w:rsid w:val="009D7F0E"/>
    <w:rsid w:val="009E085D"/>
    <w:rsid w:val="009E0B45"/>
    <w:rsid w:val="009E2DBB"/>
    <w:rsid w:val="009E34FB"/>
    <w:rsid w:val="009E387F"/>
    <w:rsid w:val="009E48BC"/>
    <w:rsid w:val="009E4BC2"/>
    <w:rsid w:val="009E505E"/>
    <w:rsid w:val="009E5EA4"/>
    <w:rsid w:val="009E625C"/>
    <w:rsid w:val="009E6261"/>
    <w:rsid w:val="009E631B"/>
    <w:rsid w:val="009E649B"/>
    <w:rsid w:val="009E7099"/>
    <w:rsid w:val="009E7D9B"/>
    <w:rsid w:val="009F0DDD"/>
    <w:rsid w:val="009F1F0F"/>
    <w:rsid w:val="009F323B"/>
    <w:rsid w:val="009F48B6"/>
    <w:rsid w:val="009F4DF9"/>
    <w:rsid w:val="009F5068"/>
    <w:rsid w:val="009F5730"/>
    <w:rsid w:val="009F5BDA"/>
    <w:rsid w:val="009F5C0E"/>
    <w:rsid w:val="009F60EC"/>
    <w:rsid w:val="009F6655"/>
    <w:rsid w:val="009F7A84"/>
    <w:rsid w:val="00A02412"/>
    <w:rsid w:val="00A03E86"/>
    <w:rsid w:val="00A049A5"/>
    <w:rsid w:val="00A04C13"/>
    <w:rsid w:val="00A05260"/>
    <w:rsid w:val="00A054DD"/>
    <w:rsid w:val="00A06A0A"/>
    <w:rsid w:val="00A1030F"/>
    <w:rsid w:val="00A10DBC"/>
    <w:rsid w:val="00A10DC9"/>
    <w:rsid w:val="00A11480"/>
    <w:rsid w:val="00A12240"/>
    <w:rsid w:val="00A12477"/>
    <w:rsid w:val="00A127AB"/>
    <w:rsid w:val="00A12A37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515"/>
    <w:rsid w:val="00A216AF"/>
    <w:rsid w:val="00A2226D"/>
    <w:rsid w:val="00A2370B"/>
    <w:rsid w:val="00A23D6B"/>
    <w:rsid w:val="00A24021"/>
    <w:rsid w:val="00A24033"/>
    <w:rsid w:val="00A242D3"/>
    <w:rsid w:val="00A249DF"/>
    <w:rsid w:val="00A26A77"/>
    <w:rsid w:val="00A26C99"/>
    <w:rsid w:val="00A274E0"/>
    <w:rsid w:val="00A27817"/>
    <w:rsid w:val="00A30CC7"/>
    <w:rsid w:val="00A325E5"/>
    <w:rsid w:val="00A32CEE"/>
    <w:rsid w:val="00A33705"/>
    <w:rsid w:val="00A3397D"/>
    <w:rsid w:val="00A33C9E"/>
    <w:rsid w:val="00A34084"/>
    <w:rsid w:val="00A3446D"/>
    <w:rsid w:val="00A35903"/>
    <w:rsid w:val="00A35ADC"/>
    <w:rsid w:val="00A37315"/>
    <w:rsid w:val="00A37562"/>
    <w:rsid w:val="00A37A73"/>
    <w:rsid w:val="00A413A9"/>
    <w:rsid w:val="00A415C4"/>
    <w:rsid w:val="00A4207B"/>
    <w:rsid w:val="00A42415"/>
    <w:rsid w:val="00A425F7"/>
    <w:rsid w:val="00A42B82"/>
    <w:rsid w:val="00A42DD1"/>
    <w:rsid w:val="00A43181"/>
    <w:rsid w:val="00A44A88"/>
    <w:rsid w:val="00A457EA"/>
    <w:rsid w:val="00A45F34"/>
    <w:rsid w:val="00A465F6"/>
    <w:rsid w:val="00A46EDC"/>
    <w:rsid w:val="00A473B9"/>
    <w:rsid w:val="00A4780B"/>
    <w:rsid w:val="00A47EA8"/>
    <w:rsid w:val="00A51C5A"/>
    <w:rsid w:val="00A528D4"/>
    <w:rsid w:val="00A532C7"/>
    <w:rsid w:val="00A53C1C"/>
    <w:rsid w:val="00A53D16"/>
    <w:rsid w:val="00A53EEE"/>
    <w:rsid w:val="00A543F0"/>
    <w:rsid w:val="00A5455C"/>
    <w:rsid w:val="00A54DEB"/>
    <w:rsid w:val="00A54F8B"/>
    <w:rsid w:val="00A5536D"/>
    <w:rsid w:val="00A562DB"/>
    <w:rsid w:val="00A56539"/>
    <w:rsid w:val="00A6074C"/>
    <w:rsid w:val="00A60DA1"/>
    <w:rsid w:val="00A625ED"/>
    <w:rsid w:val="00A62C09"/>
    <w:rsid w:val="00A62D3F"/>
    <w:rsid w:val="00A63C85"/>
    <w:rsid w:val="00A66152"/>
    <w:rsid w:val="00A66B44"/>
    <w:rsid w:val="00A66E5C"/>
    <w:rsid w:val="00A72179"/>
    <w:rsid w:val="00A72BD1"/>
    <w:rsid w:val="00A72F84"/>
    <w:rsid w:val="00A73C82"/>
    <w:rsid w:val="00A73F32"/>
    <w:rsid w:val="00A75F02"/>
    <w:rsid w:val="00A75FB9"/>
    <w:rsid w:val="00A7612B"/>
    <w:rsid w:val="00A76302"/>
    <w:rsid w:val="00A769EA"/>
    <w:rsid w:val="00A777B8"/>
    <w:rsid w:val="00A77852"/>
    <w:rsid w:val="00A801F6"/>
    <w:rsid w:val="00A8026C"/>
    <w:rsid w:val="00A8046A"/>
    <w:rsid w:val="00A81253"/>
    <w:rsid w:val="00A817CF"/>
    <w:rsid w:val="00A82084"/>
    <w:rsid w:val="00A8358B"/>
    <w:rsid w:val="00A83970"/>
    <w:rsid w:val="00A839A9"/>
    <w:rsid w:val="00A840FD"/>
    <w:rsid w:val="00A8439E"/>
    <w:rsid w:val="00A8619D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6B5"/>
    <w:rsid w:val="00AA017F"/>
    <w:rsid w:val="00AA07DD"/>
    <w:rsid w:val="00AA110B"/>
    <w:rsid w:val="00AA1F0B"/>
    <w:rsid w:val="00AA24D3"/>
    <w:rsid w:val="00AA29DF"/>
    <w:rsid w:val="00AA361B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31B6"/>
    <w:rsid w:val="00AB3473"/>
    <w:rsid w:val="00AB3CA9"/>
    <w:rsid w:val="00AB4128"/>
    <w:rsid w:val="00AB4386"/>
    <w:rsid w:val="00AB4580"/>
    <w:rsid w:val="00AB6A2C"/>
    <w:rsid w:val="00AB7C89"/>
    <w:rsid w:val="00AC01C5"/>
    <w:rsid w:val="00AC0A2B"/>
    <w:rsid w:val="00AC1DD9"/>
    <w:rsid w:val="00AC4025"/>
    <w:rsid w:val="00AC4230"/>
    <w:rsid w:val="00AC5859"/>
    <w:rsid w:val="00AC64CA"/>
    <w:rsid w:val="00AC652C"/>
    <w:rsid w:val="00AC691B"/>
    <w:rsid w:val="00AC6D5A"/>
    <w:rsid w:val="00AC737A"/>
    <w:rsid w:val="00AC7F2B"/>
    <w:rsid w:val="00AD0426"/>
    <w:rsid w:val="00AD04D7"/>
    <w:rsid w:val="00AD0932"/>
    <w:rsid w:val="00AD1844"/>
    <w:rsid w:val="00AD26F6"/>
    <w:rsid w:val="00AD3117"/>
    <w:rsid w:val="00AD3235"/>
    <w:rsid w:val="00AD40C3"/>
    <w:rsid w:val="00AD4BDD"/>
    <w:rsid w:val="00AD564C"/>
    <w:rsid w:val="00AD5DFC"/>
    <w:rsid w:val="00AD5E74"/>
    <w:rsid w:val="00AD6485"/>
    <w:rsid w:val="00AD7778"/>
    <w:rsid w:val="00AD7BA8"/>
    <w:rsid w:val="00AD7CE2"/>
    <w:rsid w:val="00AD7CF8"/>
    <w:rsid w:val="00AE0B7C"/>
    <w:rsid w:val="00AE1799"/>
    <w:rsid w:val="00AE26F6"/>
    <w:rsid w:val="00AE2DFB"/>
    <w:rsid w:val="00AE2F15"/>
    <w:rsid w:val="00AE3626"/>
    <w:rsid w:val="00AE3D09"/>
    <w:rsid w:val="00AE3E59"/>
    <w:rsid w:val="00AE459B"/>
    <w:rsid w:val="00AE54D2"/>
    <w:rsid w:val="00AE5937"/>
    <w:rsid w:val="00AE59A6"/>
    <w:rsid w:val="00AE5F98"/>
    <w:rsid w:val="00AE67AC"/>
    <w:rsid w:val="00AE73B7"/>
    <w:rsid w:val="00AE7655"/>
    <w:rsid w:val="00AF0112"/>
    <w:rsid w:val="00AF1DE2"/>
    <w:rsid w:val="00AF2132"/>
    <w:rsid w:val="00AF300E"/>
    <w:rsid w:val="00AF3476"/>
    <w:rsid w:val="00AF5152"/>
    <w:rsid w:val="00AF5C24"/>
    <w:rsid w:val="00AF6AB9"/>
    <w:rsid w:val="00AF79B8"/>
    <w:rsid w:val="00B0118A"/>
    <w:rsid w:val="00B02BEF"/>
    <w:rsid w:val="00B03465"/>
    <w:rsid w:val="00B04662"/>
    <w:rsid w:val="00B075C0"/>
    <w:rsid w:val="00B076B7"/>
    <w:rsid w:val="00B0777F"/>
    <w:rsid w:val="00B07898"/>
    <w:rsid w:val="00B10281"/>
    <w:rsid w:val="00B10B3E"/>
    <w:rsid w:val="00B11605"/>
    <w:rsid w:val="00B11BF5"/>
    <w:rsid w:val="00B1367F"/>
    <w:rsid w:val="00B13CDF"/>
    <w:rsid w:val="00B13F54"/>
    <w:rsid w:val="00B14AC6"/>
    <w:rsid w:val="00B160A7"/>
    <w:rsid w:val="00B16DB3"/>
    <w:rsid w:val="00B17A42"/>
    <w:rsid w:val="00B17FA9"/>
    <w:rsid w:val="00B206F7"/>
    <w:rsid w:val="00B209E1"/>
    <w:rsid w:val="00B2199B"/>
    <w:rsid w:val="00B220EE"/>
    <w:rsid w:val="00B22729"/>
    <w:rsid w:val="00B22B9A"/>
    <w:rsid w:val="00B23DE2"/>
    <w:rsid w:val="00B23E7F"/>
    <w:rsid w:val="00B249C6"/>
    <w:rsid w:val="00B256E8"/>
    <w:rsid w:val="00B26D32"/>
    <w:rsid w:val="00B27256"/>
    <w:rsid w:val="00B273FC"/>
    <w:rsid w:val="00B30117"/>
    <w:rsid w:val="00B3024C"/>
    <w:rsid w:val="00B31CC1"/>
    <w:rsid w:val="00B32290"/>
    <w:rsid w:val="00B33361"/>
    <w:rsid w:val="00B33782"/>
    <w:rsid w:val="00B34C4C"/>
    <w:rsid w:val="00B353FE"/>
    <w:rsid w:val="00B362BA"/>
    <w:rsid w:val="00B36F38"/>
    <w:rsid w:val="00B376AF"/>
    <w:rsid w:val="00B37ED1"/>
    <w:rsid w:val="00B40123"/>
    <w:rsid w:val="00B4041C"/>
    <w:rsid w:val="00B4041E"/>
    <w:rsid w:val="00B40A66"/>
    <w:rsid w:val="00B40E74"/>
    <w:rsid w:val="00B41909"/>
    <w:rsid w:val="00B41CC9"/>
    <w:rsid w:val="00B42226"/>
    <w:rsid w:val="00B42C81"/>
    <w:rsid w:val="00B43D7A"/>
    <w:rsid w:val="00B444F9"/>
    <w:rsid w:val="00B44A17"/>
    <w:rsid w:val="00B47251"/>
    <w:rsid w:val="00B473BB"/>
    <w:rsid w:val="00B47B82"/>
    <w:rsid w:val="00B50267"/>
    <w:rsid w:val="00B508FC"/>
    <w:rsid w:val="00B50D8D"/>
    <w:rsid w:val="00B51167"/>
    <w:rsid w:val="00B517B3"/>
    <w:rsid w:val="00B544BB"/>
    <w:rsid w:val="00B549D5"/>
    <w:rsid w:val="00B57009"/>
    <w:rsid w:val="00B60DF2"/>
    <w:rsid w:val="00B61AF5"/>
    <w:rsid w:val="00B61FD9"/>
    <w:rsid w:val="00B6257F"/>
    <w:rsid w:val="00B6291D"/>
    <w:rsid w:val="00B636A8"/>
    <w:rsid w:val="00B64013"/>
    <w:rsid w:val="00B676B1"/>
    <w:rsid w:val="00B70764"/>
    <w:rsid w:val="00B70A19"/>
    <w:rsid w:val="00B7111B"/>
    <w:rsid w:val="00B716EF"/>
    <w:rsid w:val="00B734A4"/>
    <w:rsid w:val="00B73AC4"/>
    <w:rsid w:val="00B74037"/>
    <w:rsid w:val="00B743BD"/>
    <w:rsid w:val="00B75E64"/>
    <w:rsid w:val="00B767AC"/>
    <w:rsid w:val="00B768FB"/>
    <w:rsid w:val="00B76DD6"/>
    <w:rsid w:val="00B7788B"/>
    <w:rsid w:val="00B77B56"/>
    <w:rsid w:val="00B80C5B"/>
    <w:rsid w:val="00B81191"/>
    <w:rsid w:val="00B81F69"/>
    <w:rsid w:val="00B84414"/>
    <w:rsid w:val="00B84C79"/>
    <w:rsid w:val="00B84EEA"/>
    <w:rsid w:val="00B85F5E"/>
    <w:rsid w:val="00B8628A"/>
    <w:rsid w:val="00B8666F"/>
    <w:rsid w:val="00B86A69"/>
    <w:rsid w:val="00B86D50"/>
    <w:rsid w:val="00B90098"/>
    <w:rsid w:val="00B90B5B"/>
    <w:rsid w:val="00B92046"/>
    <w:rsid w:val="00B9285D"/>
    <w:rsid w:val="00B932E8"/>
    <w:rsid w:val="00B93C78"/>
    <w:rsid w:val="00B94892"/>
    <w:rsid w:val="00B95288"/>
    <w:rsid w:val="00B95710"/>
    <w:rsid w:val="00B95C06"/>
    <w:rsid w:val="00B95D6B"/>
    <w:rsid w:val="00B9699F"/>
    <w:rsid w:val="00B96BF5"/>
    <w:rsid w:val="00BA0BF2"/>
    <w:rsid w:val="00BA0FA1"/>
    <w:rsid w:val="00BA104F"/>
    <w:rsid w:val="00BA10FD"/>
    <w:rsid w:val="00BA1629"/>
    <w:rsid w:val="00BA25A4"/>
    <w:rsid w:val="00BA4E37"/>
    <w:rsid w:val="00BA506A"/>
    <w:rsid w:val="00BA718D"/>
    <w:rsid w:val="00BB06F7"/>
    <w:rsid w:val="00BB0B1C"/>
    <w:rsid w:val="00BB1D3A"/>
    <w:rsid w:val="00BB1E18"/>
    <w:rsid w:val="00BB1E6F"/>
    <w:rsid w:val="00BB28BC"/>
    <w:rsid w:val="00BB2D37"/>
    <w:rsid w:val="00BB3F0B"/>
    <w:rsid w:val="00BB4AE7"/>
    <w:rsid w:val="00BB686C"/>
    <w:rsid w:val="00BB7620"/>
    <w:rsid w:val="00BC0B7F"/>
    <w:rsid w:val="00BC146C"/>
    <w:rsid w:val="00BC19D7"/>
    <w:rsid w:val="00BC27C7"/>
    <w:rsid w:val="00BC2EAD"/>
    <w:rsid w:val="00BC35BE"/>
    <w:rsid w:val="00BC39E3"/>
    <w:rsid w:val="00BC6391"/>
    <w:rsid w:val="00BC6452"/>
    <w:rsid w:val="00BD0631"/>
    <w:rsid w:val="00BD1163"/>
    <w:rsid w:val="00BD1183"/>
    <w:rsid w:val="00BD11A4"/>
    <w:rsid w:val="00BD129B"/>
    <w:rsid w:val="00BD245D"/>
    <w:rsid w:val="00BD328B"/>
    <w:rsid w:val="00BD3826"/>
    <w:rsid w:val="00BD3DAF"/>
    <w:rsid w:val="00BD4753"/>
    <w:rsid w:val="00BD4D2F"/>
    <w:rsid w:val="00BD5AAC"/>
    <w:rsid w:val="00BD749F"/>
    <w:rsid w:val="00BE0042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C39"/>
    <w:rsid w:val="00BE5601"/>
    <w:rsid w:val="00BE5FA4"/>
    <w:rsid w:val="00BE6067"/>
    <w:rsid w:val="00BE6425"/>
    <w:rsid w:val="00BE65EC"/>
    <w:rsid w:val="00BE6E79"/>
    <w:rsid w:val="00BE77F2"/>
    <w:rsid w:val="00BF0B77"/>
    <w:rsid w:val="00BF1226"/>
    <w:rsid w:val="00BF2A3A"/>
    <w:rsid w:val="00BF3345"/>
    <w:rsid w:val="00BF3781"/>
    <w:rsid w:val="00BF4CC2"/>
    <w:rsid w:val="00BF500F"/>
    <w:rsid w:val="00BF6599"/>
    <w:rsid w:val="00BF69B4"/>
    <w:rsid w:val="00BF6E9F"/>
    <w:rsid w:val="00BF6FB0"/>
    <w:rsid w:val="00BF7104"/>
    <w:rsid w:val="00BF7540"/>
    <w:rsid w:val="00C00FD8"/>
    <w:rsid w:val="00C01237"/>
    <w:rsid w:val="00C0131D"/>
    <w:rsid w:val="00C018AA"/>
    <w:rsid w:val="00C0294E"/>
    <w:rsid w:val="00C032CC"/>
    <w:rsid w:val="00C04E76"/>
    <w:rsid w:val="00C057A0"/>
    <w:rsid w:val="00C05BFC"/>
    <w:rsid w:val="00C05E75"/>
    <w:rsid w:val="00C06132"/>
    <w:rsid w:val="00C06BA5"/>
    <w:rsid w:val="00C06FCC"/>
    <w:rsid w:val="00C07737"/>
    <w:rsid w:val="00C07AA9"/>
    <w:rsid w:val="00C10D3E"/>
    <w:rsid w:val="00C1104A"/>
    <w:rsid w:val="00C111EC"/>
    <w:rsid w:val="00C12020"/>
    <w:rsid w:val="00C12AA1"/>
    <w:rsid w:val="00C1318F"/>
    <w:rsid w:val="00C138A5"/>
    <w:rsid w:val="00C14C93"/>
    <w:rsid w:val="00C15541"/>
    <w:rsid w:val="00C16BB5"/>
    <w:rsid w:val="00C17171"/>
    <w:rsid w:val="00C2011B"/>
    <w:rsid w:val="00C2050B"/>
    <w:rsid w:val="00C209B2"/>
    <w:rsid w:val="00C21C3C"/>
    <w:rsid w:val="00C22D78"/>
    <w:rsid w:val="00C23208"/>
    <w:rsid w:val="00C2411B"/>
    <w:rsid w:val="00C255D6"/>
    <w:rsid w:val="00C25D77"/>
    <w:rsid w:val="00C26580"/>
    <w:rsid w:val="00C26C87"/>
    <w:rsid w:val="00C27A02"/>
    <w:rsid w:val="00C27AF8"/>
    <w:rsid w:val="00C30071"/>
    <w:rsid w:val="00C306F9"/>
    <w:rsid w:val="00C31519"/>
    <w:rsid w:val="00C31C14"/>
    <w:rsid w:val="00C340B5"/>
    <w:rsid w:val="00C3470F"/>
    <w:rsid w:val="00C34D2F"/>
    <w:rsid w:val="00C34F18"/>
    <w:rsid w:val="00C3562C"/>
    <w:rsid w:val="00C35B23"/>
    <w:rsid w:val="00C3653B"/>
    <w:rsid w:val="00C37E93"/>
    <w:rsid w:val="00C40395"/>
    <w:rsid w:val="00C42AF6"/>
    <w:rsid w:val="00C42B0B"/>
    <w:rsid w:val="00C43BB4"/>
    <w:rsid w:val="00C4585A"/>
    <w:rsid w:val="00C45963"/>
    <w:rsid w:val="00C45A2B"/>
    <w:rsid w:val="00C463F3"/>
    <w:rsid w:val="00C4693D"/>
    <w:rsid w:val="00C46E9F"/>
    <w:rsid w:val="00C50082"/>
    <w:rsid w:val="00C504B0"/>
    <w:rsid w:val="00C50B7B"/>
    <w:rsid w:val="00C51427"/>
    <w:rsid w:val="00C51EAD"/>
    <w:rsid w:val="00C5283E"/>
    <w:rsid w:val="00C542E5"/>
    <w:rsid w:val="00C550BF"/>
    <w:rsid w:val="00C556CA"/>
    <w:rsid w:val="00C55CF8"/>
    <w:rsid w:val="00C57F28"/>
    <w:rsid w:val="00C60522"/>
    <w:rsid w:val="00C606CC"/>
    <w:rsid w:val="00C61360"/>
    <w:rsid w:val="00C61923"/>
    <w:rsid w:val="00C61B41"/>
    <w:rsid w:val="00C61B9C"/>
    <w:rsid w:val="00C61D51"/>
    <w:rsid w:val="00C6258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364A"/>
    <w:rsid w:val="00C73750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2134"/>
    <w:rsid w:val="00C82CF4"/>
    <w:rsid w:val="00C82E45"/>
    <w:rsid w:val="00C8336A"/>
    <w:rsid w:val="00C83776"/>
    <w:rsid w:val="00C83A79"/>
    <w:rsid w:val="00C83DCD"/>
    <w:rsid w:val="00C84567"/>
    <w:rsid w:val="00C84CB2"/>
    <w:rsid w:val="00C85B85"/>
    <w:rsid w:val="00C861AD"/>
    <w:rsid w:val="00C86B89"/>
    <w:rsid w:val="00C907D8"/>
    <w:rsid w:val="00C90C86"/>
    <w:rsid w:val="00C91E92"/>
    <w:rsid w:val="00C92903"/>
    <w:rsid w:val="00C936D3"/>
    <w:rsid w:val="00C93729"/>
    <w:rsid w:val="00C93B1B"/>
    <w:rsid w:val="00C94DCE"/>
    <w:rsid w:val="00C94F1E"/>
    <w:rsid w:val="00C95E21"/>
    <w:rsid w:val="00C971FA"/>
    <w:rsid w:val="00C976CE"/>
    <w:rsid w:val="00CA0010"/>
    <w:rsid w:val="00CA143F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7A55"/>
    <w:rsid w:val="00CB0412"/>
    <w:rsid w:val="00CB0DC2"/>
    <w:rsid w:val="00CB17FB"/>
    <w:rsid w:val="00CB2383"/>
    <w:rsid w:val="00CB29D9"/>
    <w:rsid w:val="00CB43A7"/>
    <w:rsid w:val="00CB464F"/>
    <w:rsid w:val="00CB4FD8"/>
    <w:rsid w:val="00CB54A8"/>
    <w:rsid w:val="00CB54BA"/>
    <w:rsid w:val="00CB6E2F"/>
    <w:rsid w:val="00CB767D"/>
    <w:rsid w:val="00CB7B3E"/>
    <w:rsid w:val="00CC035A"/>
    <w:rsid w:val="00CC03F3"/>
    <w:rsid w:val="00CC056C"/>
    <w:rsid w:val="00CC0711"/>
    <w:rsid w:val="00CC0B07"/>
    <w:rsid w:val="00CC3747"/>
    <w:rsid w:val="00CC4C05"/>
    <w:rsid w:val="00CC53E2"/>
    <w:rsid w:val="00CC55C0"/>
    <w:rsid w:val="00CC5DBC"/>
    <w:rsid w:val="00CC7C9E"/>
    <w:rsid w:val="00CD1189"/>
    <w:rsid w:val="00CD1AF5"/>
    <w:rsid w:val="00CD1C35"/>
    <w:rsid w:val="00CD21C4"/>
    <w:rsid w:val="00CD3242"/>
    <w:rsid w:val="00CD452F"/>
    <w:rsid w:val="00CD465C"/>
    <w:rsid w:val="00CD4E4B"/>
    <w:rsid w:val="00CD5386"/>
    <w:rsid w:val="00CD5B8A"/>
    <w:rsid w:val="00CD5E58"/>
    <w:rsid w:val="00CD6A3C"/>
    <w:rsid w:val="00CD7103"/>
    <w:rsid w:val="00CD786F"/>
    <w:rsid w:val="00CD7AA7"/>
    <w:rsid w:val="00CE1467"/>
    <w:rsid w:val="00CE194A"/>
    <w:rsid w:val="00CE1E7D"/>
    <w:rsid w:val="00CE4107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BF4"/>
    <w:rsid w:val="00D01F3C"/>
    <w:rsid w:val="00D02843"/>
    <w:rsid w:val="00D02E49"/>
    <w:rsid w:val="00D02F1A"/>
    <w:rsid w:val="00D0341E"/>
    <w:rsid w:val="00D045FD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6AF5"/>
    <w:rsid w:val="00D17325"/>
    <w:rsid w:val="00D17459"/>
    <w:rsid w:val="00D17AF5"/>
    <w:rsid w:val="00D17B51"/>
    <w:rsid w:val="00D20E15"/>
    <w:rsid w:val="00D22C1C"/>
    <w:rsid w:val="00D22F18"/>
    <w:rsid w:val="00D23761"/>
    <w:rsid w:val="00D23BEC"/>
    <w:rsid w:val="00D263FA"/>
    <w:rsid w:val="00D30382"/>
    <w:rsid w:val="00D30683"/>
    <w:rsid w:val="00D30BD7"/>
    <w:rsid w:val="00D31C26"/>
    <w:rsid w:val="00D32708"/>
    <w:rsid w:val="00D34196"/>
    <w:rsid w:val="00D34554"/>
    <w:rsid w:val="00D3509A"/>
    <w:rsid w:val="00D362F0"/>
    <w:rsid w:val="00D369E2"/>
    <w:rsid w:val="00D36C2F"/>
    <w:rsid w:val="00D36C5E"/>
    <w:rsid w:val="00D406D8"/>
    <w:rsid w:val="00D40A38"/>
    <w:rsid w:val="00D410D1"/>
    <w:rsid w:val="00D41139"/>
    <w:rsid w:val="00D4165A"/>
    <w:rsid w:val="00D42717"/>
    <w:rsid w:val="00D43610"/>
    <w:rsid w:val="00D448AD"/>
    <w:rsid w:val="00D44EBB"/>
    <w:rsid w:val="00D456D3"/>
    <w:rsid w:val="00D45DB2"/>
    <w:rsid w:val="00D46954"/>
    <w:rsid w:val="00D46D60"/>
    <w:rsid w:val="00D47A33"/>
    <w:rsid w:val="00D5039B"/>
    <w:rsid w:val="00D50A64"/>
    <w:rsid w:val="00D517D9"/>
    <w:rsid w:val="00D52A0B"/>
    <w:rsid w:val="00D52CCA"/>
    <w:rsid w:val="00D53559"/>
    <w:rsid w:val="00D53DF5"/>
    <w:rsid w:val="00D54687"/>
    <w:rsid w:val="00D556F0"/>
    <w:rsid w:val="00D569EB"/>
    <w:rsid w:val="00D56D00"/>
    <w:rsid w:val="00D57549"/>
    <w:rsid w:val="00D626DD"/>
    <w:rsid w:val="00D62FF5"/>
    <w:rsid w:val="00D64363"/>
    <w:rsid w:val="00D644BE"/>
    <w:rsid w:val="00D6561B"/>
    <w:rsid w:val="00D65B60"/>
    <w:rsid w:val="00D65BD4"/>
    <w:rsid w:val="00D660EC"/>
    <w:rsid w:val="00D66236"/>
    <w:rsid w:val="00D67611"/>
    <w:rsid w:val="00D67FD9"/>
    <w:rsid w:val="00D717AE"/>
    <w:rsid w:val="00D71A84"/>
    <w:rsid w:val="00D72092"/>
    <w:rsid w:val="00D72F4C"/>
    <w:rsid w:val="00D731F9"/>
    <w:rsid w:val="00D7372F"/>
    <w:rsid w:val="00D738C0"/>
    <w:rsid w:val="00D74B83"/>
    <w:rsid w:val="00D77A86"/>
    <w:rsid w:val="00D77F29"/>
    <w:rsid w:val="00D80372"/>
    <w:rsid w:val="00D80B62"/>
    <w:rsid w:val="00D810E0"/>
    <w:rsid w:val="00D826C7"/>
    <w:rsid w:val="00D826E7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F9D"/>
    <w:rsid w:val="00D934C8"/>
    <w:rsid w:val="00D94339"/>
    <w:rsid w:val="00D9438A"/>
    <w:rsid w:val="00D94E62"/>
    <w:rsid w:val="00D94E8D"/>
    <w:rsid w:val="00D958E6"/>
    <w:rsid w:val="00D95EFE"/>
    <w:rsid w:val="00D965B6"/>
    <w:rsid w:val="00DA0A2C"/>
    <w:rsid w:val="00DA0E13"/>
    <w:rsid w:val="00DA22F6"/>
    <w:rsid w:val="00DA299B"/>
    <w:rsid w:val="00DA3069"/>
    <w:rsid w:val="00DA3B48"/>
    <w:rsid w:val="00DA3F4D"/>
    <w:rsid w:val="00DA590D"/>
    <w:rsid w:val="00DA5B53"/>
    <w:rsid w:val="00DA6E53"/>
    <w:rsid w:val="00DA74FD"/>
    <w:rsid w:val="00DB021C"/>
    <w:rsid w:val="00DB05AD"/>
    <w:rsid w:val="00DB22D2"/>
    <w:rsid w:val="00DB24B5"/>
    <w:rsid w:val="00DB2A01"/>
    <w:rsid w:val="00DB33AE"/>
    <w:rsid w:val="00DB351D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950"/>
    <w:rsid w:val="00DC551A"/>
    <w:rsid w:val="00DC6A0B"/>
    <w:rsid w:val="00DC6DB3"/>
    <w:rsid w:val="00DD043C"/>
    <w:rsid w:val="00DD04ED"/>
    <w:rsid w:val="00DD0E7F"/>
    <w:rsid w:val="00DD162D"/>
    <w:rsid w:val="00DD2F1C"/>
    <w:rsid w:val="00DD3206"/>
    <w:rsid w:val="00DD3EC4"/>
    <w:rsid w:val="00DD48D5"/>
    <w:rsid w:val="00DD519E"/>
    <w:rsid w:val="00DD5DFF"/>
    <w:rsid w:val="00DD704A"/>
    <w:rsid w:val="00DD7148"/>
    <w:rsid w:val="00DE0D9B"/>
    <w:rsid w:val="00DE1CBA"/>
    <w:rsid w:val="00DE1D43"/>
    <w:rsid w:val="00DE3AD9"/>
    <w:rsid w:val="00DE3DBD"/>
    <w:rsid w:val="00DE4821"/>
    <w:rsid w:val="00DE51FE"/>
    <w:rsid w:val="00DE5CA5"/>
    <w:rsid w:val="00DE6831"/>
    <w:rsid w:val="00DE6F57"/>
    <w:rsid w:val="00DE71F9"/>
    <w:rsid w:val="00DE7B3A"/>
    <w:rsid w:val="00DF188F"/>
    <w:rsid w:val="00DF5428"/>
    <w:rsid w:val="00DF7BB7"/>
    <w:rsid w:val="00DF7DFA"/>
    <w:rsid w:val="00E0005F"/>
    <w:rsid w:val="00E00C3E"/>
    <w:rsid w:val="00E00D97"/>
    <w:rsid w:val="00E0117C"/>
    <w:rsid w:val="00E0181C"/>
    <w:rsid w:val="00E01B5C"/>
    <w:rsid w:val="00E01E27"/>
    <w:rsid w:val="00E020A7"/>
    <w:rsid w:val="00E04E4A"/>
    <w:rsid w:val="00E05605"/>
    <w:rsid w:val="00E057F7"/>
    <w:rsid w:val="00E06703"/>
    <w:rsid w:val="00E06B45"/>
    <w:rsid w:val="00E06CDE"/>
    <w:rsid w:val="00E06E30"/>
    <w:rsid w:val="00E0701C"/>
    <w:rsid w:val="00E0714A"/>
    <w:rsid w:val="00E0716F"/>
    <w:rsid w:val="00E07B89"/>
    <w:rsid w:val="00E07C8E"/>
    <w:rsid w:val="00E10A47"/>
    <w:rsid w:val="00E10F2B"/>
    <w:rsid w:val="00E11A61"/>
    <w:rsid w:val="00E11AEC"/>
    <w:rsid w:val="00E13049"/>
    <w:rsid w:val="00E1375E"/>
    <w:rsid w:val="00E13AEC"/>
    <w:rsid w:val="00E14164"/>
    <w:rsid w:val="00E14E57"/>
    <w:rsid w:val="00E152C0"/>
    <w:rsid w:val="00E15411"/>
    <w:rsid w:val="00E15BAD"/>
    <w:rsid w:val="00E15EF1"/>
    <w:rsid w:val="00E16458"/>
    <w:rsid w:val="00E16958"/>
    <w:rsid w:val="00E16DA2"/>
    <w:rsid w:val="00E16EEB"/>
    <w:rsid w:val="00E171DB"/>
    <w:rsid w:val="00E174C5"/>
    <w:rsid w:val="00E1751C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39D"/>
    <w:rsid w:val="00E256E4"/>
    <w:rsid w:val="00E25B8C"/>
    <w:rsid w:val="00E26524"/>
    <w:rsid w:val="00E27428"/>
    <w:rsid w:val="00E27800"/>
    <w:rsid w:val="00E30338"/>
    <w:rsid w:val="00E30A74"/>
    <w:rsid w:val="00E31B32"/>
    <w:rsid w:val="00E31D60"/>
    <w:rsid w:val="00E32007"/>
    <w:rsid w:val="00E3219C"/>
    <w:rsid w:val="00E3288A"/>
    <w:rsid w:val="00E32BB1"/>
    <w:rsid w:val="00E330C9"/>
    <w:rsid w:val="00E33344"/>
    <w:rsid w:val="00E334BA"/>
    <w:rsid w:val="00E33DBB"/>
    <w:rsid w:val="00E342FD"/>
    <w:rsid w:val="00E34FA6"/>
    <w:rsid w:val="00E35A3C"/>
    <w:rsid w:val="00E35D19"/>
    <w:rsid w:val="00E361CC"/>
    <w:rsid w:val="00E363AA"/>
    <w:rsid w:val="00E3726C"/>
    <w:rsid w:val="00E375D7"/>
    <w:rsid w:val="00E40C1D"/>
    <w:rsid w:val="00E421E5"/>
    <w:rsid w:val="00E4392A"/>
    <w:rsid w:val="00E43D42"/>
    <w:rsid w:val="00E44583"/>
    <w:rsid w:val="00E446B9"/>
    <w:rsid w:val="00E45101"/>
    <w:rsid w:val="00E457FE"/>
    <w:rsid w:val="00E45C09"/>
    <w:rsid w:val="00E45D96"/>
    <w:rsid w:val="00E46424"/>
    <w:rsid w:val="00E47977"/>
    <w:rsid w:val="00E5101E"/>
    <w:rsid w:val="00E52092"/>
    <w:rsid w:val="00E538E9"/>
    <w:rsid w:val="00E554ED"/>
    <w:rsid w:val="00E5600A"/>
    <w:rsid w:val="00E56820"/>
    <w:rsid w:val="00E56BC1"/>
    <w:rsid w:val="00E57EFC"/>
    <w:rsid w:val="00E60707"/>
    <w:rsid w:val="00E614E1"/>
    <w:rsid w:val="00E636FB"/>
    <w:rsid w:val="00E645A3"/>
    <w:rsid w:val="00E6517E"/>
    <w:rsid w:val="00E66EB4"/>
    <w:rsid w:val="00E67785"/>
    <w:rsid w:val="00E70511"/>
    <w:rsid w:val="00E70DFC"/>
    <w:rsid w:val="00E71072"/>
    <w:rsid w:val="00E71139"/>
    <w:rsid w:val="00E71C9A"/>
    <w:rsid w:val="00E723BF"/>
    <w:rsid w:val="00E72770"/>
    <w:rsid w:val="00E72EE2"/>
    <w:rsid w:val="00E7301F"/>
    <w:rsid w:val="00E73549"/>
    <w:rsid w:val="00E73688"/>
    <w:rsid w:val="00E74D08"/>
    <w:rsid w:val="00E74E9A"/>
    <w:rsid w:val="00E7542F"/>
    <w:rsid w:val="00E754CC"/>
    <w:rsid w:val="00E76035"/>
    <w:rsid w:val="00E775A5"/>
    <w:rsid w:val="00E77A4D"/>
    <w:rsid w:val="00E8194B"/>
    <w:rsid w:val="00E81C6A"/>
    <w:rsid w:val="00E83631"/>
    <w:rsid w:val="00E855F6"/>
    <w:rsid w:val="00E85D48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6098"/>
    <w:rsid w:val="00E963CC"/>
    <w:rsid w:val="00E97B44"/>
    <w:rsid w:val="00EA13BE"/>
    <w:rsid w:val="00EA1F79"/>
    <w:rsid w:val="00EA25CE"/>
    <w:rsid w:val="00EA2A2E"/>
    <w:rsid w:val="00EA37EC"/>
    <w:rsid w:val="00EA3D1E"/>
    <w:rsid w:val="00EA47E2"/>
    <w:rsid w:val="00EA4EE3"/>
    <w:rsid w:val="00EA54B1"/>
    <w:rsid w:val="00EA5B1A"/>
    <w:rsid w:val="00EA7510"/>
    <w:rsid w:val="00EA78B1"/>
    <w:rsid w:val="00EB020E"/>
    <w:rsid w:val="00EB040E"/>
    <w:rsid w:val="00EB09FA"/>
    <w:rsid w:val="00EB10AB"/>
    <w:rsid w:val="00EB14A3"/>
    <w:rsid w:val="00EB1892"/>
    <w:rsid w:val="00EB25BD"/>
    <w:rsid w:val="00EB315E"/>
    <w:rsid w:val="00EB36AC"/>
    <w:rsid w:val="00EB36F8"/>
    <w:rsid w:val="00EB393E"/>
    <w:rsid w:val="00EB6650"/>
    <w:rsid w:val="00EB6F68"/>
    <w:rsid w:val="00EC19F0"/>
    <w:rsid w:val="00EC27E4"/>
    <w:rsid w:val="00EC304A"/>
    <w:rsid w:val="00EC3387"/>
    <w:rsid w:val="00EC4021"/>
    <w:rsid w:val="00EC6375"/>
    <w:rsid w:val="00EC6A74"/>
    <w:rsid w:val="00EC6B44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1D33"/>
    <w:rsid w:val="00ED25E2"/>
    <w:rsid w:val="00ED2C8F"/>
    <w:rsid w:val="00ED33BC"/>
    <w:rsid w:val="00ED5BAA"/>
    <w:rsid w:val="00ED7ED4"/>
    <w:rsid w:val="00EE28B7"/>
    <w:rsid w:val="00EE31DE"/>
    <w:rsid w:val="00EE3B9C"/>
    <w:rsid w:val="00EE404C"/>
    <w:rsid w:val="00EE4448"/>
    <w:rsid w:val="00EE4B0B"/>
    <w:rsid w:val="00EE4D25"/>
    <w:rsid w:val="00EE507D"/>
    <w:rsid w:val="00EE5141"/>
    <w:rsid w:val="00EE59F1"/>
    <w:rsid w:val="00EE5F5F"/>
    <w:rsid w:val="00EE6137"/>
    <w:rsid w:val="00EE64E5"/>
    <w:rsid w:val="00EE78E5"/>
    <w:rsid w:val="00EE7CBF"/>
    <w:rsid w:val="00EF14F7"/>
    <w:rsid w:val="00EF1CAA"/>
    <w:rsid w:val="00EF1D86"/>
    <w:rsid w:val="00EF2363"/>
    <w:rsid w:val="00EF250F"/>
    <w:rsid w:val="00EF2C98"/>
    <w:rsid w:val="00EF35DF"/>
    <w:rsid w:val="00EF48B8"/>
    <w:rsid w:val="00EF55FC"/>
    <w:rsid w:val="00EF5C32"/>
    <w:rsid w:val="00EF6EBC"/>
    <w:rsid w:val="00F00C59"/>
    <w:rsid w:val="00F0157E"/>
    <w:rsid w:val="00F0227C"/>
    <w:rsid w:val="00F03995"/>
    <w:rsid w:val="00F0415E"/>
    <w:rsid w:val="00F052B6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D7"/>
    <w:rsid w:val="00F12DB6"/>
    <w:rsid w:val="00F12F6D"/>
    <w:rsid w:val="00F1331A"/>
    <w:rsid w:val="00F13D9F"/>
    <w:rsid w:val="00F14972"/>
    <w:rsid w:val="00F16010"/>
    <w:rsid w:val="00F1696D"/>
    <w:rsid w:val="00F169A4"/>
    <w:rsid w:val="00F175C9"/>
    <w:rsid w:val="00F21348"/>
    <w:rsid w:val="00F21A30"/>
    <w:rsid w:val="00F22617"/>
    <w:rsid w:val="00F2345D"/>
    <w:rsid w:val="00F24933"/>
    <w:rsid w:val="00F25782"/>
    <w:rsid w:val="00F25C87"/>
    <w:rsid w:val="00F25D34"/>
    <w:rsid w:val="00F26BB5"/>
    <w:rsid w:val="00F27910"/>
    <w:rsid w:val="00F2796C"/>
    <w:rsid w:val="00F30CDE"/>
    <w:rsid w:val="00F31E84"/>
    <w:rsid w:val="00F320E8"/>
    <w:rsid w:val="00F32309"/>
    <w:rsid w:val="00F32356"/>
    <w:rsid w:val="00F323C6"/>
    <w:rsid w:val="00F340FD"/>
    <w:rsid w:val="00F34B2F"/>
    <w:rsid w:val="00F36660"/>
    <w:rsid w:val="00F36ACD"/>
    <w:rsid w:val="00F37962"/>
    <w:rsid w:val="00F37C78"/>
    <w:rsid w:val="00F37D3F"/>
    <w:rsid w:val="00F400A0"/>
    <w:rsid w:val="00F400D8"/>
    <w:rsid w:val="00F40451"/>
    <w:rsid w:val="00F409E6"/>
    <w:rsid w:val="00F419B4"/>
    <w:rsid w:val="00F4214B"/>
    <w:rsid w:val="00F430B7"/>
    <w:rsid w:val="00F43240"/>
    <w:rsid w:val="00F43CC4"/>
    <w:rsid w:val="00F44D23"/>
    <w:rsid w:val="00F45039"/>
    <w:rsid w:val="00F450C3"/>
    <w:rsid w:val="00F45B58"/>
    <w:rsid w:val="00F45F62"/>
    <w:rsid w:val="00F46BC5"/>
    <w:rsid w:val="00F5061B"/>
    <w:rsid w:val="00F50A28"/>
    <w:rsid w:val="00F5170D"/>
    <w:rsid w:val="00F51FEC"/>
    <w:rsid w:val="00F527DD"/>
    <w:rsid w:val="00F54809"/>
    <w:rsid w:val="00F55CE0"/>
    <w:rsid w:val="00F56647"/>
    <w:rsid w:val="00F568F4"/>
    <w:rsid w:val="00F6005F"/>
    <w:rsid w:val="00F60374"/>
    <w:rsid w:val="00F60BC6"/>
    <w:rsid w:val="00F60BCF"/>
    <w:rsid w:val="00F60DA1"/>
    <w:rsid w:val="00F62F26"/>
    <w:rsid w:val="00F63AF0"/>
    <w:rsid w:val="00F642C8"/>
    <w:rsid w:val="00F645A1"/>
    <w:rsid w:val="00F64E37"/>
    <w:rsid w:val="00F65D18"/>
    <w:rsid w:val="00F6659B"/>
    <w:rsid w:val="00F66F00"/>
    <w:rsid w:val="00F670F8"/>
    <w:rsid w:val="00F67C54"/>
    <w:rsid w:val="00F7120A"/>
    <w:rsid w:val="00F7404B"/>
    <w:rsid w:val="00F7410C"/>
    <w:rsid w:val="00F74BCC"/>
    <w:rsid w:val="00F754BF"/>
    <w:rsid w:val="00F76C1F"/>
    <w:rsid w:val="00F7734B"/>
    <w:rsid w:val="00F7783A"/>
    <w:rsid w:val="00F77FD8"/>
    <w:rsid w:val="00F80DC8"/>
    <w:rsid w:val="00F80DEB"/>
    <w:rsid w:val="00F81A89"/>
    <w:rsid w:val="00F81AB9"/>
    <w:rsid w:val="00F8357B"/>
    <w:rsid w:val="00F852DE"/>
    <w:rsid w:val="00F85B4F"/>
    <w:rsid w:val="00F86086"/>
    <w:rsid w:val="00F868AD"/>
    <w:rsid w:val="00F86C24"/>
    <w:rsid w:val="00F876A3"/>
    <w:rsid w:val="00F90FF3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2B8"/>
    <w:rsid w:val="00FA584B"/>
    <w:rsid w:val="00FA656B"/>
    <w:rsid w:val="00FA67A3"/>
    <w:rsid w:val="00FA7962"/>
    <w:rsid w:val="00FB107E"/>
    <w:rsid w:val="00FB226D"/>
    <w:rsid w:val="00FB259F"/>
    <w:rsid w:val="00FB334F"/>
    <w:rsid w:val="00FB4218"/>
    <w:rsid w:val="00FB4B12"/>
    <w:rsid w:val="00FB505C"/>
    <w:rsid w:val="00FB53AC"/>
    <w:rsid w:val="00FB7D99"/>
    <w:rsid w:val="00FC0618"/>
    <w:rsid w:val="00FC0856"/>
    <w:rsid w:val="00FC0F6F"/>
    <w:rsid w:val="00FC23F8"/>
    <w:rsid w:val="00FC3034"/>
    <w:rsid w:val="00FC35C0"/>
    <w:rsid w:val="00FC384B"/>
    <w:rsid w:val="00FC41D9"/>
    <w:rsid w:val="00FC424F"/>
    <w:rsid w:val="00FC4337"/>
    <w:rsid w:val="00FC6D71"/>
    <w:rsid w:val="00FD10E9"/>
    <w:rsid w:val="00FD1BFD"/>
    <w:rsid w:val="00FD1F9C"/>
    <w:rsid w:val="00FD27D6"/>
    <w:rsid w:val="00FD3001"/>
    <w:rsid w:val="00FD3E3A"/>
    <w:rsid w:val="00FD4666"/>
    <w:rsid w:val="00FD4DDE"/>
    <w:rsid w:val="00FD53F2"/>
    <w:rsid w:val="00FD5A11"/>
    <w:rsid w:val="00FD5B21"/>
    <w:rsid w:val="00FD6801"/>
    <w:rsid w:val="00FD6A99"/>
    <w:rsid w:val="00FD6EFE"/>
    <w:rsid w:val="00FD724A"/>
    <w:rsid w:val="00FD74D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594D"/>
    <w:rsid w:val="00FE6C23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2B14"/>
    <w:rsid w:val="00FF3683"/>
    <w:rsid w:val="00FF4691"/>
    <w:rsid w:val="00FF5DAE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A7D87CE"/>
  <w15:chartTrackingRefBased/>
  <w15:docId w15:val="{8DC05531-0D0C-4DE9-B07D-19DD5DA4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054603"/>
    <w:pPr>
      <w:tabs>
        <w:tab w:val="left" w:pos="0"/>
      </w:tabs>
      <w:spacing w:before="120" w:after="100" w:afterAutospacing="1" w:line="240" w:lineRule="auto"/>
      <w:ind w:left="420" w:hanging="420"/>
      <w:jc w:val="right"/>
      <w:outlineLvl w:val="0"/>
    </w:pPr>
    <w:rPr>
      <w:rFonts w:eastAsia="Times New Roman"/>
      <w:bCs/>
      <w:spacing w:val="15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2313E"/>
    <w:pPr>
      <w:framePr w:wrap="notBeside" w:vAnchor="text" w:hAnchor="text" w:y="1"/>
      <w:shd w:val="clear" w:color="auto" w:fill="2E74B5" w:themeFill="accent1" w:themeFillShade="BF"/>
      <w:spacing w:before="120" w:after="120" w:line="36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54603"/>
    <w:pPr>
      <w:spacing w:before="300" w:after="0" w:line="240" w:lineRule="auto"/>
      <w:outlineLvl w:val="2"/>
    </w:pPr>
    <w:rPr>
      <w:b/>
      <w:spacing w:val="15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E60707"/>
    <w:pPr>
      <w:pBdr>
        <w:top w:val="dotted" w:sz="6" w:space="2" w:color="5B9BD5" w:themeColor="accent1"/>
      </w:pBdr>
      <w:spacing w:before="200" w:after="0"/>
      <w:outlineLvl w:val="3"/>
    </w:pPr>
    <w:rPr>
      <w:b/>
      <w:caps/>
      <w:color w:val="2E74B5" w:themeColor="accent1" w:themeShade="BF"/>
      <w:spacing w:val="10"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268E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54603"/>
    <w:rPr>
      <w:rFonts w:eastAsia="Times New Roman"/>
      <w:bCs/>
      <w:spacing w:val="15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rsid w:val="0082313E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054603"/>
    <w:rPr>
      <w:b/>
      <w:spacing w:val="15"/>
      <w:sz w:val="24"/>
    </w:rPr>
  </w:style>
  <w:style w:type="character" w:customStyle="1" w:styleId="Nagwek4Znak">
    <w:name w:val="Nagłówek 4 Znak"/>
    <w:basedOn w:val="Domylnaczcionkaakapitu"/>
    <w:link w:val="Nagwek4"/>
    <w:rsid w:val="00E60707"/>
    <w:rPr>
      <w:b/>
      <w:caps/>
      <w:color w:val="2E74B5" w:themeColor="accent1" w:themeShade="BF"/>
      <w:spacing w:val="1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46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463"/>
  </w:style>
  <w:style w:type="character" w:styleId="Odwoanieprzypisudolnego">
    <w:name w:val="footnote reference"/>
    <w:basedOn w:val="Domylnaczcionkaakapitu"/>
    <w:uiPriority w:val="99"/>
    <w:semiHidden/>
    <w:unhideWhenUsed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before="0"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38C0"/>
    <w:pPr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21ED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7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pl/web/infrastruktura/gospodarka-sciekowa" TargetMode="External"/><Relationship Id="rId18" Type="http://schemas.openxmlformats.org/officeDocument/2006/relationships/hyperlink" Target="https://instrukcje.cst2021.gov.pl/?mod=wnioskodawca" TargetMode="External"/><Relationship Id="rId26" Type="http://schemas.openxmlformats.org/officeDocument/2006/relationships/hyperlink" Target="https://funduszeue.podkarpackie.pl/" TargetMode="External"/><Relationship Id="rId39" Type="http://schemas.openxmlformats.org/officeDocument/2006/relationships/hyperlink" Target="mailto:p.ciejka@podkarpack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unduszeue.podkarpackie.pl/regulaminy-pracy-kop/regulamin-pracy-komisji-oceny-projektow-w-ramach-priorytetow-01-06-fep-2021-2027" TargetMode="External"/><Relationship Id="rId34" Type="http://schemas.openxmlformats.org/officeDocument/2006/relationships/hyperlink" Target="mailto:k.ralowski@podkarpackie.pl" TargetMode="External"/><Relationship Id="rId42" Type="http://schemas.openxmlformats.org/officeDocument/2006/relationships/hyperlink" Target="https://funduszeue.podkarpackie.pl/nabory-wnioskow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AUTO/?uri=celex:31991L0271" TargetMode="External"/><Relationship Id="rId17" Type="http://schemas.openxmlformats.org/officeDocument/2006/relationships/hyperlink" Target="https://wod.cst2021.gov.pl/" TargetMode="External"/><Relationship Id="rId25" Type="http://schemas.openxmlformats.org/officeDocument/2006/relationships/hyperlink" Target="https://www.funduszeeuropejskie.gov.pl/" TargetMode="External"/><Relationship Id="rId33" Type="http://schemas.openxmlformats.org/officeDocument/2006/relationships/hyperlink" Target="mailto:p.lipior@podkarpackie.pl" TargetMode="External"/><Relationship Id="rId38" Type="http://schemas.openxmlformats.org/officeDocument/2006/relationships/hyperlink" Target="mailto:k.hulinka@podkarpackie.p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od.cst2021.gov.pl/" TargetMode="External"/><Relationship Id="rId20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29" Type="http://schemas.openxmlformats.org/officeDocument/2006/relationships/hyperlink" Target="https://www.funduszeeuropejskie.gov.pl/" TargetMode="External"/><Relationship Id="rId41" Type="http://schemas.openxmlformats.org/officeDocument/2006/relationships/hyperlink" Target="https://www.funduszeeuropejskie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podkarpackie.pl/szczegoly-programu/prawo-i-dokumenty/katalogi-wydatkow-efrr" TargetMode="External"/><Relationship Id="rId24" Type="http://schemas.openxmlformats.org/officeDocument/2006/relationships/hyperlink" Target="https://funduszeue.podkarpackie.pl/" TargetMode="External"/><Relationship Id="rId32" Type="http://schemas.openxmlformats.org/officeDocument/2006/relationships/hyperlink" Target="mailto:j.bogacz@podkarpackie.pl" TargetMode="External"/><Relationship Id="rId37" Type="http://schemas.openxmlformats.org/officeDocument/2006/relationships/hyperlink" Target="mailto:a.piwowar@podkarpackie.pl" TargetMode="External"/><Relationship Id="rId40" Type="http://schemas.openxmlformats.org/officeDocument/2006/relationships/hyperlink" Target="https://funduszeue.podkarpackie.pl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" TargetMode="External"/><Relationship Id="rId23" Type="http://schemas.openxmlformats.org/officeDocument/2006/relationships/hyperlink" Target="https://www.funduszeeuropejskie.gov.pl/" TargetMode="External"/><Relationship Id="rId28" Type="http://schemas.openxmlformats.org/officeDocument/2006/relationships/hyperlink" Target="https://funduszeue.podkarpackie.pl/" TargetMode="External"/><Relationship Id="rId36" Type="http://schemas.openxmlformats.org/officeDocument/2006/relationships/hyperlink" Target="mailto:anna.musial@podkarpackie.p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unduszeue.podkarpackie.pl/" TargetMode="External"/><Relationship Id="rId19" Type="http://schemas.openxmlformats.org/officeDocument/2006/relationships/hyperlink" Target="https://wod.cst2021.gov.pl/" TargetMode="External"/><Relationship Id="rId31" Type="http://schemas.openxmlformats.org/officeDocument/2006/relationships/hyperlink" Target="mailto:m.pisarik@podkarpackie.pl" TargetMode="External"/><Relationship Id="rId44" Type="http://schemas.openxmlformats.org/officeDocument/2006/relationships/hyperlink" Target="https://uodo.gov.pl/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" TargetMode="External"/><Relationship Id="rId14" Type="http://schemas.openxmlformats.org/officeDocument/2006/relationships/hyperlink" Target="https://funduszeue.podkarpackie.pl/" TargetMode="External"/><Relationship Id="rId22" Type="http://schemas.openxmlformats.org/officeDocument/2006/relationships/hyperlink" Target="https://funduszeue.podkarpackie.pl/nabory-wnioskow" TargetMode="External"/><Relationship Id="rId27" Type="http://schemas.openxmlformats.org/officeDocument/2006/relationships/hyperlink" Target="https://www.funduszeeuropejskie.gov.pl/" TargetMode="External"/><Relationship Id="rId30" Type="http://schemas.openxmlformats.org/officeDocument/2006/relationships/hyperlink" Target="https://www.funduszeeuropejskie.gov.pl/" TargetMode="External"/><Relationship Id="rId35" Type="http://schemas.openxmlformats.org/officeDocument/2006/relationships/hyperlink" Target="mailto:j.kocur@podkarpackie.pl" TargetMode="External"/><Relationship Id="rId43" Type="http://schemas.openxmlformats.org/officeDocument/2006/relationships/hyperlink" Target="https://www.funduszeeuropejskie.gov.pl/" TargetMode="External"/><Relationship Id="rId48" Type="http://schemas.microsoft.com/office/2011/relationships/people" Target="people.xml"/><Relationship Id="rId8" Type="http://schemas.openxmlformats.org/officeDocument/2006/relationships/hyperlink" Target="https://eur-lex.europa.eu/legal-content/PL/AUTO/?uri=celex:31991L02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67FC-6270-4573-9129-97B2358A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33</Pages>
  <Words>12861</Words>
  <Characters>77166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</vt:lpstr>
    </vt:vector>
  </TitlesOfParts>
  <Company/>
  <LinksUpToDate>false</LinksUpToDate>
  <CharactersWithSpaces>89848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subject/>
  <dc:creator>PI.IV</dc:creator>
  <cp:keywords/>
  <dc:description/>
  <cp:lastModifiedBy>Glac Beata</cp:lastModifiedBy>
  <cp:revision>31</cp:revision>
  <cp:lastPrinted>2023-04-14T11:32:00Z</cp:lastPrinted>
  <dcterms:created xsi:type="dcterms:W3CDTF">2023-04-13T11:47:00Z</dcterms:created>
  <dcterms:modified xsi:type="dcterms:W3CDTF">2023-05-09T10:52:00Z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DocHome">
    <vt:i4>-250969096</vt:i4>
  </property>
</Properties>
</file>