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4E6A" w14:textId="7D0F5C8E" w:rsidR="00190698" w:rsidRPr="00597D81" w:rsidRDefault="00190698" w:rsidP="00054603">
      <w:pPr>
        <w:pStyle w:val="Nagwek1"/>
        <w:rPr>
          <w:b/>
        </w:rPr>
      </w:pPr>
      <w:bookmarkStart w:id="0" w:name="_Toc131492495"/>
      <w:bookmarkStart w:id="1" w:name="_Toc131492600"/>
      <w:bookmarkStart w:id="2" w:name="_Toc131493080"/>
      <w:bookmarkStart w:id="3" w:name="_Toc131667115"/>
      <w:bookmarkStart w:id="4" w:name="_Toc129343407"/>
      <w:bookmarkStart w:id="5" w:name="_Toc131055712"/>
      <w:r w:rsidRPr="00545BB5">
        <w:t xml:space="preserve">Załącznik </w:t>
      </w:r>
      <w:r>
        <w:t>n</w:t>
      </w:r>
      <w:r w:rsidRPr="00545BB5">
        <w:t xml:space="preserve">r 1 </w:t>
      </w:r>
      <w:r>
        <w:t>d</w:t>
      </w:r>
      <w:r w:rsidRPr="00545BB5">
        <w:t xml:space="preserve">o Uchwały </w:t>
      </w:r>
      <w:r>
        <w:t>n</w:t>
      </w:r>
      <w:r w:rsidR="0050466B">
        <w:t xml:space="preserve">r </w:t>
      </w:r>
      <w:r w:rsidR="00EE16DD">
        <w:t>506</w:t>
      </w:r>
      <w:r w:rsidRPr="00545BB5">
        <w:t>/</w:t>
      </w:r>
      <w:r w:rsidR="00EE16DD">
        <w:t>10579</w:t>
      </w:r>
      <w:r w:rsidRPr="00545BB5">
        <w:t>/23</w:t>
      </w:r>
      <w:r w:rsidRPr="00545BB5">
        <w:br/>
        <w:t xml:space="preserve">Zarządu Województwa Podkarpackiego </w:t>
      </w:r>
      <w:r>
        <w:t>w</w:t>
      </w:r>
      <w:r w:rsidRPr="00545BB5">
        <w:t xml:space="preserve"> Rzeszowie</w:t>
      </w:r>
      <w:r w:rsidRPr="00545BB5">
        <w:br/>
      </w:r>
      <w:r w:rsidR="0050466B">
        <w:t xml:space="preserve"> z dnia </w:t>
      </w:r>
      <w:r w:rsidR="00EE16DD">
        <w:t>18</w:t>
      </w:r>
      <w:r w:rsidR="00A01424">
        <w:t xml:space="preserve"> lipca</w:t>
      </w:r>
      <w:r w:rsidRPr="00597D81">
        <w:t xml:space="preserve"> 2023 r.</w:t>
      </w:r>
      <w:bookmarkEnd w:id="0"/>
      <w:bookmarkEnd w:id="1"/>
      <w:bookmarkEnd w:id="2"/>
      <w:bookmarkEnd w:id="3"/>
    </w:p>
    <w:p w14:paraId="7464D0B4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61D3792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87A0D4F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087D8BBA" w14:textId="53136D35" w:rsidR="00190698" w:rsidRPr="00054603" w:rsidRDefault="00E31D60" w:rsidP="00054603">
      <w:pPr>
        <w:pStyle w:val="Nagwek2"/>
        <w:framePr w:wrap="notBeside"/>
        <w:shd w:val="clear" w:color="auto" w:fill="auto"/>
        <w:jc w:val="center"/>
        <w:rPr>
          <w:caps w:val="0"/>
          <w:color w:val="auto"/>
          <w:sz w:val="32"/>
          <w:szCs w:val="32"/>
        </w:rPr>
      </w:pPr>
      <w:bookmarkStart w:id="6" w:name="_Toc131492496"/>
      <w:bookmarkStart w:id="7" w:name="_Toc131492601"/>
      <w:bookmarkStart w:id="8" w:name="_Toc131493081"/>
      <w:bookmarkStart w:id="9" w:name="_Toc131667116"/>
      <w:r w:rsidRPr="00054603">
        <w:rPr>
          <w:caps w:val="0"/>
          <w:color w:val="auto"/>
          <w:sz w:val="44"/>
          <w:szCs w:val="44"/>
        </w:rPr>
        <w:t xml:space="preserve">Regulamin wyboru projektów </w:t>
      </w:r>
      <w:r w:rsidR="00B076B7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z w:val="44"/>
          <w:szCs w:val="44"/>
        </w:rPr>
        <w:t>w</w:t>
      </w:r>
      <w:r w:rsidR="00B076B7">
        <w:rPr>
          <w:caps w:val="0"/>
          <w:color w:val="auto"/>
          <w:sz w:val="44"/>
          <w:szCs w:val="44"/>
        </w:rPr>
        <w:t>ybieranych w sposób</w:t>
      </w:r>
      <w:r w:rsidRPr="00054603">
        <w:rPr>
          <w:caps w:val="0"/>
          <w:color w:val="auto"/>
          <w:sz w:val="44"/>
          <w:szCs w:val="44"/>
        </w:rPr>
        <w:t xml:space="preserve"> konkurencyjn</w:t>
      </w:r>
      <w:bookmarkStart w:id="10" w:name="_Toc131492497"/>
      <w:bookmarkStart w:id="11" w:name="_Toc131492602"/>
      <w:bookmarkStart w:id="12" w:name="_Toc131493082"/>
      <w:bookmarkEnd w:id="6"/>
      <w:bookmarkEnd w:id="7"/>
      <w:bookmarkEnd w:id="8"/>
      <w:r w:rsidR="00B076B7">
        <w:rPr>
          <w:caps w:val="0"/>
          <w:color w:val="auto"/>
          <w:sz w:val="44"/>
          <w:szCs w:val="44"/>
        </w:rPr>
        <w:t>y</w:t>
      </w:r>
      <w:r w:rsidR="000B5A73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pacing w:val="10"/>
          <w:sz w:val="32"/>
          <w:szCs w:val="32"/>
        </w:rPr>
        <w:t xml:space="preserve">Nr naboru </w:t>
      </w:r>
      <w:r w:rsidR="00190698" w:rsidRPr="00054603">
        <w:rPr>
          <w:caps w:val="0"/>
          <w:color w:val="auto"/>
          <w:spacing w:val="10"/>
          <w:sz w:val="32"/>
          <w:szCs w:val="32"/>
        </w:rPr>
        <w:t>FEPK.02.06-IZ.00</w:t>
      </w:r>
      <w:r w:rsidR="00190698" w:rsidRPr="00B076B7">
        <w:rPr>
          <w:caps w:val="0"/>
          <w:color w:val="auto"/>
          <w:spacing w:val="10"/>
          <w:sz w:val="32"/>
          <w:szCs w:val="32"/>
        </w:rPr>
        <w:t>-00</w:t>
      </w:r>
      <w:r w:rsidR="00BF6E9F" w:rsidRPr="00B076B7">
        <w:rPr>
          <w:caps w:val="0"/>
          <w:color w:val="auto"/>
          <w:spacing w:val="10"/>
          <w:sz w:val="32"/>
          <w:szCs w:val="32"/>
        </w:rPr>
        <w:t>2</w:t>
      </w:r>
      <w:r w:rsidR="00190698" w:rsidRPr="00B076B7">
        <w:rPr>
          <w:caps w:val="0"/>
          <w:color w:val="auto"/>
          <w:spacing w:val="10"/>
          <w:sz w:val="32"/>
          <w:szCs w:val="32"/>
        </w:rPr>
        <w:t>/23</w:t>
      </w:r>
      <w:bookmarkEnd w:id="9"/>
      <w:bookmarkEnd w:id="10"/>
      <w:bookmarkEnd w:id="11"/>
      <w:bookmarkEnd w:id="12"/>
    </w:p>
    <w:p w14:paraId="363102A7" w14:textId="77777777" w:rsidR="00054603" w:rsidRDefault="00054603" w:rsidP="00190698">
      <w:pPr>
        <w:jc w:val="center"/>
        <w:rPr>
          <w:b/>
          <w:bCs/>
          <w:sz w:val="24"/>
          <w:szCs w:val="40"/>
        </w:rPr>
      </w:pPr>
    </w:p>
    <w:p w14:paraId="63CCE089" w14:textId="2708A628" w:rsidR="00B768FB" w:rsidRPr="00DA0A2C" w:rsidRDefault="00E31D60" w:rsidP="00190698">
      <w:pPr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P</w:t>
      </w:r>
      <w:r w:rsidRPr="00D66236">
        <w:rPr>
          <w:b/>
          <w:bCs/>
          <w:sz w:val="24"/>
          <w:szCs w:val="40"/>
        </w:rPr>
        <w:t xml:space="preserve">rogram </w:t>
      </w:r>
      <w:r>
        <w:rPr>
          <w:b/>
          <w:bCs/>
          <w:sz w:val="24"/>
          <w:szCs w:val="40"/>
        </w:rPr>
        <w:t>Regionaln</w:t>
      </w:r>
      <w:r w:rsidR="00054603">
        <w:rPr>
          <w:b/>
          <w:bCs/>
          <w:sz w:val="24"/>
          <w:szCs w:val="40"/>
        </w:rPr>
        <w:t>y</w:t>
      </w:r>
      <w:r>
        <w:rPr>
          <w:b/>
          <w:bCs/>
          <w:sz w:val="24"/>
          <w:szCs w:val="40"/>
        </w:rPr>
        <w:br/>
      </w:r>
      <w:r w:rsidRPr="00DA0A2C">
        <w:rPr>
          <w:b/>
          <w:bCs/>
          <w:sz w:val="24"/>
          <w:szCs w:val="40"/>
        </w:rPr>
        <w:t>Fundusze Europejskie dla Podkarpacia 2021-2027</w:t>
      </w:r>
      <w:r w:rsidRPr="00DA0A2C">
        <w:rPr>
          <w:b/>
          <w:bCs/>
          <w:sz w:val="24"/>
          <w:szCs w:val="40"/>
        </w:rPr>
        <w:br/>
        <w:t xml:space="preserve">priorytet FEPK.02 Energia i </w:t>
      </w:r>
      <w:r w:rsidR="00790F5E" w:rsidRPr="00DA0A2C">
        <w:rPr>
          <w:b/>
          <w:bCs/>
          <w:sz w:val="24"/>
          <w:szCs w:val="40"/>
        </w:rPr>
        <w:t>ś</w:t>
      </w:r>
      <w:r w:rsidRPr="00DA0A2C">
        <w:rPr>
          <w:b/>
          <w:bCs/>
          <w:sz w:val="24"/>
          <w:szCs w:val="40"/>
        </w:rPr>
        <w:t>rodowisko</w:t>
      </w:r>
      <w:r w:rsidRPr="00DA0A2C">
        <w:rPr>
          <w:b/>
          <w:bCs/>
          <w:sz w:val="24"/>
          <w:szCs w:val="40"/>
        </w:rPr>
        <w:br/>
        <w:t xml:space="preserve">działanie FEPK.02.06 Zrównoważona gospodarka </w:t>
      </w:r>
      <w:proofErr w:type="spellStart"/>
      <w:r w:rsidRPr="00DA0A2C">
        <w:rPr>
          <w:b/>
          <w:bCs/>
          <w:sz w:val="24"/>
          <w:szCs w:val="40"/>
        </w:rPr>
        <w:t>wodno</w:t>
      </w:r>
      <w:proofErr w:type="spellEnd"/>
      <w:r w:rsidRPr="00DA0A2C">
        <w:rPr>
          <w:b/>
          <w:bCs/>
          <w:sz w:val="24"/>
          <w:szCs w:val="40"/>
        </w:rPr>
        <w:t xml:space="preserve"> – ściekowa</w:t>
      </w:r>
    </w:p>
    <w:p w14:paraId="53661963" w14:textId="76EB98A9" w:rsidR="00190698" w:rsidRPr="004B0BF7" w:rsidRDefault="00B768FB" w:rsidP="00190698">
      <w:pPr>
        <w:jc w:val="center"/>
        <w:rPr>
          <w:b/>
          <w:sz w:val="24"/>
        </w:rPr>
      </w:pPr>
      <w:r w:rsidRPr="00DA0A2C">
        <w:rPr>
          <w:b/>
          <w:bCs/>
          <w:sz w:val="24"/>
          <w:szCs w:val="24"/>
        </w:rPr>
        <w:t xml:space="preserve">w zakresie infrastruktury kanalizacyjnej i oczyszczalni ścieków - projekty w obrębie aglomeracji z </w:t>
      </w:r>
      <w:r w:rsidRPr="00B076B7">
        <w:rPr>
          <w:b/>
          <w:bCs/>
          <w:sz w:val="24"/>
          <w:szCs w:val="24"/>
        </w:rPr>
        <w:t xml:space="preserve">przedziału </w:t>
      </w:r>
      <w:r w:rsidR="00C82134" w:rsidRPr="00B076B7">
        <w:rPr>
          <w:b/>
          <w:bCs/>
          <w:sz w:val="24"/>
          <w:szCs w:val="24"/>
        </w:rPr>
        <w:t xml:space="preserve">od </w:t>
      </w:r>
      <w:r w:rsidR="00BF6E9F" w:rsidRPr="00B076B7">
        <w:rPr>
          <w:b/>
          <w:bCs/>
          <w:sz w:val="24"/>
          <w:szCs w:val="24"/>
        </w:rPr>
        <w:t>10</w:t>
      </w:r>
      <w:r w:rsidR="00C82134" w:rsidRPr="00B076B7">
        <w:rPr>
          <w:b/>
          <w:bCs/>
          <w:sz w:val="24"/>
          <w:szCs w:val="24"/>
        </w:rPr>
        <w:t xml:space="preserve"> </w:t>
      </w:r>
      <w:r w:rsidR="008606A1">
        <w:rPr>
          <w:b/>
          <w:bCs/>
          <w:sz w:val="24"/>
          <w:szCs w:val="24"/>
        </w:rPr>
        <w:t xml:space="preserve">tys. </w:t>
      </w:r>
      <w:r w:rsidR="00BB1D3A">
        <w:rPr>
          <w:b/>
          <w:bCs/>
          <w:sz w:val="24"/>
          <w:szCs w:val="24"/>
        </w:rPr>
        <w:t xml:space="preserve">RLM </w:t>
      </w:r>
      <w:r w:rsidR="00C82134" w:rsidRPr="00B076B7">
        <w:rPr>
          <w:b/>
          <w:bCs/>
          <w:sz w:val="24"/>
          <w:szCs w:val="24"/>
        </w:rPr>
        <w:t xml:space="preserve">do poniżej </w:t>
      </w:r>
      <w:r w:rsidRPr="00B076B7">
        <w:rPr>
          <w:b/>
          <w:bCs/>
          <w:sz w:val="24"/>
          <w:szCs w:val="24"/>
        </w:rPr>
        <w:t>1</w:t>
      </w:r>
      <w:r w:rsidR="00BF6E9F" w:rsidRPr="00B076B7">
        <w:rPr>
          <w:b/>
          <w:bCs/>
          <w:sz w:val="24"/>
          <w:szCs w:val="24"/>
        </w:rPr>
        <w:t>5</w:t>
      </w:r>
      <w:r w:rsidRPr="00B076B7">
        <w:rPr>
          <w:b/>
          <w:bCs/>
          <w:sz w:val="24"/>
          <w:szCs w:val="24"/>
        </w:rPr>
        <w:t xml:space="preserve"> tys. RLM</w:t>
      </w:r>
      <w:r w:rsidR="00190698" w:rsidRPr="00B076B7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</w:p>
    <w:p w14:paraId="0EE8DB5C" w14:textId="77777777" w:rsidR="00190698" w:rsidRPr="00F51FEC" w:rsidRDefault="00190698" w:rsidP="00190698">
      <w:bookmarkStart w:id="13" w:name="_Toc129343398"/>
      <w:r>
        <w:br w:type="page"/>
      </w:r>
    </w:p>
    <w:bookmarkStart w:id="14" w:name="_Toc13166711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16341D95" w14:textId="77777777" w:rsidR="00190698" w:rsidRPr="002B24F9" w:rsidRDefault="00190698" w:rsidP="00190698">
          <w:pPr>
            <w:pStyle w:val="Nagwek2"/>
            <w:framePr w:wrap="auto" w:vAnchor="margin" w:yAlign="inline"/>
          </w:pPr>
          <w:r w:rsidRPr="002B24F9">
            <w:t>SPIS TREŚCI</w:t>
          </w:r>
          <w:bookmarkEnd w:id="13"/>
          <w:bookmarkEnd w:id="14"/>
        </w:p>
        <w:p w14:paraId="003A627F" w14:textId="32D74915" w:rsidR="007A07C9" w:rsidRDefault="00190698" w:rsidP="007A07C9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054603">
            <w:rPr>
              <w:b/>
              <w:bCs/>
              <w:color w:val="000000" w:themeColor="text1"/>
            </w:rPr>
            <w:fldChar w:fldCharType="begin"/>
          </w:r>
          <w:r w:rsidRPr="00054603">
            <w:rPr>
              <w:b/>
              <w:bCs/>
              <w:color w:val="000000" w:themeColor="text1"/>
            </w:rPr>
            <w:instrText xml:space="preserve"> TOC \o "1-3" \h \z \u </w:instrText>
          </w:r>
          <w:r w:rsidRPr="00054603">
            <w:rPr>
              <w:b/>
              <w:bCs/>
              <w:color w:val="000000" w:themeColor="text1"/>
            </w:rPr>
            <w:fldChar w:fldCharType="separate"/>
          </w:r>
        </w:p>
        <w:p w14:paraId="5AE1577C" w14:textId="4F6691FC" w:rsidR="007A07C9" w:rsidRDefault="00EE16DD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7" w:history="1">
            <w:r w:rsidR="007A07C9" w:rsidRPr="00801EE9">
              <w:rPr>
                <w:rStyle w:val="Hipercze"/>
                <w:noProof/>
              </w:rPr>
              <w:t>SPIS TREŚCI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1E6167A" w14:textId="03E037C6" w:rsidR="007A07C9" w:rsidRDefault="00EE16DD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8" w:history="1">
            <w:r w:rsidR="007A07C9" w:rsidRPr="00801EE9">
              <w:rPr>
                <w:rStyle w:val="Hipercze"/>
                <w:noProof/>
              </w:rPr>
              <w:t>WPROWADZENIE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2F913CC" w14:textId="65FF8042" w:rsidR="007A07C9" w:rsidRDefault="00EE16DD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9" w:history="1">
            <w:r w:rsidR="007A07C9" w:rsidRPr="00801EE9">
              <w:rPr>
                <w:rStyle w:val="Hipercze"/>
                <w:noProof/>
              </w:rPr>
              <w:t>WYKAZ SKRÓTÓW I POJĘĆ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794BE7" w14:textId="575EC49D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0" w:history="1">
            <w:r w:rsidR="007A07C9" w:rsidRPr="00801EE9">
              <w:rPr>
                <w:rStyle w:val="Hipercze"/>
                <w:noProof/>
              </w:rPr>
              <w:t>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PODSTAWY PRAWNE ORAZ INNE WAŻNE DOKUMENTY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61D21C" w14:textId="312F7BD3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1" w:history="1">
            <w:r w:rsidR="007A07C9" w:rsidRPr="00801EE9">
              <w:rPr>
                <w:rStyle w:val="Hipercze"/>
                <w:noProof/>
              </w:rPr>
              <w:t>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3C632F3" w14:textId="4FC79725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2" w:history="1">
            <w:r w:rsidR="007A07C9" w:rsidRPr="00801EE9">
              <w:rPr>
                <w:rStyle w:val="Hipercze"/>
                <w:noProof/>
              </w:rPr>
              <w:t>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NAZWA I ADRES INSTYTUCJI ORGANIZUJĄCEJ NABÓR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59D3F4A" w14:textId="730FE414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3" w:history="1">
            <w:r w:rsidR="007A07C9" w:rsidRPr="00801EE9">
              <w:rPr>
                <w:rStyle w:val="Hipercze"/>
                <w:noProof/>
              </w:rPr>
              <w:t>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PROJEKTÓW PODLEGAJĄCYCH DOFINANSOWANIU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91B766" w14:textId="69A8BA43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4" w:history="1">
            <w:r w:rsidR="007A07C9" w:rsidRPr="00801EE9">
              <w:rPr>
                <w:rStyle w:val="Hipercze"/>
                <w:noProof/>
              </w:rPr>
              <w:t>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BENEFICJENTÓW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D35A2C4" w14:textId="5EB3C14F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5" w:history="1">
            <w:r w:rsidR="007A07C9" w:rsidRPr="00801EE9">
              <w:rPr>
                <w:rStyle w:val="Hipercze"/>
                <w:noProof/>
              </w:rPr>
              <w:t>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KWOTA PRZEZNACZONA NA DOFINANSOWANIE PROJEKTÓW W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DB20374" w14:textId="78E430BF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6" w:history="1">
            <w:r w:rsidR="007A07C9" w:rsidRPr="00801EE9">
              <w:rPr>
                <w:rStyle w:val="Hipercze"/>
                <w:noProof/>
              </w:rPr>
              <w:t>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LIMITY DOTYCZĄCE WARTOŚCI PROJEKTU ORAZ WYSOKOŚCI DOFINANSOWANIA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3B7992" w14:textId="131C5AD6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7" w:history="1">
            <w:r w:rsidR="007A07C9" w:rsidRPr="00801EE9">
              <w:rPr>
                <w:rStyle w:val="Hipercze"/>
                <w:noProof/>
              </w:rPr>
              <w:t>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WYMAGANIA DOTYCZĄCE REALIZOWANYCH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1B39667" w14:textId="1A0B767B" w:rsidR="007A07C9" w:rsidRDefault="00EE16D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8" w:history="1">
            <w:r w:rsidR="007A07C9" w:rsidRPr="00801EE9">
              <w:rPr>
                <w:rStyle w:val="Hipercze"/>
                <w:noProof/>
              </w:rPr>
              <w:t>8.1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9DC861" w14:textId="70451624" w:rsidR="007A07C9" w:rsidRDefault="00EE16D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9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1D1EB5" w14:textId="408D1F9C" w:rsidR="007A07C9" w:rsidRDefault="00EE16D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0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FEE20" w14:textId="68173F6B" w:rsidR="007A07C9" w:rsidRDefault="00EE16D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1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6CF42CD" w14:textId="19518172" w:rsidR="007A07C9" w:rsidRDefault="00EE16D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2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429201" w14:textId="2ABF7122" w:rsidR="007A07C9" w:rsidRDefault="00EE16DD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3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15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CE820E7" w14:textId="44B1FB77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4" w:history="1">
            <w:r w:rsidR="007A07C9" w:rsidRPr="00801EE9">
              <w:rPr>
                <w:rStyle w:val="Hipercze"/>
                <w:noProof/>
              </w:rPr>
              <w:t>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PROJEKTY PARTNERSKIE – JEŚLI DOTYCZY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0433760" w14:textId="0D251AA9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5" w:history="1">
            <w:r w:rsidR="007A07C9" w:rsidRPr="00801EE9">
              <w:rPr>
                <w:rStyle w:val="Hipercze"/>
                <w:noProof/>
              </w:rPr>
              <w:t>10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DB04893" w14:textId="60CFBFA4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6" w:history="1">
            <w:r w:rsidR="007A07C9" w:rsidRPr="00801EE9">
              <w:rPr>
                <w:rStyle w:val="Hipercze"/>
                <w:noProof/>
              </w:rPr>
              <w:t>10.1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EDCFC0E" w14:textId="4CD29636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7" w:history="1">
            <w:r w:rsidR="007A07C9" w:rsidRPr="00801EE9">
              <w:rPr>
                <w:rStyle w:val="Hipercze"/>
                <w:noProof/>
              </w:rPr>
              <w:t>10.2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składania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EBE77F4" w14:textId="08DF6524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8" w:history="1">
            <w:r w:rsidR="007A07C9" w:rsidRPr="00801EE9">
              <w:rPr>
                <w:rStyle w:val="Hipercze"/>
                <w:noProof/>
              </w:rPr>
              <w:t>10.3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Aplikacja WOD2021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C0CC7CD" w14:textId="401CDC6E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9" w:history="1">
            <w:r w:rsidR="007A07C9" w:rsidRPr="00801EE9">
              <w:rPr>
                <w:rStyle w:val="Hipercze"/>
                <w:noProof/>
              </w:rPr>
              <w:t>11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ZAŁĄCZNIKÓW DO WNIOSKU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59B633" w14:textId="795F3F88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0" w:history="1">
            <w:r w:rsidR="007A07C9" w:rsidRPr="00801EE9">
              <w:rPr>
                <w:rStyle w:val="Hipercze"/>
                <w:noProof/>
              </w:rPr>
              <w:t>12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KRYTERIA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AF9B3E" w14:textId="52D4C8B2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1" w:history="1">
            <w:r w:rsidR="007A07C9" w:rsidRPr="00801EE9">
              <w:rPr>
                <w:rStyle w:val="Hipercze"/>
                <w:noProof/>
              </w:rPr>
              <w:t>13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OPIS PROCEDURY OCENY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E375C3" w14:textId="4E1ECF79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2" w:history="1">
            <w:r w:rsidR="007A07C9" w:rsidRPr="00801EE9">
              <w:rPr>
                <w:rStyle w:val="Hipercze"/>
                <w:noProof/>
                <w:lang w:eastAsia="pl-PL"/>
              </w:rPr>
              <w:t>13.1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  <w:lang w:eastAsia="pl-PL"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98451" w14:textId="4A755591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3" w:history="1">
            <w:r w:rsidR="007A07C9" w:rsidRPr="00801EE9">
              <w:rPr>
                <w:rStyle w:val="Hipercze"/>
                <w:noProof/>
              </w:rPr>
              <w:t>13.2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formalna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0C60665" w14:textId="10C0890B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4" w:history="1">
            <w:r w:rsidR="007A07C9" w:rsidRPr="00801EE9">
              <w:rPr>
                <w:rStyle w:val="Hipercze"/>
                <w:noProof/>
              </w:rPr>
              <w:t>13.3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merytoryczna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7F02AFB" w14:textId="71F4937E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5" w:history="1">
            <w:r w:rsidR="007A07C9" w:rsidRPr="00801EE9">
              <w:rPr>
                <w:rStyle w:val="Hipercze"/>
                <w:noProof/>
              </w:rPr>
              <w:t>14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UZUPEŁNIANIE I POPRAWA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3ADB44D" w14:textId="333B7505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6" w:history="1">
            <w:r w:rsidR="007A07C9" w:rsidRPr="00801EE9">
              <w:rPr>
                <w:rStyle w:val="Hipercze"/>
                <w:noProof/>
              </w:rPr>
              <w:t>14.1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Uzupełnienie i poprawa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9EAD4FF" w14:textId="1A4E97C0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7" w:history="1">
            <w:r w:rsidR="007A07C9" w:rsidRPr="00801EE9">
              <w:rPr>
                <w:rStyle w:val="Hipercze"/>
                <w:noProof/>
              </w:rPr>
              <w:t>14.2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Oczywista omyłka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FA3179" w14:textId="66179435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8" w:history="1">
            <w:r w:rsidR="007A07C9" w:rsidRPr="00801EE9">
              <w:rPr>
                <w:rStyle w:val="Hipercze"/>
                <w:noProof/>
              </w:rPr>
              <w:t>15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Zatwierdzenie wyników oceny projektów oraz informacja o wynikach naboru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48CC17" w14:textId="7964ACA8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9" w:history="1">
            <w:r w:rsidR="007A07C9" w:rsidRPr="00801EE9">
              <w:rPr>
                <w:rStyle w:val="Hipercze"/>
                <w:noProof/>
              </w:rPr>
              <w:t>16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ŚRODKI ODWOŁAWCZE PRZYSŁUGUJĄCE WNIOSKODAWCY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8CA8617" w14:textId="605F199D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0" w:history="1">
            <w:r w:rsidR="007A07C9" w:rsidRPr="00801EE9">
              <w:rPr>
                <w:rStyle w:val="Hipercze"/>
                <w:noProof/>
              </w:rPr>
              <w:t>16.1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Protest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87043C" w14:textId="7B9897EA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1" w:history="1">
            <w:r w:rsidR="007A07C9" w:rsidRPr="00801EE9">
              <w:rPr>
                <w:rStyle w:val="Hipercze"/>
                <w:noProof/>
              </w:rPr>
              <w:t>16.2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do Sądu Administracyjnego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25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2BA5082" w14:textId="7243C2BF" w:rsidR="007A07C9" w:rsidRDefault="00EE16DD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2" w:history="1">
            <w:r w:rsidR="007A07C9" w:rsidRPr="00801EE9">
              <w:rPr>
                <w:rStyle w:val="Hipercze"/>
                <w:noProof/>
              </w:rPr>
              <w:t>16.3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kasacyjna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26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F557C" w14:textId="2F2FDEBD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3" w:history="1">
            <w:r w:rsidR="007A07C9" w:rsidRPr="00801EE9">
              <w:rPr>
                <w:rStyle w:val="Hipercze"/>
                <w:noProof/>
              </w:rPr>
              <w:t>17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ZASADY ZAWIERANIA UMÓW O DOFINANSOWANIE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6F29C0" w14:textId="2F6E9B88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4" w:history="1">
            <w:r w:rsidR="007A07C9" w:rsidRPr="00801EE9">
              <w:rPr>
                <w:rStyle w:val="Hipercze"/>
                <w:noProof/>
              </w:rPr>
              <w:t>18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I SPOSÓB UDZIELANIA INFORMACJI O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16AF7" w14:textId="1506E710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5" w:history="1">
            <w:r w:rsidR="007A07C9" w:rsidRPr="00801EE9">
              <w:rPr>
                <w:rStyle w:val="Hipercze"/>
                <w:noProof/>
              </w:rPr>
              <w:t>19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UNIEWAŻNIENIE POSTĘPOWANIA W ZAKRESIE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B9152C2" w14:textId="1B610A9C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6" w:history="1">
            <w:r w:rsidR="007A07C9" w:rsidRPr="00801EE9">
              <w:rPr>
                <w:rStyle w:val="Hipercze"/>
                <w:noProof/>
              </w:rPr>
              <w:t>20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ZMIANY REGULAMINU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20ABD4" w14:textId="2AAD2DDF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7" w:history="1">
            <w:r w:rsidR="007A07C9" w:rsidRPr="00801EE9">
              <w:rPr>
                <w:rStyle w:val="Hipercze"/>
                <w:noProof/>
              </w:rPr>
              <w:t>21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INFORMACJE ZWIĄZANE Z PRZETWARZANIEM DANYCH OSOBOWYCH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6CA534" w14:textId="69AA6F17" w:rsidR="007A07C9" w:rsidRDefault="00EE16DD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8" w:history="1">
            <w:r w:rsidR="007A07C9" w:rsidRPr="00801EE9">
              <w:rPr>
                <w:rStyle w:val="Hipercze"/>
                <w:noProof/>
              </w:rPr>
              <w:t>22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ZAŁĄCZNIKI DO REGULAMINU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33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5C08A6C" w14:textId="71F125E1" w:rsidR="00190698" w:rsidRPr="00054603" w:rsidRDefault="00190698" w:rsidP="00190698">
          <w:pPr>
            <w:spacing w:line="240" w:lineRule="auto"/>
            <w:rPr>
              <w:color w:val="000000" w:themeColor="text1"/>
            </w:rPr>
          </w:pPr>
          <w:r w:rsidRPr="00054603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8B4753" w14:textId="77777777" w:rsidR="00190698" w:rsidRPr="004F1326" w:rsidRDefault="00190698" w:rsidP="00190698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483BF8D1" w14:textId="77777777" w:rsidR="00190698" w:rsidRPr="00477A23" w:rsidRDefault="00190698" w:rsidP="00190698">
      <w:pPr>
        <w:pStyle w:val="Nagwek2"/>
        <w:framePr w:wrap="auto" w:vAnchor="margin" w:yAlign="inline"/>
      </w:pPr>
      <w:bookmarkStart w:id="15" w:name="_Toc129343399"/>
      <w:bookmarkStart w:id="16" w:name="_Toc131667118"/>
      <w:r w:rsidRPr="00477A23">
        <w:lastRenderedPageBreak/>
        <w:t>WPROWADZENIE</w:t>
      </w:r>
      <w:bookmarkEnd w:id="15"/>
      <w:bookmarkEnd w:id="16"/>
    </w:p>
    <w:p w14:paraId="3FC55692" w14:textId="77777777" w:rsidR="00190698" w:rsidRPr="004F1326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regionalnego Fundusze Europejskie dla Podkarpacia 2021-2027, odpowiednich przepisów prawa krajowego i wspólnotowego oraz wytycznych wydanych przez ministra właściwego ds. rozwoju regionalnego.</w:t>
      </w:r>
    </w:p>
    <w:p w14:paraId="1097076B" w14:textId="77777777" w:rsidR="00190698" w:rsidRPr="004F1326" w:rsidRDefault="00190698" w:rsidP="00190698">
      <w:pPr>
        <w:pStyle w:val="Nagwek2"/>
        <w:framePr w:wrap="auto" w:vAnchor="margin" w:yAlign="inline"/>
      </w:pPr>
      <w:bookmarkStart w:id="17" w:name="_Toc129343400"/>
      <w:bookmarkStart w:id="18" w:name="_Toc131667119"/>
      <w:r w:rsidRPr="004F1326">
        <w:t>WYKAZ SKRÓTÓW I POJĘĆ</w:t>
      </w:r>
      <w:bookmarkEnd w:id="17"/>
      <w:bookmarkEnd w:id="18"/>
    </w:p>
    <w:p w14:paraId="0D044853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>i Polityki Wizowej</w:t>
      </w:r>
    </w:p>
    <w:p w14:paraId="78575152" w14:textId="77777777" w:rsidR="00190698" w:rsidRPr="004F1326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w sprawie Europejskiego Funduszu Rozwoju Regionalnego i Funduszu Spójności </w:t>
      </w:r>
    </w:p>
    <w:p w14:paraId="48D7A755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europejskich w perspektywie finansowej 2021–2027 </w:t>
      </w:r>
    </w:p>
    <w:p w14:paraId="143B3B21" w14:textId="424651E1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Podmiot, o którym mowa w art. 2 pkt 9 rozporządzenia ogólnego</w:t>
      </w:r>
    </w:p>
    <w:p w14:paraId="3F580CE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harm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2FF397F7" w14:textId="29FDEFEA" w:rsidR="00190698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Finansowanie UE lub współfinansowanie krajowe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z budżetu państwa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2F19B25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>Dyrektywa ściekowa</w:t>
      </w:r>
      <w:r>
        <w:rPr>
          <w:rFonts w:eastAsiaTheme="minorHAnsi"/>
          <w:b/>
          <w:color w:val="000000" w:themeColor="text1"/>
          <w:sz w:val="24"/>
          <w:szCs w:val="24"/>
        </w:rPr>
        <w:tab/>
      </w:r>
      <w:r w:rsidRPr="007D6119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8" w:history="1">
        <w:r w:rsidRPr="007D6119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D6119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</w:t>
      </w:r>
    </w:p>
    <w:p w14:paraId="07DBF57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1C63EC96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4077E59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52B0E844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67CB5AE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7F6C61AE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7BEC4EC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3396871A" w14:textId="028D32A6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Ewidentny 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EB10AB">
        <w:rPr>
          <w:rFonts w:eastAsiaTheme="minorHAnsi"/>
          <w:color w:val="000000" w:themeColor="text1"/>
          <w:sz w:val="24"/>
          <w:szCs w:val="24"/>
        </w:rPr>
        <w:t>bez zmian</w:t>
      </w:r>
    </w:p>
    <w:p w14:paraId="30C9B874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45B602F9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portal internetowy, o którym mowa w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729CD336" w14:textId="757EB268" w:rsidR="00190698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art. 46 lit. b rozporządzenia ogólnego, dostępny na stronie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hyperlink r:id="rId9" w:tooltip="www.FunduszeEuropejskie.gov.pl   Link otwiera się w nowym oknie przeglądarki" w:history="1">
        <w:r w:rsidRPr="00E60C63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055FA6C5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Oznacza przedsięwzięcie zmierzające do osiągnięcia założonego celu określonego wskaźnikami, z określonym początkiem i końcem realizacji, zgłoszone do objęcia albo objęte </w:t>
      </w:r>
      <w:r w:rsidRPr="00EB10AB">
        <w:rPr>
          <w:rFonts w:eastAsiaTheme="minorHAnsi"/>
          <w:color w:val="000000" w:themeColor="text1"/>
          <w:sz w:val="24"/>
          <w:szCs w:val="24"/>
        </w:rPr>
        <w:lastRenderedPageBreak/>
        <w:t>finansowaniem UE jednego z funduszy strukturalnych w ramach programu</w:t>
      </w:r>
    </w:p>
    <w:p w14:paraId="418D99A0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04B6298" w14:textId="15966D1A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(i ewentualnie z innymi partnerami) projekt na warunkach określonych w porozumieniu albo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w umowie o partnerstwie i wnoszący do projektu zasoby ludzkie, organizacyjne, techniczne lub finansowe</w:t>
      </w:r>
    </w:p>
    <w:p w14:paraId="1712486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EB10AB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3370292D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0E87F0F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225F48E1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3C7B9EE7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19" w:name="_Hlk130383208"/>
      <w:r w:rsidRPr="00EB10AB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19"/>
      <w:r w:rsidRPr="00EB10AB">
        <w:rPr>
          <w:rFonts w:eastAsiaTheme="minorHAnsi"/>
          <w:b/>
          <w:color w:val="000000" w:themeColor="text1"/>
          <w:sz w:val="24"/>
          <w:szCs w:val="24"/>
        </w:rPr>
        <w:t>7/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stronę dostępną pod adresem</w:t>
      </w:r>
      <w:r>
        <w:rPr>
          <w:rFonts w:eastAsiaTheme="minorHAnsi"/>
          <w:color w:val="000000" w:themeColor="text1"/>
          <w:sz w:val="24"/>
          <w:szCs w:val="24"/>
        </w:rPr>
        <w:t>:</w:t>
      </w:r>
    </w:p>
    <w:p w14:paraId="678BCC26" w14:textId="36BDCF93" w:rsidR="0030065E" w:rsidRPr="0030065E" w:rsidRDefault="00190698" w:rsidP="0030065E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FF"/>
          <w:sz w:val="24"/>
          <w:szCs w:val="24"/>
          <w:u w:val="single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strona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hyperlink r:id="rId10" w:tgtFrame="_parent" w:tooltip="https://funduszeue.podkarpackie.pl/ (Link otwiera się w nowym oknie przeglądarki)" w:history="1">
        <w:r w:rsidRPr="00E46424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7C6FF361" w14:textId="132C86D7" w:rsidR="00190698" w:rsidRPr="00EB10AB" w:rsidRDefault="00190698" w:rsidP="003961C5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</w:p>
    <w:p w14:paraId="6DD8BD08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UMWP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2ED8D238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Należy przez to rozumieć formularz wniosku o </w:t>
      </w:r>
    </w:p>
    <w:p w14:paraId="4F0580FD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dofinansowanie projektu wraz z załącznikami, w którym zawarte są informacje na temat wnioskodawcy oraz opis projektu, na podstawie których dokonuje się oceny spełnienia przez projekt kryteriów wyboru projektów</w:t>
      </w:r>
    </w:p>
    <w:p w14:paraId="2132512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  <w:t>W rozumieniu ustawy wdrożeniowej to podmiot, który złożył wniosek o dofinansowanie projektu</w:t>
      </w:r>
    </w:p>
    <w:p w14:paraId="2260774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WOD2021/aplikacja WOD2021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systemu teleinformatycznego dedykowana prowadzeniu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i dokumentowaniu procesu wyboru projektów do dofinansowania </w:t>
      </w:r>
    </w:p>
    <w:p w14:paraId="69CC890D" w14:textId="5F1DA1B9" w:rsidR="00190698" w:rsidRPr="004B0BF7" w:rsidRDefault="00190698" w:rsidP="00190698">
      <w:pPr>
        <w:tabs>
          <w:tab w:val="left" w:pos="4111"/>
        </w:tabs>
        <w:spacing w:before="0" w:after="480" w:line="240" w:lineRule="auto"/>
        <w:ind w:left="4111" w:hanging="4111"/>
        <w:rPr>
          <w:sz w:val="24"/>
        </w:rPr>
      </w:pPr>
      <w:r w:rsidRPr="004B0BF7">
        <w:rPr>
          <w:b/>
          <w:sz w:val="24"/>
        </w:rPr>
        <w:t>Katalogi wydatków</w:t>
      </w:r>
      <w:r w:rsidRPr="004B0BF7">
        <w:rPr>
          <w:sz w:val="24"/>
        </w:rPr>
        <w:tab/>
      </w:r>
      <w:hyperlink r:id="rId11" w:tooltip="https://funduszeue.podkarpackie.pl/szczegoly-programu/prawo-i-dokumenty/katalogi-wydatkow-efrr   Link otwiera się w nowym oknie przeglądarki" w:history="1">
        <w:r w:rsidR="004D68BC">
          <w:rPr>
            <w:rStyle w:val="Hipercze"/>
            <w:rFonts w:eastAsiaTheme="minorHAnsi"/>
            <w:sz w:val="24"/>
            <w:szCs w:val="24"/>
          </w:rPr>
          <w:t>Katalogi wydatków w ramach programu regionalnego Fundusze Europejskie dla Podkarpacia 2021-2027 (część EFRR)</w:t>
        </w:r>
      </w:hyperlink>
    </w:p>
    <w:p w14:paraId="66B2A2A5" w14:textId="77777777" w:rsidR="00190698" w:rsidRPr="00EB10AB" w:rsidRDefault="00190698" w:rsidP="00190698">
      <w:pPr>
        <w:pStyle w:val="Nagwek2"/>
        <w:framePr w:wrap="auto" w:vAnchor="margin" w:yAlign="inline"/>
      </w:pPr>
      <w:bookmarkStart w:id="20" w:name="_Toc129343401"/>
      <w:bookmarkStart w:id="21" w:name="_Toc131667120"/>
      <w:r w:rsidRPr="00EB10AB">
        <w:lastRenderedPageBreak/>
        <w:t>1</w:t>
      </w:r>
      <w:r w:rsidRPr="00EB10AB">
        <w:tab/>
        <w:t>PODSTAWY PRAWNE ORAZ INNE WAŻNE DOKUMENTY</w:t>
      </w:r>
      <w:bookmarkEnd w:id="20"/>
      <w:bookmarkEnd w:id="21"/>
    </w:p>
    <w:p w14:paraId="6E16757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6EA6760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030A01B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31F0C557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651/2014 z 17 czerwca 2014 roku uznające niektóre rodzaje pomocy za zgodne z rynkiem wewnętrznym w zastosowaniu art. 107 i 108 Traktatu [GBER].  </w:t>
      </w:r>
    </w:p>
    <w:p w14:paraId="7CCF57B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966339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20D730B5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Dyrektywa Parlamentu Europejskiego i Rady 2011/92/UE z dnia 13 grudnia 2011 r.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w sprawie oceny skutków wywieranych przez niektóre przedsięwzięcia publiczne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i prywatne na środowisko. </w:t>
      </w:r>
    </w:p>
    <w:p w14:paraId="7A745057" w14:textId="77777777" w:rsidR="00190698" w:rsidRPr="00790F5E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90F5E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12" w:history="1">
        <w:r w:rsidRPr="00790F5E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90F5E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komunalnych.</w:t>
      </w:r>
    </w:p>
    <w:p w14:paraId="5B3B097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2E7482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7DC757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6365925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4AABAA7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36B733B4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2D475B2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57FD98E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6 września 2001 r. o dostępie do informacji publicznej. </w:t>
      </w:r>
    </w:p>
    <w:p w14:paraId="34C9EAE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23 listopada 2012 r. Prawo pocztowe. </w:t>
      </w:r>
    </w:p>
    <w:p w14:paraId="4144D93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094CCE4C" w14:textId="77777777" w:rsidR="00190698" w:rsidRPr="006706AC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6292F48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lastRenderedPageBreak/>
        <w:t xml:space="preserve">Rozporządzenie Rady Ministrów z dnia 29 marca 2010 r. w sprawie zakresu informacji przedstawianych przez podmiot ubiegający się o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ABAC9DD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w rolnictwie lub rybołówstwie</w:t>
      </w:r>
    </w:p>
    <w:p w14:paraId="2ADEE45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43EA11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059F013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3FFD7A1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A425EA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F37499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70F4D5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51161B5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5824405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01C5DC2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Szczegółowy Opis Priorytetów programu regionalnego Fundusze Europejskie dla Podkarpacia 2021-2027.</w:t>
      </w:r>
    </w:p>
    <w:p w14:paraId="1E9B3F4D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Kryteria wyboru projektów </w:t>
      </w:r>
      <w:r w:rsidRPr="00933C55">
        <w:rPr>
          <w:rFonts w:cs="Arial"/>
          <w:color w:val="000000" w:themeColor="text1"/>
          <w:sz w:val="24"/>
          <w:szCs w:val="24"/>
        </w:rPr>
        <w:t>dla poszczególnych Priorytetów i działań</w:t>
      </w:r>
      <w:r w:rsidRPr="00EB10AB">
        <w:rPr>
          <w:rFonts w:cs="Arial"/>
          <w:color w:val="000000" w:themeColor="text1"/>
          <w:sz w:val="24"/>
          <w:szCs w:val="24"/>
        </w:rPr>
        <w:t xml:space="preserve"> FEP 2021-2027</w:t>
      </w:r>
      <w:r>
        <w:rPr>
          <w:rFonts w:cs="Arial"/>
          <w:color w:val="000000" w:themeColor="text1"/>
          <w:sz w:val="24"/>
          <w:szCs w:val="24"/>
        </w:rPr>
        <w:t xml:space="preserve"> – zakres EFRR</w:t>
      </w:r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44D827DE" w14:textId="4952B686" w:rsidR="00190698" w:rsidRPr="007C4516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C451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29 września 2022 r. </w:t>
      </w:r>
      <w:r w:rsidR="00790F5E">
        <w:rPr>
          <w:rFonts w:cs="Arial"/>
          <w:color w:val="000000" w:themeColor="text1"/>
          <w:sz w:val="24"/>
          <w:szCs w:val="24"/>
        </w:rPr>
        <w:br/>
      </w:r>
      <w:r w:rsidRPr="007C4516">
        <w:rPr>
          <w:rFonts w:cs="Arial"/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7C451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7C4516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337E57A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10F559A5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wyboru projektów na lata 2021-2027;</w:t>
      </w:r>
    </w:p>
    <w:p w14:paraId="2F7CB65B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5E6C895D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4DE997E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6AB32F0B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720A2A4" w14:textId="77777777" w:rsidR="00190698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3A0C7221" w14:textId="77777777" w:rsidR="00190698" w:rsidRPr="00EB10AB" w:rsidRDefault="00190698" w:rsidP="00190698">
      <w:pPr>
        <w:pStyle w:val="Tekstkomentarza"/>
        <w:spacing w:before="0" w:after="0"/>
        <w:rPr>
          <w:color w:val="000000" w:themeColor="text1"/>
          <w:sz w:val="24"/>
          <w:szCs w:val="24"/>
        </w:rPr>
      </w:pPr>
    </w:p>
    <w:p w14:paraId="0A831BE8" w14:textId="026CC3DB" w:rsidR="00190698" w:rsidRPr="00EB10AB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negatywnej oceny projektu.</w:t>
      </w:r>
      <w:r w:rsidR="00AA361B">
        <w:rPr>
          <w:rFonts w:cs="Arial"/>
          <w:color w:val="000000" w:themeColor="text1"/>
          <w:sz w:val="24"/>
          <w:szCs w:val="24"/>
        </w:rPr>
        <w:br/>
      </w:r>
      <w:r w:rsidR="00AA361B">
        <w:rPr>
          <w:rFonts w:cs="Arial"/>
          <w:color w:val="000000" w:themeColor="text1"/>
          <w:sz w:val="24"/>
          <w:szCs w:val="24"/>
        </w:rPr>
        <w:br/>
      </w:r>
      <w:r w:rsidR="00AA361B">
        <w:rPr>
          <w:rFonts w:cs="Arial"/>
          <w:color w:val="000000" w:themeColor="text1"/>
          <w:sz w:val="24"/>
          <w:szCs w:val="24"/>
        </w:rPr>
        <w:br/>
      </w:r>
      <w:r w:rsidR="00AA361B">
        <w:rPr>
          <w:rFonts w:cs="Arial"/>
          <w:color w:val="000000" w:themeColor="text1"/>
          <w:sz w:val="24"/>
          <w:szCs w:val="24"/>
        </w:rPr>
        <w:br/>
      </w:r>
    </w:p>
    <w:p w14:paraId="62D2446F" w14:textId="77777777" w:rsidR="00190698" w:rsidRPr="00EB10AB" w:rsidRDefault="00190698" w:rsidP="00190698">
      <w:pPr>
        <w:pStyle w:val="Nagwek2"/>
        <w:framePr w:wrap="auto" w:vAnchor="margin" w:yAlign="inline"/>
      </w:pPr>
      <w:bookmarkStart w:id="22" w:name="_Toc129343402"/>
      <w:bookmarkStart w:id="23" w:name="_Toc131667121"/>
      <w:r w:rsidRPr="00EB10AB">
        <w:lastRenderedPageBreak/>
        <w:t>2</w:t>
      </w:r>
      <w:r w:rsidRPr="00EB10AB">
        <w:tab/>
        <w:t>POSTANOWIENIA OGÓLNE</w:t>
      </w:r>
      <w:bookmarkEnd w:id="22"/>
      <w:bookmarkEnd w:id="23"/>
    </w:p>
    <w:p w14:paraId="37983629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65628295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Pr="00EB10AB" w:rsidDel="000629C6">
        <w:rPr>
          <w:color w:val="000000" w:themeColor="text1"/>
          <w:sz w:val="24"/>
          <w:szCs w:val="24"/>
        </w:rPr>
        <w:t xml:space="preserve"> </w:t>
      </w:r>
      <w:r w:rsidRPr="00EB10AB">
        <w:rPr>
          <w:color w:val="000000" w:themeColor="text1"/>
          <w:sz w:val="24"/>
          <w:szCs w:val="24"/>
        </w:rPr>
        <w:t>projektów do dofinansowania jest przeprowadzany w sposób przejrzysty, rzetelny i bezstronny, w oparciu o zasadę równego traktowania wnioskodawców oraz równego dostępu do informacji o warunkach i sposobie wyboru projektów do dofinansowania.</w:t>
      </w:r>
    </w:p>
    <w:p w14:paraId="0F38771B" w14:textId="19CE35E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2021-2027, które wśród projektów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 w:rsidRPr="00EB10AB">
        <w:rPr>
          <w:color w:val="000000" w:themeColor="text1"/>
          <w:sz w:val="24"/>
          <w:szCs w:val="24"/>
          <w:lang w:eastAsia="pl-PL"/>
        </w:rPr>
        <w:t xml:space="preserve"> tj. </w:t>
      </w:r>
      <w:r w:rsidRPr="00B473BB">
        <w:rPr>
          <w:b/>
          <w:bCs/>
          <w:color w:val="000000" w:themeColor="text1"/>
          <w:sz w:val="24"/>
          <w:szCs w:val="24"/>
          <w:lang w:eastAsia="pl-PL"/>
        </w:rPr>
        <w:t>30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uzyskały kolejno największą liczbę punktów.</w:t>
      </w:r>
    </w:p>
    <w:p w14:paraId="043E0CA5" w14:textId="13E2B26C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ION zastrzega, że kwota przeznaczona na dofinansowanie projektów przewidziana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5B77D481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Kpa, </w:t>
      </w:r>
      <w:r w:rsidRPr="00EB10AB">
        <w:rPr>
          <w:b/>
          <w:color w:val="000000" w:themeColor="text1"/>
          <w:sz w:val="24"/>
          <w:szCs w:val="24"/>
        </w:rPr>
        <w:t>z wyjątkiem przepisów dotyczących wyłączenia pracowników ION oraz obliczania terminów (art. 24 i art. 57 § 1-4)</w:t>
      </w:r>
      <w:r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>
        <w:rPr>
          <w:color w:val="000000" w:themeColor="text1"/>
          <w:sz w:val="24"/>
          <w:szCs w:val="24"/>
        </w:rPr>
        <w:t>.</w:t>
      </w:r>
    </w:p>
    <w:p w14:paraId="1F204C68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4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przepisy Kpa w zakresie doręczeń (Dział I Rozdział 8 Kpa).</w:t>
      </w:r>
      <w:r w:rsidRPr="00EB10AB" w:rsidDel="000847A3">
        <w:rPr>
          <w:color w:val="000000" w:themeColor="text1"/>
          <w:sz w:val="24"/>
          <w:szCs w:val="24"/>
        </w:rPr>
        <w:t xml:space="preserve"> </w:t>
      </w:r>
    </w:p>
    <w:p w14:paraId="351FE8B4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242F20B4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jest mowa o umowie o dofinansowanie, należy przez to rozumieć także decyzję o dofinansowaniu projektu oraz porozumienie </w:t>
      </w:r>
      <w:proofErr w:type="spellStart"/>
      <w:r w:rsidRPr="00EB10AB">
        <w:rPr>
          <w:color w:val="000000" w:themeColor="text1"/>
          <w:sz w:val="24"/>
          <w:szCs w:val="24"/>
        </w:rPr>
        <w:t>ws</w:t>
      </w:r>
      <w:proofErr w:type="spellEnd"/>
      <w:r w:rsidRPr="00EB10AB">
        <w:rPr>
          <w:color w:val="000000" w:themeColor="text1"/>
          <w:sz w:val="24"/>
          <w:szCs w:val="24"/>
        </w:rPr>
        <w:t>. dofinansowania projektu.</w:t>
      </w:r>
    </w:p>
    <w:p w14:paraId="3F064EAA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 oraz jego załączników.</w:t>
      </w:r>
    </w:p>
    <w:p w14:paraId="7004AF37" w14:textId="77777777" w:rsidR="00190698" w:rsidRPr="00EB10AB" w:rsidRDefault="00190698" w:rsidP="00190698">
      <w:pPr>
        <w:pStyle w:val="Nagwek2"/>
        <w:framePr w:wrap="auto" w:vAnchor="margin" w:yAlign="inline"/>
      </w:pPr>
      <w:bookmarkStart w:id="25" w:name="_Toc129343403"/>
      <w:bookmarkStart w:id="26" w:name="_Toc131667122"/>
      <w:r w:rsidRPr="00EB10AB">
        <w:t>3</w:t>
      </w:r>
      <w:r w:rsidRPr="00EB10AB">
        <w:tab/>
      </w:r>
      <w:bookmarkStart w:id="27" w:name="_Toc121134747"/>
      <w:bookmarkStart w:id="28" w:name="_Toc121136202"/>
      <w:bookmarkStart w:id="29" w:name="_Toc121134748"/>
      <w:bookmarkStart w:id="30" w:name="_Toc121136203"/>
      <w:bookmarkEnd w:id="24"/>
      <w:bookmarkEnd w:id="27"/>
      <w:bookmarkEnd w:id="28"/>
      <w:bookmarkEnd w:id="29"/>
      <w:bookmarkEnd w:id="30"/>
      <w:r w:rsidRPr="00EB10AB">
        <w:t>NAZWA I ADRES INSTYTUCJI ORGANIZUJĄCEJ NABÓR</w:t>
      </w:r>
      <w:bookmarkEnd w:id="25"/>
      <w:bookmarkEnd w:id="26"/>
    </w:p>
    <w:p w14:paraId="7EC2BA8D" w14:textId="77777777" w:rsidR="00190698" w:rsidRPr="00EB10AB" w:rsidRDefault="00190698" w:rsidP="00190698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N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0F7BB0E1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zarządzania FEP 2021-2027 oraz procedury odwoławczej realizuje:</w:t>
      </w:r>
    </w:p>
    <w:p w14:paraId="173D72B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2B67B60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4BFA7BA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07925B59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bezpośredniej obsługi procesu wyboru projektów realizuje:</w:t>
      </w:r>
    </w:p>
    <w:p w14:paraId="14C71178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33F5DB8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79F4511D" w14:textId="77777777" w:rsidR="00190698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35-010 Rzeszów,</w:t>
      </w:r>
    </w:p>
    <w:p w14:paraId="2CD8BBC6" w14:textId="77777777" w:rsidR="00190698" w:rsidRPr="000C0686" w:rsidRDefault="00190698" w:rsidP="001906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opiniowania poprawności przeprowadzenia procedury oddziaływania inwestycji na środowisko oraz weryfikacji zgodności projektów z zasadą DNSH: </w:t>
      </w:r>
    </w:p>
    <w:p w14:paraId="11A866A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0478138E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0D92E91C" w14:textId="77777777" w:rsidR="00190698" w:rsidRPr="00EB10AB" w:rsidRDefault="00190698" w:rsidP="00190698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35-241 Rzeszów.</w:t>
      </w:r>
    </w:p>
    <w:p w14:paraId="58058554" w14:textId="77777777" w:rsidR="00190698" w:rsidRPr="00EB10AB" w:rsidRDefault="00190698" w:rsidP="00190698">
      <w:pPr>
        <w:pStyle w:val="Nagwek2"/>
        <w:framePr w:wrap="auto" w:vAnchor="margin" w:yAlign="inline"/>
      </w:pPr>
      <w:bookmarkStart w:id="31" w:name="_Toc129343404"/>
      <w:bookmarkStart w:id="32" w:name="_Toc131667123"/>
      <w:r w:rsidRPr="00EB10AB">
        <w:t>4</w:t>
      </w:r>
      <w:r w:rsidRPr="00EB10AB">
        <w:tab/>
        <w:t>TYPY PROJEKTÓW PODLEGAJĄCYCH DOFINANSOWANIU</w:t>
      </w:r>
      <w:bookmarkEnd w:id="31"/>
      <w:bookmarkEnd w:id="32"/>
    </w:p>
    <w:p w14:paraId="66D8BD28" w14:textId="2558BD8A" w:rsidR="00190698" w:rsidRDefault="00190698" w:rsidP="00190698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  <w:t>Niniejsze postępowanie, prowadzone w sposób konkurencyjny dotyczy priorytet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Pr="001416B1">
        <w:rPr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FEPK.02 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Energia i </w:t>
      </w:r>
      <w:r w:rsidR="00790F5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ś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rodowisko</w:t>
      </w:r>
      <w:r w:rsidRPr="0048314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działania 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6 </w:t>
      </w:r>
      <w:r w:rsidR="00483144">
        <w:rPr>
          <w:b/>
          <w:bCs/>
          <w:sz w:val="24"/>
          <w:szCs w:val="40"/>
        </w:rPr>
        <w:t>Zrównoważona g</w:t>
      </w:r>
      <w:r w:rsidR="00483144" w:rsidRPr="009E081D">
        <w:rPr>
          <w:b/>
          <w:bCs/>
          <w:sz w:val="24"/>
          <w:szCs w:val="40"/>
        </w:rPr>
        <w:t xml:space="preserve">ospodarka </w:t>
      </w:r>
      <w:proofErr w:type="spellStart"/>
      <w:r w:rsidR="00483144">
        <w:rPr>
          <w:b/>
          <w:bCs/>
          <w:sz w:val="24"/>
          <w:szCs w:val="40"/>
        </w:rPr>
        <w:t>wodno</w:t>
      </w:r>
      <w:proofErr w:type="spellEnd"/>
      <w:r w:rsidR="00483144">
        <w:rPr>
          <w:b/>
          <w:bCs/>
          <w:sz w:val="24"/>
          <w:szCs w:val="40"/>
        </w:rPr>
        <w:t xml:space="preserve"> – ś</w:t>
      </w:r>
      <w:r w:rsidR="00483144" w:rsidRPr="009E081D">
        <w:rPr>
          <w:b/>
          <w:bCs/>
          <w:sz w:val="24"/>
          <w:szCs w:val="40"/>
        </w:rPr>
        <w:t>ciekowa</w:t>
      </w:r>
      <w:r w:rsidR="00483144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określonego w SZOP i prowadzone jest dla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typów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projektów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23DD98FA" w14:textId="49864396" w:rsidR="00190698" w:rsidRPr="00041586" w:rsidRDefault="00190698" w:rsidP="00190698">
      <w:pPr>
        <w:pStyle w:val="Akapitzlist"/>
        <w:spacing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041586">
        <w:rPr>
          <w:rFonts w:eastAsia="Times New Roman" w:cs="Arial"/>
          <w:sz w:val="24"/>
          <w:szCs w:val="24"/>
          <w:lang w:eastAsia="pl-PL"/>
        </w:rPr>
        <w:t xml:space="preserve">- Roboty budowlane, instalacyjne lub zakup wyposażenia w zakresie infrastruktury oczyszczania ścieków - projekty w obrębie aglomeracji z przedziału od 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10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do poniżej 1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5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RLM, wymagające dostosowania do wymogów Dyrektywy Ściekowej, w tym przygotowanie osadów ściekowych do ostatecznego zagospodarowania.</w:t>
      </w:r>
    </w:p>
    <w:p w14:paraId="07426273" w14:textId="617803E0" w:rsidR="00190698" w:rsidRPr="00041586" w:rsidRDefault="00190698" w:rsidP="00190698">
      <w:pPr>
        <w:pStyle w:val="Akapitzlist"/>
        <w:spacing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041586">
        <w:rPr>
          <w:rFonts w:eastAsia="Times New Roman" w:cs="Arial"/>
          <w:sz w:val="24"/>
          <w:szCs w:val="24"/>
          <w:lang w:eastAsia="pl-PL"/>
        </w:rPr>
        <w:t xml:space="preserve">- Roboty budowlane, instalacyjne lub zakup wyposażenia w zakresie infrastruktury kanalizacji ściekowej - projekty w obrębie aglomeracji z przedziału od 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10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do poniżej 1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5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RLM, wymagające dostosowania do wymogów Dyrektywy Ściekowej.</w:t>
      </w:r>
    </w:p>
    <w:p w14:paraId="5A337E3D" w14:textId="6C5D2A62" w:rsidR="00BA1629" w:rsidRPr="00041586" w:rsidRDefault="00190698" w:rsidP="000971B7">
      <w:pPr>
        <w:pStyle w:val="Akapitzlist"/>
        <w:spacing w:line="240" w:lineRule="auto"/>
        <w:ind w:left="709" w:hanging="709"/>
        <w:rPr>
          <w:rFonts w:ascii="Calibri" w:eastAsiaTheme="minorHAnsi" w:hAnsi="Calibri" w:cs="Calibri"/>
          <w:sz w:val="22"/>
          <w:szCs w:val="22"/>
        </w:rPr>
      </w:pPr>
      <w:r w:rsidRPr="00041586">
        <w:rPr>
          <w:rFonts w:eastAsia="Times New Roman" w:cs="Arial"/>
          <w:sz w:val="24"/>
          <w:szCs w:val="24"/>
          <w:lang w:eastAsia="pl-PL"/>
        </w:rPr>
        <w:t>4.2</w:t>
      </w:r>
      <w:r w:rsidRPr="00041586">
        <w:rPr>
          <w:rFonts w:eastAsia="Times New Roman" w:cs="Arial"/>
          <w:sz w:val="24"/>
          <w:szCs w:val="24"/>
          <w:lang w:eastAsia="pl-PL"/>
        </w:rPr>
        <w:tab/>
      </w:r>
      <w:r w:rsidR="0085755E" w:rsidRPr="00041586">
        <w:rPr>
          <w:rFonts w:eastAsia="Times New Roman" w:cs="Arial"/>
          <w:sz w:val="24"/>
          <w:szCs w:val="24"/>
          <w:lang w:eastAsia="pl-PL"/>
        </w:rPr>
        <w:t xml:space="preserve">Na etapie składania wniosków termin zakończenia realizacji projektów </w:t>
      </w:r>
      <w:r w:rsidR="0085755E" w:rsidRPr="00041586">
        <w:rPr>
          <w:rFonts w:ascii="Calibri" w:eastAsiaTheme="minorHAnsi" w:hAnsi="Calibri" w:cs="Calibri"/>
          <w:sz w:val="24"/>
          <w:szCs w:val="24"/>
        </w:rPr>
        <w:t xml:space="preserve">(złożenie  wniosku o płatność końcową) </w:t>
      </w:r>
      <w:r w:rsidR="0085755E" w:rsidRPr="00041586">
        <w:rPr>
          <w:rFonts w:eastAsia="Times New Roman" w:cs="Arial"/>
          <w:sz w:val="24"/>
          <w:szCs w:val="24"/>
          <w:lang w:eastAsia="pl-PL"/>
        </w:rPr>
        <w:t xml:space="preserve"> należy planować </w:t>
      </w:r>
      <w:r w:rsidR="0085755E" w:rsidRPr="008606A1">
        <w:rPr>
          <w:rFonts w:eastAsia="Times New Roman" w:cs="Arial"/>
          <w:b/>
          <w:bCs/>
          <w:sz w:val="24"/>
          <w:szCs w:val="24"/>
          <w:lang w:eastAsia="pl-PL"/>
        </w:rPr>
        <w:t>do 31 grudnia 2025 r.</w:t>
      </w:r>
      <w:r w:rsidR="0085755E" w:rsidRPr="00041586">
        <w:rPr>
          <w:rFonts w:eastAsia="Times New Roman" w:cs="Arial"/>
          <w:sz w:val="24"/>
          <w:szCs w:val="24"/>
          <w:lang w:eastAsia="pl-PL"/>
        </w:rPr>
        <w:t xml:space="preserve"> </w:t>
      </w:r>
      <w:r w:rsidR="0085755E" w:rsidRPr="00041586">
        <w:rPr>
          <w:rFonts w:eastAsia="Times New Roman" w:cs="Arial"/>
          <w:sz w:val="24"/>
          <w:szCs w:val="24"/>
          <w:lang w:eastAsia="pl-PL"/>
        </w:rPr>
        <w:br/>
      </w:r>
      <w:r w:rsidR="00BA1629" w:rsidRPr="00041586">
        <w:rPr>
          <w:rFonts w:ascii="Calibri" w:eastAsiaTheme="minorHAnsi" w:hAnsi="Calibri" w:cs="Calibri"/>
          <w:sz w:val="24"/>
          <w:szCs w:val="24"/>
        </w:rPr>
        <w:t>Po wyborze projektów do dofinansowania, IZ FEP 2021-2027 w uzasadnionych przypadkach może wyrazić zgodę na zmianę okresu realizacji projektu.</w:t>
      </w:r>
      <w:r w:rsidRPr="00041586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544BBC75" w14:textId="1DFC981F" w:rsidR="000971B7" w:rsidRDefault="000971B7" w:rsidP="000971B7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41586">
        <w:rPr>
          <w:rFonts w:eastAsia="Times New Roman" w:cs="Arial"/>
          <w:sz w:val="24"/>
          <w:szCs w:val="24"/>
          <w:lang w:eastAsia="pl-PL"/>
        </w:rPr>
        <w:t xml:space="preserve">4.3 </w:t>
      </w:r>
      <w:r w:rsidRPr="00041586">
        <w:rPr>
          <w:rFonts w:eastAsia="Times New Roman" w:cs="Arial"/>
          <w:sz w:val="24"/>
          <w:szCs w:val="24"/>
          <w:lang w:eastAsia="pl-PL"/>
        </w:rPr>
        <w:tab/>
        <w:t xml:space="preserve">Wsparcie uzyskają działania związane zarówno z budową nowej jak i przebudową </w:t>
      </w:r>
      <w:r w:rsidR="00790F5E" w:rsidRPr="00041586">
        <w:rPr>
          <w:rFonts w:eastAsia="Times New Roman" w:cs="Arial"/>
          <w:sz w:val="24"/>
          <w:szCs w:val="24"/>
          <w:lang w:eastAsia="pl-PL"/>
        </w:rPr>
        <w:br/>
      </w:r>
      <w:r w:rsidRPr="00041586">
        <w:rPr>
          <w:rFonts w:eastAsia="Times New Roman" w:cs="Arial"/>
          <w:sz w:val="24"/>
          <w:szCs w:val="24"/>
          <w:lang w:eastAsia="pl-PL"/>
        </w:rPr>
        <w:t xml:space="preserve">i remontem istniejącej infrastruktury oczyszczania ścieków komunalnych lub sieci kanalizacyjnych w aglomeracjach ujętych w obowiązującej w dniu ogłoszenia naboru Aktualizacji Krajowego programu oczyszczania ścieków komunalnych (AKPOŚK). Wsparcie dotyczy aglomeracji o wielkości od 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10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do poniżej 1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5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wymagających dostosowania do wymogów Dyrektywy Ściekowej, zgodnie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załącznikiem nr 3 Wykaz niezbędnych przedsięwzięć w zakresie budowy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</w:t>
      </w:r>
      <w:r w:rsidR="00483144">
        <w:rPr>
          <w:rFonts w:eastAsia="Times New Roman" w:cs="Arial"/>
          <w:color w:val="000000" w:themeColor="text1"/>
          <w:sz w:val="24"/>
          <w:szCs w:val="24"/>
          <w:lang w:eastAsia="pl-PL"/>
        </w:rPr>
        <w:t>m</w:t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odernizacji urządzeń kanalizacyjnych dla aglomeracji ≥ 2 000 RLM </w:t>
      </w:r>
      <w:r w:rsid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hyperlink r:id="rId13" w:tgtFrame="_blank" w:tooltip="(https://www.gov.pl/web/infrastruktura/gospodarka-sciekowa   Link otwiera się w nowym oknie przeglądarki" w:history="1">
        <w:r w:rsidR="004D68BC">
          <w:rPr>
            <w:rStyle w:val="Hipercze"/>
            <w:rFonts w:eastAsia="Times New Roman" w:cs="Arial"/>
            <w:sz w:val="24"/>
            <w:szCs w:val="24"/>
            <w:lang w:eastAsia="pl-PL"/>
          </w:rPr>
          <w:t>Koordynacja realizacji Krajowego programu oczyszczania ścieków komunalnych</w:t>
        </w:r>
      </w:hyperlink>
      <w:r w:rsidR="004D68BC">
        <w:rPr>
          <w:rStyle w:val="Hipercze"/>
          <w:rFonts w:eastAsia="Times New Roman" w:cs="Arial"/>
          <w:sz w:val="24"/>
          <w:szCs w:val="24"/>
          <w:lang w:eastAsia="pl-PL"/>
        </w:rPr>
        <w:t>)</w:t>
      </w:r>
      <w:r w:rsidR="004D68BC" w:rsidRPr="004D68BC">
        <w:rPr>
          <w:rStyle w:val="Hipercze"/>
          <w:rFonts w:eastAsia="Times New Roman" w:cs="Arial"/>
          <w:sz w:val="24"/>
          <w:szCs w:val="24"/>
          <w:u w:val="none"/>
          <w:lang w:eastAsia="pl-PL"/>
        </w:rPr>
        <w:t>.</w:t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F5061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Są to aglomeracje:</w:t>
      </w:r>
    </w:p>
    <w:p w14:paraId="14807AFF" w14:textId="1DDC6E43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PLPK017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Jedlicze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1FFB3F69" w14:textId="0B2E400F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PLPK023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nazwa: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  <w:t>Brzeźnica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04BC7085" w14:textId="4EA7AFDD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PLPK031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Zagórz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C355BD5" w14:textId="6E9B1DCC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PLPK032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Strzyżów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0ECC56A0" w14:textId="64504598" w:rsid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PLPK067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Jasienica Rosielna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7247BBA" w14:textId="4A6EF0EA" w:rsidR="00EF35DF" w:rsidRPr="00EF35DF" w:rsidRDefault="000971B7" w:rsidP="000971B7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4.4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EF35DF"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Inwestycje związane z osadami ściekowymi są dopuszczone tylko jeśli dotyczą przygotowania osadów do ostatecznego zagospodarowania. Muszą one dotyczyć ciągu technologicznego oczyszczalni ścieków i być elementem szerszego projektu </w:t>
      </w:r>
    </w:p>
    <w:p w14:paraId="51B4C09F" w14:textId="2313A987" w:rsidR="000971B7" w:rsidRDefault="00EF35DF" w:rsidP="000971B7">
      <w:pPr>
        <w:pStyle w:val="Akapitzlist"/>
        <w:spacing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gospodarki ściekowej. Wydatki kwalifikowalne na zagospodarowanie osadów ściekowych nie mogą stanowić większości wydatków kwalifikowalnych przeznaczonych na realizację całego projektu.</w:t>
      </w:r>
    </w:p>
    <w:p w14:paraId="051956CA" w14:textId="18EF5A1A" w:rsidR="000971B7" w:rsidRDefault="000971B7" w:rsidP="00F5061B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971B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Uzupełniającym elementem projektu z zakresu gospodarki ściekowej może być wsparcie systemów zaopatrzenia w wodę (limit na poziomie projektu: 25% kosztów kwalifikowalnych projektu). </w:t>
      </w:r>
    </w:p>
    <w:p w14:paraId="2E95FD87" w14:textId="77777777" w:rsidR="00E5683E" w:rsidRPr="00222B4F" w:rsidRDefault="00E5683E" w:rsidP="00E5683E">
      <w:pPr>
        <w:spacing w:before="0"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222B4F">
        <w:rPr>
          <w:rFonts w:eastAsia="Times New Roman" w:cs="Arial"/>
          <w:sz w:val="24"/>
          <w:szCs w:val="24"/>
          <w:lang w:eastAsia="pl-PL"/>
        </w:rPr>
        <w:lastRenderedPageBreak/>
        <w:t xml:space="preserve">4.5.a </w:t>
      </w:r>
      <w:r w:rsidRPr="00222B4F">
        <w:rPr>
          <w:rFonts w:eastAsia="Times New Roman" w:cs="Arial"/>
          <w:sz w:val="24"/>
          <w:szCs w:val="24"/>
          <w:lang w:eastAsia="pl-PL"/>
        </w:rPr>
        <w:tab/>
        <w:t xml:space="preserve">Uzupełniającym elementem projektu z zakresu gospodarki ściekowej mogą być inwestycje w OZE (limit na poziomie projektu: 25% kosztów kwalifikowalnych projektu). </w:t>
      </w:r>
    </w:p>
    <w:p w14:paraId="2A4953F3" w14:textId="5473B1CC" w:rsidR="00B23DE2" w:rsidRPr="00CB54BA" w:rsidRDefault="00B23DE2" w:rsidP="00F5061B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Zadania z zakresu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zaopatrzenia w wodę mogą być realizowane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,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na danym obszarze zapewniony jest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sposób zagospodarowania ścieków zgodny z przepisami krajowymi i unijnymi, tj.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instalacje kanalizacyjne budynków są obecnie podłączone do sieci kanalizacji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sanitarnej lub do zbiorników, o których mowa w rozdziale 7 Rozporządzenia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Ministra Infrastruktury z 12 kwietnia 2002 r. w sprawie warunków technicznych,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jakim powinny odpowiadać budynki i ich usytuowanie (lub taka zgodność zostanie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uzyskana w wyniku zakończenia realizowanych już projektów</w:t>
      </w:r>
      <w:r>
        <w:rPr>
          <w:rStyle w:val="markedcontent"/>
          <w:rFonts w:ascii="Arial" w:hAnsi="Arial" w:cs="Arial"/>
        </w:rPr>
        <w:t>).</w:t>
      </w:r>
    </w:p>
    <w:p w14:paraId="7578CE26" w14:textId="10705136" w:rsidR="00CB54BA" w:rsidRPr="00CB54BA" w:rsidRDefault="00CB54BA" w:rsidP="0072270D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B54BA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jednostek samorządu terytorialnego realizowane mogą być projekty również przez ich związki, porozumienia i stowarzyszenia.</w:t>
      </w:r>
    </w:p>
    <w:p w14:paraId="5FD4D17B" w14:textId="0F162990" w:rsidR="00190698" w:rsidRPr="00EB10AB" w:rsidRDefault="00190698" w:rsidP="00F5061B">
      <w:pPr>
        <w:pStyle w:val="Nagwek2"/>
        <w:framePr w:wrap="auto" w:vAnchor="margin" w:yAlign="inline"/>
        <w:numPr>
          <w:ilvl w:val="0"/>
          <w:numId w:val="23"/>
        </w:numPr>
      </w:pPr>
      <w:bookmarkStart w:id="33" w:name="_Toc129343405"/>
      <w:bookmarkStart w:id="34" w:name="_Toc131667124"/>
      <w:r w:rsidRPr="00EB10AB">
        <w:t>TYPY BENEFICJENTÓW</w:t>
      </w:r>
      <w:bookmarkEnd w:id="33"/>
      <w:bookmarkEnd w:id="34"/>
    </w:p>
    <w:p w14:paraId="5B5AD5F4" w14:textId="77777777" w:rsidR="007A6715" w:rsidRPr="00DA0A2C" w:rsidRDefault="00190698" w:rsidP="00F5061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7A6715">
        <w:rPr>
          <w:color w:val="000000" w:themeColor="text1"/>
          <w:sz w:val="24"/>
          <w:szCs w:val="24"/>
        </w:rPr>
        <w:t xml:space="preserve">O dofinansowanie w ramach postępowania w zakresie wyboru projektów jako </w:t>
      </w:r>
      <w:r w:rsidRPr="00DA0A2C">
        <w:rPr>
          <w:sz w:val="24"/>
          <w:szCs w:val="24"/>
        </w:rPr>
        <w:t>wnioskodawca lub partner mogą</w:t>
      </w:r>
      <w:r w:rsidRPr="00DA0A2C">
        <w:rPr>
          <w:rFonts w:eastAsia="Times New Roman" w:cs="Arial"/>
          <w:b/>
          <w:sz w:val="24"/>
          <w:szCs w:val="24"/>
          <w:lang w:eastAsia="pl-PL"/>
        </w:rPr>
        <w:t xml:space="preserve"> ubiegać się</w:t>
      </w:r>
      <w:r w:rsidRPr="00DA0A2C">
        <w:rPr>
          <w:rFonts w:eastAsia="Times New Roman" w:cs="Arial"/>
          <w:sz w:val="24"/>
          <w:szCs w:val="24"/>
          <w:lang w:eastAsia="pl-PL"/>
        </w:rPr>
        <w:t xml:space="preserve">: </w:t>
      </w:r>
    </w:p>
    <w:p w14:paraId="3F12F728" w14:textId="4CAD2335" w:rsidR="007C36A4" w:rsidRPr="00606CC9" w:rsidRDefault="00190698" w:rsidP="007C36A4">
      <w:pPr>
        <w:pStyle w:val="Akapitzlist"/>
        <w:numPr>
          <w:ilvl w:val="0"/>
          <w:numId w:val="43"/>
        </w:numPr>
        <w:tabs>
          <w:tab w:val="left" w:pos="1134"/>
        </w:tabs>
        <w:spacing w:line="240" w:lineRule="auto"/>
        <w:ind w:left="1134" w:hanging="436"/>
        <w:rPr>
          <w:rFonts w:eastAsia="Times New Roman" w:cs="Arial"/>
          <w:color w:val="FF0000"/>
          <w:sz w:val="24"/>
          <w:szCs w:val="24"/>
          <w:lang w:eastAsia="pl-PL"/>
        </w:rPr>
      </w:pPr>
      <w:r w:rsidRPr="007C36A4">
        <w:rPr>
          <w:sz w:val="24"/>
          <w:szCs w:val="24"/>
        </w:rPr>
        <w:t xml:space="preserve">jednostki </w:t>
      </w:r>
      <w:r w:rsidR="007F1C7A" w:rsidRPr="007C36A4">
        <w:rPr>
          <w:sz w:val="24"/>
          <w:szCs w:val="24"/>
        </w:rPr>
        <w:t>s</w:t>
      </w:r>
      <w:r w:rsidRPr="007C36A4">
        <w:rPr>
          <w:sz w:val="24"/>
          <w:szCs w:val="24"/>
        </w:rPr>
        <w:t xml:space="preserve">amorządu </w:t>
      </w:r>
      <w:r w:rsidR="007F1C7A" w:rsidRPr="007C36A4">
        <w:rPr>
          <w:sz w:val="24"/>
          <w:szCs w:val="24"/>
        </w:rPr>
        <w:t>t</w:t>
      </w:r>
      <w:r w:rsidRPr="007C36A4">
        <w:rPr>
          <w:sz w:val="24"/>
          <w:szCs w:val="24"/>
        </w:rPr>
        <w:t>erytorialnego</w:t>
      </w:r>
      <w:r w:rsidR="007C36A4" w:rsidRPr="007C36A4">
        <w:rPr>
          <w:sz w:val="24"/>
          <w:szCs w:val="24"/>
        </w:rPr>
        <w:t xml:space="preserve">; </w:t>
      </w:r>
      <w:r w:rsidR="007C36A4" w:rsidRPr="007C36A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7BE3098D" w14:textId="633338B2" w:rsidR="007C36A4" w:rsidRPr="007C36A4" w:rsidRDefault="00190698" w:rsidP="007C36A4">
      <w:pPr>
        <w:pStyle w:val="Akapitzlist"/>
        <w:numPr>
          <w:ilvl w:val="0"/>
          <w:numId w:val="43"/>
        </w:numPr>
        <w:tabs>
          <w:tab w:val="left" w:pos="1134"/>
        </w:tabs>
        <w:spacing w:line="240" w:lineRule="auto"/>
        <w:ind w:left="1134" w:hanging="436"/>
        <w:rPr>
          <w:rFonts w:eastAsia="Times New Roman" w:cs="Arial"/>
          <w:sz w:val="24"/>
          <w:szCs w:val="24"/>
          <w:lang w:eastAsia="pl-PL"/>
        </w:rPr>
      </w:pPr>
      <w:r w:rsidRPr="007C36A4">
        <w:rPr>
          <w:sz w:val="24"/>
          <w:szCs w:val="24"/>
        </w:rPr>
        <w:t>podmioty świadczące usługi publiczne w ramach realizacji obowiązków własnych jednostek samorządu terytorialnego</w:t>
      </w:r>
      <w:r w:rsidR="00E85D48" w:rsidRPr="007C36A4">
        <w:rPr>
          <w:sz w:val="24"/>
          <w:szCs w:val="24"/>
        </w:rPr>
        <w:t>.</w:t>
      </w:r>
      <w:r w:rsidR="007C36A4" w:rsidRPr="007C36A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6089B15C" w14:textId="3CAAD074" w:rsidR="00190698" w:rsidRPr="00DA0A2C" w:rsidRDefault="00190698" w:rsidP="007C36A4">
      <w:pPr>
        <w:pStyle w:val="Akapitzlist"/>
        <w:spacing w:line="240" w:lineRule="auto"/>
        <w:ind w:left="993"/>
        <w:rPr>
          <w:rFonts w:eastAsia="Times New Roman" w:cs="Arial"/>
          <w:sz w:val="24"/>
          <w:szCs w:val="24"/>
          <w:lang w:eastAsia="pl-PL"/>
        </w:rPr>
      </w:pPr>
    </w:p>
    <w:p w14:paraId="205F0B59" w14:textId="4498544C" w:rsidR="00190698" w:rsidRPr="00DA0A2C" w:rsidRDefault="00190698" w:rsidP="00F5061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sz w:val="24"/>
          <w:szCs w:val="24"/>
        </w:rPr>
      </w:pPr>
      <w:r w:rsidRPr="00DA0A2C">
        <w:rPr>
          <w:b/>
          <w:sz w:val="24"/>
          <w:szCs w:val="24"/>
        </w:rPr>
        <w:t>Dofinansowania</w:t>
      </w:r>
      <w:r w:rsidRPr="00DA0A2C">
        <w:rPr>
          <w:sz w:val="24"/>
          <w:szCs w:val="24"/>
        </w:rPr>
        <w:t xml:space="preserve"> </w:t>
      </w:r>
      <w:r w:rsidRPr="00DA0A2C">
        <w:rPr>
          <w:b/>
          <w:sz w:val="24"/>
          <w:szCs w:val="24"/>
        </w:rPr>
        <w:t>nie mogą otrzymać podmioty</w:t>
      </w:r>
      <w:r w:rsidRPr="00DA0A2C">
        <w:rPr>
          <w:sz w:val="24"/>
          <w:szCs w:val="24"/>
        </w:rPr>
        <w:t>:</w:t>
      </w:r>
    </w:p>
    <w:p w14:paraId="79431864" w14:textId="77777777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1E0BA3F9" w14:textId="77777777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3F9E53CF" w14:textId="09B85CDE" w:rsidR="00190698" w:rsidRPr="00EB10AB" w:rsidRDefault="00532BBB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38020990" w14:textId="77777777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tych jednostek;</w:t>
      </w:r>
    </w:p>
    <w:p w14:paraId="4135993A" w14:textId="0032CA5F" w:rsidR="00190698" w:rsidRPr="00EB10AB" w:rsidRDefault="00532BBB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 dnia 28 października 2002 r. o odpowiedzialności podmiotów zbiorowych za czyny zabronione pod groźbą kary;</w:t>
      </w:r>
    </w:p>
    <w:p w14:paraId="40441D96" w14:textId="77777777" w:rsidR="00190698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102FE354" w14:textId="1779A8FF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Ukrainy lub im zagrażających (ww. osoby i podmioty objęte są również decyzjami Ministra Spraw Wewnętrznych i Administracji </w:t>
      </w:r>
      <w:proofErr w:type="spellStart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830CD35" w14:textId="77777777" w:rsidR="00190698" w:rsidRDefault="00190698" w:rsidP="00F5061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Powyższe wykluczenia dotyczą zarówno wnioskodawców jak i partnerów projektu.</w:t>
      </w:r>
    </w:p>
    <w:p w14:paraId="7CEF067A" w14:textId="77777777" w:rsidR="00190698" w:rsidRPr="00EB10AB" w:rsidRDefault="00190698" w:rsidP="00190698">
      <w:pPr>
        <w:pStyle w:val="Nagwek2"/>
        <w:framePr w:wrap="auto" w:vAnchor="margin" w:yAlign="inline"/>
      </w:pPr>
      <w:bookmarkStart w:id="35" w:name="_Toc129343406"/>
      <w:bookmarkStart w:id="36" w:name="_Toc131667125"/>
      <w:r w:rsidRPr="00EB10AB">
        <w:t>6</w:t>
      </w:r>
      <w:r w:rsidRPr="00EB10AB">
        <w:tab/>
        <w:t>KWOTA PRZEZNACZONA NA DOFINANSOWANIE PROJEKTÓW W NABORZE</w:t>
      </w:r>
      <w:bookmarkEnd w:id="35"/>
      <w:bookmarkEnd w:id="36"/>
    </w:p>
    <w:p w14:paraId="78D8819C" w14:textId="7D71453C" w:rsidR="00190698" w:rsidRPr="00EB10AB" w:rsidRDefault="00190698" w:rsidP="00F5061B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Kwota środków przeznaczona na dofinansowanie projektów w ramach naboru</w:t>
      </w:r>
      <w:r w:rsidRPr="00EB10AB">
        <w:rPr>
          <w:rFonts w:cs="Arial"/>
          <w:color w:val="000000" w:themeColor="text1"/>
          <w:sz w:val="24"/>
          <w:szCs w:val="24"/>
        </w:rPr>
        <w:t xml:space="preserve"> wynosi:</w:t>
      </w:r>
      <w:r w:rsidR="00336AAE">
        <w:rPr>
          <w:rFonts w:cs="Arial"/>
          <w:color w:val="000000" w:themeColor="text1"/>
          <w:sz w:val="24"/>
          <w:szCs w:val="24"/>
        </w:rPr>
        <w:t xml:space="preserve"> </w:t>
      </w:r>
      <w:r w:rsidR="00336AAE" w:rsidRPr="00336AAE">
        <w:rPr>
          <w:rFonts w:cs="Arial"/>
          <w:b/>
          <w:color w:val="000000" w:themeColor="text1"/>
          <w:sz w:val="24"/>
          <w:szCs w:val="24"/>
        </w:rPr>
        <w:t xml:space="preserve">96 390 000,00 </w:t>
      </w:r>
      <w:r w:rsidR="00B473BB" w:rsidRPr="00336AAE">
        <w:rPr>
          <w:rFonts w:cs="Arial"/>
          <w:b/>
          <w:color w:val="000000" w:themeColor="text1"/>
          <w:sz w:val="24"/>
          <w:szCs w:val="24"/>
        </w:rPr>
        <w:t>zł</w:t>
      </w:r>
      <w:r w:rsidRPr="00336AAE">
        <w:rPr>
          <w:rFonts w:cs="Arial"/>
          <w:b/>
          <w:color w:val="000000" w:themeColor="text1"/>
          <w:sz w:val="24"/>
          <w:szCs w:val="24"/>
        </w:rPr>
        <w:t>.</w:t>
      </w:r>
      <w:r w:rsidRPr="00EB10AB">
        <w:rPr>
          <w:rFonts w:cs="Arial"/>
          <w:color w:val="000000" w:themeColor="text1"/>
          <w:sz w:val="24"/>
          <w:szCs w:val="24"/>
        </w:rPr>
        <w:t xml:space="preserve"> </w:t>
      </w:r>
    </w:p>
    <w:p w14:paraId="24F1314A" w14:textId="77777777" w:rsidR="00190698" w:rsidRPr="00EB10AB" w:rsidRDefault="00190698" w:rsidP="00F5061B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przed zakończeniem postępowania zastrzega możliwość zwiększenia kwoty przeznaczonej na dofinansowanie projektów w naborze</w:t>
      </w:r>
      <w:r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53FCA1D9" w14:textId="77777777" w:rsidR="00190698" w:rsidRPr="00EB10AB" w:rsidRDefault="00190698" w:rsidP="00F5061B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zastrzega możliwość zmniejszenia kwoty przeznaczonej na dofinansowanie projektów w naborze, jeżeli w momencie publikacji informacji </w:t>
      </w:r>
      <w:r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>kurs EUR będzie niższy, niż w dniu ogłoszenia naboru.</w:t>
      </w:r>
    </w:p>
    <w:p w14:paraId="1DD9E3FE" w14:textId="5742B528" w:rsidR="00190698" w:rsidRPr="00D52A0B" w:rsidRDefault="00190698" w:rsidP="00190698">
      <w:pPr>
        <w:pStyle w:val="Akapitzlist"/>
        <w:spacing w:after="240" w:line="240" w:lineRule="auto"/>
        <w:ind w:left="709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t>Kwota, która może zostać zakontraktowana w ramach um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>
        <w:rPr>
          <w:rFonts w:cs="Arial"/>
          <w:sz w:val="24"/>
          <w:szCs w:val="24"/>
        </w:rPr>
        <w:t>y</w:t>
      </w:r>
      <w:r w:rsidRPr="00D52A0B">
        <w:rPr>
          <w:rFonts w:cs="Arial"/>
          <w:sz w:val="24"/>
          <w:szCs w:val="24"/>
        </w:rPr>
        <w:t xml:space="preserve"> </w:t>
      </w:r>
      <w:r w:rsidR="00790F5E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30630F">
      <w:pPr>
        <w:pStyle w:val="Nagwek2"/>
        <w:framePr w:wrap="auto" w:vAnchor="margin" w:yAlign="inline"/>
      </w:pPr>
      <w:bookmarkStart w:id="37" w:name="_Toc131667126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"/>
      <w:bookmarkEnd w:id="5"/>
      <w:bookmarkEnd w:id="37"/>
    </w:p>
    <w:p w14:paraId="53B1968C" w14:textId="7E814869" w:rsidR="001E5297" w:rsidRPr="00EB10AB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38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38"/>
    </w:p>
    <w:p w14:paraId="5EE95312" w14:textId="509BF58B" w:rsidR="00602D57" w:rsidRPr="00DA0A2C" w:rsidRDefault="00602D57" w:rsidP="00EE507D">
      <w:pPr>
        <w:spacing w:after="0" w:line="240" w:lineRule="auto"/>
        <w:ind w:left="709"/>
        <w:rPr>
          <w:rFonts w:eastAsia="Times New Roman" w:cs="Arial"/>
          <w:bCs/>
          <w:iCs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7701B3DE" w14:textId="0D30B461" w:rsidR="003B76E5" w:rsidRPr="00DA0A2C" w:rsidRDefault="003B76E5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i/>
          <w:sz w:val="24"/>
          <w:szCs w:val="24"/>
          <w:lang w:eastAsia="pl-PL"/>
        </w:rPr>
      </w:pPr>
      <w:bookmarkStart w:id="39" w:name="_Hlk123217737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DA0A2C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w projekcie (środki UE</w:t>
      </w:r>
      <w:r w:rsidR="00281A62"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+ współfinansowanie ze środków krajowych</w:t>
      </w:r>
      <w:r w:rsidR="00A9243C" w:rsidRPr="00DA0A2C">
        <w:t xml:space="preserve"> </w:t>
      </w:r>
      <w:r w:rsidR="00A9243C" w:rsidRPr="00DA0A2C">
        <w:rPr>
          <w:rFonts w:eastAsia="Times New Roman" w:cs="Arial"/>
          <w:b/>
          <w:bCs/>
          <w:sz w:val="24"/>
          <w:szCs w:val="24"/>
          <w:lang w:eastAsia="pl-PL"/>
        </w:rPr>
        <w:t>przyznane beneficjentowi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)</w:t>
      </w:r>
      <w:bookmarkEnd w:id="39"/>
    </w:p>
    <w:p w14:paraId="175E421D" w14:textId="17A5AADA" w:rsidR="003B76E5" w:rsidRPr="00DA0A2C" w:rsidRDefault="003B76E5" w:rsidP="00EE507D">
      <w:pPr>
        <w:spacing w:after="0"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 w:rsidRPr="00DA0A2C">
        <w:rPr>
          <w:rFonts w:eastAsia="Times New Roman" w:cs="Arial"/>
          <w:sz w:val="24"/>
          <w:szCs w:val="24"/>
          <w:lang w:eastAsia="pl-PL"/>
        </w:rPr>
        <w:br/>
      </w:r>
      <w:r w:rsidR="005E7B90" w:rsidRPr="00DA0A2C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 w:rsidRPr="00DA0A2C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26C52720" w14:textId="12B0999B" w:rsidR="00217CF8" w:rsidRPr="00DA0A2C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bookmarkStart w:id="40" w:name="_Hlk123217752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Minimalna wartość projektu</w:t>
      </w:r>
      <w:bookmarkEnd w:id="40"/>
    </w:p>
    <w:p w14:paraId="22B3E3E9" w14:textId="6C8EFCC1" w:rsidR="00602D57" w:rsidRPr="0030630F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1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1"/>
    </w:p>
    <w:p w14:paraId="6EC07038" w14:textId="448358B2" w:rsidR="00602D57" w:rsidRPr="000932D1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79E0436" w14:textId="4BDA6B73" w:rsidR="00602D57" w:rsidRPr="004F1326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2" w:name="_Hlk123217789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Minimalna wartość wydatków kwalifikowanych </w:t>
      </w:r>
      <w:r w:rsidR="00A62C0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2"/>
    </w:p>
    <w:p w14:paraId="0E9EBE81" w14:textId="73195B9B" w:rsidR="00602D57" w:rsidRPr="0030630F" w:rsidRDefault="004F47EB" w:rsidP="00D80372">
      <w:pPr>
        <w:spacing w:after="0" w:line="240" w:lineRule="auto"/>
        <w:ind w:left="708" w:firstLine="1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9B4C4B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C00FD8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C00FD8" w:rsidRPr="00E14164">
        <w:rPr>
          <w:b/>
          <w:i/>
          <w:color w:val="000000" w:themeColor="text1"/>
          <w:sz w:val="24"/>
        </w:rPr>
        <w:t xml:space="preserve"> dotyczy</w:t>
      </w:r>
    </w:p>
    <w:p w14:paraId="447FA887" w14:textId="59DE59FB" w:rsidR="00F95BC7" w:rsidRPr="00511423" w:rsidRDefault="00602D57" w:rsidP="00D80372">
      <w:pPr>
        <w:pStyle w:val="Akapitzlist"/>
        <w:numPr>
          <w:ilvl w:val="1"/>
          <w:numId w:val="25"/>
        </w:numPr>
        <w:spacing w:after="0"/>
        <w:ind w:left="709" w:hanging="709"/>
        <w:rPr>
          <w:b/>
          <w:bCs/>
          <w:color w:val="000000" w:themeColor="text1"/>
          <w:sz w:val="24"/>
        </w:rPr>
      </w:pPr>
      <w:bookmarkStart w:id="43" w:name="_Hlk123217835"/>
      <w:r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Maksymalna wartość wydatków kwalifikowanych </w:t>
      </w:r>
      <w:r w:rsidR="004F47EB"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3"/>
      <w:r w:rsidR="00C00FD8"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="004F47EB"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="004F47EB"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="00C00FD8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C00FD8" w:rsidRPr="00E14164">
        <w:rPr>
          <w:b/>
          <w:i/>
          <w:color w:val="000000" w:themeColor="text1"/>
          <w:sz w:val="24"/>
        </w:rPr>
        <w:t xml:space="preserve"> dotyczy</w:t>
      </w:r>
    </w:p>
    <w:p w14:paraId="5B20E1B5" w14:textId="11A0F057" w:rsidR="00A9243C" w:rsidRPr="004F1326" w:rsidRDefault="008E7285" w:rsidP="007C36A4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4" w:name="_Hlk12321785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44"/>
    </w:p>
    <w:p w14:paraId="6DD13678" w14:textId="55DB6A50" w:rsidR="009D4209" w:rsidRPr="00372F34" w:rsidRDefault="00A9243C" w:rsidP="0030630F">
      <w:pPr>
        <w:spacing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9A0BC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3AB2360F" w:rsidR="009D4209" w:rsidRPr="004F1326" w:rsidRDefault="009D4209" w:rsidP="0030630F">
      <w:pPr>
        <w:pStyle w:val="Nagwek2"/>
        <w:framePr w:wrap="auto" w:vAnchor="margin" w:yAlign="inline"/>
      </w:pPr>
      <w:bookmarkStart w:id="45" w:name="_Toc129343408"/>
      <w:bookmarkStart w:id="46" w:name="_Toc131055713"/>
      <w:bookmarkStart w:id="47" w:name="_Toc131667127"/>
      <w:r w:rsidRPr="004F1326">
        <w:t>8</w:t>
      </w:r>
      <w:r w:rsidRPr="004F1326">
        <w:tab/>
      </w:r>
      <w:r w:rsidR="00EC3387" w:rsidRPr="004F1326">
        <w:t>WYMAGANIA DOTYCZĄCE REALIZOWANYCH PROJEKTÓW</w:t>
      </w:r>
      <w:bookmarkEnd w:id="45"/>
      <w:bookmarkEnd w:id="46"/>
      <w:bookmarkEnd w:id="47"/>
    </w:p>
    <w:p w14:paraId="391E07F1" w14:textId="56D35629" w:rsidR="009D4209" w:rsidRPr="00054603" w:rsidRDefault="00054603" w:rsidP="00054603">
      <w:pPr>
        <w:pStyle w:val="Nagwek3"/>
      </w:pPr>
      <w:bookmarkStart w:id="48" w:name="_Toc129343409"/>
      <w:bookmarkStart w:id="49" w:name="_Toc131055714"/>
      <w:bookmarkStart w:id="50" w:name="_Toc131667128"/>
      <w:r w:rsidRPr="00054603">
        <w:t>8.1</w:t>
      </w:r>
      <w:r w:rsidRPr="00054603">
        <w:tab/>
      </w:r>
      <w:r w:rsidR="009D4209" w:rsidRPr="00054603">
        <w:t>P</w:t>
      </w:r>
      <w:r>
        <w:t>ostanowienia ogólne</w:t>
      </w:r>
      <w:bookmarkEnd w:id="48"/>
      <w:bookmarkEnd w:id="49"/>
      <w:bookmarkEnd w:id="50"/>
    </w:p>
    <w:p w14:paraId="50237DD2" w14:textId="13799AFC" w:rsidR="009D4209" w:rsidRPr="004F1326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Dofinansowania nie może uzyskać projekt, który został fizycznie ukończony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(w przypadku robót budowlanych) lub w pełni wdrożony (w przypadku dostaw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7A6DF7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51" w:name="_Toc129343410"/>
      <w:bookmarkStart w:id="52" w:name="_Toc131055715"/>
      <w:bookmarkStart w:id="53" w:name="_Toc131667129"/>
      <w:r w:rsidRPr="004F1326">
        <w:rPr>
          <w:rFonts w:eastAsia="Times New Roman"/>
          <w:lang w:eastAsia="pl-PL"/>
        </w:rPr>
        <w:t>Kwalifikowalność wydatków w projekcie</w:t>
      </w:r>
      <w:bookmarkEnd w:id="51"/>
      <w:bookmarkEnd w:id="52"/>
      <w:bookmarkEnd w:id="53"/>
    </w:p>
    <w:p w14:paraId="659A0A29" w14:textId="5757468F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4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określone w przepisach prawa unijnego i krajowego, w tym przepisach dotyczących zasad udzielania pomocy publicznej, obowiązujących w momencie udzielania wsparcia, w </w:t>
      </w:r>
      <w:r w:rsidRPr="0030630F">
        <w:rPr>
          <w:color w:val="000000" w:themeColor="text1"/>
          <w:sz w:val="24"/>
        </w:rPr>
        <w:t>Wytycznych dotyczących kwalifikowalności wydatków na lata 2021-2027</w:t>
      </w:r>
      <w:r w:rsidR="001527BC"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5" w:name="_Hlk129335067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4F1326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54"/>
      <w:bookmarkEnd w:id="55"/>
      <w:r w:rsidR="009E48BC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60294DAB" w14:textId="77777777" w:rsidR="000F18B2" w:rsidRPr="00273299" w:rsidRDefault="000F18B2" w:rsidP="000F18B2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6" w:name="_Toc129343411"/>
      <w:bookmarkStart w:id="57" w:name="_Toc131055716"/>
      <w:bookmarkStart w:id="58" w:name="_Toc131667130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Zgodnie z dokumentami wymienionymi w pkt 8.2.1 zastosowanie mają poniższe zasady kwalifikowalności podatku VAT:</w:t>
      </w:r>
    </w:p>
    <w:p w14:paraId="2B958CF6" w14:textId="77777777" w:rsidR="000F18B2" w:rsidRPr="00273299" w:rsidRDefault="000F18B2" w:rsidP="000F18B2">
      <w:pPr>
        <w:pStyle w:val="Akapitzlist"/>
        <w:numPr>
          <w:ilvl w:val="0"/>
          <w:numId w:val="49"/>
        </w:numPr>
        <w:spacing w:before="0" w:after="24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234D8C2A" w14:textId="77777777" w:rsidR="000F18B2" w:rsidRPr="00273299" w:rsidRDefault="000F18B2" w:rsidP="000F18B2">
      <w:pPr>
        <w:pStyle w:val="Akapitzlist"/>
        <w:numPr>
          <w:ilvl w:val="0"/>
          <w:numId w:val="49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objętym pomocą publiczną / pomocą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(bez względu na wartość projektu) podatek VAT może stanowić wydatek kwalifikowalny wyłącznie w sytuacji, gdy brak jest prawnej możliwości jego odzyskania zgodnie z przepisami prawa krajowego,</w:t>
      </w:r>
    </w:p>
    <w:p w14:paraId="7106F614" w14:textId="77777777" w:rsidR="000F18B2" w:rsidRPr="00273299" w:rsidRDefault="000F18B2" w:rsidP="00BE6067">
      <w:pPr>
        <w:pStyle w:val="Akapitzlist"/>
        <w:numPr>
          <w:ilvl w:val="0"/>
          <w:numId w:val="49"/>
        </w:numPr>
        <w:spacing w:before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59" w:name="_Hlk131586355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59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6D7CC261" w:rsidR="009D4209" w:rsidRPr="004F1326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r w:rsidRPr="004F1326">
        <w:rPr>
          <w:rFonts w:eastAsia="Times New Roman"/>
          <w:lang w:eastAsia="pl-PL"/>
        </w:rPr>
        <w:t>Wymagania dotyczące zasad horyzontalnych</w:t>
      </w:r>
      <w:bookmarkEnd w:id="56"/>
      <w:bookmarkEnd w:id="57"/>
      <w:bookmarkEnd w:id="58"/>
    </w:p>
    <w:p w14:paraId="38A6D781" w14:textId="5294937E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nie może dopuszczać się działań lub zaniedbań noszących znamiona dyskryminacji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7DE816DE" w:rsidR="009D4209" w:rsidRPr="000337D8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2270D" w:rsidRDefault="00FD1BFD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0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0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358A12C9" w14:textId="77777777" w:rsidR="0072270D" w:rsidRPr="007C46D9" w:rsidRDefault="0072270D" w:rsidP="0072270D">
      <w:pPr>
        <w:pStyle w:val="Akapitzlist"/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7B313CC7" w14:textId="6C3E7432" w:rsidR="009D4209" w:rsidRPr="00703DF5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1" w:name="_Toc129343412"/>
      <w:bookmarkStart w:id="62" w:name="_Toc131055717"/>
      <w:bookmarkStart w:id="63" w:name="_Toc131667131"/>
      <w:r w:rsidRPr="009870A4">
        <w:rPr>
          <w:rFonts w:eastAsia="Times New Roman"/>
          <w:lang w:eastAsia="pl-PL"/>
        </w:rPr>
        <w:t>Zamówienia udzielane w ramach projektu</w:t>
      </w:r>
      <w:bookmarkEnd w:id="61"/>
      <w:bookmarkEnd w:id="62"/>
      <w:bookmarkEnd w:id="63"/>
    </w:p>
    <w:p w14:paraId="2AF5A41E" w14:textId="040417E5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 wyboru projektów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5AEC52B9" w:rsidR="009D4209" w:rsidRPr="000337D8" w:rsidRDefault="009358C6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 xml:space="preserve">IZ FEP 2021-2027 uzna za wystarczające upublicznienie zamówienia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2DCA3F35" w:rsidR="009358C6" w:rsidRPr="004D68BC" w:rsidRDefault="009358C6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42E7A4BA" w14:textId="69688C29" w:rsidR="004D68BC" w:rsidRDefault="004D68BC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IZ FEP zachęca do udzielania zamówień z uwzględnieniem kryteriów związanych z jakością i kosztami cyklu życia oraz aspektami środowiskowymi (np. kryteria ekologicznych zamówień publicznych), społecznymi oraz innowacyjnymi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A1E44B1" w14:textId="77777777" w:rsidR="0072270D" w:rsidRPr="004F1326" w:rsidRDefault="0072270D" w:rsidP="0072270D">
      <w:pPr>
        <w:pStyle w:val="Akapitzlist"/>
        <w:spacing w:after="0" w:line="240" w:lineRule="auto"/>
        <w:ind w:left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71198721" w14:textId="5EAC6A11" w:rsidR="009D4209" w:rsidRPr="004F1326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4" w:name="_Toc129343413"/>
      <w:bookmarkStart w:id="65" w:name="_Toc131055718"/>
      <w:bookmarkStart w:id="66" w:name="_Toc131667132"/>
      <w:r w:rsidRPr="004F1326">
        <w:rPr>
          <w:rFonts w:eastAsia="Times New Roman"/>
          <w:lang w:eastAsia="pl-PL"/>
        </w:rPr>
        <w:t>Uproszczone metody rozliczania wydatków</w:t>
      </w:r>
      <w:bookmarkEnd w:id="64"/>
      <w:bookmarkEnd w:id="65"/>
      <w:bookmarkEnd w:id="66"/>
    </w:p>
    <w:p w14:paraId="733A30C4" w14:textId="6F26849C" w:rsidR="00386D6E" w:rsidRPr="007C4516" w:rsidRDefault="003E2304" w:rsidP="002445E9">
      <w:p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8.5.1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Uproszczone metody rozliczania wydatków stosowane są wyłącznie do kosztów pośrednich zgodnie z art. 54 lit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rozporządzenia </w:t>
      </w:r>
      <w:r w:rsidR="00A30CC7">
        <w:rPr>
          <w:rFonts w:eastAsia="Times New Roman" w:cs="Arial"/>
          <w:color w:val="000000" w:themeColor="text1"/>
          <w:sz w:val="24"/>
          <w:szCs w:val="24"/>
          <w:lang w:eastAsia="pl-PL"/>
        </w:rPr>
        <w:t>ogólnego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6DC465" w14:textId="77777777" w:rsidR="00386D6E" w:rsidRPr="007C4516" w:rsidRDefault="00386D6E" w:rsidP="002445E9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5D7109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wysokości </w:t>
      </w:r>
      <w:r w:rsidR="007C4516"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00140D78" w14:textId="4A364F67" w:rsidR="00986E48" w:rsidRDefault="00C82CF4" w:rsidP="002445E9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Za kwalifikowalne zostaną uznane koszty pośrednie spełniające warunki określone w </w:t>
      </w:r>
      <w:r w:rsidRPr="007C4516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2BC52064" w14:textId="4A6F13A4" w:rsidR="001470EF" w:rsidRPr="00222B4F" w:rsidRDefault="001470EF" w:rsidP="002445E9">
      <w:pPr>
        <w:spacing w:line="240" w:lineRule="auto"/>
        <w:ind w:left="709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22B4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 projektów objętych pomocą </w:t>
      </w:r>
      <w:r w:rsidR="00F5437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de </w:t>
      </w:r>
      <w:proofErr w:type="spellStart"/>
      <w:r w:rsidR="00F54378">
        <w:rPr>
          <w:rFonts w:ascii="Calibri" w:eastAsia="Times New Roman" w:hAnsi="Calibri" w:cs="Times New Roman"/>
          <w:sz w:val="24"/>
          <w:szCs w:val="24"/>
          <w:lang w:eastAsia="pl-PL"/>
        </w:rPr>
        <w:t>minimis</w:t>
      </w:r>
      <w:proofErr w:type="spellEnd"/>
      <w:r w:rsidRPr="00222B4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rozliczenie kosztów pośrednich możliwe jest wyłącznie w ramach pomocy de </w:t>
      </w:r>
      <w:proofErr w:type="spellStart"/>
      <w:r w:rsidRPr="00222B4F">
        <w:rPr>
          <w:rFonts w:ascii="Calibri" w:eastAsia="Times New Roman" w:hAnsi="Calibri" w:cs="Times New Roman"/>
          <w:sz w:val="24"/>
          <w:szCs w:val="24"/>
          <w:lang w:eastAsia="pl-PL"/>
        </w:rPr>
        <w:t>minimis</w:t>
      </w:r>
      <w:proofErr w:type="spellEnd"/>
      <w:r w:rsidRPr="00222B4F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1AABEBB6" w14:textId="77DF73C3" w:rsidR="00E3219C" w:rsidRPr="00E3219C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7" w:name="_Toc129343414"/>
      <w:bookmarkStart w:id="68" w:name="_Toc131055719"/>
      <w:bookmarkStart w:id="69" w:name="_Toc131667133"/>
      <w:r w:rsidRPr="004F1326">
        <w:rPr>
          <w:rFonts w:eastAsia="Times New Roman"/>
          <w:lang w:eastAsia="pl-PL"/>
        </w:rPr>
        <w:t>Pomoc publiczna</w:t>
      </w:r>
      <w:bookmarkEnd w:id="67"/>
      <w:bookmarkEnd w:id="68"/>
      <w:bookmarkEnd w:id="69"/>
    </w:p>
    <w:p w14:paraId="4ACB368F" w14:textId="77777777" w:rsidR="00390597" w:rsidRPr="00A415C4" w:rsidRDefault="00390597" w:rsidP="003905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8.6.1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Pr="00A415C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</w:p>
    <w:p w14:paraId="70F8F5AC" w14:textId="6EEBC9AD" w:rsidR="00390597" w:rsidRPr="00A415C4" w:rsidRDefault="00390597" w:rsidP="00F5061B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Dofinansowanie, które nie stanowi pomocy publicznej</w:t>
      </w:r>
      <w:r w:rsidR="002F01CC">
        <w:rPr>
          <w:rFonts w:eastAsia="Times New Roman" w:cstheme="minorHAnsi"/>
          <w:sz w:val="24"/>
          <w:szCs w:val="24"/>
          <w:lang w:eastAsia="pl-PL"/>
        </w:rPr>
        <w:t>.</w:t>
      </w:r>
    </w:p>
    <w:p w14:paraId="2C8802B9" w14:textId="5A1E6187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A415C4">
        <w:rPr>
          <w:rFonts w:cstheme="minorHAnsi"/>
          <w:sz w:val="24"/>
          <w:szCs w:val="24"/>
        </w:rPr>
        <w:t xml:space="preserve">godnie z </w:t>
      </w:r>
      <w:r>
        <w:rPr>
          <w:rFonts w:cstheme="minorHAnsi"/>
          <w:sz w:val="24"/>
          <w:szCs w:val="24"/>
        </w:rPr>
        <w:t xml:space="preserve">p. 211 </w:t>
      </w:r>
      <w:r w:rsidRPr="00A415C4">
        <w:rPr>
          <w:rFonts w:cstheme="minorHAnsi"/>
          <w:i/>
          <w:sz w:val="24"/>
          <w:szCs w:val="24"/>
        </w:rPr>
        <w:t>Komunikat</w:t>
      </w:r>
      <w:r>
        <w:rPr>
          <w:rFonts w:cstheme="minorHAnsi"/>
          <w:i/>
          <w:sz w:val="24"/>
          <w:szCs w:val="24"/>
        </w:rPr>
        <w:t>u</w:t>
      </w:r>
      <w:r w:rsidRPr="00A415C4">
        <w:rPr>
          <w:rFonts w:cstheme="minorHAnsi"/>
          <w:i/>
          <w:sz w:val="24"/>
          <w:szCs w:val="24"/>
        </w:rPr>
        <w:t xml:space="preserve"> Komisji - Zawiadomieni</w:t>
      </w:r>
      <w:r>
        <w:rPr>
          <w:rFonts w:cstheme="minorHAnsi"/>
          <w:i/>
          <w:sz w:val="24"/>
          <w:szCs w:val="24"/>
        </w:rPr>
        <w:t>a</w:t>
      </w:r>
      <w:r w:rsidRPr="00A415C4">
        <w:rPr>
          <w:rFonts w:cstheme="minorHAnsi"/>
          <w:i/>
          <w:sz w:val="24"/>
          <w:szCs w:val="24"/>
        </w:rPr>
        <w:t xml:space="preserve"> Komisji w sprawie pojęcia pomocy państwa w rozumieniu art. 107 ust. 1</w:t>
      </w:r>
      <w:r w:rsidRPr="00A415C4">
        <w:rPr>
          <w:rFonts w:cstheme="minorHAnsi"/>
          <w:sz w:val="24"/>
          <w:szCs w:val="24"/>
        </w:rPr>
        <w:t xml:space="preserve"> </w:t>
      </w:r>
      <w:r w:rsidRPr="00A415C4">
        <w:rPr>
          <w:rFonts w:cstheme="minorHAnsi"/>
          <w:i/>
          <w:sz w:val="24"/>
          <w:szCs w:val="24"/>
        </w:rPr>
        <w:t>Traktatu o funkcjonowaniu Unii Europejskiej (Dz.Urz.UE.C.2016.262.1 z 19.07.2016 r.)</w:t>
      </w:r>
      <w:r>
        <w:rPr>
          <w:rFonts w:cstheme="minorHAnsi"/>
          <w:i/>
          <w:sz w:val="24"/>
          <w:szCs w:val="24"/>
        </w:rPr>
        <w:t xml:space="preserve"> </w:t>
      </w:r>
      <w:r w:rsidRPr="002F01CC">
        <w:rPr>
          <w:rFonts w:cstheme="minorHAnsi"/>
          <w:iCs/>
          <w:sz w:val="24"/>
          <w:szCs w:val="24"/>
        </w:rPr>
        <w:t xml:space="preserve">budowa sieci wodociągowych i kanalizacyjnych oraz zbiorowe oczyszczanie ścieków nie </w:t>
      </w:r>
      <w:r w:rsidR="00A30CC7">
        <w:rPr>
          <w:rFonts w:cstheme="minorHAnsi"/>
          <w:iCs/>
          <w:sz w:val="24"/>
          <w:szCs w:val="24"/>
        </w:rPr>
        <w:t xml:space="preserve">są </w:t>
      </w:r>
      <w:r w:rsidRPr="002F01CC">
        <w:rPr>
          <w:rFonts w:cstheme="minorHAnsi"/>
          <w:iCs/>
          <w:sz w:val="24"/>
          <w:szCs w:val="24"/>
        </w:rPr>
        <w:t>objęt</w:t>
      </w:r>
      <w:r w:rsidR="00A30CC7">
        <w:rPr>
          <w:rFonts w:cstheme="minorHAnsi"/>
          <w:iCs/>
          <w:sz w:val="24"/>
          <w:szCs w:val="24"/>
        </w:rPr>
        <w:t>e</w:t>
      </w:r>
      <w:r w:rsidRPr="002F01CC">
        <w:rPr>
          <w:rFonts w:cstheme="minorHAnsi"/>
          <w:iCs/>
          <w:sz w:val="24"/>
          <w:szCs w:val="24"/>
        </w:rPr>
        <w:t xml:space="preserve"> zakresem zasad pomocy państwa.</w:t>
      </w:r>
    </w:p>
    <w:p w14:paraId="433C4E50" w14:textId="38427370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Brak pomocy publicznej dotyczy instalacji OZE (np. </w:t>
      </w:r>
      <w:proofErr w:type="spellStart"/>
      <w:r>
        <w:rPr>
          <w:rFonts w:cstheme="minorHAnsi"/>
          <w:iCs/>
          <w:sz w:val="24"/>
          <w:szCs w:val="24"/>
        </w:rPr>
        <w:t>fotowoltaika</w:t>
      </w:r>
      <w:proofErr w:type="spellEnd"/>
      <w:r>
        <w:rPr>
          <w:rFonts w:cstheme="minorHAnsi"/>
          <w:iCs/>
          <w:sz w:val="24"/>
          <w:szCs w:val="24"/>
        </w:rPr>
        <w:t>), które funkcjonują off-</w:t>
      </w:r>
      <w:proofErr w:type="spellStart"/>
      <w:r>
        <w:rPr>
          <w:rFonts w:cstheme="minorHAnsi"/>
          <w:iCs/>
          <w:sz w:val="24"/>
          <w:szCs w:val="24"/>
        </w:rPr>
        <w:t>grid</w:t>
      </w:r>
      <w:proofErr w:type="spellEnd"/>
      <w:r>
        <w:rPr>
          <w:rFonts w:cstheme="minorHAnsi"/>
          <w:iCs/>
          <w:sz w:val="24"/>
          <w:szCs w:val="24"/>
        </w:rPr>
        <w:t xml:space="preserve"> (nie występuje fizyczny przepływ energii z instalacji do sieci dystrybucyjnej),</w:t>
      </w:r>
      <w:r w:rsidR="004838EB">
        <w:rPr>
          <w:rFonts w:cstheme="minorHAnsi"/>
          <w:iCs/>
          <w:sz w:val="24"/>
          <w:szCs w:val="24"/>
        </w:rPr>
        <w:t xml:space="preserve"> a energia jest wykorzystywana na potrzeby działalności wodno-kanalizacyjnej.</w:t>
      </w:r>
    </w:p>
    <w:p w14:paraId="1745B347" w14:textId="553A0F39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b/>
          <w:i/>
          <w:sz w:val="24"/>
          <w:szCs w:val="24"/>
        </w:rPr>
      </w:pPr>
      <w:bookmarkStart w:id="70" w:name="_Hlk526244349"/>
      <w:r w:rsidRPr="004838EB">
        <w:rPr>
          <w:rFonts w:cstheme="minorHAnsi"/>
          <w:sz w:val="24"/>
          <w:szCs w:val="24"/>
        </w:rPr>
        <w:t xml:space="preserve">W przypadku </w:t>
      </w:r>
      <w:r w:rsidR="004838EB">
        <w:rPr>
          <w:rFonts w:cstheme="minorHAnsi"/>
          <w:sz w:val="24"/>
          <w:szCs w:val="24"/>
        </w:rPr>
        <w:t xml:space="preserve">wykorzystania projektowanej infrastruktury </w:t>
      </w:r>
      <w:r w:rsidRPr="004838EB">
        <w:rPr>
          <w:rFonts w:cstheme="minorHAnsi"/>
          <w:sz w:val="24"/>
          <w:szCs w:val="24"/>
        </w:rPr>
        <w:t xml:space="preserve">w niewielkiej skali </w:t>
      </w:r>
      <w:r w:rsidR="004838EB">
        <w:rPr>
          <w:rFonts w:cstheme="minorHAnsi"/>
          <w:sz w:val="24"/>
          <w:szCs w:val="24"/>
        </w:rPr>
        <w:t xml:space="preserve">do </w:t>
      </w:r>
      <w:r w:rsidRPr="004838EB">
        <w:rPr>
          <w:rFonts w:cstheme="minorHAnsi"/>
          <w:sz w:val="24"/>
          <w:szCs w:val="24"/>
        </w:rPr>
        <w:t xml:space="preserve">działalności gospodarczej pomoc publiczna nie wystąpi w przypadku, gdy działalność gospodarcza spełnia warunki tzw. działalności pomocniczej i dodatkowej, o której mowa w pkt. 207 (oraz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sz w:val="24"/>
          <w:szCs w:val="24"/>
        </w:rPr>
        <w:t xml:space="preserve">w przypisie 305 do tego punktu) ww. Zawiadomienia </w:t>
      </w:r>
      <w:r w:rsidR="003C1C75">
        <w:rPr>
          <w:rFonts w:cstheme="minorHAnsi"/>
          <w:sz w:val="24"/>
          <w:szCs w:val="24"/>
        </w:rPr>
        <w:t>KE</w:t>
      </w:r>
      <w:r w:rsidRPr="004838EB">
        <w:rPr>
          <w:rFonts w:cstheme="minorHAnsi"/>
          <w:sz w:val="24"/>
          <w:szCs w:val="24"/>
        </w:rPr>
        <w:t xml:space="preserve">. W myśl powyższego punktu: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 xml:space="preserve"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>o charakterze niegospodarczym, takie jak materiały, sprzęt, siła robocza lub aktywa trwałe.</w:t>
      </w:r>
      <w:r w:rsidRPr="004838EB">
        <w:rPr>
          <w:rFonts w:cstheme="minorHAnsi"/>
          <w:sz w:val="24"/>
          <w:szCs w:val="24"/>
        </w:rPr>
        <w:t xml:space="preserve"> </w:t>
      </w:r>
      <w:r w:rsidRPr="004838EB">
        <w:rPr>
          <w:rFonts w:cstheme="minorHAnsi"/>
          <w:i/>
          <w:sz w:val="24"/>
          <w:szCs w:val="24"/>
        </w:rPr>
        <w:t xml:space="preserve">Działalność gospodarcza o charakterze pomocniczym musi mieć ograniczony zakres,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311D1D16" w14:textId="61434FAF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sz w:val="24"/>
          <w:szCs w:val="24"/>
        </w:rPr>
      </w:pPr>
      <w:r w:rsidRPr="004838EB">
        <w:rPr>
          <w:rFonts w:cstheme="minorHAnsi"/>
          <w:sz w:val="24"/>
          <w:szCs w:val="24"/>
        </w:rPr>
        <w:t xml:space="preserve">Zachowanie ww. proporcji maksymalnie 20 % na działalność pomocniczą i dodatkową jest wymagane i powinno być utrzymane nie krócej niż 10 lat od otrzymania </w:t>
      </w:r>
      <w:r w:rsidR="007B70E2">
        <w:rPr>
          <w:rFonts w:cstheme="minorHAnsi"/>
          <w:sz w:val="24"/>
          <w:szCs w:val="24"/>
        </w:rPr>
        <w:t>wsparcia</w:t>
      </w:r>
      <w:r w:rsidRPr="004838EB">
        <w:rPr>
          <w:rFonts w:cstheme="minorHAnsi"/>
          <w:sz w:val="24"/>
          <w:szCs w:val="24"/>
        </w:rPr>
        <w:t>.</w:t>
      </w:r>
      <w:bookmarkEnd w:id="70"/>
    </w:p>
    <w:p w14:paraId="6700B988" w14:textId="77777777" w:rsidR="00E963CC" w:rsidRDefault="00390597" w:rsidP="00F5061B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7306FA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306FA">
        <w:rPr>
          <w:rFonts w:eastAsia="Times New Roman" w:cstheme="minorHAnsi"/>
          <w:sz w:val="24"/>
          <w:szCs w:val="24"/>
          <w:lang w:eastAsia="pl-PL"/>
        </w:rPr>
        <w:t>–</w:t>
      </w:r>
      <w:r w:rsidR="004838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na podstawie Rozporządzenia Komisji (UE) nr 1407/2013 z dnia 18 grudnia 2013 r. w sprawie stosowania art. 107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108 Traktatu o funkcjonowaniu Unii Europejskiej do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7C4516">
        <w:rPr>
          <w:rFonts w:eastAsia="Times New Roman" w:cstheme="minorHAnsi"/>
          <w:sz w:val="24"/>
          <w:szCs w:val="24"/>
          <w:lang w:eastAsia="pl-PL"/>
        </w:rPr>
        <w:lastRenderedPageBreak/>
        <w:t>krajowego Rozporządzenia Ministra Funduszy i Polityki Regionalnej z dnia 29</w:t>
      </w:r>
      <w:r w:rsidRPr="007C451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września 2022 r. w sprawie udzielania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 ramach regionalnych programów na lata 2021–2027 (Dz. U. z 2022 r. poz. 2062).</w:t>
      </w:r>
    </w:p>
    <w:p w14:paraId="477533C4" w14:textId="77777777" w:rsidR="00565B8E" w:rsidRDefault="004838EB" w:rsidP="00E963C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W tym </w:t>
      </w:r>
      <w:r w:rsidR="00924638">
        <w:rPr>
          <w:rFonts w:eastAsia="Times New Roman" w:cstheme="minorHAnsi"/>
          <w:bCs/>
          <w:sz w:val="24"/>
          <w:szCs w:val="24"/>
          <w:lang w:eastAsia="pl-PL"/>
        </w:rPr>
        <w:t>naborze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dotyczy ono </w:t>
      </w:r>
      <w:r w:rsidR="00E963CC" w:rsidRPr="00E963CC">
        <w:rPr>
          <w:rFonts w:eastAsia="Times New Roman" w:cstheme="minorHAnsi"/>
          <w:bCs/>
          <w:sz w:val="24"/>
          <w:szCs w:val="24"/>
          <w:lang w:eastAsia="pl-PL"/>
        </w:rPr>
        <w:t>przede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wszystkim</w:t>
      </w:r>
      <w:r w:rsidR="00565B8E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72734E0" w14:textId="7E3DBD53" w:rsidR="00565B8E" w:rsidRDefault="00E963CC" w:rsidP="00F5061B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65B8E">
        <w:rPr>
          <w:rFonts w:eastAsia="Times New Roman" w:cstheme="minorHAnsi"/>
          <w:bCs/>
          <w:sz w:val="24"/>
          <w:szCs w:val="24"/>
          <w:lang w:eastAsia="pl-PL"/>
        </w:rPr>
        <w:t xml:space="preserve">instalacji OZE, </w:t>
      </w:r>
      <w:r w:rsidRPr="00565B8E">
        <w:rPr>
          <w:rFonts w:cstheme="minorHAnsi"/>
          <w:iCs/>
          <w:sz w:val="24"/>
          <w:szCs w:val="24"/>
        </w:rPr>
        <w:t>które funkcjonują on-</w:t>
      </w:r>
      <w:proofErr w:type="spellStart"/>
      <w:r w:rsidRPr="00565B8E">
        <w:rPr>
          <w:rFonts w:cstheme="minorHAnsi"/>
          <w:iCs/>
          <w:sz w:val="24"/>
          <w:szCs w:val="24"/>
        </w:rPr>
        <w:t>grid</w:t>
      </w:r>
      <w:proofErr w:type="spellEnd"/>
      <w:r w:rsidRPr="00565B8E">
        <w:rPr>
          <w:rFonts w:cstheme="minorHAnsi"/>
          <w:iCs/>
          <w:sz w:val="24"/>
          <w:szCs w:val="24"/>
        </w:rPr>
        <w:t xml:space="preserve"> (możliwy jest fizyczny przepływ energii </w:t>
      </w:r>
      <w:r w:rsidR="00A56539">
        <w:rPr>
          <w:rFonts w:cstheme="minorHAnsi"/>
          <w:iCs/>
          <w:sz w:val="24"/>
          <w:szCs w:val="24"/>
        </w:rPr>
        <w:br/>
      </w:r>
      <w:r w:rsidRPr="00565B8E">
        <w:rPr>
          <w:rFonts w:cstheme="minorHAnsi"/>
          <w:iCs/>
          <w:sz w:val="24"/>
          <w:szCs w:val="24"/>
        </w:rPr>
        <w:t>z instalacji do sieci dystrybucyjnej</w:t>
      </w:r>
      <w:r w:rsidR="00565B8E">
        <w:rPr>
          <w:rFonts w:cstheme="minorHAnsi"/>
          <w:iCs/>
          <w:sz w:val="24"/>
          <w:szCs w:val="24"/>
        </w:rPr>
        <w:t>)</w:t>
      </w:r>
      <w:r w:rsidR="00565B8E" w:rsidRPr="00565B8E">
        <w:rPr>
          <w:rFonts w:cstheme="minorHAnsi"/>
          <w:iCs/>
          <w:sz w:val="24"/>
          <w:szCs w:val="24"/>
        </w:rPr>
        <w:t>,</w:t>
      </w:r>
    </w:p>
    <w:p w14:paraId="6A55BC7C" w14:textId="77777777" w:rsidR="00343DFF" w:rsidRPr="00343DFF" w:rsidRDefault="00343DFF" w:rsidP="00343DFF">
      <w:pPr>
        <w:pStyle w:val="Akapitzlist"/>
        <w:numPr>
          <w:ilvl w:val="0"/>
          <w:numId w:val="46"/>
        </w:numPr>
        <w:rPr>
          <w:rFonts w:cstheme="minorHAnsi"/>
          <w:iCs/>
          <w:sz w:val="24"/>
          <w:szCs w:val="24"/>
          <w:u w:val="single"/>
        </w:rPr>
      </w:pPr>
      <w:r w:rsidRPr="00343DFF">
        <w:rPr>
          <w:rFonts w:cstheme="minorHAnsi"/>
          <w:iCs/>
          <w:sz w:val="24"/>
          <w:szCs w:val="24"/>
        </w:rPr>
        <w:t>instalacji do przetwarzania osadów, które w wyniku przeróbki będą wykorzystywane przez wnioskodawcę (lub podmiot z nim powiązany) do działalności gospodarczej (np. sprzedawane jako nawóz).</w:t>
      </w:r>
    </w:p>
    <w:p w14:paraId="0D50FF0B" w14:textId="77777777" w:rsidR="00343DFF" w:rsidRPr="00565B8E" w:rsidRDefault="00343DFF" w:rsidP="00343DFF">
      <w:pPr>
        <w:pStyle w:val="Akapitzlist"/>
        <w:spacing w:after="0" w:line="240" w:lineRule="auto"/>
        <w:rPr>
          <w:rFonts w:cstheme="minorHAnsi"/>
          <w:iCs/>
          <w:sz w:val="24"/>
          <w:szCs w:val="24"/>
        </w:rPr>
      </w:pPr>
    </w:p>
    <w:p w14:paraId="48D027ED" w14:textId="28DDAAD6" w:rsidR="004D54E4" w:rsidRPr="009E6255" w:rsidRDefault="00390597" w:rsidP="004D54E4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okresie bieżącego roku podatkowego </w:t>
      </w:r>
      <w:r w:rsidRPr="00AA361B">
        <w:rPr>
          <w:rFonts w:eastAsia="Times New Roman" w:cstheme="minorHAnsi"/>
          <w:sz w:val="24"/>
          <w:szCs w:val="24"/>
          <w:lang w:eastAsia="pl-PL"/>
        </w:rPr>
        <w:t>oraz dwóch poprzednich lat podatkowych nie może przekroczyć kwoty stanowiącej równowartość 200</w:t>
      </w:r>
      <w:r w:rsidR="004D54E4" w:rsidRPr="00AA361B">
        <w:rPr>
          <w:rFonts w:eastAsia="Times New Roman" w:cstheme="minorHAnsi"/>
          <w:sz w:val="24"/>
          <w:szCs w:val="24"/>
          <w:lang w:eastAsia="pl-PL"/>
        </w:rPr>
        <w:t xml:space="preserve"> 000 EUR lub </w:t>
      </w:r>
      <w:r w:rsidR="00B31CC1" w:rsidRPr="00AA361B">
        <w:rPr>
          <w:rFonts w:eastAsia="Times New Roman" w:cstheme="minorHAnsi"/>
          <w:sz w:val="24"/>
          <w:szCs w:val="24"/>
          <w:lang w:eastAsia="pl-PL"/>
        </w:rPr>
        <w:t>innej</w:t>
      </w:r>
      <w:r w:rsidR="004D54E4" w:rsidRPr="00AA361B">
        <w:rPr>
          <w:rFonts w:eastAsia="Times New Roman" w:cstheme="minorHAnsi"/>
          <w:sz w:val="24"/>
          <w:szCs w:val="24"/>
          <w:lang w:eastAsia="pl-PL"/>
        </w:rPr>
        <w:t xml:space="preserve"> kwoty w przypadku zmiany przepisów unijnych </w:t>
      </w:r>
      <w:r w:rsidR="004D54E4" w:rsidRPr="00AA361B">
        <w:rPr>
          <w:rFonts w:eastAsia="Times New Roman" w:cstheme="minorHAnsi"/>
          <w:sz w:val="24"/>
          <w:szCs w:val="24"/>
          <w:lang w:eastAsia="pl-PL"/>
        </w:rPr>
        <w:br/>
        <w:t>w tym zakresie.</w:t>
      </w:r>
    </w:p>
    <w:p w14:paraId="58087C1D" w14:textId="77777777" w:rsidR="00390597" w:rsidRPr="007C4516" w:rsidRDefault="00390597" w:rsidP="00E963CC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Weryfikacja możliwej do udzielenia Wnioskodawcy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588E4DE2" w14:textId="514DB09E" w:rsidR="00390597" w:rsidRPr="00565B8E" w:rsidRDefault="00390597" w:rsidP="00F5061B">
      <w:pPr>
        <w:pStyle w:val="Akapitzlist"/>
        <w:numPr>
          <w:ilvl w:val="0"/>
          <w:numId w:val="47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wstępnie </w:t>
      </w:r>
      <w:bookmarkStart w:id="71" w:name="_Hlk129671506"/>
      <w:r w:rsidRPr="00565B8E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71"/>
      <w:r w:rsidRPr="00565B8E">
        <w:rPr>
          <w:rFonts w:eastAsia="Times New Roman" w:cstheme="minorHAnsi"/>
          <w:sz w:val="24"/>
          <w:szCs w:val="24"/>
          <w:lang w:eastAsia="pl-PL"/>
        </w:rPr>
        <w:t>biorąc pod uwagę stan na dzień złożenia wniosku o dofinansowanie</w:t>
      </w:r>
      <w:r w:rsidR="00565B8E">
        <w:rPr>
          <w:rFonts w:eastAsia="Times New Roman" w:cstheme="minorHAnsi"/>
          <w:sz w:val="24"/>
          <w:szCs w:val="24"/>
          <w:lang w:eastAsia="pl-PL"/>
        </w:rPr>
        <w:t>,</w:t>
      </w:r>
    </w:p>
    <w:p w14:paraId="664EBFC6" w14:textId="4ED71E7B" w:rsidR="00390597" w:rsidRPr="00565B8E" w:rsidRDefault="00390597" w:rsidP="00F5061B">
      <w:pPr>
        <w:pStyle w:val="Akapitzlist"/>
        <w:numPr>
          <w:ilvl w:val="0"/>
          <w:numId w:val="47"/>
        </w:num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po raz drugi przed podpisaniem umowy o dofinansowanie – biorąc pod uwagę stan na dzień podpisania umowy o dofinansowanie. </w:t>
      </w:r>
    </w:p>
    <w:p w14:paraId="7620059D" w14:textId="799790A8" w:rsidR="00390597" w:rsidRPr="007C4516" w:rsidRDefault="00390597" w:rsidP="00E963CC">
      <w:p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Wnioskodawca nie może przekroczyć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wynikającej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Rozporządzenia nr 1407/2013 na każdym z tych dwóch etapów weryfikacji, z zastrzeżeniem </w:t>
      </w:r>
      <w:r w:rsidR="00E963CC">
        <w:rPr>
          <w:rFonts w:eastAsia="Times New Roman" w:cstheme="minorHAnsi"/>
          <w:sz w:val="24"/>
          <w:szCs w:val="24"/>
          <w:lang w:eastAsia="pl-PL"/>
        </w:rPr>
        <w:t>poniżej</w:t>
      </w:r>
      <w:r w:rsidRPr="007C4516">
        <w:rPr>
          <w:rFonts w:eastAsia="Times New Roman" w:cstheme="minorHAnsi"/>
          <w:sz w:val="24"/>
          <w:szCs w:val="24"/>
          <w:lang w:eastAsia="pl-PL"/>
        </w:rPr>
        <w:t>.</w:t>
      </w:r>
    </w:p>
    <w:p w14:paraId="45844D73" w14:textId="2346FCF9" w:rsidR="00390597" w:rsidRPr="008B177F" w:rsidRDefault="00390597" w:rsidP="00E963CC">
      <w:pPr>
        <w:spacing w:before="0" w:after="120" w:line="240" w:lineRule="auto"/>
        <w:rPr>
          <w:rFonts w:eastAsia="Times New Roman" w:cstheme="minorHAnsi"/>
          <w:strike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, którą wnioskodawca otrzymał z różnych źródeł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w różnych formach w danym roku podatkowym oraz w dwóch poprzednich latach podatkowych – przekroczy dopuszczalny limit, a harmonogram naboru wskazuje, iż przewidywany termin zawarcia umowy o dofinansowanie projektu może nastąpić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 kolejnym roku kalendarzowym, ION nie bierze pod uwagę wartości otrzymanej pomocy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w drugim roku przed złożeniem wniosku.</w:t>
      </w:r>
    </w:p>
    <w:p w14:paraId="1ECD2D63" w14:textId="154381D1" w:rsidR="00390597" w:rsidRPr="007C4516" w:rsidRDefault="00390597" w:rsidP="00744785">
      <w:pPr>
        <w:tabs>
          <w:tab w:val="left" w:pos="709"/>
        </w:tabs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objętej wnioskiem należy przyjąć kurs </w:t>
      </w:r>
      <w:r w:rsidRPr="007C45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</w:t>
      </w:r>
      <w:r w:rsidRPr="00336A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euro = </w:t>
      </w:r>
      <w:r w:rsidR="00336AAE" w:rsidRPr="00336A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4,59 </w:t>
      </w:r>
      <w:r w:rsidRPr="00336AAE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  <w:r w:rsidRPr="00336AAE">
        <w:rPr>
          <w:rFonts w:eastAsia="Times New Roman" w:cstheme="minorHAnsi"/>
          <w:sz w:val="24"/>
          <w:szCs w:val="24"/>
          <w:lang w:eastAsia="pl-PL"/>
        </w:rPr>
        <w:t>. Ostateczna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artość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ustalona zostanie według kursu średniego walut obcych, ogłaszanego przez Narodowy Bank Polski obowiązujący w dniu podpisania umowy o dofinansowanie projektu</w:t>
      </w:r>
      <w:r w:rsidR="00744785">
        <w:rPr>
          <w:rFonts w:eastAsia="Times New Roman" w:cstheme="minorHAnsi"/>
          <w:sz w:val="24"/>
          <w:szCs w:val="24"/>
          <w:lang w:eastAsia="pl-PL"/>
        </w:rPr>
        <w:t>,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0A2C">
        <w:rPr>
          <w:rFonts w:eastAsia="Times New Roman" w:cstheme="minorHAnsi"/>
          <w:sz w:val="24"/>
          <w:szCs w:val="24"/>
          <w:lang w:eastAsia="pl-PL"/>
        </w:rPr>
        <w:t>c</w:t>
      </w:r>
      <w:r w:rsidRPr="007C4516">
        <w:rPr>
          <w:rFonts w:eastAsia="Times New Roman" w:cstheme="minorHAnsi"/>
          <w:sz w:val="24"/>
          <w:szCs w:val="24"/>
          <w:lang w:eastAsia="pl-PL"/>
        </w:rPr>
        <w:t>o może oznaczać zmniejszenie dofinansowania.</w:t>
      </w:r>
    </w:p>
    <w:p w14:paraId="4052E9A2" w14:textId="77777777" w:rsidR="00390597" w:rsidRPr="007C4516" w:rsidRDefault="00390597" w:rsidP="00E963CC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4069BBBD" w14:textId="756CA5E0" w:rsidR="00E963CC" w:rsidRDefault="00AE5F98" w:rsidP="00E963CC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Beneficjent, który otrzyma</w:t>
      </w:r>
      <w:r w:rsidR="00390597" w:rsidRPr="007C4516">
        <w:rPr>
          <w:rFonts w:eastAsia="Times New Roman" w:cstheme="minorHAnsi"/>
          <w:sz w:val="24"/>
          <w:szCs w:val="24"/>
          <w:lang w:eastAsia="pl-PL"/>
        </w:rPr>
        <w:t xml:space="preserve"> dofinansowanie stanowiące pomoc de </w:t>
      </w:r>
      <w:proofErr w:type="spellStart"/>
      <w:r w:rsidR="00390597"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="00390597" w:rsidRPr="007C4516">
        <w:rPr>
          <w:rFonts w:eastAsia="Times New Roman" w:cstheme="minorHAnsi"/>
          <w:sz w:val="24"/>
          <w:szCs w:val="24"/>
          <w:lang w:eastAsia="pl-PL"/>
        </w:rPr>
        <w:t xml:space="preserve"> zobowiązany</w:t>
      </w:r>
      <w:r>
        <w:rPr>
          <w:rFonts w:eastAsia="Times New Roman" w:cstheme="minorHAnsi"/>
          <w:sz w:val="24"/>
          <w:szCs w:val="24"/>
          <w:lang w:eastAsia="pl-PL"/>
        </w:rPr>
        <w:t xml:space="preserve"> będzie</w:t>
      </w:r>
      <w:r w:rsidR="00390597" w:rsidRPr="007C4516">
        <w:rPr>
          <w:rFonts w:eastAsia="Times New Roman" w:cstheme="minorHAnsi"/>
          <w:sz w:val="24"/>
          <w:szCs w:val="24"/>
          <w:lang w:eastAsia="pl-PL"/>
        </w:rPr>
        <w:t xml:space="preserve"> do przechowywania dokumentów przez okres 10 lat od dnia zawarcia umowy </w:t>
      </w:r>
      <w:r w:rsidR="00A56539">
        <w:rPr>
          <w:rFonts w:eastAsia="Times New Roman" w:cstheme="minorHAnsi"/>
          <w:sz w:val="24"/>
          <w:szCs w:val="24"/>
          <w:lang w:eastAsia="pl-PL"/>
        </w:rPr>
        <w:br/>
      </w:r>
      <w:r w:rsidR="00390597" w:rsidRPr="007C4516">
        <w:rPr>
          <w:rFonts w:eastAsia="Times New Roman" w:cstheme="minorHAnsi"/>
          <w:sz w:val="24"/>
          <w:szCs w:val="24"/>
          <w:lang w:eastAsia="pl-PL"/>
        </w:rPr>
        <w:t>o dofinansowanie projektu, lecz nie krócej niż trzy lata od daty zamknięcia programu.</w:t>
      </w:r>
    </w:p>
    <w:p w14:paraId="70712AE4" w14:textId="1A0FB9FE" w:rsidR="00272987" w:rsidRPr="004F1326" w:rsidRDefault="00390597" w:rsidP="00AA361B">
      <w:pPr>
        <w:spacing w:before="120" w:after="120" w:line="240" w:lineRule="auto"/>
      </w:pPr>
      <w:r w:rsidRPr="00E963CC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każdym przypadku ostateczna decyzja dot. ewentualnej konieczności, zasad </w:t>
      </w:r>
      <w:r w:rsidRPr="00E963CC">
        <w:rPr>
          <w:rFonts w:eastAsia="Times New Roman" w:cstheme="minorHAnsi"/>
          <w:sz w:val="24"/>
          <w:szCs w:val="24"/>
          <w:lang w:eastAsia="pl-PL"/>
        </w:rPr>
        <w:br/>
        <w:t>i możliwości udzielenia pomocy publicznej w całym projekcie lub jego części oraz zastosowanej podstawy prawnej udzielenia pomocy, należeć będzie do Instytucji Zarządzającej</w:t>
      </w:r>
      <w:r w:rsidR="00F46BC5" w:rsidRPr="00E963CC">
        <w:rPr>
          <w:rFonts w:eastAsia="Times New Roman" w:cstheme="minorHAnsi"/>
          <w:sz w:val="24"/>
          <w:szCs w:val="24"/>
          <w:lang w:eastAsia="pl-PL"/>
        </w:rPr>
        <w:t>.</w:t>
      </w:r>
      <w:r w:rsidR="00B636A8">
        <w:rPr>
          <w:rFonts w:eastAsia="Times New Roman" w:cstheme="minorHAnsi"/>
          <w:sz w:val="24"/>
          <w:szCs w:val="24"/>
          <w:lang w:eastAsia="pl-PL"/>
        </w:rPr>
        <w:br/>
      </w:r>
      <w:r w:rsidR="00C7364A">
        <w:rPr>
          <w:rFonts w:eastAsia="Times New Roman" w:cstheme="minorHAnsi"/>
          <w:sz w:val="24"/>
          <w:szCs w:val="24"/>
          <w:lang w:eastAsia="pl-PL"/>
        </w:rPr>
        <w:br/>
      </w:r>
      <w:bookmarkStart w:id="72" w:name="_Toc121124270"/>
      <w:bookmarkStart w:id="73" w:name="_Toc121124698"/>
      <w:bookmarkStart w:id="74" w:name="_Toc121125176"/>
      <w:bookmarkStart w:id="75" w:name="_Toc121134754"/>
      <w:bookmarkStart w:id="76" w:name="_Toc121136209"/>
      <w:bookmarkStart w:id="77" w:name="_Toc121124271"/>
      <w:bookmarkStart w:id="78" w:name="_Toc121124699"/>
      <w:bookmarkStart w:id="79" w:name="_Toc121125177"/>
      <w:bookmarkStart w:id="80" w:name="_Toc121134755"/>
      <w:bookmarkStart w:id="81" w:name="_Toc121136210"/>
      <w:bookmarkStart w:id="82" w:name="_Toc121124272"/>
      <w:bookmarkStart w:id="83" w:name="_Toc121124700"/>
      <w:bookmarkStart w:id="84" w:name="_Toc121125178"/>
      <w:bookmarkStart w:id="85" w:name="_Toc121134756"/>
      <w:bookmarkStart w:id="86" w:name="_Toc121136211"/>
      <w:bookmarkStart w:id="87" w:name="_Toc129343416"/>
      <w:bookmarkStart w:id="88" w:name="_Toc131055721"/>
      <w:bookmarkStart w:id="89" w:name="_Toc131667134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="00F868AD">
        <w:rPr>
          <w:rStyle w:val="Nagwek2Znak"/>
        </w:rPr>
        <w:t xml:space="preserve">9 </w:t>
      </w:r>
      <w:r w:rsidR="00C7637A" w:rsidRPr="003F3652">
        <w:rPr>
          <w:rStyle w:val="Nagwek2Znak"/>
        </w:rPr>
        <w:t>PROJEKTY PARTNERSKIE – JEŚLI DOTYCZY</w:t>
      </w:r>
      <w:bookmarkEnd w:id="87"/>
      <w:bookmarkEnd w:id="88"/>
      <w:bookmarkEnd w:id="89"/>
    </w:p>
    <w:p w14:paraId="40876397" w14:textId="102FE75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2B61A38C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9.2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1932D9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7563B0E6" w:rsidR="00246CF4" w:rsidRPr="004F1326" w:rsidRDefault="00246CF4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dofinansowanie, a przed podpisaniem umowy o</w:t>
      </w:r>
      <w:r w:rsidR="005C66FD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dofinansowanie nie jest możliwe wprowadzanie zmian w partnerstwie polegających na zwiększeniu lub zmniejszeniu liczby partnerów, zmianie partnerów lub rezygnacji </w:t>
      </w:r>
      <w:r w:rsidR="0091034F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4F1326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2D670EDD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stronie internetowej informacji 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4B1F49C5" w:rsidR="00272987" w:rsidRPr="004F1326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, niebędący podmiotem inicjującym projekt partnerski, po przystąpieniu do realizacji projektu partnerskiego podaje do publicznej wiadomości w Biuletynie Informacji Publicznej informację </w:t>
      </w:r>
      <w:r w:rsidR="00496DF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6A1A18" w:rsidRDefault="00321773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6A1A18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>partnera wiodącego uprawnionego do reprezentowania pozostałych partnerów projektu;</w:t>
      </w:r>
    </w:p>
    <w:p w14:paraId="786B1B09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370E3B0A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sposób postępowania w przypadku naruszenia lub niewywiązania się stron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0739C57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Stroną porozumienia oraz umowy o partnerstwie nie może być podmiot wykluczony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518E6B15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6A1A18">
        <w:rPr>
          <w:color w:val="000000" w:themeColor="text1"/>
        </w:rPr>
        <w:t xml:space="preserve"> 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30734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38D5EEFC" w14:textId="31C7380F" w:rsidR="00AE26F6" w:rsidRPr="00EE78E5" w:rsidRDefault="00725DD4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6A1A18" w:rsidRDefault="00902770" w:rsidP="000648AB">
      <w:pPr>
        <w:pStyle w:val="Nagwek2"/>
        <w:framePr w:wrap="auto" w:vAnchor="margin" w:yAlign="inline"/>
      </w:pPr>
      <w:bookmarkStart w:id="90" w:name="_Toc129343417"/>
      <w:bookmarkStart w:id="91" w:name="_Toc131055722"/>
      <w:bookmarkStart w:id="92" w:name="_Toc1316671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0"/>
      <w:bookmarkEnd w:id="91"/>
      <w:bookmarkEnd w:id="92"/>
    </w:p>
    <w:p w14:paraId="22B12C2E" w14:textId="1F0D0C3B" w:rsidR="00050704" w:rsidRPr="006A1A18" w:rsidRDefault="00F419B4" w:rsidP="000648AB">
      <w:pPr>
        <w:pStyle w:val="Nagwek3"/>
        <w:spacing w:before="0"/>
      </w:pPr>
      <w:bookmarkStart w:id="93" w:name="_Toc129343418"/>
      <w:bookmarkStart w:id="94" w:name="_Toc131055723"/>
      <w:bookmarkStart w:id="95" w:name="_Toc131667136"/>
      <w:r>
        <w:t>10.1</w:t>
      </w:r>
      <w:r>
        <w:tab/>
      </w:r>
      <w:r w:rsidR="00050704" w:rsidRPr="006A1A18">
        <w:t>Termin składania wniosków o dofinansowanie</w:t>
      </w:r>
      <w:bookmarkEnd w:id="93"/>
      <w:bookmarkEnd w:id="94"/>
      <w:bookmarkEnd w:id="95"/>
    </w:p>
    <w:p w14:paraId="3DCBFF64" w14:textId="3026B47D" w:rsidR="00C94DCE" w:rsidRPr="00E963CC" w:rsidRDefault="00C94DCE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ind w:left="709" w:hanging="709"/>
        <w:rPr>
          <w:b/>
          <w:bCs/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należy składać w terminie od </w:t>
      </w:r>
      <w:r w:rsidR="006B1D7F" w:rsidRPr="006A1A18">
        <w:rPr>
          <w:color w:val="000000" w:themeColor="text1"/>
          <w:sz w:val="24"/>
          <w:szCs w:val="24"/>
          <w:lang w:eastAsia="pl-PL"/>
        </w:rPr>
        <w:t xml:space="preserve">dnia </w:t>
      </w:r>
      <w:r w:rsidR="00E85D48">
        <w:rPr>
          <w:color w:val="000000" w:themeColor="text1"/>
          <w:sz w:val="24"/>
          <w:szCs w:val="24"/>
          <w:lang w:eastAsia="pl-PL"/>
        </w:rPr>
        <w:t xml:space="preserve">10 maja </w:t>
      </w:r>
      <w:r w:rsidR="00955723" w:rsidRPr="00C606CC">
        <w:rPr>
          <w:color w:val="000000" w:themeColor="text1"/>
          <w:sz w:val="24"/>
          <w:szCs w:val="24"/>
          <w:lang w:eastAsia="pl-PL"/>
        </w:rPr>
        <w:t>2023 r.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E963CC">
        <w:rPr>
          <w:b/>
          <w:bCs/>
          <w:color w:val="000000" w:themeColor="text1"/>
          <w:sz w:val="24"/>
          <w:szCs w:val="24"/>
          <w:lang w:eastAsia="pl-PL"/>
        </w:rPr>
        <w:t>do</w:t>
      </w:r>
      <w:r w:rsidR="006B1D7F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dnia </w:t>
      </w:r>
      <w:r w:rsidR="0029425F" w:rsidRPr="00E963CC">
        <w:rPr>
          <w:b/>
          <w:bCs/>
          <w:color w:val="000000" w:themeColor="text1"/>
          <w:sz w:val="24"/>
          <w:szCs w:val="24"/>
          <w:lang w:eastAsia="pl-PL"/>
        </w:rPr>
        <w:t>5 września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2023</w:t>
      </w:r>
      <w:r w:rsidR="00E85D48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>r</w:t>
      </w:r>
      <w:r w:rsidR="00902770" w:rsidRPr="00E963CC">
        <w:rPr>
          <w:b/>
          <w:bCs/>
          <w:color w:val="000000" w:themeColor="text1"/>
          <w:sz w:val="24"/>
          <w:szCs w:val="24"/>
          <w:lang w:eastAsia="pl-PL"/>
        </w:rPr>
        <w:t>.</w:t>
      </w:r>
      <w:r w:rsidR="00385BE7">
        <w:rPr>
          <w:b/>
          <w:bCs/>
          <w:color w:val="000000" w:themeColor="text1"/>
          <w:sz w:val="24"/>
          <w:szCs w:val="24"/>
          <w:lang w:eastAsia="pl-PL"/>
        </w:rPr>
        <w:t xml:space="preserve"> do godz. 23.59.</w:t>
      </w:r>
    </w:p>
    <w:p w14:paraId="7562A650" w14:textId="6AEC628D" w:rsidR="0070341D" w:rsidRPr="006A1A18" w:rsidRDefault="0070341D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E963CC">
        <w:rPr>
          <w:bCs/>
          <w:color w:val="000000" w:themeColor="text1"/>
          <w:sz w:val="24"/>
          <w:szCs w:val="24"/>
          <w:lang w:eastAsia="pl-PL"/>
        </w:rPr>
        <w:t xml:space="preserve">Za datę wpływu wniosku o dofinansowanie do ION </w:t>
      </w:r>
      <w:r w:rsidR="00136E70" w:rsidRPr="00E963CC">
        <w:rPr>
          <w:bCs/>
          <w:color w:val="000000" w:themeColor="text1"/>
          <w:sz w:val="24"/>
          <w:szCs w:val="24"/>
          <w:lang w:eastAsia="pl-PL"/>
        </w:rPr>
        <w:t xml:space="preserve">uznaje się datę </w:t>
      </w:r>
      <w:r w:rsidRPr="00E963CC">
        <w:rPr>
          <w:bCs/>
          <w:color w:val="000000" w:themeColor="text1"/>
          <w:sz w:val="24"/>
          <w:szCs w:val="24"/>
          <w:lang w:eastAsia="pl-PL"/>
        </w:rPr>
        <w:t>złożenia (wysłania)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za pośrednictwem aplikacji WOD2021.</w:t>
      </w:r>
    </w:p>
    <w:p w14:paraId="64934664" w14:textId="065F5ABC" w:rsidR="0070341D" w:rsidRPr="006A1A18" w:rsidRDefault="00275285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4A9AEFF0" w:rsidR="000648AB" w:rsidRDefault="007A5AB9" w:rsidP="00F5061B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przewidzianej na dofinansowanie projektów </w:t>
      </w:r>
      <w:r w:rsidR="00A56539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F5061B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6570DBE9" w14:textId="4AEDB4D4" w:rsidR="00216240" w:rsidRPr="006A1A18" w:rsidRDefault="00136E70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96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96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2D5A2C2D" w:rsidR="00136E70" w:rsidRPr="006A1A18" w:rsidRDefault="00216240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4" w:tooltip="https://funduszeue.podkarpackie.pl/Link otwiera sie w nowym oknie przeglądarki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5" w:tooltip="https://www.funduszeeuropejskie.gov.pl/Link otwiera się w nowym oknie przeglądarki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F5061B">
      <w:pPr>
        <w:pStyle w:val="Nagwek3"/>
        <w:numPr>
          <w:ilvl w:val="1"/>
          <w:numId w:val="27"/>
        </w:numPr>
        <w:spacing w:before="0"/>
        <w:ind w:left="482" w:hanging="482"/>
      </w:pPr>
      <w:bookmarkStart w:id="97" w:name="_Toc129343419"/>
      <w:bookmarkStart w:id="98" w:name="_Toc131055724"/>
      <w:bookmarkStart w:id="99" w:name="_Toc131667137"/>
      <w:r w:rsidRPr="00084169">
        <w:t>Forma składania wniosków</w:t>
      </w:r>
      <w:bookmarkEnd w:id="97"/>
      <w:bookmarkEnd w:id="98"/>
      <w:bookmarkEnd w:id="99"/>
      <w:r w:rsidR="00CA45C6" w:rsidRPr="00084169">
        <w:t xml:space="preserve"> </w:t>
      </w:r>
    </w:p>
    <w:p w14:paraId="52889BD0" w14:textId="1AF7415A" w:rsidR="00B85F5E" w:rsidRPr="006A1A18" w:rsidRDefault="00B85F5E" w:rsidP="00F5061B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 xml:space="preserve">wyłącznie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plikacji WOD2021, dostępnej na stronie: 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6" w:tooltip="https://wod.cst2021.gov.pl/Link otwiera się w nowym oknie przeglądarki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E46424">
        <w:rPr>
          <w:rStyle w:val="Hipercze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8F1DA67" w14:textId="1D3C0670" w:rsidR="001B6CAD" w:rsidRPr="006A1A18" w:rsidRDefault="0043615C" w:rsidP="00F5061B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AB6BEE" w14:textId="73CA11C5" w:rsidR="00307343" w:rsidRPr="006A1A18" w:rsidRDefault="00B85F5E" w:rsidP="00F5061B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lastRenderedPageBreak/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7" w:tooltip="https://wod.cst2021.gov.pl/ Link otwiera sie w nowym oknie przeglądarki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 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15167269" w:rsidR="003317AD" w:rsidRPr="00084169" w:rsidRDefault="00264F35" w:rsidP="00F5061B">
      <w:pPr>
        <w:pStyle w:val="Nagwek3"/>
        <w:numPr>
          <w:ilvl w:val="1"/>
          <w:numId w:val="27"/>
        </w:numPr>
        <w:spacing w:before="0"/>
        <w:ind w:left="482" w:hanging="482"/>
      </w:pPr>
      <w:bookmarkStart w:id="100" w:name="_Toc121220093"/>
      <w:bookmarkStart w:id="101" w:name="_Toc121220346"/>
      <w:bookmarkStart w:id="102" w:name="_Toc121220094"/>
      <w:bookmarkStart w:id="103" w:name="_Toc121220347"/>
      <w:bookmarkStart w:id="104" w:name="_Toc121220095"/>
      <w:bookmarkStart w:id="105" w:name="_Toc121220348"/>
      <w:bookmarkStart w:id="106" w:name="_Toc121220096"/>
      <w:bookmarkStart w:id="107" w:name="_Toc121220349"/>
      <w:bookmarkStart w:id="108" w:name="_Toc121220097"/>
      <w:bookmarkStart w:id="109" w:name="_Toc121220350"/>
      <w:bookmarkStart w:id="110" w:name="_Toc129343420"/>
      <w:bookmarkStart w:id="111" w:name="_Toc131055725"/>
      <w:bookmarkStart w:id="112" w:name="_Toc13166713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084169">
        <w:t>Aplikacja WOD2021</w:t>
      </w:r>
      <w:bookmarkEnd w:id="110"/>
      <w:bookmarkEnd w:id="111"/>
      <w:bookmarkEnd w:id="112"/>
    </w:p>
    <w:p w14:paraId="699B6127" w14:textId="65C471DF" w:rsidR="0043615C" w:rsidRDefault="00482102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 xml:space="preserve">, wnioskodawca musi zarejestrować konto. </w:t>
      </w:r>
    </w:p>
    <w:p w14:paraId="3C51529A" w14:textId="00683C39" w:rsidR="007763F4" w:rsidRPr="00B74037" w:rsidRDefault="007763F4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</w:t>
      </w:r>
      <w:hyperlink r:id="rId18" w:tooltip="https://instrukcje.cst2021.gov.pl/?mod=wnioskodawca  Link otwiera się w nowym oknie przeglądarki" w:history="1">
        <w:r w:rsidR="004D68BC">
          <w:rPr>
            <w:rStyle w:val="Hipercze"/>
            <w:bCs/>
            <w:sz w:val="24"/>
            <w:szCs w:val="24"/>
            <w:lang w:eastAsia="pl-PL"/>
          </w:rPr>
          <w:t>Instrukcjami użytkownika aplikacji WOD2021</w:t>
        </w:r>
      </w:hyperlink>
      <w:r w:rsidR="00E34FA6">
        <w:rPr>
          <w:bCs/>
          <w:sz w:val="24"/>
          <w:szCs w:val="24"/>
          <w:lang w:eastAsia="pl-PL"/>
        </w:rPr>
        <w:t>.</w:t>
      </w:r>
      <w:r w:rsidRPr="000F3F67">
        <w:rPr>
          <w:bCs/>
          <w:sz w:val="24"/>
          <w:szCs w:val="24"/>
          <w:lang w:eastAsia="pl-PL"/>
        </w:rPr>
        <w:t xml:space="preserve"> Należy pamiętać, że ww. Instrukcje są dokumentem pomocniczym, uniwersalnym dla wszystkich działań </w:t>
      </w:r>
      <w:r w:rsidR="00E375D7">
        <w:rPr>
          <w:bCs/>
          <w:sz w:val="24"/>
          <w:szCs w:val="24"/>
          <w:lang w:eastAsia="pl-PL"/>
        </w:rPr>
        <w:br/>
      </w:r>
      <w:r w:rsidRPr="000F3F67">
        <w:rPr>
          <w:bCs/>
          <w:sz w:val="24"/>
          <w:szCs w:val="24"/>
          <w:lang w:eastAsia="pl-PL"/>
        </w:rPr>
        <w:t>i w ramach wszystkich priorytetów FEP 2021-2027, a zakres wymaganych informacji, może różnić się w poszczególnych postępowaniach</w:t>
      </w:r>
      <w:r>
        <w:rPr>
          <w:bCs/>
          <w:sz w:val="24"/>
          <w:szCs w:val="24"/>
          <w:lang w:eastAsia="pl-PL"/>
        </w:rPr>
        <w:t xml:space="preserve"> i zawarty jest w instrukcjach stanowiących załączniki do Regulaminu</w:t>
      </w:r>
      <w:r w:rsidRPr="000F3F67">
        <w:rPr>
          <w:bCs/>
          <w:sz w:val="24"/>
          <w:szCs w:val="24"/>
          <w:lang w:eastAsia="pl-PL"/>
        </w:rPr>
        <w:t>.</w:t>
      </w:r>
    </w:p>
    <w:p w14:paraId="64ECB0A5" w14:textId="19CE1ED7" w:rsidR="002D6121" w:rsidRPr="006A1A18" w:rsidRDefault="002D6121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A44A88" w:rsidRPr="000B32D4">
        <w:rPr>
          <w:color w:val="000000" w:themeColor="text1"/>
          <w:sz w:val="24"/>
          <w:szCs w:val="24"/>
          <w:lang w:eastAsia="pl-PL"/>
        </w:rPr>
        <w:t>nie</w:t>
      </w:r>
      <w:r w:rsidRPr="000B32D4">
        <w:rPr>
          <w:color w:val="000000" w:themeColor="text1"/>
          <w:sz w:val="24"/>
          <w:szCs w:val="24"/>
          <w:lang w:eastAsia="pl-PL"/>
        </w:rPr>
        <w:t xml:space="preserve"> są uznawane za złożone i</w:t>
      </w:r>
      <w:r w:rsidRPr="006A1A18">
        <w:rPr>
          <w:b/>
          <w:color w:val="000000" w:themeColor="text1"/>
          <w:sz w:val="24"/>
          <w:szCs w:val="24"/>
          <w:lang w:eastAsia="pl-PL"/>
        </w:rPr>
        <w:t xml:space="preserve">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250B8448" w:rsidR="003D2B13" w:rsidRPr="00D406D8" w:rsidRDefault="003149A4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liście wniosków o dofinansowanie. </w:t>
      </w:r>
    </w:p>
    <w:p w14:paraId="5AE7591B" w14:textId="74189D15" w:rsidR="003149A4" w:rsidRPr="00C8336A" w:rsidRDefault="003D2B13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09F52FB5" w:rsidR="00460773" w:rsidRPr="006A1A18" w:rsidRDefault="009F7A84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Ocenie podlega wniosek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 brane pod uwagę podczas oceny. </w:t>
      </w:r>
    </w:p>
    <w:p w14:paraId="733C00CF" w14:textId="27180936" w:rsidR="00187B8B" w:rsidRPr="006A1A18" w:rsidRDefault="003544D7" w:rsidP="00084169">
      <w:pPr>
        <w:pStyle w:val="Nagwek2"/>
        <w:framePr w:wrap="auto" w:vAnchor="margin" w:yAlign="inline"/>
      </w:pPr>
      <w:bookmarkStart w:id="113" w:name="_Toc129343421"/>
      <w:bookmarkStart w:id="114" w:name="_Toc131055726"/>
      <w:bookmarkStart w:id="115" w:name="_Toc131667139"/>
      <w:r w:rsidRPr="006A1A18">
        <w:t>11</w:t>
      </w:r>
      <w:r w:rsidRPr="006A1A18">
        <w:tab/>
        <w:t>SPOSÓB, FORMA I TERMIN SKŁADANIA ZAŁĄCZNIKÓW DO WNIOSKU</w:t>
      </w:r>
      <w:bookmarkEnd w:id="113"/>
      <w:bookmarkEnd w:id="114"/>
      <w:bookmarkEnd w:id="115"/>
    </w:p>
    <w:p w14:paraId="5104CA88" w14:textId="4A7E31C4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1.1</w:t>
      </w:r>
      <w:r w:rsidR="003544D7" w:rsidRPr="006A1A18">
        <w:rPr>
          <w:color w:val="000000" w:themeColor="text1"/>
          <w:sz w:val="24"/>
          <w:szCs w:val="24"/>
          <w:lang w:eastAsia="pl-PL"/>
        </w:rPr>
        <w:tab/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394637" w:rsidRPr="006A1A18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777AB70E" w:rsidR="00FF0B17" w:rsidRPr="00084169" w:rsidRDefault="00196E1A" w:rsidP="00F5061B">
      <w:pPr>
        <w:pStyle w:val="Akapitzlist"/>
        <w:numPr>
          <w:ilvl w:val="1"/>
          <w:numId w:val="3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9" w:tgtFrame="_blank" w:tooltip="https://wod.cst2021.gov.pl/ Link otwiera się w nowym oknie przeglądarki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1A5C7B" w:rsidRPr="008C0838">
        <w:rPr>
          <w:sz w:val="24"/>
          <w:szCs w:val="24"/>
          <w:lang w:eastAsia="pl-PL"/>
        </w:rPr>
        <w:t xml:space="preserve"> </w:t>
      </w:r>
    </w:p>
    <w:p w14:paraId="49B193DA" w14:textId="6D4D27BE" w:rsidR="005946E8" w:rsidRPr="00CD465C" w:rsidRDefault="00902770" w:rsidP="00084169">
      <w:pPr>
        <w:pStyle w:val="Nagwek2"/>
        <w:framePr w:wrap="auto" w:vAnchor="margin" w:yAlign="inline"/>
      </w:pPr>
      <w:bookmarkStart w:id="116" w:name="_Toc129343422"/>
      <w:bookmarkStart w:id="117" w:name="_Toc131055727"/>
      <w:bookmarkStart w:id="118" w:name="_Toc1316671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16"/>
      <w:bookmarkEnd w:id="117"/>
      <w:bookmarkEnd w:id="118"/>
    </w:p>
    <w:p w14:paraId="557C8122" w14:textId="7571DCE3" w:rsidR="003544D7" w:rsidRPr="00CD465C" w:rsidRDefault="005946E8" w:rsidP="00F506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2481BB9B" w:rsidR="005946E8" w:rsidRPr="00CD465C" w:rsidRDefault="005946E8" w:rsidP="00F506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 xml:space="preserve">informacje wymagane instrukcją do wypełniania wniosku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6B39656" w14:textId="517641F1" w:rsidR="005946E8" w:rsidRPr="00CD465C" w:rsidRDefault="005946E8" w:rsidP="00F506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Kryteria wyboru projektów </w:t>
      </w:r>
      <w:r w:rsidR="004D68BC">
        <w:rPr>
          <w:color w:val="000000" w:themeColor="text1"/>
          <w:sz w:val="24"/>
          <w:szCs w:val="24"/>
          <w:lang w:eastAsia="pl-PL"/>
        </w:rPr>
        <w:t xml:space="preserve">dla poszczególnych priorytetów i działań </w:t>
      </w:r>
      <w:r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4D68BC">
        <w:rPr>
          <w:color w:val="000000" w:themeColor="text1"/>
          <w:sz w:val="24"/>
          <w:szCs w:val="24"/>
          <w:lang w:eastAsia="pl-PL"/>
        </w:rPr>
        <w:t xml:space="preserve"> – Zakres EFRR</w:t>
      </w:r>
      <w:r w:rsidRPr="00CD465C">
        <w:rPr>
          <w:color w:val="000000" w:themeColor="text1"/>
          <w:sz w:val="24"/>
          <w:szCs w:val="24"/>
          <w:lang w:eastAsia="pl-PL"/>
        </w:rPr>
        <w:t xml:space="preserve">, zatwierdzone Uchwałą nr </w:t>
      </w:r>
      <w:r w:rsidR="00955723" w:rsidRPr="007C4516">
        <w:rPr>
          <w:color w:val="000000" w:themeColor="text1"/>
          <w:sz w:val="24"/>
          <w:szCs w:val="24"/>
          <w:lang w:eastAsia="pl-PL"/>
        </w:rPr>
        <w:t>2 / I / 2023</w:t>
      </w:r>
      <w:r w:rsidR="00572E40">
        <w:rPr>
          <w:color w:val="000000" w:themeColor="text1"/>
          <w:sz w:val="24"/>
          <w:szCs w:val="24"/>
          <w:lang w:eastAsia="pl-PL"/>
        </w:rPr>
        <w:t xml:space="preserve"> </w:t>
      </w:r>
      <w:r w:rsidRPr="00CD465C">
        <w:rPr>
          <w:color w:val="000000" w:themeColor="text1"/>
          <w:sz w:val="24"/>
          <w:szCs w:val="24"/>
          <w:lang w:eastAsia="pl-PL"/>
        </w:rPr>
        <w:t xml:space="preserve">KM FEP 2021-2027 z dnia </w:t>
      </w:r>
      <w:r w:rsidR="00955723" w:rsidRPr="007C4516">
        <w:rPr>
          <w:color w:val="000000" w:themeColor="text1"/>
          <w:sz w:val="24"/>
          <w:szCs w:val="24"/>
          <w:lang w:eastAsia="pl-PL"/>
        </w:rPr>
        <w:t>17 lutego 2023 r.</w:t>
      </w:r>
      <w:r w:rsidR="00D23BEC">
        <w:rPr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23BEC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="00D23BEC">
        <w:rPr>
          <w:color w:val="000000" w:themeColor="text1"/>
          <w:sz w:val="24"/>
          <w:szCs w:val="24"/>
          <w:lang w:eastAsia="pl-PL"/>
        </w:rPr>
        <w:t>. zm.</w:t>
      </w:r>
      <w:r w:rsidRPr="007C4516">
        <w:rPr>
          <w:color w:val="000000" w:themeColor="text1"/>
          <w:sz w:val="24"/>
          <w:szCs w:val="24"/>
          <w:lang w:eastAsia="pl-PL"/>
        </w:rPr>
        <w:t>,</w:t>
      </w:r>
      <w:r w:rsidRPr="00CD465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CD465C">
        <w:rPr>
          <w:color w:val="000000" w:themeColor="text1"/>
          <w:sz w:val="24"/>
          <w:szCs w:val="24"/>
          <w:lang w:eastAsia="pl-PL"/>
        </w:rPr>
        <w:t xml:space="preserve">ą na </w:t>
      </w:r>
      <w:hyperlink r:id="rId20" w:tooltip="https://funduszeue.podkarpackie.pl/szczegoly-programu/prawo-i-dokumenty/kryteria-wyboru-projektow/kryteria-wyboru-projektow-dla-poszczegolnych-priorytetow-i-dzialan-fep-2021-2027-zakres-efrr  Link otwiera sie w nowym oknie przeglądarki" w:history="1">
        <w:r w:rsidR="00401976" w:rsidRPr="007B5BE3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>
        <w:rPr>
          <w:bCs/>
          <w:color w:val="000000" w:themeColor="text1"/>
          <w:sz w:val="24"/>
          <w:szCs w:val="24"/>
          <w:lang w:eastAsia="pl-PL"/>
        </w:rPr>
        <w:lastRenderedPageBreak/>
        <w:t>w</w:t>
      </w:r>
      <w:r w:rsidR="00256843" w:rsidRPr="00256843">
        <w:rPr>
          <w:bCs/>
          <w:color w:val="000000" w:themeColor="text1"/>
          <w:sz w:val="24"/>
          <w:szCs w:val="24"/>
          <w:lang w:eastAsia="pl-PL"/>
        </w:rPr>
        <w:t>yciąg kryteriów wyboru projektów (EFRR)</w:t>
      </w:r>
      <w:r w:rsidR="00256843">
        <w:rPr>
          <w:bCs/>
          <w:color w:val="000000" w:themeColor="text1"/>
          <w:sz w:val="24"/>
          <w:szCs w:val="24"/>
          <w:lang w:eastAsia="pl-PL"/>
        </w:rPr>
        <w:t xml:space="preserve"> stanowi zał</w:t>
      </w:r>
      <w:r w:rsidR="00BF3781">
        <w:rPr>
          <w:bCs/>
          <w:color w:val="000000" w:themeColor="text1"/>
          <w:sz w:val="24"/>
          <w:szCs w:val="24"/>
          <w:lang w:eastAsia="pl-PL"/>
        </w:rPr>
        <w:t>ączniku</w:t>
      </w:r>
      <w:r w:rsidR="00256843">
        <w:rPr>
          <w:bCs/>
          <w:color w:val="000000" w:themeColor="text1"/>
          <w:sz w:val="24"/>
          <w:szCs w:val="24"/>
          <w:lang w:eastAsia="pl-PL"/>
        </w:rPr>
        <w:t xml:space="preserve"> nr 4 do </w:t>
      </w:r>
      <w:r w:rsidR="00BF3781">
        <w:rPr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256843">
        <w:rPr>
          <w:bCs/>
          <w:color w:val="000000" w:themeColor="text1"/>
          <w:sz w:val="24"/>
          <w:szCs w:val="24"/>
          <w:lang w:eastAsia="pl-PL"/>
        </w:rPr>
        <w:t>Regulaminu.</w:t>
      </w:r>
    </w:p>
    <w:p w14:paraId="7D5AEB24" w14:textId="5701F6FB" w:rsidR="004826FD" w:rsidRPr="00CD465C" w:rsidRDefault="00C7637A" w:rsidP="00F5061B">
      <w:pPr>
        <w:pStyle w:val="Nagwek2"/>
        <w:framePr w:wrap="auto" w:vAnchor="margin" w:yAlign="inline"/>
        <w:numPr>
          <w:ilvl w:val="0"/>
          <w:numId w:val="29"/>
        </w:numPr>
      </w:pPr>
      <w:bookmarkStart w:id="119" w:name="_Toc129343423"/>
      <w:bookmarkStart w:id="120" w:name="_Toc131055728"/>
      <w:bookmarkStart w:id="121" w:name="_Toc131667141"/>
      <w:r w:rsidRPr="00CD465C">
        <w:t>OPIS PROCEDURY OCENY PROJEKTÓW</w:t>
      </w:r>
      <w:bookmarkEnd w:id="119"/>
      <w:bookmarkEnd w:id="120"/>
      <w:bookmarkEnd w:id="121"/>
    </w:p>
    <w:p w14:paraId="427FADEE" w14:textId="3CC47D99" w:rsidR="00B73AC4" w:rsidRDefault="000A5002" w:rsidP="00084169">
      <w:pPr>
        <w:pStyle w:val="Nagwek3"/>
        <w:spacing w:before="0"/>
        <w:rPr>
          <w:lang w:eastAsia="pl-PL"/>
        </w:rPr>
      </w:pPr>
      <w:bookmarkStart w:id="122" w:name="_Toc129343424"/>
      <w:bookmarkStart w:id="123" w:name="_Toc131055729"/>
      <w:bookmarkStart w:id="124" w:name="_Toc131667142"/>
      <w:r w:rsidRPr="00CD465C">
        <w:rPr>
          <w:lang w:eastAsia="pl-PL"/>
        </w:rPr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122"/>
      <w:bookmarkEnd w:id="123"/>
      <w:bookmarkEnd w:id="124"/>
    </w:p>
    <w:p w14:paraId="23FBC329" w14:textId="7F6A89CE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C7AB1C5" w14:textId="2B2554EA" w:rsidR="00507625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na </w:t>
      </w:r>
      <w:hyperlink r:id="rId21" w:tooltip="https://funduszeue.podkarpackie.pl/regulaminy-pracy-kop/regulamin-pracy-komisji-oceny-projektow-w-ramach-priorytetow-01-06-fep-2021-2027 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AA79C8" w:rsidRPr="00B73AC4">
        <w:rPr>
          <w:color w:val="000000" w:themeColor="text1"/>
          <w:sz w:val="24"/>
          <w:szCs w:val="24"/>
          <w:lang w:eastAsia="pl-PL"/>
        </w:rPr>
        <w:t>.</w:t>
      </w:r>
    </w:p>
    <w:p w14:paraId="5A029D0B" w14:textId="6310E25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 w:rsidP="00C94F1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F5061B">
      <w:pPr>
        <w:pStyle w:val="Nagwek3"/>
        <w:numPr>
          <w:ilvl w:val="1"/>
          <w:numId w:val="38"/>
        </w:numPr>
        <w:spacing w:before="0"/>
        <w:ind w:left="709" w:hanging="709"/>
      </w:pPr>
      <w:bookmarkStart w:id="125" w:name="_Toc129343425"/>
      <w:bookmarkStart w:id="126" w:name="_Toc131055730"/>
      <w:bookmarkStart w:id="127" w:name="_Toc131667143"/>
      <w:r w:rsidRPr="00084169">
        <w:t>Ocena formalna</w:t>
      </w:r>
      <w:bookmarkEnd w:id="125"/>
      <w:bookmarkEnd w:id="126"/>
      <w:bookmarkEnd w:id="127"/>
    </w:p>
    <w:p w14:paraId="621470F5" w14:textId="2CCB0BF5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6E2E737F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947EBE" w14:textId="6BE72336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Pr="00CD465C">
        <w:rPr>
          <w:color w:val="000000" w:themeColor="text1"/>
          <w:sz w:val="24"/>
          <w:szCs w:val="24"/>
          <w:lang w:eastAsia="pl-PL"/>
        </w:rPr>
        <w:t xml:space="preserve"> negatywnej oceny formalnej. </w:t>
      </w:r>
    </w:p>
    <w:p w14:paraId="4FCEF0B3" w14:textId="02D27788" w:rsidR="0000299D" w:rsidRPr="00DA0A2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</w:t>
      </w:r>
      <w:r w:rsidRPr="00DA0A2C">
        <w:rPr>
          <w:sz w:val="24"/>
          <w:szCs w:val="24"/>
          <w:lang w:eastAsia="pl-PL"/>
        </w:rPr>
        <w:t xml:space="preserve">spełniania kryteriów formalnych przez dany projekt dokonuje się na podstawie wniosku o dofinansowanie </w:t>
      </w:r>
      <w:r w:rsidR="002604FA" w:rsidRPr="00DA0A2C">
        <w:rPr>
          <w:sz w:val="24"/>
          <w:szCs w:val="24"/>
          <w:lang w:eastAsia="pl-PL"/>
        </w:rPr>
        <w:t xml:space="preserve">projektu </w:t>
      </w:r>
      <w:r w:rsidRPr="00DA0A2C">
        <w:rPr>
          <w:sz w:val="24"/>
          <w:szCs w:val="24"/>
          <w:lang w:eastAsia="pl-PL"/>
        </w:rPr>
        <w:t>wraz z załącznikami, a także</w:t>
      </w:r>
      <w:r w:rsidR="002604FA" w:rsidRPr="00DA0A2C">
        <w:rPr>
          <w:sz w:val="24"/>
          <w:szCs w:val="24"/>
          <w:lang w:eastAsia="pl-PL"/>
        </w:rPr>
        <w:t xml:space="preserve"> na podstawie</w:t>
      </w:r>
      <w:r w:rsidRPr="00DA0A2C">
        <w:rPr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DA0A2C">
        <w:rPr>
          <w:sz w:val="24"/>
          <w:szCs w:val="24"/>
          <w:lang w:eastAsia="pl-PL"/>
        </w:rPr>
        <w:t xml:space="preserve"> z publicznych serwisów</w:t>
      </w:r>
      <w:r w:rsidR="00E71072" w:rsidRPr="00DA0A2C">
        <w:rPr>
          <w:sz w:val="24"/>
          <w:szCs w:val="24"/>
          <w:lang w:eastAsia="pl-PL"/>
        </w:rPr>
        <w:t xml:space="preserve"> lub instytucji publicznych</w:t>
      </w:r>
      <w:r w:rsidRPr="00DA0A2C">
        <w:rPr>
          <w:sz w:val="24"/>
          <w:szCs w:val="24"/>
          <w:lang w:eastAsia="pl-PL"/>
        </w:rPr>
        <w:t>. 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DA0A2C">
        <w:rPr>
          <w:sz w:val="24"/>
          <w:szCs w:val="24"/>
          <w:lang w:eastAsia="pl-PL"/>
        </w:rPr>
        <w:t>N</w:t>
      </w:r>
      <w:r w:rsidRPr="00DA0A2C">
        <w:rPr>
          <w:sz w:val="24"/>
          <w:szCs w:val="24"/>
          <w:lang w:eastAsia="pl-PL"/>
        </w:rPr>
        <w:t xml:space="preserve"> w </w:t>
      </w:r>
      <w:r w:rsidR="003C0B59" w:rsidRPr="00DA0A2C">
        <w:rPr>
          <w:sz w:val="24"/>
          <w:szCs w:val="24"/>
          <w:lang w:eastAsia="pl-PL"/>
        </w:rPr>
        <w:t>wezwaniu</w:t>
      </w:r>
      <w:r w:rsidR="008F0540" w:rsidRPr="00DA0A2C">
        <w:rPr>
          <w:sz w:val="24"/>
          <w:szCs w:val="24"/>
          <w:lang w:eastAsia="pl-PL"/>
        </w:rPr>
        <w:t>,</w:t>
      </w:r>
      <w:r w:rsidR="002604FA" w:rsidRPr="00DA0A2C">
        <w:rPr>
          <w:sz w:val="24"/>
          <w:szCs w:val="24"/>
          <w:lang w:eastAsia="pl-PL"/>
        </w:rPr>
        <w:t xml:space="preserve"> o którym mowa w pkt 14 niniejszego Regulaminu</w:t>
      </w:r>
      <w:r w:rsidR="0004450D" w:rsidRPr="00DA0A2C">
        <w:rPr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A0A2C">
        <w:rPr>
          <w:sz w:val="24"/>
          <w:szCs w:val="24"/>
          <w:lang w:eastAsia="pl-PL"/>
        </w:rPr>
        <w:t xml:space="preserve">Projekt spełniający wszystkie kryteria formalne zostaje przekazany </w:t>
      </w:r>
      <w:r w:rsidRPr="00CD465C">
        <w:rPr>
          <w:color w:val="000000" w:themeColor="text1"/>
          <w:sz w:val="24"/>
          <w:szCs w:val="24"/>
          <w:lang w:eastAsia="pl-PL"/>
        </w:rPr>
        <w:t>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44637C29" w:rsidR="007B63C2" w:rsidRDefault="008440A0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22" w:tooltip="https://funduszeue.podkarpackie.pl/nabory-wnioskow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3" w:tooltip="https://www.funduszeeuropejskie.gov.pl/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w</w:t>
      </w:r>
      <w:r w:rsidR="00EE78E5" w:rsidRPr="00EE78E5">
        <w:rPr>
          <w:color w:val="000000" w:themeColor="text1"/>
          <w:sz w:val="24"/>
          <w:szCs w:val="24"/>
          <w:lang w:eastAsia="pl-PL"/>
        </w:rPr>
        <w:t xml:space="preserve"> przypadku gdy wnioskodawcą jest podmiot publiczny zobowiązany do udostępniania i obsługi elektronicznej skrzynki podawczej)</w:t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BA0FA1" w:rsidRPr="00947B87">
        <w:rPr>
          <w:color w:val="000000" w:themeColor="text1"/>
          <w:sz w:val="24"/>
          <w:szCs w:val="24"/>
          <w:lang w:eastAsia="pl-PL"/>
        </w:rPr>
        <w:t>wraz z uzasadnieniem oraz pouczeniem o możliwości wniesienia protestu na zasadach i w trybie, o których mowa w art. 64 ustawy wdrożeniowej.</w:t>
      </w:r>
    </w:p>
    <w:p w14:paraId="2304733C" w14:textId="3F76E48A" w:rsidR="007B63C2" w:rsidRPr="00084169" w:rsidRDefault="007B63C2" w:rsidP="00F5061B">
      <w:pPr>
        <w:pStyle w:val="Nagwek3"/>
        <w:numPr>
          <w:ilvl w:val="1"/>
          <w:numId w:val="38"/>
        </w:numPr>
        <w:spacing w:before="0"/>
        <w:ind w:left="709" w:hanging="709"/>
      </w:pPr>
      <w:bookmarkStart w:id="128" w:name="_Toc129343426"/>
      <w:bookmarkStart w:id="129" w:name="_Toc131055731"/>
      <w:bookmarkStart w:id="130" w:name="_Toc131667144"/>
      <w:r w:rsidRPr="00084169">
        <w:t>Ocena merytoryczna</w:t>
      </w:r>
      <w:bookmarkEnd w:id="128"/>
      <w:bookmarkEnd w:id="129"/>
      <w:bookmarkEnd w:id="130"/>
    </w:p>
    <w:p w14:paraId="43722FC0" w14:textId="03624C0A" w:rsidR="00E70DFC" w:rsidRPr="00947B87" w:rsidRDefault="00E70DFC" w:rsidP="00F5061B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5D4B074B" w:rsidR="00E70DFC" w:rsidRPr="00947B87" w:rsidRDefault="00E70DFC" w:rsidP="00F5061B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</w:t>
      </w:r>
      <w:r w:rsidR="00E963CC">
        <w:rPr>
          <w:color w:val="000000" w:themeColor="text1"/>
          <w:sz w:val="24"/>
          <w:szCs w:val="24"/>
          <w:lang w:eastAsia="pl-PL"/>
        </w:rPr>
        <w:t>ów</w:t>
      </w:r>
      <w:r w:rsidRPr="00947B87">
        <w:rPr>
          <w:color w:val="000000" w:themeColor="text1"/>
          <w:sz w:val="24"/>
          <w:szCs w:val="24"/>
          <w:lang w:eastAsia="pl-PL"/>
        </w:rPr>
        <w:t xml:space="preserve">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652877CC" w14:textId="72CF1959" w:rsidR="004A7A79" w:rsidRPr="00947B87" w:rsidRDefault="004A7A79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serwisów </w:t>
      </w:r>
      <w:r w:rsidRPr="00947B87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członkowie KOP mogą żądać dodatkowych wyjaśnień (a w uzasadnionych przypadkach także dokumentów niezbędnych do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4C4592C2" w:rsidR="0091376C" w:rsidRPr="00947B87" w:rsidRDefault="0091376C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795E73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przypadku gdy kwota przeznaczona na dofinansowanie projektów nie wystarcza na dofinansowanie wszystkich projektów.</w:t>
      </w:r>
    </w:p>
    <w:p w14:paraId="7154EEAE" w14:textId="26455A0D" w:rsidR="0091376C" w:rsidRDefault="0091376C" w:rsidP="00F5061B">
      <w:pPr>
        <w:pStyle w:val="Akapitzlist"/>
        <w:numPr>
          <w:ilvl w:val="2"/>
          <w:numId w:val="38"/>
        </w:numPr>
        <w:tabs>
          <w:tab w:val="left" w:pos="960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895F91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– patrz p. 13.2.6)</w:t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informację o negatywnej ocenie wraz z uzasadnieniem oraz pouczeniem o możliwości wniesienia protestu na zasadach i w trybie, o których mowa w art. 64 ustawy wdrożeniowej.</w:t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31" w:name="_Toc129343427"/>
      <w:bookmarkStart w:id="132" w:name="_Toc131055732"/>
      <w:bookmarkStart w:id="133" w:name="_Toc1316671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31"/>
      <w:bookmarkEnd w:id="132"/>
      <w:bookmarkEnd w:id="133"/>
    </w:p>
    <w:p w14:paraId="495A80AB" w14:textId="3D009B76" w:rsidR="00594F22" w:rsidRPr="00084169" w:rsidRDefault="00594F22" w:rsidP="00F5061B">
      <w:pPr>
        <w:pStyle w:val="Nagwek3"/>
        <w:numPr>
          <w:ilvl w:val="1"/>
          <w:numId w:val="32"/>
        </w:numPr>
        <w:spacing w:before="0"/>
        <w:ind w:left="709" w:hanging="709"/>
      </w:pPr>
      <w:bookmarkStart w:id="134" w:name="_Toc129343428"/>
      <w:bookmarkStart w:id="135" w:name="_Toc131055733"/>
      <w:bookmarkStart w:id="136" w:name="_Toc131667146"/>
      <w:r w:rsidRPr="00084169">
        <w:t>Uzupełnienie i poprawa wniosków</w:t>
      </w:r>
      <w:bookmarkEnd w:id="134"/>
      <w:bookmarkEnd w:id="135"/>
      <w:bookmarkEnd w:id="136"/>
    </w:p>
    <w:p w14:paraId="617BBEC7" w14:textId="436CC79F" w:rsidR="001906D9" w:rsidRPr="00EE59F1" w:rsidRDefault="002F3CB7" w:rsidP="00F5061B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 trakcie trwania oceny w przypadku stwierdzenia </w:t>
      </w:r>
      <w:r w:rsidR="0027533D" w:rsidRPr="00EE59F1">
        <w:rPr>
          <w:color w:val="000000" w:themeColor="text1"/>
          <w:sz w:val="24"/>
          <w:szCs w:val="24"/>
          <w:lang w:eastAsia="pl-PL"/>
        </w:rPr>
        <w:t>we wniosku o dofinansowanie lub załącznikach</w:t>
      </w:r>
      <w:r w:rsidRPr="00EE59F1">
        <w:rPr>
          <w:color w:val="000000" w:themeColor="text1"/>
          <w:sz w:val="24"/>
          <w:szCs w:val="24"/>
          <w:lang w:eastAsia="pl-PL"/>
        </w:rPr>
        <w:t xml:space="preserve"> wątpliwości lub braków </w:t>
      </w:r>
      <w:r w:rsidRPr="00EE59F1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</w:t>
      </w:r>
      <w:r w:rsidR="00013271" w:rsidRPr="00EE59F1">
        <w:rPr>
          <w:b/>
          <w:color w:val="000000" w:themeColor="text1"/>
          <w:sz w:val="24"/>
          <w:szCs w:val="24"/>
          <w:lang w:eastAsia="pl-PL"/>
        </w:rPr>
        <w:t xml:space="preserve"> lub załączników</w:t>
      </w:r>
      <w:r w:rsidR="001721C5" w:rsidRPr="00EE59F1">
        <w:rPr>
          <w:color w:val="000000" w:themeColor="text1"/>
          <w:sz w:val="24"/>
          <w:szCs w:val="24"/>
          <w:lang w:eastAsia="pl-PL"/>
        </w:rPr>
        <w:t>.</w:t>
      </w:r>
    </w:p>
    <w:p w14:paraId="300701B5" w14:textId="73CB4BE2" w:rsidR="0027533D" w:rsidRPr="00EE59F1" w:rsidRDefault="002F3CB7" w:rsidP="00F5061B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>Wezwanie</w:t>
      </w:r>
      <w:r w:rsidR="009027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 xml:space="preserve">przekazywane jest przez ION </w:t>
      </w:r>
      <w:r w:rsidRPr="00EE59F1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757E40" w:rsidRPr="00EE59F1">
        <w:rPr>
          <w:b/>
          <w:color w:val="000000" w:themeColor="text1"/>
          <w:sz w:val="24"/>
          <w:szCs w:val="24"/>
          <w:lang w:eastAsia="pl-PL"/>
        </w:rPr>
        <w:t>y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wskazan</w:t>
      </w:r>
      <w:r w:rsidR="00757E40" w:rsidRPr="00EE59F1">
        <w:rPr>
          <w:color w:val="000000" w:themeColor="text1"/>
          <w:sz w:val="24"/>
          <w:szCs w:val="24"/>
          <w:lang w:eastAsia="pl-PL"/>
        </w:rPr>
        <w:t>e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 sekcji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II Wnioskodawca </w:t>
      </w:r>
      <w:r w:rsidR="003C0D84" w:rsidRPr="00EE59F1">
        <w:rPr>
          <w:b/>
          <w:color w:val="000000" w:themeColor="text1"/>
          <w:sz w:val="24"/>
          <w:szCs w:val="24"/>
          <w:lang w:eastAsia="pl-PL"/>
        </w:rPr>
        <w:br/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i realizatorzy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757E40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7CA97AC" w14:textId="5BA8C90D" w:rsidR="0027533D" w:rsidRPr="00EE59F1" w:rsidRDefault="002F1CB8" w:rsidP="00F5061B">
      <w:pPr>
        <w:pStyle w:val="Akapitzlist"/>
        <w:numPr>
          <w:ilvl w:val="2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stronie wnioskodawcy leży obowiązek zapewnienia 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sprawnej skrzynki poczty elektronicznej </w:t>
      </w:r>
      <w:r w:rsidRPr="00EE59F1">
        <w:rPr>
          <w:color w:val="000000" w:themeColor="text1"/>
          <w:sz w:val="24"/>
          <w:szCs w:val="24"/>
          <w:lang w:eastAsia="pl-PL"/>
        </w:rPr>
        <w:t xml:space="preserve">oraz </w:t>
      </w:r>
      <w:r w:rsidR="00345C80" w:rsidRPr="00EE59F1">
        <w:rPr>
          <w:color w:val="000000" w:themeColor="text1"/>
          <w:sz w:val="24"/>
          <w:szCs w:val="24"/>
          <w:lang w:eastAsia="pl-PL"/>
        </w:rPr>
        <w:t>aktualizacj</w:t>
      </w:r>
      <w:r w:rsidRPr="00EE59F1">
        <w:rPr>
          <w:color w:val="000000" w:themeColor="text1"/>
          <w:sz w:val="24"/>
          <w:szCs w:val="24"/>
          <w:lang w:eastAsia="pl-PL"/>
        </w:rPr>
        <w:t>a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 adresu e-mail, umożliwiające kontakt </w:t>
      </w:r>
      <w:r w:rsidR="003C0D84" w:rsidRPr="00EE59F1">
        <w:rPr>
          <w:color w:val="000000" w:themeColor="text1"/>
          <w:sz w:val="24"/>
          <w:szCs w:val="24"/>
          <w:lang w:eastAsia="pl-PL"/>
        </w:rPr>
        <w:br/>
      </w:r>
      <w:r w:rsidR="00345C80" w:rsidRPr="00EE59F1">
        <w:rPr>
          <w:color w:val="000000" w:themeColor="text1"/>
          <w:sz w:val="24"/>
          <w:szCs w:val="24"/>
          <w:lang w:eastAsia="pl-PL"/>
        </w:rPr>
        <w:t>z wnioskodawcą zgodnie z zapisami Regulaminu.</w:t>
      </w:r>
      <w:r w:rsidR="00666DE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F48B8" w:rsidRPr="00EE59F1">
        <w:rPr>
          <w:color w:val="000000" w:themeColor="text1"/>
          <w:sz w:val="24"/>
          <w:szCs w:val="24"/>
          <w:lang w:eastAsia="pl-PL"/>
        </w:rPr>
        <w:t>Do czasu poinformowania o zmianie adresów poczty elektronicznej, korespondencję wysłaną na dotychczasow</w:t>
      </w:r>
      <w:r w:rsidR="00C774B7" w:rsidRPr="00EE59F1">
        <w:rPr>
          <w:color w:val="000000" w:themeColor="text1"/>
          <w:sz w:val="24"/>
          <w:szCs w:val="24"/>
          <w:lang w:eastAsia="pl-PL"/>
        </w:rPr>
        <w:t>y adres</w:t>
      </w:r>
      <w:r w:rsidR="00EF48B8" w:rsidRPr="00EE59F1">
        <w:rPr>
          <w:color w:val="000000" w:themeColor="text1"/>
          <w:sz w:val="24"/>
          <w:szCs w:val="24"/>
          <w:lang w:eastAsia="pl-PL"/>
        </w:rPr>
        <w:t xml:space="preserve"> poczty elektronicznej uważa się za skutecznie doręczoną. </w:t>
      </w:r>
      <w:r w:rsidR="00666DE3" w:rsidRPr="00EE59F1">
        <w:rPr>
          <w:color w:val="000000" w:themeColor="text1"/>
          <w:sz w:val="24"/>
          <w:szCs w:val="24"/>
          <w:lang w:eastAsia="pl-PL"/>
        </w:rPr>
        <w:t>Zaleca się sprawdzanie zawartości folderu wiadomości – śmieci (SPAM) skrzynki pocztowej</w:t>
      </w:r>
      <w:r w:rsidR="003C0D84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490CB5B" w14:textId="030D3082" w:rsidR="00340D93" w:rsidRPr="00EE59F1" w:rsidRDefault="00340D93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Termin 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na </w:t>
      </w:r>
      <w:r w:rsidR="006F2633" w:rsidRPr="00EE59F1">
        <w:rPr>
          <w:b/>
          <w:color w:val="000000" w:themeColor="text1"/>
          <w:sz w:val="24"/>
          <w:szCs w:val="24"/>
          <w:lang w:eastAsia="pl-PL"/>
        </w:rPr>
        <w:t>złożenie wyjaśnień lub ewentualną poprawę lub uzupełnienie wniosku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3726C">
        <w:rPr>
          <w:color w:val="000000" w:themeColor="text1"/>
          <w:sz w:val="24"/>
          <w:szCs w:val="24"/>
          <w:lang w:eastAsia="pl-PL"/>
        </w:rPr>
        <w:t xml:space="preserve">wynoszący </w:t>
      </w:r>
      <w:r w:rsidR="00E3726C" w:rsidRPr="00E3726C">
        <w:rPr>
          <w:b/>
          <w:bCs/>
          <w:color w:val="000000" w:themeColor="text1"/>
          <w:sz w:val="24"/>
          <w:szCs w:val="24"/>
          <w:lang w:eastAsia="pl-PL"/>
        </w:rPr>
        <w:t>9 dni</w:t>
      </w:r>
      <w:r w:rsidR="006F2633" w:rsidRPr="00EE59F1">
        <w:rPr>
          <w:color w:val="000000" w:themeColor="text1"/>
          <w:sz w:val="24"/>
          <w:szCs w:val="24"/>
          <w:lang w:eastAsia="pl-PL"/>
        </w:rPr>
        <w:t>,</w:t>
      </w:r>
      <w:r w:rsidRPr="00EE59F1">
        <w:rPr>
          <w:color w:val="000000" w:themeColor="text1"/>
          <w:sz w:val="24"/>
          <w:szCs w:val="24"/>
          <w:lang w:eastAsia="pl-PL"/>
        </w:rPr>
        <w:t xml:space="preserve"> liczy się od dnia następującego po dniu</w:t>
      </w:r>
      <w:r w:rsidR="00485B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B13F54" w:rsidRPr="00EE59F1">
        <w:rPr>
          <w:color w:val="000000" w:themeColor="text1"/>
          <w:sz w:val="24"/>
          <w:szCs w:val="24"/>
          <w:lang w:eastAsia="pl-PL"/>
        </w:rPr>
        <w:t>wysłania wiadomości e-mail wzywającej do przedłożenia wyjaśnień/uzupełnień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41D61C95" w14:textId="0BBD59D6" w:rsidR="00D045FD" w:rsidRPr="00EE59F1" w:rsidRDefault="0076793F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wysłaniu wezwania przez ION drogą elektroniczną i zmianie przez ION statusu wniosku w aplikacji WOD2021 na </w:t>
      </w:r>
      <w:r w:rsidRPr="00E256E4">
        <w:rPr>
          <w:i/>
          <w:color w:val="000000" w:themeColor="text1"/>
          <w:sz w:val="24"/>
          <w:szCs w:val="24"/>
          <w:lang w:eastAsia="pl-PL"/>
        </w:rPr>
        <w:t>Do poprawy</w:t>
      </w:r>
      <w:r w:rsidR="00673A22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>wnioskodawca w aplikacji WOD2021 otrzymuje o tym fakcie powiadomienie systemowe.</w:t>
      </w:r>
    </w:p>
    <w:p w14:paraId="4E134547" w14:textId="77777777" w:rsidR="002F3CB7" w:rsidRPr="00EE59F1" w:rsidRDefault="002F3CB7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lastRenderedPageBreak/>
        <w:t xml:space="preserve">Wnioskodawca </w:t>
      </w:r>
      <w:r w:rsidR="004A3CBE" w:rsidRPr="00EE59F1">
        <w:rPr>
          <w:color w:val="000000" w:themeColor="text1"/>
          <w:sz w:val="24"/>
          <w:szCs w:val="24"/>
          <w:lang w:eastAsia="pl-PL"/>
        </w:rPr>
        <w:t>jest zobowiązany</w:t>
      </w:r>
      <w:r w:rsidRPr="00EE59F1">
        <w:rPr>
          <w:color w:val="000000" w:themeColor="text1"/>
          <w:sz w:val="24"/>
          <w:szCs w:val="24"/>
          <w:lang w:eastAsia="pl-PL"/>
        </w:rPr>
        <w:t xml:space="preserve"> w</w:t>
      </w:r>
      <w:r w:rsidR="00963C68" w:rsidRPr="00EE59F1">
        <w:rPr>
          <w:color w:val="000000" w:themeColor="text1"/>
          <w:sz w:val="24"/>
          <w:szCs w:val="24"/>
          <w:lang w:eastAsia="pl-PL"/>
        </w:rPr>
        <w:t xml:space="preserve">e wskazanym </w:t>
      </w:r>
      <w:r w:rsidR="00EA54B1" w:rsidRPr="00EE59F1">
        <w:rPr>
          <w:color w:val="000000" w:themeColor="text1"/>
          <w:sz w:val="24"/>
          <w:szCs w:val="24"/>
          <w:lang w:eastAsia="pl-PL"/>
        </w:rPr>
        <w:t xml:space="preserve">w wezwaniu </w:t>
      </w:r>
      <w:r w:rsidR="00963C68" w:rsidRPr="00EE59F1">
        <w:rPr>
          <w:color w:val="000000" w:themeColor="text1"/>
          <w:sz w:val="24"/>
          <w:szCs w:val="24"/>
          <w:lang w:eastAsia="pl-PL"/>
        </w:rPr>
        <w:t>terminie</w:t>
      </w:r>
      <w:r w:rsidRPr="00EE59F1">
        <w:rPr>
          <w:color w:val="000000" w:themeColor="text1"/>
          <w:sz w:val="24"/>
          <w:szCs w:val="24"/>
          <w:lang w:eastAsia="pl-PL"/>
        </w:rPr>
        <w:t xml:space="preserve"> złożyć stosowne wyjaśnienia lub dokonać poprawy lub uzupełnienia wniosku</w:t>
      </w:r>
      <w:r w:rsidR="00107AD9" w:rsidRPr="00EE59F1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54559872" w14:textId="3074F753" w:rsidR="00D045FD" w:rsidRPr="00EE59F1" w:rsidRDefault="004A3CBE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Popraw</w:t>
      </w:r>
      <w:r w:rsidR="0076793F" w:rsidRPr="00EE59F1">
        <w:rPr>
          <w:b/>
          <w:color w:val="000000" w:themeColor="text1"/>
          <w:sz w:val="24"/>
          <w:szCs w:val="24"/>
          <w:lang w:eastAsia="pl-PL"/>
        </w:rPr>
        <w:t>a</w:t>
      </w:r>
      <w:r w:rsidRPr="00EE59F1">
        <w:rPr>
          <w:b/>
          <w:color w:val="000000" w:themeColor="text1"/>
          <w:sz w:val="24"/>
          <w:szCs w:val="24"/>
          <w:lang w:eastAsia="pl-PL"/>
        </w:rPr>
        <w:t xml:space="preserve"> lub uzupełnienia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7D0F06" w:rsidRPr="00EE59F1">
        <w:rPr>
          <w:color w:val="000000" w:themeColor="text1"/>
          <w:sz w:val="24"/>
          <w:szCs w:val="24"/>
          <w:lang w:eastAsia="pl-PL"/>
        </w:rPr>
        <w:t xml:space="preserve">wniosku </w:t>
      </w:r>
      <w:r w:rsidRPr="00EE59F1">
        <w:rPr>
          <w:color w:val="000000" w:themeColor="text1"/>
          <w:sz w:val="24"/>
          <w:szCs w:val="24"/>
          <w:lang w:eastAsia="pl-PL"/>
        </w:rPr>
        <w:t xml:space="preserve">dokonywane są w aplikacji WOD2021 poprzez wybranie opcji </w:t>
      </w:r>
      <w:r w:rsidRPr="00E256E4">
        <w:rPr>
          <w:i/>
          <w:color w:val="000000" w:themeColor="text1"/>
          <w:sz w:val="24"/>
          <w:szCs w:val="24"/>
          <w:lang w:eastAsia="pl-PL"/>
        </w:rPr>
        <w:t>Popraw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, zgodnie z </w:t>
      </w:r>
      <w:r w:rsidR="0076793F" w:rsidRPr="00EE59F1">
        <w:rPr>
          <w:color w:val="000000" w:themeColor="text1"/>
          <w:sz w:val="24"/>
          <w:szCs w:val="24"/>
          <w:lang w:eastAsia="pl-PL"/>
        </w:rPr>
        <w:t>I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nstrukcją </w:t>
      </w:r>
      <w:r w:rsidR="0076793F" w:rsidRPr="00EE59F1">
        <w:rPr>
          <w:color w:val="000000" w:themeColor="text1"/>
          <w:sz w:val="24"/>
          <w:szCs w:val="24"/>
          <w:lang w:eastAsia="pl-PL"/>
        </w:rPr>
        <w:t>Użytkownika Część dla Wnioskodawcy</w:t>
      </w:r>
      <w:r w:rsidRPr="00EE59F1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2C63D94" w14:textId="124105AB" w:rsidR="007D0F06" w:rsidRPr="00EE59F1" w:rsidRDefault="004A3CBE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Wyjaśnienia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3A3553BF" w14:textId="51229CD7" w:rsidR="00A5455C" w:rsidRPr="00EE59F1" w:rsidRDefault="00A5455C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Poprawiony wniosek </w:t>
      </w:r>
      <w:r w:rsidR="00113BD7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oraz załączniki </w:t>
      </w:r>
      <w:r w:rsidR="00D90480" w:rsidRPr="00EE59F1">
        <w:rPr>
          <w:rFonts w:cs="Arial"/>
          <w:color w:val="000000" w:themeColor="text1"/>
          <w:sz w:val="24"/>
          <w:szCs w:val="24"/>
          <w:lang w:eastAsia="x-none"/>
        </w:rPr>
        <w:t>mus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zą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ponownie zostać przesłan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e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do ION</w:t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</w:t>
      </w:r>
      <w:r w:rsidR="00E375D7">
        <w:rPr>
          <w:rFonts w:cs="Arial"/>
          <w:color w:val="000000" w:themeColor="text1"/>
          <w:sz w:val="24"/>
          <w:szCs w:val="24"/>
          <w:lang w:eastAsia="x-none"/>
        </w:rPr>
        <w:br/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>w aplikacji WOD2021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>.</w:t>
      </w:r>
    </w:p>
    <w:p w14:paraId="2ADA9F54" w14:textId="34588ED2" w:rsidR="00C12020" w:rsidRPr="001802AC" w:rsidRDefault="008109AA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Zarówno na 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etapie oceny formalnej </w:t>
      </w:r>
      <w:r>
        <w:rPr>
          <w:color w:val="000000" w:themeColor="text1"/>
          <w:sz w:val="24"/>
          <w:szCs w:val="24"/>
          <w:lang w:eastAsia="pl-PL"/>
        </w:rPr>
        <w:t>jaki na etapie oceny</w:t>
      </w:r>
      <w:r w:rsidR="002F45F1" w:rsidRPr="001802AC">
        <w:rPr>
          <w:color w:val="000000" w:themeColor="text1"/>
          <w:sz w:val="24"/>
          <w:szCs w:val="24"/>
          <w:lang w:eastAsia="pl-PL"/>
        </w:rPr>
        <w:t xml:space="preserve"> merytorycznej </w:t>
      </w:r>
      <w:r w:rsidR="002F1CB8" w:rsidRPr="001802AC">
        <w:rPr>
          <w:color w:val="000000" w:themeColor="text1"/>
          <w:sz w:val="24"/>
          <w:szCs w:val="24"/>
          <w:lang w:eastAsia="pl-PL"/>
        </w:rPr>
        <w:t>wnioskodawca może być</w:t>
      </w:r>
      <w:r w:rsidR="002F1CB8" w:rsidRPr="00833348">
        <w:rPr>
          <w:color w:val="000000" w:themeColor="text1"/>
          <w:sz w:val="24"/>
        </w:rPr>
        <w:t xml:space="preserve"> </w:t>
      </w:r>
      <w:r w:rsidR="00456D3A">
        <w:rPr>
          <w:color w:val="000000" w:themeColor="text1"/>
          <w:sz w:val="24"/>
          <w:szCs w:val="24"/>
          <w:lang w:eastAsia="pl-PL"/>
        </w:rPr>
        <w:t>dwukrotnie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wezwany do</w:t>
      </w:r>
      <w:r w:rsidR="009519E4" w:rsidRPr="001802AC">
        <w:rPr>
          <w:color w:val="000000" w:themeColor="text1"/>
          <w:sz w:val="24"/>
          <w:szCs w:val="24"/>
          <w:lang w:eastAsia="pl-PL"/>
        </w:rPr>
        <w:t xml:space="preserve"> poprawy lub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uzupełnienia wniosku o dofinansowanie.</w:t>
      </w:r>
      <w:r w:rsidR="00235DC3" w:rsidRPr="001802A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5D1EE5A7" w14:textId="6612EAE0" w:rsidR="006735E2" w:rsidRDefault="009519E4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519E4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kiedy wnioskodawca nie uzupełni lub nie poprawi wniosku </w:t>
      </w:r>
      <w:r w:rsidR="006735E2">
        <w:rPr>
          <w:color w:val="000000" w:themeColor="text1"/>
          <w:sz w:val="24"/>
          <w:szCs w:val="24"/>
          <w:lang w:eastAsia="pl-PL"/>
        </w:rPr>
        <w:t>lub nie prześle wyjaśnień</w:t>
      </w:r>
      <w:r w:rsidR="00D00583">
        <w:rPr>
          <w:color w:val="000000" w:themeColor="text1"/>
          <w:sz w:val="24"/>
          <w:szCs w:val="24"/>
          <w:lang w:eastAsia="pl-PL"/>
        </w:rPr>
        <w:t xml:space="preserve"> w terminie wskazanym przez ION</w:t>
      </w:r>
      <w:r w:rsidR="00A27817">
        <w:rPr>
          <w:color w:val="000000" w:themeColor="text1"/>
          <w:sz w:val="24"/>
          <w:szCs w:val="24"/>
          <w:lang w:eastAsia="pl-PL"/>
        </w:rPr>
        <w:t>,</w:t>
      </w:r>
      <w:r w:rsid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 xml:space="preserve">KOP dokona oceny projektu na podstawie </w:t>
      </w:r>
      <w:r w:rsidR="00A27817">
        <w:rPr>
          <w:color w:val="000000" w:themeColor="text1"/>
          <w:sz w:val="24"/>
          <w:szCs w:val="24"/>
          <w:lang w:eastAsia="pl-PL"/>
        </w:rPr>
        <w:t>wersji</w:t>
      </w:r>
      <w:r w:rsidR="00373146">
        <w:rPr>
          <w:color w:val="000000" w:themeColor="text1"/>
          <w:sz w:val="24"/>
          <w:szCs w:val="24"/>
          <w:lang w:eastAsia="pl-PL"/>
        </w:rPr>
        <w:t xml:space="preserve"> wniosku, która została</w:t>
      </w:r>
      <w:r w:rsidR="00373146" w:rsidRPr="00373146">
        <w:rPr>
          <w:color w:val="000000" w:themeColor="text1"/>
          <w:sz w:val="24"/>
          <w:szCs w:val="24"/>
          <w:lang w:eastAsia="pl-PL"/>
        </w:rPr>
        <w:t xml:space="preserve"> pierwotnie skierowana do oceny</w:t>
      </w:r>
      <w:r w:rsidR="00A27817">
        <w:rPr>
          <w:color w:val="000000" w:themeColor="text1"/>
          <w:sz w:val="24"/>
          <w:szCs w:val="24"/>
          <w:lang w:eastAsia="pl-PL"/>
        </w:rPr>
        <w:t>.</w:t>
      </w:r>
    </w:p>
    <w:p w14:paraId="2E2049E2" w14:textId="3BC717A7" w:rsidR="009519E4" w:rsidRPr="009B4C4B" w:rsidRDefault="009519E4" w:rsidP="00C00FD8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6735E2">
        <w:rPr>
          <w:color w:val="000000" w:themeColor="text1"/>
          <w:sz w:val="24"/>
          <w:szCs w:val="24"/>
          <w:lang w:eastAsia="pl-PL"/>
        </w:rPr>
        <w:t xml:space="preserve"> kiedy 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wnioskodawca </w:t>
      </w:r>
      <w:r w:rsidR="006735E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uzupełni lub poprawi wniosek 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niezgodnie z zakresem określonym w wezwaniu</w:t>
      </w:r>
      <w:r w:rsidR="006E4F3B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,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6735E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KOP dokona oceny projektu na podstawie wersji wniosku uwzględniającej dokonane uzupełnienia lub poprawę, pomimo że są niezgodne </w:t>
      </w:r>
      <w:r w:rsidR="006735E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br/>
        <w:t>z zakresem wezwania</w:t>
      </w:r>
      <w:r w:rsidR="008E350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z zastrzeżeniem </w:t>
      </w:r>
      <w:r w:rsidR="00A51C5A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pkt. </w:t>
      </w:r>
      <w:r w:rsidR="008E350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14.1.13.</w:t>
      </w:r>
    </w:p>
    <w:p w14:paraId="71EA1177" w14:textId="6CB274D2" w:rsidR="00FF0D47" w:rsidRPr="009B4C4B" w:rsidRDefault="003B63A5" w:rsidP="00C00FD8">
      <w:pPr>
        <w:pStyle w:val="Akapitzlist"/>
        <w:numPr>
          <w:ilvl w:val="2"/>
          <w:numId w:val="32"/>
        </w:numPr>
        <w:spacing w:after="0" w:line="240" w:lineRule="auto"/>
        <w:ind w:left="709" w:hanging="851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Zakres w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ezwani</w:t>
      </w:r>
      <w:r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a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Wnioskodawcy do poprawy lub uzupełnienia wniosku </w:t>
      </w:r>
      <w:r w:rsidR="00100C92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o dofinansowanie </w:t>
      </w:r>
      <w:r w:rsidR="00E20993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dotyczy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potwierdzenia spełnienia kryteriów </w:t>
      </w:r>
      <w:r w:rsidR="005002E8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formalnych </w:t>
      </w:r>
      <w:r w:rsidR="00100C92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5002E8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i 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merytorycznych</w:t>
      </w:r>
      <w:r w:rsidR="00D072B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="00AE179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W</w:t>
      </w:r>
      <w:r w:rsidR="00AE1799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ramach składanych korekt i uzupełnień niedopuszczalne jest wprowadzenie przez wnioskodawcę na etapie oceny projektu złożonego w naborze następujących zmian</w:t>
      </w:r>
      <w:r w:rsidR="00FF0D47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:</w:t>
      </w:r>
    </w:p>
    <w:p w14:paraId="3BAD092D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prawno</w:t>
      </w:r>
      <w:proofErr w:type="spellEnd"/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7845E26E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2C0C830F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770C9BE8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39C5FBBB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lokalizacji projektu.</w:t>
      </w:r>
    </w:p>
    <w:p w14:paraId="3E456A88" w14:textId="73E6BBE6" w:rsidR="00752F6D" w:rsidRPr="003D493A" w:rsidRDefault="00FF0D47" w:rsidP="00C00FD8">
      <w:p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</w:t>
      </w:r>
      <w:r w:rsidR="00AE1799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konywane na podstawie wezwania </w:t>
      </w:r>
      <w:r w:rsidR="00C61360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ION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</w:t>
      </w:r>
      <w:r w:rsidR="008E350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</w:t>
      </w:r>
      <w:r w:rsidR="00A7612B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E375D7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br/>
      </w:r>
      <w:r w:rsidR="00A7612B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z uwzględnieniem pkt. 14.1.10</w:t>
      </w:r>
      <w:r w:rsidR="008E3502">
        <w:rPr>
          <w:color w:val="000000" w:themeColor="text1"/>
          <w:sz w:val="24"/>
          <w:szCs w:val="24"/>
          <w:lang w:eastAsia="pl-PL"/>
        </w:rPr>
        <w:t>.</w:t>
      </w:r>
    </w:p>
    <w:p w14:paraId="1232C3BA" w14:textId="2F8CC765" w:rsidR="00713134" w:rsidRDefault="00594F22" w:rsidP="00F5061B">
      <w:pPr>
        <w:pStyle w:val="Nagwek3"/>
        <w:numPr>
          <w:ilvl w:val="1"/>
          <w:numId w:val="32"/>
        </w:numPr>
      </w:pPr>
      <w:bookmarkStart w:id="137" w:name="_Toc129343429"/>
      <w:bookmarkStart w:id="138" w:name="_Toc131055734"/>
      <w:bookmarkStart w:id="139" w:name="_Toc131667147"/>
      <w:r w:rsidRPr="00084169">
        <w:t>Oczywista omyłka</w:t>
      </w:r>
      <w:bookmarkEnd w:id="137"/>
      <w:bookmarkEnd w:id="138"/>
      <w:bookmarkEnd w:id="139"/>
    </w:p>
    <w:p w14:paraId="11776ED1" w14:textId="0DFB5F93" w:rsidR="00713134" w:rsidRPr="00713134" w:rsidRDefault="00F400A0" w:rsidP="00C00FD8">
      <w:pPr>
        <w:pStyle w:val="Akapitzlist"/>
        <w:numPr>
          <w:ilvl w:val="2"/>
          <w:numId w:val="3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 może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dokonać </w:t>
      </w:r>
      <w:r w:rsidRPr="00713134">
        <w:rPr>
          <w:color w:val="000000" w:themeColor="text1"/>
          <w:sz w:val="24"/>
          <w:szCs w:val="24"/>
          <w:lang w:eastAsia="pl-PL"/>
        </w:rPr>
        <w:t>jej poprawy z urzędu</w:t>
      </w:r>
      <w:r w:rsidR="00713134" w:rsidRPr="00713134">
        <w:rPr>
          <w:color w:val="000000" w:themeColor="text1"/>
          <w:sz w:val="24"/>
          <w:szCs w:val="24"/>
          <w:lang w:eastAsia="pl-PL"/>
        </w:rPr>
        <w:t>, informując o tym wnioskodawcę.</w:t>
      </w:r>
    </w:p>
    <w:p w14:paraId="19D9EA4D" w14:textId="2EA52B35" w:rsidR="00594F22" w:rsidRPr="00713134" w:rsidRDefault="00F400A0" w:rsidP="00C00FD8">
      <w:pPr>
        <w:pStyle w:val="Akapitzlist"/>
        <w:numPr>
          <w:ilvl w:val="2"/>
          <w:numId w:val="3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Informacja o poprawie</w:t>
      </w:r>
      <w:r w:rsidR="00594F22" w:rsidRPr="00713134">
        <w:rPr>
          <w:color w:val="000000" w:themeColor="text1"/>
          <w:sz w:val="24"/>
          <w:szCs w:val="24"/>
          <w:lang w:eastAsia="pl-PL"/>
        </w:rPr>
        <w:t xml:space="preserve"> oczywistej omyłki pisarskiej lub rachunkowej </w:t>
      </w:r>
      <w:r w:rsidRPr="00713134">
        <w:rPr>
          <w:color w:val="000000" w:themeColor="text1"/>
          <w:sz w:val="24"/>
          <w:szCs w:val="24"/>
          <w:lang w:eastAsia="pl-PL"/>
        </w:rPr>
        <w:t xml:space="preserve">przekazywana jest </w:t>
      </w:r>
      <w:r w:rsidR="002B6C3B" w:rsidRPr="00713134">
        <w:rPr>
          <w:color w:val="000000" w:themeColor="text1"/>
          <w:sz w:val="24"/>
          <w:szCs w:val="24"/>
          <w:lang w:eastAsia="pl-PL"/>
        </w:rPr>
        <w:t xml:space="preserve">wnioskodawcy </w:t>
      </w:r>
      <w:r w:rsidRPr="00713134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Pr="00713134">
        <w:rPr>
          <w:b/>
          <w:color w:val="000000" w:themeColor="text1"/>
          <w:sz w:val="24"/>
          <w:szCs w:val="24"/>
          <w:lang w:eastAsia="pl-PL"/>
        </w:rPr>
        <w:t xml:space="preserve">za pośrednictwem poczty elektronicznej na </w:t>
      </w:r>
      <w:r w:rsidRPr="00713134">
        <w:rPr>
          <w:b/>
          <w:color w:val="000000" w:themeColor="text1"/>
          <w:sz w:val="24"/>
          <w:szCs w:val="24"/>
          <w:lang w:eastAsia="pl-PL"/>
        </w:rPr>
        <w:lastRenderedPageBreak/>
        <w:t>adres</w:t>
      </w:r>
      <w:r w:rsidR="00B40E74" w:rsidRPr="00713134">
        <w:rPr>
          <w:b/>
          <w:color w:val="000000" w:themeColor="text1"/>
          <w:sz w:val="24"/>
          <w:szCs w:val="24"/>
          <w:lang w:eastAsia="pl-PL"/>
        </w:rPr>
        <w:t>y</w:t>
      </w:r>
      <w:r w:rsidRPr="00713134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713134">
        <w:rPr>
          <w:color w:val="000000" w:themeColor="text1"/>
          <w:sz w:val="24"/>
          <w:szCs w:val="24"/>
          <w:lang w:eastAsia="pl-PL"/>
        </w:rPr>
        <w:t xml:space="preserve">wskazane </w:t>
      </w:r>
      <w:r w:rsidRPr="00713134">
        <w:rPr>
          <w:color w:val="000000" w:themeColor="text1"/>
          <w:sz w:val="24"/>
          <w:szCs w:val="24"/>
          <w:lang w:eastAsia="pl-PL"/>
        </w:rPr>
        <w:t xml:space="preserve">w sekcji </w:t>
      </w:r>
      <w:r w:rsidRPr="00713134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Pr="00713134">
        <w:rPr>
          <w:color w:val="000000" w:themeColor="text1"/>
          <w:sz w:val="24"/>
          <w:szCs w:val="24"/>
          <w:lang w:eastAsia="pl-PL"/>
        </w:rPr>
        <w:t xml:space="preserve"> formularza wniosku o dofinansowanie.</w:t>
      </w:r>
    </w:p>
    <w:p w14:paraId="57FE5B9F" w14:textId="21E95924" w:rsidR="001D0702" w:rsidRPr="006735E2" w:rsidRDefault="00013271" w:rsidP="00F5061B">
      <w:pPr>
        <w:pStyle w:val="Nagwek2"/>
        <w:framePr w:wrap="auto" w:vAnchor="margin" w:yAlign="inline"/>
        <w:numPr>
          <w:ilvl w:val="0"/>
          <w:numId w:val="32"/>
        </w:numPr>
      </w:pPr>
      <w:bookmarkStart w:id="140" w:name="_Toc129343430"/>
      <w:bookmarkStart w:id="141" w:name="_Toc131055735"/>
      <w:bookmarkStart w:id="142" w:name="_Toc131667148"/>
      <w:r w:rsidRPr="006735E2">
        <w:t>Zatwierdzenie wyników oceny projektów oraz informacja o wynikach naboru</w:t>
      </w:r>
      <w:bookmarkEnd w:id="140"/>
      <w:bookmarkEnd w:id="141"/>
      <w:bookmarkEnd w:id="142"/>
    </w:p>
    <w:p w14:paraId="3CEB49B6" w14:textId="0FA5F010" w:rsidR="001D5D56" w:rsidRDefault="00332CDC" w:rsidP="00F5061B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dofinansowania.</w:t>
      </w:r>
    </w:p>
    <w:p w14:paraId="0081A285" w14:textId="60771AB2" w:rsidR="001D5D56" w:rsidRPr="001D5D56" w:rsidRDefault="001D5D56" w:rsidP="00F5061B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D5D56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084169">
        <w:rPr>
          <w:b/>
          <w:color w:val="000000" w:themeColor="text1"/>
          <w:sz w:val="24"/>
        </w:rPr>
        <w:t>w formie pisemnej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Pr="00084169">
        <w:rPr>
          <w:b/>
          <w:color w:val="000000" w:themeColor="text1"/>
          <w:sz w:val="24"/>
        </w:rPr>
        <w:t>formie elektronicznej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</w:t>
      </w:r>
      <w:r w:rsidR="00EE78E5" w:rsidRPr="00EE78E5">
        <w:rPr>
          <w:color w:val="000000" w:themeColor="text1"/>
          <w:sz w:val="24"/>
          <w:szCs w:val="24"/>
          <w:lang w:eastAsia="pl-PL"/>
        </w:rPr>
        <w:t>W przypadku gdy wnioskodawcą jest podmiot publiczny zobowiązany do udostępniania i obsługi elektronicznej skrzynki podawczej</w:t>
      </w:r>
      <w:r w:rsidRPr="001D5D56">
        <w:rPr>
          <w:color w:val="000000" w:themeColor="text1"/>
          <w:sz w:val="24"/>
          <w:szCs w:val="24"/>
          <w:lang w:eastAsia="pl-PL"/>
        </w:rPr>
        <w:t>).</w:t>
      </w:r>
      <w:r w:rsidR="00C8336A" w:rsidRPr="006735E2" w:rsidDel="00D00583">
        <w:rPr>
          <w:color w:val="000000" w:themeColor="text1"/>
          <w:sz w:val="24"/>
          <w:szCs w:val="24"/>
          <w:lang w:eastAsia="pl-PL"/>
        </w:rPr>
        <w:t xml:space="preserve"> </w:t>
      </w:r>
      <w:moveFromRangeStart w:id="143" w:author="Nowocień Jacek" w:date="2023-03-22T08:12:00Z" w:name="move130365151"/>
      <w:moveFromRangeEnd w:id="143"/>
    </w:p>
    <w:p w14:paraId="2E015F75" w14:textId="6E7DA1C1" w:rsidR="005E1570" w:rsidRPr="006735E2" w:rsidRDefault="005E1570" w:rsidP="00F5061B">
      <w:pPr>
        <w:pStyle w:val="Akapitzlist"/>
        <w:numPr>
          <w:ilvl w:val="1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otrzymały ocenę negatywną. </w:t>
      </w:r>
    </w:p>
    <w:p w14:paraId="2E84CC0F" w14:textId="38E1E763" w:rsidR="00D07F44" w:rsidRPr="006735E2" w:rsidRDefault="00CD7103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37951D16" w14:textId="4F2A14FA" w:rsidR="007553E1" w:rsidRPr="006735E2" w:rsidRDefault="00A24021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4B7ED9D5" w:rsidR="00D00AB7" w:rsidRPr="006735E2" w:rsidRDefault="00D00AB7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4" w:tooltip="https://funduszeue.podkarpackie.pl/Link otwiera się w nowym oknie przeglądarki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5" w:tooltip="https://www.funduszeeuropejskie.gov.pl/Link otwiera się w nowym oknie przeglądarki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5270BF4E" w:rsidR="007553E1" w:rsidRPr="006735E2" w:rsidRDefault="007553E1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6" w:tooltip="https://funduszeue.podkarpackie.pl/Link otwiera się w nowym oknie przeglądarki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7" w:tooltip="https://www.funduszeeuropejskie.gov.pl/Link otwiera się w nowym oknie przeglądarki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Pr="006735E2">
        <w:rPr>
          <w:color w:val="000000" w:themeColor="text1"/>
          <w:sz w:val="24"/>
          <w:szCs w:val="24"/>
          <w:lang w:eastAsia="pl-PL"/>
        </w:rPr>
        <w:t xml:space="preserve">informacja 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6D237C4A" w:rsidR="00A049A5" w:rsidRPr="006735E2" w:rsidRDefault="00560597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2F1CB8" w:rsidRPr="006735E2">
        <w:rPr>
          <w:bCs/>
          <w:color w:val="000000" w:themeColor="text1"/>
          <w:sz w:val="24"/>
          <w:szCs w:val="24"/>
          <w:lang w:eastAsia="pl-PL"/>
        </w:rPr>
        <w:t xml:space="preserve">dostępnej alokacji. </w:t>
      </w:r>
    </w:p>
    <w:p w14:paraId="27B75013" w14:textId="7AECE691" w:rsidR="00CF21D3" w:rsidRPr="00947B87" w:rsidRDefault="00C76601" w:rsidP="00F5061B">
      <w:pPr>
        <w:pStyle w:val="Akapitzlist"/>
        <w:numPr>
          <w:ilvl w:val="1"/>
          <w:numId w:val="32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liczbę punktów, upoważniającą do uzyskania dofinansowania, jednak </w:t>
      </w:r>
      <w:r w:rsidR="00E375D7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CF21D3" w:rsidRPr="00947B87">
        <w:rPr>
          <w:rFonts w:cs="Arial"/>
          <w:sz w:val="24"/>
          <w:szCs w:val="24"/>
        </w:rPr>
        <w:t xml:space="preserve">decyduje, który z projektów uzyskał większą liczbę punktów w kryterium / kryteriach najwyżej punktowanym / punktowanych. Jeśli projekty uzyskały jednakową liczbę punktów w 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 kolejne kryterium / kryteria o największej liczbie punktów. W sytuacji, gdy jest kilka kryteriów o tej samej maksymalnej liczbie punktów, porównuje się sumę punktów uzyskanych przez projekty w tych kryteriach.</w:t>
      </w:r>
    </w:p>
    <w:p w14:paraId="6AEB99AA" w14:textId="3140C5C3" w:rsidR="00C76601" w:rsidRPr="00947B87" w:rsidRDefault="00417D90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Informacji o projektach wybranych do dofinansowania oraz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lastRenderedPageBreak/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31A3E9B4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3E0CF380" w:rsidR="00C76601" w:rsidRPr="00947B87" w:rsidRDefault="00C76601" w:rsidP="00F5061B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 w:rsidP="00F5061B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30DC3C46" w:rsidR="00C76601" w:rsidRPr="00091FE9" w:rsidRDefault="00C76601" w:rsidP="00F5061B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662F402" w14:textId="64FB0EC9" w:rsidR="007F059E" w:rsidRPr="00947B87" w:rsidRDefault="007F059E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ramach procedury odwoławczej, o 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. Rozstrzygnięcia zapadające </w:t>
      </w:r>
      <w:r w:rsidR="00457664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="0022535C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dofinansowania dokonanego w ramach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="0067429B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1D19022B" w:rsidR="00631BB8" w:rsidRPr="00947B87" w:rsidRDefault="00D060BC" w:rsidP="00F5061B">
      <w:pPr>
        <w:pStyle w:val="Akapitzlist"/>
        <w:numPr>
          <w:ilvl w:val="1"/>
          <w:numId w:val="32"/>
        </w:numPr>
        <w:tabs>
          <w:tab w:val="left" w:pos="960"/>
        </w:tabs>
        <w:spacing w:before="240" w:after="24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Wszystkie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8" w:tooltip="https://funduszeue.podkarpackie.pl/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4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9" w:tooltip="https://www.funduszeeuropejskie.gov.pl/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44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F5061B">
      <w:pPr>
        <w:pStyle w:val="Nagwek2"/>
        <w:framePr w:wrap="notBeside"/>
        <w:numPr>
          <w:ilvl w:val="0"/>
          <w:numId w:val="32"/>
        </w:numPr>
      </w:pPr>
      <w:bookmarkStart w:id="145" w:name="_Toc129343431"/>
      <w:bookmarkStart w:id="146" w:name="_Toc131055736"/>
      <w:bookmarkStart w:id="147" w:name="_Toc131667149"/>
      <w:r w:rsidRPr="00947B87">
        <w:t>ŚRODKI ODWOŁAWCZE PRZYSŁUGUJĄCE WNIOSKODAWCY</w:t>
      </w:r>
      <w:bookmarkStart w:id="148" w:name="_Toc121219425"/>
      <w:bookmarkStart w:id="149" w:name="_Toc121220110"/>
      <w:bookmarkStart w:id="150" w:name="_Toc121220363"/>
      <w:bookmarkStart w:id="151" w:name="_Toc121220364"/>
      <w:bookmarkEnd w:id="145"/>
      <w:bookmarkEnd w:id="146"/>
      <w:bookmarkEnd w:id="147"/>
      <w:bookmarkEnd w:id="148"/>
      <w:bookmarkEnd w:id="149"/>
      <w:bookmarkEnd w:id="150"/>
      <w:bookmarkEnd w:id="151"/>
    </w:p>
    <w:p w14:paraId="57288291" w14:textId="4DF62E9A" w:rsidR="005E7ED7" w:rsidRPr="00947B87" w:rsidRDefault="00AB3CA9" w:rsidP="007D7DDF">
      <w:pPr>
        <w:pStyle w:val="Nagwek3"/>
      </w:pPr>
      <w:bookmarkStart w:id="152" w:name="_Toc129343432"/>
      <w:bookmarkStart w:id="153" w:name="_Toc131055737"/>
      <w:bookmarkStart w:id="154" w:name="_Toc131667150"/>
      <w:r w:rsidRPr="00947B87">
        <w:t>1</w:t>
      </w:r>
      <w:r w:rsidR="00F06583" w:rsidRPr="00947B87">
        <w:t>6</w:t>
      </w:r>
      <w:r w:rsidRPr="00947B87">
        <w:t>.1</w:t>
      </w:r>
      <w:r w:rsidRPr="00947B87">
        <w:tab/>
      </w:r>
      <w:r w:rsidR="005E7ED7" w:rsidRPr="007D7DDF">
        <w:t>Protest</w:t>
      </w:r>
      <w:bookmarkEnd w:id="152"/>
      <w:bookmarkEnd w:id="153"/>
      <w:bookmarkEnd w:id="154"/>
    </w:p>
    <w:p w14:paraId="4825E7D7" w14:textId="3E6BC798" w:rsidR="005E7ED7" w:rsidRPr="00947B87" w:rsidRDefault="005D1036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5E7ED7" w:rsidRPr="00947B87">
        <w:rPr>
          <w:color w:val="000000" w:themeColor="text1"/>
          <w:sz w:val="24"/>
          <w:szCs w:val="24"/>
          <w:lang w:eastAsia="pl-PL"/>
        </w:rPr>
        <w:t xml:space="preserve">nioskodawcy w przypadku negatywnej oceny jego projektu przysługuje prawo wniesienia protestu w celu ponownego sprawdzenia złożonego wniosku w zakresie spełniania kryteriów wyboru projektów. </w:t>
      </w:r>
    </w:p>
    <w:p w14:paraId="713C03E9" w14:textId="11404E76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Protest</w:t>
      </w:r>
      <w:r w:rsidRPr="00947B87">
        <w:rPr>
          <w:color w:val="000000" w:themeColor="text1"/>
          <w:sz w:val="24"/>
          <w:szCs w:val="24"/>
          <w:lang w:eastAsia="pl-PL"/>
        </w:rPr>
        <w:t xml:space="preserve"> należy wnieść w formie pisemnej w terminie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informacji o zatwierdzonym wyniku oceny projektu stanowiącym ocenę negatywną do </w:t>
      </w:r>
      <w:bookmarkStart w:id="155" w:name="_Hlk113278832"/>
      <w:r w:rsidRPr="00947B87">
        <w:rPr>
          <w:color w:val="000000" w:themeColor="text1"/>
          <w:sz w:val="24"/>
          <w:szCs w:val="24"/>
          <w:lang w:eastAsia="pl-PL"/>
        </w:rPr>
        <w:t>IZ FEP 2021-2027</w:t>
      </w:r>
      <w:bookmarkEnd w:id="155"/>
      <w:r w:rsidRPr="00947B87">
        <w:rPr>
          <w:color w:val="000000" w:themeColor="text1"/>
          <w:sz w:val="24"/>
          <w:szCs w:val="24"/>
          <w:lang w:eastAsia="pl-PL"/>
        </w:rPr>
        <w:t xml:space="preserve">, al. Ł. </w:t>
      </w:r>
      <w:r w:rsidR="001D0E3E">
        <w:rPr>
          <w:color w:val="000000" w:themeColor="text1"/>
          <w:sz w:val="24"/>
          <w:szCs w:val="24"/>
          <w:lang w:eastAsia="pl-PL"/>
        </w:rPr>
        <w:t xml:space="preserve">Cieplińskiego 4, 35-010 Rzeszów i wymaga </w:t>
      </w:r>
      <w:r w:rsidR="001D0E3E" w:rsidRPr="007861EB">
        <w:rPr>
          <w:color w:val="000000" w:themeColor="text1"/>
          <w:sz w:val="24"/>
          <w:szCs w:val="24"/>
          <w:lang w:eastAsia="pl-PL"/>
        </w:rPr>
        <w:t>odpowiednio podpisu własnoręcznego albo opatrzenia kwalifikowanym podpisem</w:t>
      </w:r>
      <w:r w:rsidR="001D0E3E">
        <w:rPr>
          <w:color w:val="000000" w:themeColor="text1"/>
          <w:sz w:val="24"/>
          <w:szCs w:val="24"/>
          <w:lang w:eastAsia="pl-PL"/>
        </w:rPr>
        <w:t xml:space="preserve"> </w:t>
      </w:r>
      <w:r w:rsidR="001D0E3E" w:rsidRPr="007861EB">
        <w:rPr>
          <w:color w:val="000000" w:themeColor="text1"/>
          <w:sz w:val="24"/>
          <w:szCs w:val="24"/>
          <w:lang w:eastAsia="pl-PL"/>
        </w:rPr>
        <w:t>elektronicznym, podpisem z</w:t>
      </w:r>
      <w:r w:rsidR="001D0E3E">
        <w:rPr>
          <w:color w:val="000000" w:themeColor="text1"/>
          <w:sz w:val="24"/>
          <w:szCs w:val="24"/>
          <w:lang w:eastAsia="pl-PL"/>
        </w:rPr>
        <w:t>aufanym albo podpisem osobistym</w:t>
      </w:r>
      <w:r w:rsidR="001D0E3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266EF58F" w14:textId="77777777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851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zakresie obliczania terminu na wniesienie protestu stosuje się przepisy </w:t>
      </w:r>
      <w:r w:rsidR="000646C9" w:rsidRPr="00947B87">
        <w:rPr>
          <w:color w:val="000000" w:themeColor="text1"/>
          <w:sz w:val="24"/>
          <w:szCs w:val="24"/>
          <w:lang w:eastAsia="pl-PL"/>
        </w:rPr>
        <w:t>KPA.</w:t>
      </w:r>
    </w:p>
    <w:p w14:paraId="7992CF5D" w14:textId="6E5CF1E3" w:rsidR="006F2129" w:rsidRPr="00947B87" w:rsidRDefault="00CA4CF7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szczególności termin zostanie zachowany, jeżeli przed jego upływem pismo zostało</w:t>
      </w:r>
      <w:r w:rsidR="00A274E0" w:rsidRPr="00947B87">
        <w:rPr>
          <w:color w:val="000000" w:themeColor="text1"/>
          <w:sz w:val="24"/>
          <w:szCs w:val="24"/>
          <w:lang w:eastAsia="pl-PL"/>
        </w:rPr>
        <w:t xml:space="preserve"> wysłane na adres do doręczeń elektronicznych organu administracji publicznej, a nadawca otrzymał dowód otrzymania, o którym mowa w art. 41 ustawy z dnia 18 listopada 2020 r. o doręczeniach elektronicznych lub </w:t>
      </w:r>
      <w:r w:rsidRPr="00947B87">
        <w:rPr>
          <w:color w:val="000000" w:themeColor="text1"/>
          <w:sz w:val="24"/>
          <w:szCs w:val="24"/>
          <w:lang w:eastAsia="pl-PL"/>
        </w:rPr>
        <w:t xml:space="preserve">nadane w polskiej placówce pocztowej operatora wyznaczonego w rozumieniu ustawy z dnia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</w:t>
      </w:r>
      <w:r w:rsidR="00B30117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70283F0D" w14:textId="77777777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307D579" w14:textId="77777777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6E95779E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instytucji właściwej do rozpatrzenia protestu</w:t>
      </w:r>
      <w:r w:rsidR="00CF7234" w:rsidRPr="00947B87">
        <w:rPr>
          <w:color w:val="000000" w:themeColor="text1"/>
          <w:sz w:val="24"/>
          <w:szCs w:val="24"/>
          <w:lang w:eastAsia="pl-PL"/>
        </w:rPr>
        <w:t xml:space="preserve"> - IZ FEP 2021-2027</w:t>
      </w:r>
      <w:r w:rsidRPr="00947B87">
        <w:rPr>
          <w:color w:val="000000" w:themeColor="text1"/>
          <w:sz w:val="24"/>
          <w:szCs w:val="24"/>
          <w:lang w:eastAsia="pl-PL"/>
        </w:rPr>
        <w:t>;</w:t>
      </w:r>
    </w:p>
    <w:p w14:paraId="771AE17B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5D4919E7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58739440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650B3337" w14:textId="5EDE6C69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wskazanie zarzutów o charakterze proceduralnym w zakresie przeprowadzonej oceny, jeżeli zdaniem wnioskodawcy naruszenia takie miały miejsce, wraz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uzasadnieniem;</w:t>
      </w:r>
    </w:p>
    <w:p w14:paraId="79B8A842" w14:textId="2B06BFBF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podpis wnioskodawcy lub osoby upoważnionej do jego reprezentowania,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załączeniem oryginału lub kopii dokumentu poświadczającego umocowanie takiej osoby do reprezentowania wnioskodawcy.</w:t>
      </w:r>
    </w:p>
    <w:p w14:paraId="3C1BDFAB" w14:textId="18B4B57E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952D1A" w:rsidRPr="00947B87">
        <w:rPr>
          <w:color w:val="000000" w:themeColor="text1"/>
          <w:sz w:val="24"/>
          <w:szCs w:val="24"/>
          <w:lang w:eastAsia="pl-PL"/>
        </w:rPr>
        <w:br/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D36C2F" w:rsidRPr="00947B87">
        <w:rPr>
          <w:color w:val="000000" w:themeColor="text1"/>
          <w:sz w:val="24"/>
          <w:szCs w:val="24"/>
          <w:lang w:eastAsia="pl-PL"/>
        </w:rPr>
        <w:t>.</w:t>
      </w:r>
      <w:r w:rsidR="00E72770" w:rsidRPr="00947B87">
        <w:rPr>
          <w:color w:val="000000" w:themeColor="text1"/>
          <w:sz w:val="24"/>
          <w:szCs w:val="24"/>
          <w:lang w:eastAsia="pl-PL"/>
        </w:rPr>
        <w:t>1.</w:t>
      </w:r>
      <w:r w:rsidRPr="00947B87">
        <w:rPr>
          <w:color w:val="000000" w:themeColor="text1"/>
          <w:sz w:val="24"/>
          <w:szCs w:val="24"/>
          <w:lang w:eastAsia="pl-PL"/>
        </w:rPr>
        <w:t xml:space="preserve">6 IZ FEP 2021-2027 wzywa Wnioskodawcę do jego uzupełnienia,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>, licząc od dnia otrzymania wezwania, pod rygorem pozostawienia protestu bez rozpatrzenia. Uzupełnienie protestu może nastąpić wyłącznie w odniesieniu do wymogów form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alnych, 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590BBF" w:rsidRPr="00947B87">
        <w:rPr>
          <w:color w:val="000000" w:themeColor="text1"/>
          <w:sz w:val="24"/>
          <w:szCs w:val="24"/>
          <w:lang w:eastAsia="pl-PL"/>
        </w:rPr>
        <w:t>.</w:t>
      </w:r>
      <w:r w:rsidR="005E7ED7" w:rsidRPr="00947B87">
        <w:rPr>
          <w:color w:val="000000" w:themeColor="text1"/>
          <w:sz w:val="24"/>
          <w:szCs w:val="24"/>
          <w:lang w:eastAsia="pl-PL"/>
        </w:rPr>
        <w:t>1.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6 </w:t>
      </w:r>
      <w:proofErr w:type="spellStart"/>
      <w:r w:rsidR="00590BBF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1) – 3) i 6).</w:t>
      </w:r>
    </w:p>
    <w:p w14:paraId="146067FC" w14:textId="67A357E5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zgodn</w:t>
      </w:r>
      <w:r w:rsidR="00CF023F" w:rsidRPr="00947B87">
        <w:rPr>
          <w:color w:val="000000" w:themeColor="text1"/>
          <w:sz w:val="24"/>
          <w:szCs w:val="24"/>
          <w:lang w:eastAsia="pl-PL"/>
        </w:rPr>
        <w:t>i</w:t>
      </w:r>
      <w:r w:rsidRPr="00947B87">
        <w:rPr>
          <w:color w:val="000000" w:themeColor="text1"/>
          <w:sz w:val="24"/>
          <w:szCs w:val="24"/>
          <w:lang w:eastAsia="pl-PL"/>
        </w:rPr>
        <w:t>e z art. 65 ustawy wdrożeniowej może wycofać protest do czasu zakończenia jego rozpatrywania przez IZ FEP 2021-2027.</w:t>
      </w:r>
      <w:r w:rsidR="00576DF2"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="00576DF2" w:rsidRPr="00947B87">
        <w:rPr>
          <w:color w:val="000000" w:themeColor="text1"/>
          <w:sz w:val="24"/>
          <w:szCs w:val="24"/>
          <w:lang w:eastAsia="pl-PL"/>
        </w:rPr>
        <w:t>.</w:t>
      </w:r>
    </w:p>
    <w:p w14:paraId="1A3AB506" w14:textId="77777777" w:rsidR="00E45C09" w:rsidRPr="00947B87" w:rsidRDefault="00E45C09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593F666B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7048FC65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3B07B39D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 xml:space="preserve">bez spełnienia wymogów formalnych określonych w pkt 16.1.6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318270DE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084169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7430BE86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3345DB">
        <w:rPr>
          <w:color w:val="000000" w:themeColor="text1"/>
          <w:sz w:val="24"/>
          <w:szCs w:val="24"/>
          <w:lang w:eastAsia="pl-PL"/>
        </w:rPr>
        <w:t>w przypadku gdy na jakimkolwiek etapie postepowania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0D0A1EA2" w14:textId="77777777" w:rsidR="00E45C09" w:rsidRPr="0008416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3E2F12B" w14:textId="7A6064BB" w:rsidR="007F276A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Rozpatrując protest IZ FEP 2021-2027 związana jest zakresem protestu – weryfikuje prawidłowość oceny projektu w zakresach, o których mowa w 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8E1D53" w:rsidRPr="00947B87">
        <w:rPr>
          <w:color w:val="000000" w:themeColor="text1"/>
          <w:sz w:val="24"/>
          <w:szCs w:val="24"/>
          <w:lang w:eastAsia="pl-PL"/>
        </w:rPr>
        <w:t>.1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.6 </w:t>
      </w:r>
      <w:proofErr w:type="spellStart"/>
      <w:r w:rsidR="006C5199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5), w terminie nie dłuższym niż 21 dni, licząc od dnia jego otrzymania.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947B87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5F0563A6" w14:textId="027D34E7" w:rsidR="007D7DDF" w:rsidRPr="00947B87" w:rsidRDefault="007D7DDF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>IZ FEP 2021-2027 informuje wnioskodawcę o wyniku rozpatrzenia protestu w formie pisemnej</w:t>
      </w:r>
      <w:r w:rsidR="009508DA">
        <w:rPr>
          <w:color w:val="000000" w:themeColor="text1"/>
          <w:sz w:val="24"/>
          <w:szCs w:val="24"/>
          <w:lang w:eastAsia="pl-PL"/>
        </w:rPr>
        <w:t>.</w:t>
      </w:r>
    </w:p>
    <w:p w14:paraId="14FCA0A2" w14:textId="647A4847" w:rsidR="007D7DDF" w:rsidRDefault="007D7DDF" w:rsidP="00F5061B">
      <w:pPr>
        <w:pStyle w:val="Nagwek3"/>
        <w:numPr>
          <w:ilvl w:val="1"/>
          <w:numId w:val="33"/>
        </w:numPr>
        <w:ind w:left="851" w:hanging="851"/>
      </w:pPr>
      <w:bookmarkStart w:id="156" w:name="_Toc121219428"/>
      <w:bookmarkStart w:id="157" w:name="_Toc121220113"/>
      <w:bookmarkStart w:id="158" w:name="_Toc121220366"/>
      <w:bookmarkStart w:id="159" w:name="_Toc131667151"/>
      <w:bookmarkEnd w:id="156"/>
      <w:bookmarkEnd w:id="157"/>
      <w:bookmarkEnd w:id="158"/>
      <w:r>
        <w:lastRenderedPageBreak/>
        <w:t>Skarga do Sądu Administracyjnego</w:t>
      </w:r>
      <w:bookmarkEnd w:id="159"/>
      <w:r>
        <w:t xml:space="preserve"> </w:t>
      </w:r>
    </w:p>
    <w:p w14:paraId="21C33DDD" w14:textId="45941D03" w:rsidR="007D7DDF" w:rsidRPr="007D7DDF" w:rsidRDefault="00F67C54" w:rsidP="00C00FD8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pozostawia się bez rozpatrzenia </w:t>
      </w:r>
      <w:r w:rsidR="00ED5BAA" w:rsidRPr="007D7DDF">
        <w:rPr>
          <w:color w:val="000000" w:themeColor="text1"/>
          <w:sz w:val="24"/>
          <w:szCs w:val="24"/>
          <w:lang w:eastAsia="pl-PL"/>
        </w:rPr>
        <w:br/>
      </w:r>
      <w:r w:rsidRPr="007D7DDF">
        <w:rPr>
          <w:color w:val="000000" w:themeColor="text1"/>
          <w:sz w:val="24"/>
          <w:szCs w:val="24"/>
          <w:lang w:eastAsia="pl-PL"/>
        </w:rPr>
        <w:t xml:space="preserve">w wyniku wycofania protestu przez </w:t>
      </w:r>
      <w:r w:rsidR="005E7ED7" w:rsidRPr="007D7DDF">
        <w:rPr>
          <w:color w:val="000000" w:themeColor="text1"/>
          <w:sz w:val="24"/>
          <w:szCs w:val="24"/>
          <w:lang w:eastAsia="pl-PL"/>
        </w:rPr>
        <w:t>w</w:t>
      </w:r>
      <w:r w:rsidRPr="007D7DDF">
        <w:rPr>
          <w:color w:val="000000" w:themeColor="text1"/>
          <w:sz w:val="24"/>
          <w:szCs w:val="24"/>
          <w:lang w:eastAsia="pl-PL"/>
        </w:rPr>
        <w:t xml:space="preserve">nioskodawcę),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</w:t>
      </w:r>
      <w:r w:rsidRPr="00BF1226">
        <w:rPr>
          <w:b/>
          <w:color w:val="000000" w:themeColor="text1"/>
          <w:sz w:val="24"/>
          <w:szCs w:val="24"/>
          <w:lang w:eastAsia="pl-PL"/>
        </w:rPr>
        <w:t xml:space="preserve">nioskodawca może w tym zakresie wnieść skargę do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5E7ED7" w:rsidRPr="007D7DDF">
        <w:rPr>
          <w:color w:val="000000" w:themeColor="text1"/>
          <w:sz w:val="24"/>
          <w:szCs w:val="24"/>
          <w:lang w:eastAsia="pl-PL"/>
        </w:rPr>
        <w:t>.</w:t>
      </w:r>
    </w:p>
    <w:p w14:paraId="07FC62C2" w14:textId="55C2805C" w:rsidR="005E7ED7" w:rsidRPr="007D7DDF" w:rsidRDefault="005E7ED7" w:rsidP="00C00FD8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Skarga wnoszona jest w terminie 14 dni </w:t>
      </w:r>
      <w:r w:rsidR="00D263FA" w:rsidRPr="007D7DDF">
        <w:rPr>
          <w:color w:val="000000" w:themeColor="text1"/>
          <w:sz w:val="24"/>
          <w:szCs w:val="24"/>
          <w:lang w:eastAsia="pl-PL"/>
        </w:rPr>
        <w:t>od dnia otrzymania odpowiedniej informacji o nieuwzględnieniu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</w:t>
      </w:r>
      <w:r w:rsidR="00D263FA" w:rsidRPr="007D7DDF">
        <w:rPr>
          <w:color w:val="000000" w:themeColor="text1"/>
          <w:sz w:val="24"/>
          <w:szCs w:val="24"/>
          <w:lang w:eastAsia="pl-PL"/>
        </w:rPr>
        <w:t>testu</w:t>
      </w:r>
      <w:r w:rsidR="00BD5AAC" w:rsidRPr="007D7DDF">
        <w:rPr>
          <w:color w:val="000000" w:themeColor="text1"/>
          <w:sz w:val="24"/>
          <w:szCs w:val="24"/>
          <w:lang w:eastAsia="pl-PL"/>
        </w:rPr>
        <w:t xml:space="preserve"> </w:t>
      </w:r>
      <w:r w:rsidR="00F67C54" w:rsidRPr="007D7DDF">
        <w:rPr>
          <w:color w:val="000000" w:themeColor="text1"/>
          <w:sz w:val="24"/>
          <w:szCs w:val="24"/>
          <w:lang w:eastAsia="pl-PL"/>
        </w:rPr>
        <w:t>lub pozostawieni</w:t>
      </w:r>
      <w:r w:rsidR="00D263FA" w:rsidRPr="007D7DDF">
        <w:rPr>
          <w:color w:val="000000" w:themeColor="text1"/>
          <w:sz w:val="24"/>
          <w:szCs w:val="24"/>
          <w:lang w:eastAsia="pl-PL"/>
        </w:rPr>
        <w:t>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protestu bez rozpatrzenia</w:t>
      </w:r>
      <w:r w:rsidR="00D263FA" w:rsidRPr="007D7DDF">
        <w:rPr>
          <w:color w:val="000000" w:themeColor="text1"/>
          <w:sz w:val="24"/>
          <w:szCs w:val="24"/>
          <w:lang w:eastAsia="pl-PL"/>
        </w:rPr>
        <w:t>.</w:t>
      </w:r>
    </w:p>
    <w:p w14:paraId="786559E1" w14:textId="1A91BF6B" w:rsidR="00D263FA" w:rsidRPr="00947B87" w:rsidRDefault="00D263FA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podlega wpisowi stałemu i jest wnoszona wraz z kompletną dokumentacją </w:t>
      </w:r>
      <w:r w:rsidR="00ED5BAA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sprawie </w:t>
      </w:r>
      <w:r w:rsidR="00FD6A99" w:rsidRPr="00947B87">
        <w:rPr>
          <w:color w:val="000000" w:themeColor="text1"/>
          <w:sz w:val="24"/>
          <w:szCs w:val="24"/>
          <w:lang w:eastAsia="pl-PL"/>
        </w:rPr>
        <w:t xml:space="preserve">(w oryginale lub w postaci uwierzytelnionych kopii) </w:t>
      </w:r>
      <w:r w:rsidRPr="00947B87">
        <w:rPr>
          <w:color w:val="000000" w:themeColor="text1"/>
          <w:sz w:val="24"/>
          <w:szCs w:val="24"/>
          <w:lang w:eastAsia="pl-PL"/>
        </w:rPr>
        <w:t>obejmującą:</w:t>
      </w:r>
    </w:p>
    <w:p w14:paraId="63360FC9" w14:textId="79873729" w:rsidR="00D263FA" w:rsidRPr="00947B87" w:rsidRDefault="00ED5BAA" w:rsidP="00F5061B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0B418C" w:rsidRPr="00947B87">
        <w:rPr>
          <w:color w:val="000000" w:themeColor="text1"/>
          <w:sz w:val="24"/>
          <w:szCs w:val="24"/>
          <w:lang w:eastAsia="pl-PL"/>
        </w:rPr>
        <w:t>niosek o dofinansowanie,</w:t>
      </w:r>
    </w:p>
    <w:p w14:paraId="2C088662" w14:textId="113F65B6" w:rsidR="000B418C" w:rsidRPr="00947B87" w:rsidRDefault="00ED5BAA" w:rsidP="00F5061B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</w:t>
      </w:r>
      <w:r w:rsidR="000B418C" w:rsidRPr="00947B87">
        <w:rPr>
          <w:color w:val="000000" w:themeColor="text1"/>
          <w:sz w:val="24"/>
          <w:szCs w:val="24"/>
          <w:lang w:eastAsia="pl-PL"/>
        </w:rPr>
        <w:t>nformację o wyniku oceny projektu,</w:t>
      </w:r>
    </w:p>
    <w:p w14:paraId="5E183AD0" w14:textId="77777777" w:rsidR="000B418C" w:rsidRPr="00947B87" w:rsidRDefault="000B418C" w:rsidP="00F5061B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wniesiony protest,</w:t>
      </w:r>
    </w:p>
    <w:p w14:paraId="629515E7" w14:textId="727C35A4" w:rsidR="000B418C" w:rsidRPr="00947B87" w:rsidRDefault="000B418C" w:rsidP="00F5061B">
      <w:pPr>
        <w:pStyle w:val="Akapitzlist"/>
        <w:numPr>
          <w:ilvl w:val="0"/>
          <w:numId w:val="1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0C761EAE" w14:textId="77777777" w:rsidR="000B418C" w:rsidRPr="00947B87" w:rsidRDefault="000B418C" w:rsidP="001909D7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A83B1EF" w14:textId="77777777" w:rsidR="00FD6A99" w:rsidRPr="00947B87" w:rsidRDefault="00FD6A9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194DE48F" w14:textId="77777777" w:rsidR="00745500" w:rsidRPr="00947B87" w:rsidRDefault="00745500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Wniesienie skargi:</w:t>
      </w:r>
    </w:p>
    <w:p w14:paraId="5C460768" w14:textId="77777777" w:rsidR="00745500" w:rsidRPr="00947B87" w:rsidRDefault="00745500" w:rsidP="00F5061B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 </w:t>
      </w:r>
      <w:r w:rsidR="00462A49" w:rsidRPr="00947B87">
        <w:rPr>
          <w:color w:val="000000" w:themeColor="text1"/>
          <w:sz w:val="24"/>
          <w:szCs w:val="24"/>
          <w:lang w:eastAsia="pl-PL"/>
        </w:rPr>
        <w:t>terminie</w:t>
      </w:r>
      <w:r w:rsidRPr="00947B87">
        <w:rPr>
          <w:color w:val="000000" w:themeColor="text1"/>
          <w:sz w:val="24"/>
          <w:szCs w:val="24"/>
          <w:lang w:eastAsia="pl-PL"/>
        </w:rPr>
        <w:t>,</w:t>
      </w:r>
    </w:p>
    <w:p w14:paraId="0597093C" w14:textId="77777777" w:rsidR="00745500" w:rsidRPr="00947B87" w:rsidRDefault="00745500" w:rsidP="00F5061B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0E49FE38" w14:textId="78EAB775" w:rsidR="00745500" w:rsidRPr="00947B87" w:rsidRDefault="00745500" w:rsidP="00F5061B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7AA5F65" w14:textId="77777777" w:rsidR="00FD6A99" w:rsidRPr="00947B87" w:rsidRDefault="00745500" w:rsidP="001909D7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powoduje odrzucenie skargi</w:t>
      </w:r>
      <w:r w:rsidR="00462A49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E1A703E" w14:textId="277157F5" w:rsidR="00462A49" w:rsidRPr="00947B87" w:rsidRDefault="00462A4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</w:t>
      </w:r>
      <w:r w:rsidR="00F64E37" w:rsidRPr="00947B87">
        <w:rPr>
          <w:color w:val="000000" w:themeColor="text1"/>
          <w:sz w:val="24"/>
          <w:szCs w:val="24"/>
          <w:lang w:eastAsia="pl-PL"/>
        </w:rPr>
        <w:t>Wezwanie wstrzymuje bieg terminu</w:t>
      </w:r>
      <w:r w:rsidR="00F64E37">
        <w:rPr>
          <w:color w:val="000000" w:themeColor="text1"/>
          <w:sz w:val="24"/>
          <w:szCs w:val="24"/>
          <w:lang w:eastAsia="pl-PL"/>
        </w:rPr>
        <w:t xml:space="preserve"> na rozpatrzenie skargi</w:t>
      </w:r>
      <w:r w:rsidR="00F64E3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5091B3C" w14:textId="77777777" w:rsidR="00B1367F" w:rsidRPr="00947B87" w:rsidRDefault="00B1367F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bookmarkStart w:id="160" w:name="_Toc129343434"/>
      <w:bookmarkStart w:id="161" w:name="_Toc131055739"/>
      <w:r w:rsidRPr="00947B87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49668119" w14:textId="77777777" w:rsidR="00B1367F" w:rsidRPr="00947B87" w:rsidRDefault="00B1367F" w:rsidP="00F5061B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7C736DAD" w14:textId="3441273B" w:rsidR="00B1367F" w:rsidRPr="00947B87" w:rsidRDefault="00B1367F" w:rsidP="00F5061B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3437EA1" w14:textId="77777777" w:rsidR="00B1367F" w:rsidRDefault="00B1367F" w:rsidP="00F5061B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947B87">
        <w:rPr>
          <w:color w:val="000000" w:themeColor="text1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IZ FEP 2021-2027;</w:t>
      </w:r>
    </w:p>
    <w:p w14:paraId="7F5DDF32" w14:textId="3C403BBA" w:rsidR="00B1367F" w:rsidRPr="00947B87" w:rsidRDefault="00B1367F" w:rsidP="00F5061B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861EB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7861EB">
        <w:rPr>
          <w:color w:val="000000" w:themeColor="text1"/>
          <w:sz w:val="24"/>
          <w:szCs w:val="24"/>
          <w:lang w:eastAsia="pl-PL"/>
        </w:rPr>
        <w:t xml:space="preserve">i naruszenie to miało istotny wpływ na wynik oceny, nie przekazując sprawy do ponownego rozpatrzenia </w:t>
      </w:r>
      <w:r>
        <w:rPr>
          <w:color w:val="000000" w:themeColor="text1"/>
          <w:sz w:val="24"/>
          <w:szCs w:val="24"/>
          <w:lang w:eastAsia="pl-PL"/>
        </w:rPr>
        <w:t>w</w:t>
      </w:r>
      <w:r w:rsidRPr="007861EB">
        <w:rPr>
          <w:color w:val="000000" w:themeColor="text1"/>
          <w:sz w:val="24"/>
          <w:szCs w:val="24"/>
          <w:lang w:eastAsia="pl-PL"/>
        </w:rPr>
        <w:t xml:space="preserve"> przypadku gdy zostanie wyczerpana kwota przeznaczona na dofinansowanie projektów w ramach działania</w:t>
      </w:r>
    </w:p>
    <w:p w14:paraId="4F4872FB" w14:textId="77777777" w:rsidR="00B1367F" w:rsidRPr="00947B87" w:rsidRDefault="00B1367F" w:rsidP="00F5061B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96FDDBA" w14:textId="77777777" w:rsidR="00B1367F" w:rsidRPr="00947B87" w:rsidRDefault="00B1367F" w:rsidP="00F5061B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BC6550F" w14:textId="006C377E" w:rsidR="00462A49" w:rsidRDefault="007D7DDF" w:rsidP="00F5061B">
      <w:pPr>
        <w:pStyle w:val="Nagwek3"/>
        <w:numPr>
          <w:ilvl w:val="1"/>
          <w:numId w:val="33"/>
        </w:numPr>
        <w:ind w:left="851" w:hanging="851"/>
      </w:pPr>
      <w:bookmarkStart w:id="162" w:name="_Toc131667152"/>
      <w:r w:rsidRPr="00947B87">
        <w:t>Skarga kasacyjna</w:t>
      </w:r>
      <w:bookmarkEnd w:id="160"/>
      <w:bookmarkEnd w:id="161"/>
      <w:bookmarkEnd w:id="162"/>
    </w:p>
    <w:p w14:paraId="62BA1A81" w14:textId="783295B9" w:rsidR="005B1973" w:rsidRPr="00947B87" w:rsidRDefault="00462A4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Od wyroku </w:t>
      </w:r>
      <w:r w:rsidR="0031286D">
        <w:rPr>
          <w:color w:val="000000" w:themeColor="text1"/>
          <w:sz w:val="24"/>
          <w:szCs w:val="24"/>
          <w:lang w:eastAsia="pl-PL"/>
        </w:rPr>
        <w:t xml:space="preserve">Wojewódzkiego </w:t>
      </w:r>
      <w:r w:rsidRPr="00947B87">
        <w:rPr>
          <w:color w:val="000000" w:themeColor="text1"/>
          <w:sz w:val="24"/>
          <w:szCs w:val="24"/>
          <w:lang w:eastAsia="pl-PL"/>
        </w:rPr>
        <w:t>Sądu Administracyjnego w Rzeszowie przysługuje</w:t>
      </w:r>
      <w:r w:rsidR="005B1973" w:rsidRPr="00947B87">
        <w:rPr>
          <w:color w:val="000000" w:themeColor="text1"/>
          <w:sz w:val="24"/>
          <w:szCs w:val="24"/>
          <w:lang w:eastAsia="pl-PL"/>
        </w:rPr>
        <w:t xml:space="preserve"> możliwość wniesienia skargi kasacyjnej bezpośrednio do Naczelnego Sądu Administracyjnego.</w:t>
      </w:r>
    </w:p>
    <w:p w14:paraId="1897C2F2" w14:textId="77777777" w:rsidR="005B1973" w:rsidRPr="00947B87" w:rsidRDefault="00ED07B0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Skarg</w:t>
      </w:r>
      <w:r w:rsidR="000529CB" w:rsidRPr="00947B87">
        <w:rPr>
          <w:color w:val="000000" w:themeColor="text1"/>
        </w:rPr>
        <w:t xml:space="preserve"> </w:t>
      </w:r>
      <w:r w:rsidR="000529CB" w:rsidRPr="00947B87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111E8FF7" w14:textId="77777777" w:rsidR="005B1973" w:rsidRPr="00947B87" w:rsidRDefault="000529CB" w:rsidP="00F5061B">
      <w:pPr>
        <w:pStyle w:val="Akapitzlist"/>
        <w:numPr>
          <w:ilvl w:val="0"/>
          <w:numId w:val="16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wnioskodawcę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5C85A63C" w14:textId="77777777" w:rsidR="005B1973" w:rsidRPr="00947B87" w:rsidRDefault="00ED07B0" w:rsidP="00F5061B">
      <w:pPr>
        <w:pStyle w:val="Akapitzlist"/>
        <w:numPr>
          <w:ilvl w:val="0"/>
          <w:numId w:val="16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ION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0E472BC9" w14:textId="109B456A" w:rsidR="00ED07B0" w:rsidRPr="00947B87" w:rsidRDefault="00ED07B0" w:rsidP="001909D7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</w:t>
      </w:r>
      <w:r w:rsidR="007361BC" w:rsidRPr="00947B87">
        <w:rPr>
          <w:color w:val="000000" w:themeColor="text1"/>
          <w:sz w:val="24"/>
          <w:szCs w:val="24"/>
          <w:lang w:eastAsia="pl-PL"/>
        </w:rPr>
        <w:t>,</w:t>
      </w:r>
      <w:r w:rsidR="007361BC" w:rsidRPr="00947B87">
        <w:rPr>
          <w:color w:val="000000" w:themeColor="text1"/>
        </w:rPr>
        <w:t xml:space="preserve"> </w:t>
      </w:r>
      <w:r w:rsidR="007361BC" w:rsidRPr="00947B87">
        <w:rPr>
          <w:color w:val="000000" w:themeColor="text1"/>
          <w:sz w:val="24"/>
          <w:szCs w:val="24"/>
        </w:rPr>
        <w:t>przy czym zapisy pkt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.3,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.5 i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.6 stosuje się odpowiednio.</w:t>
      </w:r>
    </w:p>
    <w:p w14:paraId="5B676548" w14:textId="77777777" w:rsidR="005B1973" w:rsidRPr="00947B87" w:rsidRDefault="00ED07B0" w:rsidP="00F5061B">
      <w:pPr>
        <w:pStyle w:val="Akapitzlist"/>
        <w:numPr>
          <w:ilvl w:val="2"/>
          <w:numId w:val="33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30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28A55BE4" w14:textId="77777777" w:rsidR="00047DA8" w:rsidRPr="00947B87" w:rsidRDefault="00047DA8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947B87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947B87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947B87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5405BC5F" w14:textId="38004C40" w:rsidR="006F2129" w:rsidRPr="00947B87" w:rsidRDefault="00047DA8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947B87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947B87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4833EF40" w14:textId="544803F7" w:rsidR="006F2129" w:rsidRDefault="006F212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63" w:name="_Toc129343435"/>
      <w:bookmarkStart w:id="164" w:name="_Toc131055740"/>
      <w:bookmarkStart w:id="165" w:name="_Toc131667153"/>
      <w:r w:rsidRPr="00947B87">
        <w:t>1</w:t>
      </w:r>
      <w:r w:rsidR="003E28D8" w:rsidRPr="00947B87">
        <w:t>7</w:t>
      </w:r>
      <w:r w:rsidRPr="00947B87">
        <w:tab/>
      </w:r>
      <w:bookmarkStart w:id="166" w:name="_Toc128990887"/>
      <w:bookmarkStart w:id="167" w:name="_Toc128990889"/>
      <w:bookmarkStart w:id="168" w:name="_Toc128990890"/>
      <w:bookmarkStart w:id="169" w:name="_Toc128990898"/>
      <w:bookmarkStart w:id="170" w:name="_Toc128990899"/>
      <w:bookmarkStart w:id="171" w:name="_Toc128990901"/>
      <w:bookmarkStart w:id="172" w:name="_Toc128990902"/>
      <w:bookmarkStart w:id="173" w:name="_Toc128990903"/>
      <w:bookmarkStart w:id="174" w:name="_Toc128990907"/>
      <w:bookmarkStart w:id="175" w:name="_Toc128990908"/>
      <w:bookmarkStart w:id="176" w:name="_Toc128990918"/>
      <w:bookmarkStart w:id="177" w:name="_Toc128990924"/>
      <w:bookmarkStart w:id="178" w:name="_Toc128990925"/>
      <w:bookmarkStart w:id="179" w:name="_Toc128990927"/>
      <w:bookmarkStart w:id="180" w:name="_Toc128990928"/>
      <w:bookmarkStart w:id="181" w:name="_Toc128990930"/>
      <w:bookmarkStart w:id="182" w:name="_Toc128990940"/>
      <w:bookmarkStart w:id="183" w:name="_Toc128990950"/>
      <w:bookmarkStart w:id="184" w:name="_Toc128990953"/>
      <w:bookmarkStart w:id="185" w:name="_Toc128990954"/>
      <w:bookmarkStart w:id="186" w:name="_Toc128990956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 w:rsidR="002A20FC" w:rsidRPr="00947B87">
        <w:t>ZASADY ZAWIERANIA UMÓW</w:t>
      </w:r>
      <w:r w:rsidR="004546B6" w:rsidRPr="00947B87">
        <w:t xml:space="preserve"> O DOFINANSOWANIE PROJEKTÓW</w:t>
      </w:r>
      <w:bookmarkEnd w:id="163"/>
      <w:bookmarkEnd w:id="164"/>
      <w:bookmarkEnd w:id="165"/>
    </w:p>
    <w:p w14:paraId="6FB2D29B" w14:textId="309EF4D9" w:rsidR="009F323B" w:rsidRPr="00947B87" w:rsidRDefault="009D62E0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7" w:name="_Toc121219432"/>
      <w:bookmarkStart w:id="188" w:name="_Toc121220117"/>
      <w:bookmarkStart w:id="189" w:name="_Toc121220370"/>
      <w:bookmarkEnd w:id="187"/>
      <w:bookmarkEnd w:id="188"/>
      <w:bookmarkEnd w:id="189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1744E">
        <w:rPr>
          <w:bCs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52717F90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90" w:name="_Hlk130987588"/>
      <w:r w:rsidR="002A3A41">
        <w:fldChar w:fldCharType="begin"/>
      </w:r>
      <w:r w:rsidR="007569C9">
        <w:instrText>HYPERLINK "https://funduszeue.podkarpackie.pl/nabory-wnioskow" \o "https://funduszeue.podkarpackie.pl/nabory-wnioskow  Link otwiera się w nowym oknie przeglądarki"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30" w:tooltip="https://www.funduszeeuropejskie.gov.pl/Link otwiera się w nowym oknie przeglądarki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90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0C94687E" w:rsidR="00BA10FD" w:rsidRPr="00947B87" w:rsidRDefault="00BA10FD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zastrzega sobie prawo zmiany wzoru umowy o dofinansowanie. Informacja w tym zakresie będzie przekazywana wnioskodawcy wraz z informacją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347959BB" w:rsidR="002E1E2E" w:rsidRPr="00084169" w:rsidRDefault="002E1E2E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>
        <w:rPr>
          <w:color w:val="000000" w:themeColor="text1"/>
          <w:sz w:val="24"/>
          <w:szCs w:val="24"/>
          <w:lang w:eastAsia="pl-PL"/>
        </w:rPr>
        <w:t>wnioskodawca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00C92">
        <w:rPr>
          <w:color w:val="000000" w:themeColor="text1"/>
          <w:sz w:val="24"/>
          <w:szCs w:val="24"/>
          <w:lang w:eastAsia="pl-PL"/>
        </w:rPr>
        <w:br/>
      </w:r>
      <w:r w:rsidRPr="00FB226D">
        <w:rPr>
          <w:color w:val="000000" w:themeColor="text1"/>
          <w:sz w:val="24"/>
        </w:rPr>
        <w:t xml:space="preserve">w </w:t>
      </w:r>
      <w:r w:rsidRPr="00084169">
        <w:rPr>
          <w:sz w:val="24"/>
        </w:rPr>
        <w:t xml:space="preserve">terminie </w:t>
      </w:r>
      <w:r w:rsidR="00FE4961" w:rsidRPr="00436008">
        <w:rPr>
          <w:sz w:val="24"/>
          <w:szCs w:val="24"/>
          <w:lang w:eastAsia="pl-PL"/>
        </w:rPr>
        <w:t>3 miesięcy</w:t>
      </w:r>
      <w:r w:rsidRPr="00084169">
        <w:rPr>
          <w:sz w:val="24"/>
        </w:rPr>
        <w:t xml:space="preserve"> od otrzymania pisma </w:t>
      </w:r>
      <w:r w:rsidR="003A386B" w:rsidRPr="00084169">
        <w:rPr>
          <w:sz w:val="24"/>
        </w:rPr>
        <w:t>wzywającego</w:t>
      </w:r>
      <w:r w:rsidRPr="00084169">
        <w:rPr>
          <w:sz w:val="24"/>
        </w:rPr>
        <w:t xml:space="preserve"> </w:t>
      </w:r>
      <w:r w:rsidR="003D3EAC" w:rsidRPr="00084169">
        <w:rPr>
          <w:sz w:val="24"/>
        </w:rPr>
        <w:t xml:space="preserve">uzyska pozytywną opinię Koordynatora ds. środowiska w ramach FEP 2021-2027 oraz </w:t>
      </w:r>
      <w:r w:rsidRPr="00084169">
        <w:rPr>
          <w:sz w:val="24"/>
        </w:rPr>
        <w:t xml:space="preserve">dostarczy następujące informacje i </w:t>
      </w:r>
      <w:r w:rsidR="00E16DA2" w:rsidRPr="00084169">
        <w:rPr>
          <w:sz w:val="24"/>
        </w:rPr>
        <w:t xml:space="preserve">poprawne </w:t>
      </w:r>
      <w:r w:rsidRPr="00084169">
        <w:rPr>
          <w:sz w:val="24"/>
        </w:rPr>
        <w:t>dokumenty:</w:t>
      </w:r>
    </w:p>
    <w:p w14:paraId="17B10EAC" w14:textId="146BC7C8" w:rsidR="002E1E2E" w:rsidRPr="00084169" w:rsidRDefault="004775DE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2B508755" w:rsidR="00963C17" w:rsidRPr="00084169" w:rsidRDefault="00963C17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36C99343" w14:textId="2F233BBF" w:rsidR="001F0F0E" w:rsidRPr="00A7612B" w:rsidRDefault="001C480E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1C480E">
        <w:rPr>
          <w:iCs/>
          <w:sz w:val="24"/>
          <w:szCs w:val="24"/>
          <w:lang w:eastAsia="pl-PL"/>
        </w:rPr>
        <w:t xml:space="preserve">Oświadczenie </w:t>
      </w:r>
      <w:r w:rsidR="00E4392A">
        <w:rPr>
          <w:iCs/>
          <w:sz w:val="24"/>
          <w:szCs w:val="24"/>
          <w:lang w:eastAsia="pl-PL"/>
        </w:rPr>
        <w:t>o dysponowaniu</w:t>
      </w:r>
      <w:r w:rsidRPr="001C480E">
        <w:rPr>
          <w:iCs/>
          <w:sz w:val="24"/>
          <w:szCs w:val="24"/>
          <w:lang w:eastAsia="pl-PL"/>
        </w:rPr>
        <w:t xml:space="preserve"> środk</w:t>
      </w:r>
      <w:r w:rsidR="00E4392A">
        <w:rPr>
          <w:iCs/>
          <w:sz w:val="24"/>
          <w:szCs w:val="24"/>
          <w:lang w:eastAsia="pl-PL"/>
        </w:rPr>
        <w:t>ami</w:t>
      </w:r>
      <w:r w:rsidRPr="001C480E">
        <w:rPr>
          <w:iCs/>
          <w:sz w:val="24"/>
          <w:szCs w:val="24"/>
          <w:lang w:eastAsia="pl-PL"/>
        </w:rPr>
        <w:t xml:space="preserve"> finansowy</w:t>
      </w:r>
      <w:r w:rsidR="00E4392A">
        <w:rPr>
          <w:iCs/>
          <w:sz w:val="24"/>
          <w:szCs w:val="24"/>
          <w:lang w:eastAsia="pl-PL"/>
        </w:rPr>
        <w:t>mi</w:t>
      </w:r>
      <w:r w:rsidRPr="001C480E">
        <w:rPr>
          <w:iCs/>
          <w:sz w:val="24"/>
          <w:szCs w:val="24"/>
          <w:lang w:eastAsia="pl-PL"/>
        </w:rPr>
        <w:t xml:space="preserve"> 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3A37E48D" w:rsidR="002E1E2E" w:rsidRPr="0091744E" w:rsidRDefault="002E1E2E" w:rsidP="00084169">
      <w:pPr>
        <w:pStyle w:val="Akapitzlist"/>
        <w:tabs>
          <w:tab w:val="left" w:pos="709"/>
        </w:tabs>
        <w:spacing w:after="0" w:line="240" w:lineRule="auto"/>
        <w:ind w:left="709"/>
        <w:rPr>
          <w:bCs/>
          <w:sz w:val="24"/>
        </w:rPr>
      </w:pPr>
      <w:r w:rsidRPr="0091744E">
        <w:rPr>
          <w:bCs/>
          <w:sz w:val="24"/>
        </w:rPr>
        <w:t xml:space="preserve">z zastrzeżeniem punktu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6</w:t>
      </w:r>
      <w:r w:rsidRPr="0091744E">
        <w:rPr>
          <w:bCs/>
          <w:sz w:val="24"/>
        </w:rPr>
        <w:t xml:space="preserve">,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7</w:t>
      </w:r>
      <w:r w:rsidR="006B0488" w:rsidRPr="0091744E">
        <w:rPr>
          <w:bCs/>
          <w:sz w:val="24"/>
        </w:rPr>
        <w:t>,</w:t>
      </w:r>
      <w:r w:rsidRPr="0091744E">
        <w:rPr>
          <w:bCs/>
          <w:sz w:val="24"/>
        </w:rPr>
        <w:t xml:space="preserve">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8</w:t>
      </w:r>
      <w:r w:rsidR="006B0488" w:rsidRPr="0091744E">
        <w:rPr>
          <w:bCs/>
          <w:sz w:val="24"/>
        </w:rPr>
        <w:t xml:space="preserve"> i </w:t>
      </w:r>
      <w:r w:rsidR="006B0488"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="006B0488"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9</w:t>
      </w:r>
      <w:r w:rsidR="006B0488" w:rsidRPr="0091744E">
        <w:rPr>
          <w:bCs/>
          <w:sz w:val="24"/>
        </w:rPr>
        <w:t>.</w:t>
      </w:r>
    </w:p>
    <w:p w14:paraId="75C3BE89" w14:textId="7B7AC49B" w:rsidR="00AE73B7" w:rsidRPr="001E3DDE" w:rsidRDefault="00625F9B" w:rsidP="0072270D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084169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2F0D0D" w:rsidRPr="00084169">
        <w:rPr>
          <w:color w:val="000000" w:themeColor="text1"/>
          <w:sz w:val="24"/>
          <w:szCs w:val="24"/>
          <w:lang w:eastAsia="pl-PL"/>
        </w:rPr>
        <w:t>po</w:t>
      </w:r>
      <w:r w:rsidRPr="00084169">
        <w:rPr>
          <w:color w:val="000000" w:themeColor="text1"/>
          <w:sz w:val="24"/>
          <w:szCs w:val="24"/>
          <w:lang w:eastAsia="pl-PL"/>
        </w:rPr>
        <w:t>winien dostarczyć dokumenty i informacje, o których mowa w</w:t>
      </w:r>
      <w:r>
        <w:rPr>
          <w:sz w:val="24"/>
          <w:szCs w:val="24"/>
          <w:lang w:eastAsia="pl-PL"/>
        </w:rPr>
        <w:t xml:space="preserve"> punkcie 17.4 niezwłocznie, ale nie później niż </w:t>
      </w:r>
      <w:r w:rsidR="0017257D" w:rsidRPr="00436008">
        <w:rPr>
          <w:sz w:val="24"/>
          <w:szCs w:val="24"/>
          <w:lang w:eastAsia="pl-PL"/>
        </w:rPr>
        <w:t>3</w:t>
      </w:r>
      <w:r w:rsidR="006C64C0" w:rsidRPr="00436008">
        <w:rPr>
          <w:sz w:val="24"/>
          <w:szCs w:val="24"/>
          <w:lang w:eastAsia="pl-PL"/>
        </w:rPr>
        <w:t xml:space="preserve"> </w:t>
      </w:r>
      <w:r w:rsidR="0017257D" w:rsidRPr="00436008">
        <w:rPr>
          <w:sz w:val="24"/>
          <w:szCs w:val="24"/>
          <w:lang w:eastAsia="pl-PL"/>
        </w:rPr>
        <w:t>miesiące</w:t>
      </w:r>
      <w:r>
        <w:rPr>
          <w:sz w:val="24"/>
          <w:szCs w:val="24"/>
          <w:lang w:eastAsia="pl-PL"/>
        </w:rPr>
        <w:t xml:space="preserve"> od daty otrzymania pisma wzywającego</w:t>
      </w:r>
      <w:r w:rsidRPr="00C32D3C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Niedostarczenie ww. informacji i dokumentów w tym terminie skutkuje ostateczną odmową zawarcia umowy o dofinansowanie i utratą przez wnioskodawcę prawa do dofinansowania.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1BC09351" w:rsidR="00BA10FD" w:rsidRPr="00084169" w:rsidRDefault="00BA10FD" w:rsidP="0072270D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457664">
        <w:rPr>
          <w:rFonts w:cs="Arial"/>
          <w:sz w:val="24"/>
          <w:szCs w:val="24"/>
          <w:lang w:eastAsia="pl-PL"/>
        </w:rPr>
        <w:br/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139F566C" w:rsidR="00003AA5" w:rsidRPr="006310FA" w:rsidRDefault="00003AA5" w:rsidP="00F5061B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lastRenderedPageBreak/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informacji i dokumentów, o których mowa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 w:rsidP="00F5061B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20915CC7" w:rsidR="00E71139" w:rsidRPr="000803AA" w:rsidRDefault="00E71139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 dnia 28 października 2002 r. o 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4B8013D7" w:rsidR="00E71139" w:rsidRDefault="002E0DD6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423B1956" w:rsidR="006310FA" w:rsidRPr="002E0DD6" w:rsidRDefault="002E0DD6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sprawie środków ograniczających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lub im zagrażających (ww. osoby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podmioty objęte są również decyzjami Ministra Spraw Wewnętrznych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 w:rsidP="00F5061B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 w:rsidP="00F5061B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7639FC19" w:rsidR="00381BCC" w:rsidRDefault="00381BCC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Pr="002B24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6D4A2812" w:rsidR="000803AA" w:rsidRDefault="006B0488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umowy o dofinansowanie projektu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2956F5BF" w:rsidR="0026486D" w:rsidRPr="00947B87" w:rsidRDefault="002E1E2E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w sytuacji, gdy poweźmie wiedzę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1B028C02" w14:textId="77777777" w:rsidR="009A30EF" w:rsidRPr="009A30EF" w:rsidRDefault="00E40C1D" w:rsidP="009A30EF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>
        <w:rPr>
          <w:rFonts w:eastAsia="Calibri" w:cstheme="minorHAnsi"/>
          <w:color w:val="000000" w:themeColor="text1"/>
          <w:sz w:val="24"/>
          <w:szCs w:val="24"/>
        </w:rPr>
        <w:t>w</w:t>
      </w:r>
      <w:r w:rsidRPr="00947B87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  <w:r w:rsidR="009A30EF">
        <w:rPr>
          <w:color w:val="000000" w:themeColor="text1"/>
          <w:sz w:val="24"/>
          <w:szCs w:val="24"/>
          <w:lang w:eastAsia="pl-PL"/>
        </w:rPr>
        <w:t xml:space="preserve"> </w:t>
      </w:r>
      <w:r w:rsidR="009A30EF" w:rsidRPr="00947B8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="009A30EF" w:rsidRPr="00947B8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="009A30EF" w:rsidRPr="00947B87">
        <w:rPr>
          <w:rFonts w:cstheme="minorHAnsi"/>
          <w:color w:val="000000" w:themeColor="text1"/>
          <w:sz w:val="24"/>
          <w:szCs w:val="24"/>
        </w:rPr>
        <w:t>wstrzymać podpisanie umowy o dofinansowanie projektu do czasu wyjaśnienia sprawy</w:t>
      </w:r>
    </w:p>
    <w:p w14:paraId="22B944A5" w14:textId="759A8EA2" w:rsidR="00713134" w:rsidRPr="009A30EF" w:rsidRDefault="00713134" w:rsidP="00A63C85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</w:p>
    <w:p w14:paraId="023D4CA4" w14:textId="7252E3CD" w:rsidR="004546B6" w:rsidRPr="00947B87" w:rsidRDefault="00C77A61" w:rsidP="00084169">
      <w:pPr>
        <w:pStyle w:val="Nagwek2"/>
        <w:framePr w:wrap="auto" w:vAnchor="margin" w:yAlign="inline"/>
      </w:pPr>
      <w:bookmarkStart w:id="191" w:name="_Toc129343436"/>
      <w:bookmarkStart w:id="192" w:name="_Toc131055741"/>
      <w:bookmarkStart w:id="193" w:name="_Toc1316671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91"/>
      <w:bookmarkEnd w:id="192"/>
      <w:bookmarkEnd w:id="193"/>
    </w:p>
    <w:p w14:paraId="04B1D964" w14:textId="0E755E94" w:rsidR="00AE59A6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58B3F329" w14:textId="293529B2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Pani Marta Pisarik, tel. 17 773 60 43, e-mail: </w:t>
      </w:r>
      <w:hyperlink r:id="rId31" w:tooltip="m.pisarik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m.pisarik@podkarpackie.pl</w:t>
        </w:r>
      </w:hyperlink>
    </w:p>
    <w:p w14:paraId="75FBFE74" w14:textId="3AEA136A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>
        <w:rPr>
          <w:color w:val="000000" w:themeColor="text1"/>
          <w:sz w:val="24"/>
          <w:szCs w:val="24"/>
          <w:lang w:eastAsia="pl-PL"/>
        </w:rPr>
        <w:t xml:space="preserve"> Jolanta Gul </w:t>
      </w:r>
      <w:r w:rsidR="009E7D9B">
        <w:rPr>
          <w:color w:val="000000" w:themeColor="text1"/>
          <w:sz w:val="24"/>
          <w:szCs w:val="24"/>
          <w:lang w:eastAsia="pl-PL"/>
        </w:rPr>
        <w:t xml:space="preserve">- </w:t>
      </w:r>
      <w:r>
        <w:rPr>
          <w:color w:val="000000" w:themeColor="text1"/>
          <w:sz w:val="24"/>
          <w:szCs w:val="24"/>
          <w:lang w:eastAsia="pl-PL"/>
        </w:rPr>
        <w:t>Bogacz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Pr="001C480E">
        <w:rPr>
          <w:color w:val="000000" w:themeColor="text1"/>
          <w:sz w:val="24"/>
          <w:szCs w:val="24"/>
          <w:lang w:eastAsia="pl-PL"/>
        </w:rPr>
        <w:t xml:space="preserve">17 773 </w:t>
      </w:r>
      <w:r>
        <w:rPr>
          <w:color w:val="000000" w:themeColor="text1"/>
          <w:sz w:val="24"/>
          <w:szCs w:val="24"/>
          <w:lang w:eastAsia="pl-PL"/>
        </w:rPr>
        <w:t>60 20</w:t>
      </w:r>
      <w:r w:rsidRPr="001C480E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1C480E">
        <w:rPr>
          <w:color w:val="000000" w:themeColor="text1"/>
          <w:sz w:val="24"/>
          <w:szCs w:val="24"/>
          <w:lang w:eastAsia="pl-PL"/>
        </w:rPr>
        <w:t xml:space="preserve">: </w:t>
      </w:r>
      <w:hyperlink r:id="rId32" w:tooltip="j.bogacz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j.bogacz@podkarpackie.pl</w:t>
        </w:r>
      </w:hyperlink>
    </w:p>
    <w:p w14:paraId="5884D7A0" w14:textId="1EE6CE09" w:rsidR="00881F92" w:rsidRPr="00881F92" w:rsidRDefault="00881F92" w:rsidP="0072270D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81F92">
        <w:rPr>
          <w:color w:val="000000" w:themeColor="text1"/>
          <w:sz w:val="24"/>
          <w:szCs w:val="24"/>
          <w:lang w:eastAsia="pl-PL"/>
        </w:rPr>
        <w:t xml:space="preserve">Pani Beata Glac, tel. 17 747 60 20, </w:t>
      </w:r>
      <w:bookmarkStart w:id="194" w:name="_Hlk129677650"/>
      <w:r w:rsidRPr="00881F92">
        <w:rPr>
          <w:color w:val="000000" w:themeColor="text1"/>
          <w:sz w:val="24"/>
          <w:szCs w:val="24"/>
          <w:lang w:eastAsia="pl-PL"/>
        </w:rPr>
        <w:t xml:space="preserve">e-mail: </w:t>
      </w:r>
      <w:bookmarkEnd w:id="194"/>
      <w:r w:rsidRPr="00881F92">
        <w:rPr>
          <w:color w:val="000000" w:themeColor="text1"/>
          <w:sz w:val="24"/>
          <w:szCs w:val="24"/>
          <w:lang w:eastAsia="pl-PL"/>
        </w:rPr>
        <w:fldChar w:fldCharType="begin"/>
      </w:r>
      <w:r w:rsidR="003F3652">
        <w:rPr>
          <w:color w:val="000000" w:themeColor="text1"/>
          <w:sz w:val="24"/>
          <w:szCs w:val="24"/>
          <w:lang w:eastAsia="pl-PL"/>
        </w:rPr>
        <w:instrText>HYPERLINK "mailto:b.glac@podkarpackie.pl" \o "b.glac@podkarpackie.pl Link otwiera się w nowym oknie"</w:instrText>
      </w:r>
      <w:r w:rsidRPr="00881F92">
        <w:rPr>
          <w:color w:val="000000" w:themeColor="text1"/>
          <w:sz w:val="24"/>
          <w:szCs w:val="24"/>
          <w:lang w:eastAsia="pl-PL"/>
        </w:rPr>
        <w:fldChar w:fldCharType="separate"/>
      </w:r>
      <w:r w:rsidRPr="00881F92">
        <w:rPr>
          <w:rStyle w:val="Hipercze"/>
          <w:sz w:val="24"/>
          <w:szCs w:val="24"/>
          <w:lang w:eastAsia="pl-PL"/>
        </w:rPr>
        <w:t>b.glac@podkarpackie.pl</w:t>
      </w:r>
      <w:r w:rsidRPr="00881F92">
        <w:rPr>
          <w:color w:val="000000" w:themeColor="text1"/>
          <w:sz w:val="24"/>
          <w:szCs w:val="24"/>
          <w:lang w:eastAsia="pl-PL"/>
        </w:rPr>
        <w:fldChar w:fldCharType="end"/>
      </w:r>
      <w:r w:rsidRPr="00881F92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A84401E" w14:textId="4B7AB120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Paweł Lipiór, tel. 17 773 60 43, e-mail: </w:t>
      </w:r>
      <w:hyperlink r:id="rId33" w:tooltip="p.lipior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p.lipior@podkarpackie.pl</w:t>
        </w:r>
      </w:hyperlink>
    </w:p>
    <w:p w14:paraId="0E9C78AC" w14:textId="7986E801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Kamil Rałowski, tel. 747 65 06 , e-mail: </w:t>
      </w:r>
      <w:hyperlink r:id="rId34" w:tooltip="k.ralowski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k.ralowski@podkarpackie.pl</w:t>
        </w:r>
      </w:hyperlink>
      <w:r>
        <w:rPr>
          <w:color w:val="000000" w:themeColor="text1"/>
          <w:sz w:val="24"/>
          <w:szCs w:val="24"/>
          <w:lang w:eastAsia="pl-PL"/>
        </w:rPr>
        <w:t xml:space="preserve"> </w:t>
      </w:r>
    </w:p>
    <w:p w14:paraId="477F63A0" w14:textId="08C3C478" w:rsidR="00A01424" w:rsidRPr="00222B4F" w:rsidRDefault="00A01424" w:rsidP="00A01424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  <w:lang w:eastAsia="pl-PL"/>
        </w:rPr>
      </w:pPr>
      <w:r w:rsidRPr="00222B4F">
        <w:rPr>
          <w:sz w:val="24"/>
          <w:szCs w:val="24"/>
          <w:lang w:eastAsia="pl-PL"/>
        </w:rPr>
        <w:t xml:space="preserve">Pan Jarosław </w:t>
      </w:r>
      <w:proofErr w:type="spellStart"/>
      <w:r w:rsidRPr="00222B4F">
        <w:rPr>
          <w:sz w:val="24"/>
          <w:szCs w:val="24"/>
          <w:lang w:eastAsia="pl-PL"/>
        </w:rPr>
        <w:t>Dziurgot</w:t>
      </w:r>
      <w:proofErr w:type="spellEnd"/>
      <w:r w:rsidRPr="00222B4F">
        <w:rPr>
          <w:sz w:val="24"/>
          <w:szCs w:val="24"/>
          <w:lang w:eastAsia="pl-PL"/>
        </w:rPr>
        <w:t xml:space="preserve">, tel. 747 65 70, e-mail: </w:t>
      </w:r>
      <w:hyperlink r:id="rId35" w:tooltip="J.Dziurgot@podkarpackie.pl / Link otwiera sie w nowym oknie" w:history="1">
        <w:r w:rsidRPr="00222B4F">
          <w:rPr>
            <w:rStyle w:val="Hipercze"/>
            <w:sz w:val="24"/>
            <w:szCs w:val="24"/>
            <w:lang w:eastAsia="pl-PL"/>
          </w:rPr>
          <w:t>j.dziurgot@podkarpackie.pl</w:t>
        </w:r>
      </w:hyperlink>
      <w:r w:rsidRPr="00222B4F">
        <w:rPr>
          <w:sz w:val="24"/>
          <w:szCs w:val="24"/>
          <w:lang w:eastAsia="pl-PL"/>
        </w:rPr>
        <w:t xml:space="preserve"> </w:t>
      </w:r>
    </w:p>
    <w:p w14:paraId="0D914D01" w14:textId="4ACBC988" w:rsidR="00D41139" w:rsidRPr="00084169" w:rsidRDefault="00013271" w:rsidP="00084169">
      <w:pPr>
        <w:shd w:val="clear" w:color="auto" w:fill="FFFFFF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1A43E3ED" w14:textId="16AA6709" w:rsidR="00D41139" w:rsidRPr="001B7888" w:rsidRDefault="00D41139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="00631DEA"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6" w:tooltip="j.kocur@podkarpackie.pl Link otwiera się w nowym oknie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6956C932" w:rsidR="00EE64E5" w:rsidRPr="00EE64E5" w:rsidRDefault="00D41139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="00631DEA" w:rsidRPr="00436008">
        <w:rPr>
          <w:rFonts w:eastAsia="Times New Roman" w:cstheme="minorHAnsi"/>
          <w:sz w:val="24"/>
          <w:szCs w:val="24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7" w:tooltip="anna.musial@podkarpackie.pl Link otwiera się w nowym oknie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424C4FD5" w:rsidR="00EE64E5" w:rsidRPr="00EE64E5" w:rsidRDefault="00EE64E5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proofErr w:type="spellStart"/>
      <w:r w:rsidRPr="001B7888">
        <w:rPr>
          <w:sz w:val="24"/>
          <w:szCs w:val="24"/>
          <w:lang w:val="en-GB"/>
        </w:rPr>
        <w:t>Pani</w:t>
      </w:r>
      <w:proofErr w:type="spellEnd"/>
      <w:r w:rsidRPr="001B7888">
        <w:rPr>
          <w:sz w:val="24"/>
          <w:szCs w:val="24"/>
          <w:lang w:val="en-GB"/>
        </w:rPr>
        <w:t xml:space="preserve"> Anna Piwowar, tel. 17 743 32 17, e-mail: </w:t>
      </w:r>
      <w:hyperlink r:id="rId38" w:tooltip="a.piwowar@podkarpackie.pl Link otwiera się w nowym oknie " w:history="1">
        <w:r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</w:p>
    <w:p w14:paraId="3A6E7F3D" w14:textId="5DC0DCA6" w:rsidR="00EE64E5" w:rsidRPr="00EE64E5" w:rsidRDefault="00EE64E5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Pani Anna Sabat, tel. 17 743 31 63, e-mail: </w:t>
      </w:r>
      <w:bookmarkStart w:id="195" w:name="_Hlk132095496"/>
      <w:r w:rsidR="0097593E">
        <w:fldChar w:fldCharType="begin"/>
      </w:r>
      <w:r w:rsidR="003F3652">
        <w:instrText>HYPERLINK "mailto:a.sabat@podkarpackie.pl" \o "a.sabat@podkarpackie.pl Link otwiera się w nowym oknie "</w:instrText>
      </w:r>
      <w:r w:rsidR="0097593E">
        <w:fldChar w:fldCharType="separate"/>
      </w:r>
      <w:r w:rsidRPr="00EE64E5">
        <w:rPr>
          <w:rStyle w:val="Hipercze"/>
          <w:sz w:val="24"/>
          <w:szCs w:val="24"/>
        </w:rPr>
        <w:t>a.sabat@podkarpackie.pl</w:t>
      </w:r>
      <w:r w:rsidR="0097593E">
        <w:rPr>
          <w:rStyle w:val="Hipercze"/>
          <w:sz w:val="24"/>
          <w:szCs w:val="24"/>
        </w:rPr>
        <w:fldChar w:fldCharType="end"/>
      </w:r>
      <w:bookmarkEnd w:id="195"/>
    </w:p>
    <w:p w14:paraId="2197379B" w14:textId="0AAED2C4" w:rsidR="00EE64E5" w:rsidRPr="00EE64E5" w:rsidRDefault="00EE64E5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Hulinka, tel. 17 743 31 56, e-mail: </w:t>
      </w:r>
      <w:hyperlink r:id="rId39" w:tooltip="k.hulinka@podkarpackie.pl Link otwiera się w nowym oknie 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</w:p>
    <w:p w14:paraId="3FDD21C1" w14:textId="77AC04F5" w:rsidR="008E3CEF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2164C008" w14:textId="67ED0B3D" w:rsidR="008E3CEF" w:rsidRPr="00947B87" w:rsidRDefault="008E3CEF">
      <w:pPr>
        <w:numPr>
          <w:ilvl w:val="0"/>
          <w:numId w:val="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2167B6" w:rsidRPr="00436008">
        <w:rPr>
          <w:color w:val="000000" w:themeColor="text1"/>
          <w:sz w:val="24"/>
          <w:szCs w:val="24"/>
          <w:lang w:eastAsia="pl-PL"/>
        </w:rPr>
        <w:t>17 747 66 53,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40" w:tooltip="p.ciejka@podkarpackie.pl Link otwiera się w nowym oknie 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3127C15B" w14:textId="393AD24A" w:rsidR="00692667" w:rsidRPr="0097593E" w:rsidRDefault="008E3CEF">
      <w:pPr>
        <w:numPr>
          <w:ilvl w:val="0"/>
          <w:numId w:val="2"/>
        </w:numPr>
        <w:spacing w:before="0" w:after="100" w:afterAutospacing="1" w:line="240" w:lineRule="auto"/>
        <w:rPr>
          <w:rStyle w:val="Hipercze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="002167B6"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r w:rsidR="0097593E">
        <w:rPr>
          <w:sz w:val="24"/>
          <w:szCs w:val="24"/>
          <w:lang w:eastAsia="pl-PL"/>
        </w:rPr>
        <w:fldChar w:fldCharType="begin"/>
      </w:r>
      <w:r w:rsidR="003F3652">
        <w:rPr>
          <w:sz w:val="24"/>
          <w:szCs w:val="24"/>
          <w:lang w:eastAsia="pl-PL"/>
        </w:rPr>
        <w:instrText>HYPERLINK "mailto:m.wojton@podkarpackie.pl" \o "m.wojton@podkarpackie.pl Link otwiera się w nowym oknie"</w:instrText>
      </w:r>
      <w:r w:rsidR="0097593E">
        <w:rPr>
          <w:sz w:val="24"/>
          <w:szCs w:val="24"/>
          <w:lang w:eastAsia="pl-PL"/>
        </w:rPr>
        <w:fldChar w:fldCharType="separate"/>
      </w:r>
      <w:r w:rsidR="0010267E" w:rsidRPr="0097593E">
        <w:rPr>
          <w:rStyle w:val="Hipercze"/>
          <w:sz w:val="24"/>
          <w:szCs w:val="24"/>
          <w:lang w:eastAsia="pl-PL"/>
        </w:rPr>
        <w:t>m.wojton@podkarpackie.pl</w:t>
      </w:r>
    </w:p>
    <w:bookmarkStart w:id="196" w:name="_Toc129343437"/>
    <w:bookmarkStart w:id="197" w:name="_Toc131055742"/>
    <w:bookmarkStart w:id="198" w:name="_Toc131667155"/>
    <w:p w14:paraId="5D31A0B7" w14:textId="3C810D7F" w:rsidR="00F45F62" w:rsidRPr="00947B87" w:rsidRDefault="0097593E" w:rsidP="00084169">
      <w:pPr>
        <w:pStyle w:val="Nagwek2"/>
        <w:framePr w:wrap="auto" w:vAnchor="margin" w:yAlign="inline"/>
      </w:pPr>
      <w:r>
        <w:rPr>
          <w:rFonts w:cstheme="minorBidi"/>
          <w:b w:val="0"/>
          <w:caps w:val="0"/>
          <w:color w:val="auto"/>
          <w:spacing w:val="0"/>
          <w:szCs w:val="24"/>
          <w:lang w:eastAsia="pl-PL"/>
        </w:rPr>
        <w:fldChar w:fldCharType="end"/>
      </w:r>
      <w:r w:rsidR="000A718F" w:rsidRPr="00947B87">
        <w:t>19</w:t>
      </w:r>
      <w:r w:rsidR="000A718F" w:rsidRPr="00947B87">
        <w:tab/>
      </w:r>
      <w:r w:rsidR="00C7637A" w:rsidRPr="00947B87">
        <w:t>UNIEWAŻNIENIE POSTĘPOWANIA W ZAKRESIE WYBORU PROJEKTÓW</w:t>
      </w:r>
      <w:bookmarkEnd w:id="196"/>
      <w:bookmarkEnd w:id="197"/>
      <w:bookmarkEnd w:id="198"/>
    </w:p>
    <w:p w14:paraId="53EF7275" w14:textId="2AC50A9D" w:rsidR="00F45F62" w:rsidRPr="00947B87" w:rsidRDefault="00C77A61" w:rsidP="00223D15">
      <w:p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0A718F" w:rsidRPr="00947B87">
        <w:rPr>
          <w:color w:val="000000" w:themeColor="text1"/>
          <w:sz w:val="24"/>
          <w:szCs w:val="24"/>
          <w:lang w:eastAsia="pl-PL"/>
        </w:rPr>
        <w:t>9.1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4F020BB4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10A09DD3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lastRenderedPageBreak/>
        <w:t>wystąpiła istotna zmiana okoliczności</w:t>
      </w:r>
      <w:r w:rsidR="00457664">
        <w:rPr>
          <w:rFonts w:asciiTheme="minorHAnsi" w:hAnsiTheme="minorHAnsi" w:cs="Times New Roman"/>
          <w:color w:val="000000" w:themeColor="text1"/>
        </w:rPr>
        <w:t xml:space="preserve"> powodująca, że wybór projektów </w:t>
      </w:r>
      <w:r w:rsidRPr="00947B87">
        <w:rPr>
          <w:rFonts w:asciiTheme="minorHAnsi" w:hAnsiTheme="minorHAnsi" w:cs="Times New Roman"/>
          <w:color w:val="000000" w:themeColor="text1"/>
        </w:rPr>
        <w:t>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F5061B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F5061B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3A2CF1E5" w:rsidR="008253FE" w:rsidRDefault="004B52E8" w:rsidP="00F5061B">
      <w:pPr>
        <w:pStyle w:val="Akapitzlist"/>
        <w:numPr>
          <w:ilvl w:val="1"/>
          <w:numId w:val="42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1" w:tooltip="https://funduszeue.podkarpackie.pl/Link otwiera się w nowym oknie przeglądarki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2" w:tooltip="https://www.funduszeeuropejskie.gov.pl/Link otwiera się w nowym oknie przeglądarki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39C0546C" w:rsidR="002C564F" w:rsidRPr="008253FE" w:rsidRDefault="002C564F" w:rsidP="009B4C4B">
      <w:pPr>
        <w:pStyle w:val="Akapitzlist"/>
        <w:numPr>
          <w:ilvl w:val="1"/>
          <w:numId w:val="42"/>
        </w:num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  <w:r w:rsidR="009B4C4B">
        <w:rPr>
          <w:color w:val="000000" w:themeColor="text1"/>
          <w:sz w:val="24"/>
          <w:szCs w:val="24"/>
          <w:lang w:eastAsia="pl-PL"/>
        </w:rPr>
        <w:br/>
      </w:r>
    </w:p>
    <w:p w14:paraId="68124DAC" w14:textId="5B80F183" w:rsidR="004546B6" w:rsidRPr="008253FE" w:rsidRDefault="00126038" w:rsidP="009B4C4B">
      <w:pPr>
        <w:pStyle w:val="Nagwek2"/>
        <w:framePr w:wrap="notBeside"/>
        <w:spacing w:before="0" w:after="0"/>
      </w:pPr>
      <w:bookmarkStart w:id="199" w:name="_Toc129343438"/>
      <w:bookmarkStart w:id="200" w:name="_Toc131055743"/>
      <w:bookmarkStart w:id="201" w:name="_Toc131667156"/>
      <w:r w:rsidRPr="008253FE">
        <w:t>20</w:t>
      </w:r>
      <w:r w:rsidRPr="008253FE">
        <w:tab/>
      </w:r>
      <w:r w:rsidR="004546B6" w:rsidRPr="008253FE">
        <w:t>ZMIANY REGULAMINU</w:t>
      </w:r>
      <w:bookmarkEnd w:id="199"/>
      <w:bookmarkEnd w:id="200"/>
      <w:bookmarkEnd w:id="201"/>
    </w:p>
    <w:p w14:paraId="213AB93F" w14:textId="2D193D3E" w:rsidR="008A2F0F" w:rsidRPr="00947B87" w:rsidRDefault="00133E67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20.1</w:t>
      </w:r>
      <w:r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5FD67C3" w:rsidR="00605C38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947B87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947B87">
        <w:rPr>
          <w:color w:val="000000" w:themeColor="text1"/>
          <w:sz w:val="24"/>
          <w:szCs w:val="24"/>
          <w:lang w:eastAsia="pl-PL"/>
        </w:rPr>
        <w:br/>
      </w:r>
      <w:r w:rsidR="0066459C" w:rsidRPr="00947B87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947B87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5D75244B" w:rsidR="0066459C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3" w:tooltip="https://funduszeue.podkarpackie.pl/nabory-wnioskow  Link otwiera się w nowym oknie przeglądarki" w:history="1">
        <w:r w:rsidR="00E5600A" w:rsidRPr="00B70764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B70764">
          <w:rPr>
            <w:rStyle w:val="Hipercze"/>
            <w:sz w:val="24"/>
            <w:szCs w:val="24"/>
            <w:lang w:eastAsia="pl-PL"/>
          </w:rPr>
          <w:t>FEP20</w:t>
        </w:r>
        <w:r w:rsidR="00E01E27" w:rsidRPr="00B70764">
          <w:rPr>
            <w:rStyle w:val="Hipercze"/>
            <w:sz w:val="24"/>
            <w:szCs w:val="24"/>
            <w:lang w:eastAsia="pl-PL"/>
          </w:rPr>
          <w:t>2</w:t>
        </w:r>
        <w:r w:rsidR="00ED2C8F" w:rsidRPr="00B70764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474E6F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474E6F">
        <w:rPr>
          <w:color w:val="000000" w:themeColor="text1"/>
          <w:sz w:val="24"/>
          <w:szCs w:val="24"/>
          <w:lang w:eastAsia="pl-PL"/>
        </w:rPr>
        <w:t>oraz</w:t>
      </w:r>
      <w:r w:rsidR="008253FE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4" w:tooltip="https://www.funduszeeuropejskie.gov.pl/Link otwiera się w nowym oknie przeglądarki" w:history="1">
        <w:r w:rsidR="008253FE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>
        <w:rPr>
          <w:rStyle w:val="Hipercze"/>
          <w:sz w:val="24"/>
          <w:szCs w:val="24"/>
          <w:lang w:eastAsia="pl-PL"/>
        </w:rPr>
        <w:t>.</w:t>
      </w:r>
    </w:p>
    <w:p w14:paraId="0481889B" w14:textId="5D062B31" w:rsidR="00860A85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20.4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003AA5" w:rsidRPr="00947B87">
        <w:rPr>
          <w:color w:val="000000" w:themeColor="text1"/>
          <w:sz w:val="24"/>
          <w:szCs w:val="24"/>
          <w:lang w:eastAsia="pl-PL"/>
        </w:rPr>
        <w:t>O zmianie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832ABD" w:rsidRPr="00947B87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>
        <w:rPr>
          <w:b/>
          <w:color w:val="000000" w:themeColor="text1"/>
          <w:sz w:val="24"/>
          <w:szCs w:val="24"/>
          <w:lang w:eastAsia="pl-PL"/>
        </w:rPr>
        <w:t>niezwłocznie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D41139" w:rsidRPr="00947B87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947B87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47B87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w sekcji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531205">
        <w:rPr>
          <w:color w:val="000000" w:themeColor="text1"/>
          <w:sz w:val="24"/>
          <w:szCs w:val="24"/>
          <w:lang w:eastAsia="pl-PL"/>
        </w:rPr>
        <w:t>jeżeli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złożył wniosek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0B3E1DF" w:rsidR="00963EED" w:rsidRPr="00947B87" w:rsidRDefault="00126038" w:rsidP="008253FE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20.5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8253FE">
      <w:pPr>
        <w:pStyle w:val="Nagwek2"/>
        <w:framePr w:wrap="auto" w:vAnchor="margin" w:yAlign="inline"/>
      </w:pPr>
      <w:bookmarkStart w:id="202" w:name="_Toc129343439"/>
      <w:bookmarkStart w:id="203" w:name="_Toc131055744"/>
      <w:bookmarkStart w:id="204" w:name="_Toc1316671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202"/>
      <w:bookmarkEnd w:id="203"/>
      <w:bookmarkEnd w:id="204"/>
      <w:r w:rsidR="00C7637A" w:rsidRPr="00947B87">
        <w:t xml:space="preserve"> </w:t>
      </w:r>
    </w:p>
    <w:p w14:paraId="23C63327" w14:textId="22789717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FF715A" w:rsidRPr="00947B87">
        <w:rPr>
          <w:color w:val="000000" w:themeColor="text1"/>
          <w:sz w:val="24"/>
          <w:szCs w:val="24"/>
          <w:lang w:eastAsia="pl-PL"/>
        </w:rPr>
        <w:t>1.1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 xml:space="preserve"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</w:t>
      </w:r>
      <w:r w:rsidR="009B5080" w:rsidRPr="00947B87">
        <w:rPr>
          <w:color w:val="000000" w:themeColor="text1"/>
          <w:sz w:val="24"/>
          <w:szCs w:val="24"/>
          <w:lang w:eastAsia="pl-PL"/>
        </w:rPr>
        <w:lastRenderedPageBreak/>
        <w:t>wyłącznie sprawy dotyczące przetwarzania danych osobowych przez IZ FEP 2021-2027, wynikające z RODO.</w:t>
      </w:r>
    </w:p>
    <w:p w14:paraId="2AB77F5F" w14:textId="15020F6E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5C5B1634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 w:rsidP="00F5061B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F5061B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4F1B4CCE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przetwarzanych danych osobowych do państwa trzeciego ani do organizacji międzynarodowych.</w:t>
      </w:r>
    </w:p>
    <w:p w14:paraId="39853C71" w14:textId="1A7F646D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 w:rsidP="00F5061B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 w:rsidP="00F5061B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0C9AFE65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przetwarzane w ramach FEP 2021-2027 ma 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79458F9B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</w:t>
      </w:r>
      <w:r w:rsidR="0031286D">
        <w:rPr>
          <w:color w:val="000000" w:themeColor="text1"/>
          <w:sz w:val="24"/>
          <w:szCs w:val="24"/>
          <w:lang w:eastAsia="pl-PL"/>
        </w:rPr>
        <w:t>(</w:t>
      </w:r>
      <w:hyperlink r:id="rId45" w:tooltip="https://uodo.gov.pl/pl Link otwiera się w nowym oknie przeglądarki" w:history="1">
        <w:r w:rsidR="0031286D">
          <w:rPr>
            <w:rStyle w:val="Hipercze"/>
            <w:sz w:val="24"/>
            <w:szCs w:val="24"/>
            <w:lang w:eastAsia="pl-PL"/>
          </w:rPr>
          <w:t>dane kontaktowe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58496440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wniosku o dofinansowanie wraz z 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0D24EB58" w14:textId="7BF3A499" w:rsidR="009B5080" w:rsidRPr="00947B87" w:rsidRDefault="009B5080" w:rsidP="00F5061B">
      <w:pPr>
        <w:pStyle w:val="Akapitzlist"/>
        <w:numPr>
          <w:ilvl w:val="1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jako administrator danych osobowych, zgodnie z art. 88 ustawy wdrożeniowej jest zobowiązany do stosowania RODO oraz krajowych przepisów dotyczących ochrony danych osobowych, w tym innych aktów wykonawczych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i wytycznych wydanych na podstawie ww. aktów prawnych oraz aktów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  <w:r w:rsidR="00C00FD8">
        <w:rPr>
          <w:color w:val="000000" w:themeColor="text1"/>
          <w:sz w:val="24"/>
          <w:szCs w:val="24"/>
          <w:lang w:eastAsia="pl-PL"/>
        </w:rPr>
        <w:br/>
      </w:r>
      <w:r w:rsidR="003F3652">
        <w:rPr>
          <w:color w:val="000000" w:themeColor="text1"/>
          <w:sz w:val="24"/>
          <w:szCs w:val="24"/>
          <w:lang w:eastAsia="pl-PL"/>
        </w:rPr>
        <w:br/>
      </w:r>
      <w:r w:rsidR="003F3652">
        <w:rPr>
          <w:color w:val="000000" w:themeColor="text1"/>
          <w:sz w:val="24"/>
          <w:szCs w:val="24"/>
          <w:lang w:eastAsia="pl-PL"/>
        </w:rPr>
        <w:br/>
      </w:r>
    </w:p>
    <w:p w14:paraId="5C655493" w14:textId="2DD46D45" w:rsidR="00C83A79" w:rsidRPr="00947B87" w:rsidRDefault="00FF715A" w:rsidP="008253FE">
      <w:pPr>
        <w:pStyle w:val="Nagwek2"/>
        <w:framePr w:wrap="auto" w:vAnchor="margin" w:yAlign="inline"/>
      </w:pPr>
      <w:bookmarkStart w:id="205" w:name="_Toc129343440"/>
      <w:bookmarkStart w:id="206" w:name="_Toc131055745"/>
      <w:bookmarkStart w:id="207" w:name="_Toc1316671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205"/>
      <w:bookmarkEnd w:id="206"/>
      <w:bookmarkEnd w:id="207"/>
    </w:p>
    <w:p w14:paraId="366A81CA" w14:textId="77777777" w:rsidR="002A20FC" w:rsidRPr="00947B87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947B87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</w:t>
      </w:r>
      <w:r w:rsidR="003766C1" w:rsidRPr="00947B87">
        <w:rPr>
          <w:color w:val="000000" w:themeColor="text1"/>
          <w:sz w:val="24"/>
          <w:szCs w:val="24"/>
          <w:lang w:eastAsia="pl-PL"/>
        </w:rPr>
        <w:t xml:space="preserve"> (EFRR)</w:t>
      </w:r>
    </w:p>
    <w:p w14:paraId="2F01FBEC" w14:textId="7AF73AAA" w:rsidR="00C83A79" w:rsidRPr="00947B87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color w:val="000000" w:themeColor="text1"/>
          <w:sz w:val="24"/>
          <w:szCs w:val="24"/>
          <w:lang w:eastAsia="pl-PL"/>
        </w:rPr>
        <w:t>Instrukcja wypełniania formularza wniosku o dofinansowanie</w:t>
      </w:r>
    </w:p>
    <w:p w14:paraId="48070311" w14:textId="14513C05" w:rsidR="003766C1" w:rsidRPr="00947B87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3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Instrukcja przygotowania załączników do wniosku o dofinansowanie projektu (EFRR)</w:t>
      </w:r>
    </w:p>
    <w:p w14:paraId="500D6FFA" w14:textId="5639F2BF" w:rsidR="003766C1" w:rsidRPr="00947B87" w:rsidRDefault="003766C1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4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bookmarkStart w:id="208" w:name="_Hlk129599119"/>
      <w:r w:rsidR="00531A5F">
        <w:rPr>
          <w:bCs/>
          <w:color w:val="000000" w:themeColor="text1"/>
          <w:sz w:val="24"/>
          <w:szCs w:val="24"/>
          <w:lang w:eastAsia="pl-PL"/>
        </w:rPr>
        <w:t>W</w:t>
      </w:r>
      <w:r w:rsidR="000F7A4F" w:rsidRPr="00947B87">
        <w:rPr>
          <w:bCs/>
          <w:color w:val="000000" w:themeColor="text1"/>
          <w:sz w:val="24"/>
          <w:szCs w:val="24"/>
          <w:lang w:eastAsia="pl-PL"/>
        </w:rPr>
        <w:t>yciąg kryteriów</w:t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 xml:space="preserve"> wyboru projektów (EFRR)</w:t>
      </w:r>
      <w:bookmarkEnd w:id="208"/>
    </w:p>
    <w:p w14:paraId="0BD7B00B" w14:textId="3A283A70" w:rsidR="00567F89" w:rsidRPr="00947B87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EF6EBC">
        <w:rPr>
          <w:bCs/>
          <w:color w:val="000000" w:themeColor="text1"/>
          <w:sz w:val="24"/>
          <w:szCs w:val="24"/>
          <w:lang w:eastAsia="pl-PL"/>
        </w:rPr>
        <w:t>5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Wzór Umowy o dofinansowanie Projektu</w:t>
      </w:r>
      <w:r w:rsidR="006B63A5" w:rsidRPr="00947B87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4668E21D" w:rsidR="0066488A" w:rsidRPr="00947B87" w:rsidRDefault="00C755DF" w:rsidP="00FF159A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>
        <w:rPr>
          <w:bCs/>
          <w:color w:val="000000" w:themeColor="text1"/>
          <w:sz w:val="24"/>
          <w:szCs w:val="24"/>
          <w:lang w:eastAsia="pl-PL"/>
        </w:rPr>
        <w:t>6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  <w:t>Lista wskaźników</w:t>
      </w:r>
      <w:r w:rsidR="007806A4" w:rsidRPr="00947B87">
        <w:rPr>
          <w:bCs/>
          <w:color w:val="000000" w:themeColor="text1"/>
          <w:sz w:val="24"/>
          <w:szCs w:val="24"/>
          <w:lang w:eastAsia="pl-PL"/>
        </w:rPr>
        <w:t xml:space="preserve"> (EFRR)</w:t>
      </w:r>
    </w:p>
    <w:sectPr w:rsidR="0066488A" w:rsidRPr="00947B87" w:rsidSect="00EE78E5">
      <w:footerReference w:type="default" r:id="rId46"/>
      <w:headerReference w:type="first" r:id="rId4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4716" w14:textId="77777777" w:rsidR="0072270D" w:rsidRDefault="0072270D" w:rsidP="004D5463">
      <w:pPr>
        <w:spacing w:before="0" w:after="0" w:line="240" w:lineRule="auto"/>
      </w:pPr>
      <w:r>
        <w:separator/>
      </w:r>
    </w:p>
  </w:endnote>
  <w:endnote w:type="continuationSeparator" w:id="0">
    <w:p w14:paraId="24CE03D0" w14:textId="77777777" w:rsidR="0072270D" w:rsidRDefault="0072270D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3D343413" w14:textId="77777777" w:rsidR="0072270D" w:rsidRDefault="007227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49AD7DCF" w:rsidR="0072270D" w:rsidRDefault="0072270D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5E9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5E9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8D38" w14:textId="77777777" w:rsidR="0072270D" w:rsidRDefault="0072270D" w:rsidP="004D5463">
      <w:pPr>
        <w:spacing w:before="0" w:after="0" w:line="240" w:lineRule="auto"/>
      </w:pPr>
      <w:r>
        <w:separator/>
      </w:r>
    </w:p>
  </w:footnote>
  <w:footnote w:type="continuationSeparator" w:id="0">
    <w:p w14:paraId="66546CE0" w14:textId="77777777" w:rsidR="0072270D" w:rsidRDefault="0072270D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1FB330D3" w14:textId="77777777" w:rsidR="0072270D" w:rsidRDefault="007227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1E33" w14:textId="77777777" w:rsidR="0072270D" w:rsidRDefault="0072270D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556803A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C2689"/>
    <w:multiLevelType w:val="multilevel"/>
    <w:tmpl w:val="9926B6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BF43FD4"/>
    <w:multiLevelType w:val="hybridMultilevel"/>
    <w:tmpl w:val="CE202E9E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D86445D"/>
    <w:multiLevelType w:val="hybridMultilevel"/>
    <w:tmpl w:val="270C8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0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3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5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D44E75"/>
    <w:multiLevelType w:val="multilevel"/>
    <w:tmpl w:val="6A0CC16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4" w15:restartNumberingAfterBreak="0">
    <w:nsid w:val="4C411F43"/>
    <w:multiLevelType w:val="multilevel"/>
    <w:tmpl w:val="C60EB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586C750C"/>
    <w:multiLevelType w:val="hybridMultilevel"/>
    <w:tmpl w:val="1D66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43447"/>
    <w:multiLevelType w:val="hybridMultilevel"/>
    <w:tmpl w:val="FA7CEDC4"/>
    <w:lvl w:ilvl="0" w:tplc="044E77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349F9"/>
    <w:multiLevelType w:val="multilevel"/>
    <w:tmpl w:val="65F615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42" w15:restartNumberingAfterBreak="0">
    <w:nsid w:val="6609424D"/>
    <w:multiLevelType w:val="multilevel"/>
    <w:tmpl w:val="91306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5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FB5EC7"/>
    <w:multiLevelType w:val="hybridMultilevel"/>
    <w:tmpl w:val="9ED61392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43"/>
  </w:num>
  <w:num w:numId="4">
    <w:abstractNumId w:val="0"/>
  </w:num>
  <w:num w:numId="5">
    <w:abstractNumId w:val="30"/>
  </w:num>
  <w:num w:numId="6">
    <w:abstractNumId w:val="27"/>
  </w:num>
  <w:num w:numId="7">
    <w:abstractNumId w:val="44"/>
  </w:num>
  <w:num w:numId="8">
    <w:abstractNumId w:val="14"/>
  </w:num>
  <w:num w:numId="9">
    <w:abstractNumId w:val="3"/>
  </w:num>
  <w:num w:numId="10">
    <w:abstractNumId w:val="25"/>
  </w:num>
  <w:num w:numId="11">
    <w:abstractNumId w:val="26"/>
  </w:num>
  <w:num w:numId="12">
    <w:abstractNumId w:val="39"/>
  </w:num>
  <w:num w:numId="13">
    <w:abstractNumId w:val="29"/>
  </w:num>
  <w:num w:numId="14">
    <w:abstractNumId w:val="40"/>
  </w:num>
  <w:num w:numId="15">
    <w:abstractNumId w:val="16"/>
  </w:num>
  <w:num w:numId="16">
    <w:abstractNumId w:val="33"/>
  </w:num>
  <w:num w:numId="17">
    <w:abstractNumId w:val="15"/>
  </w:num>
  <w:num w:numId="18">
    <w:abstractNumId w:val="5"/>
  </w:num>
  <w:num w:numId="19">
    <w:abstractNumId w:val="2"/>
  </w:num>
  <w:num w:numId="20">
    <w:abstractNumId w:val="45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34"/>
  </w:num>
  <w:num w:numId="27">
    <w:abstractNumId w:val="7"/>
  </w:num>
  <w:num w:numId="28">
    <w:abstractNumId w:val="46"/>
  </w:num>
  <w:num w:numId="29">
    <w:abstractNumId w:val="8"/>
  </w:num>
  <w:num w:numId="30">
    <w:abstractNumId w:val="37"/>
  </w:num>
  <w:num w:numId="31">
    <w:abstractNumId w:val="23"/>
  </w:num>
  <w:num w:numId="32">
    <w:abstractNumId w:val="6"/>
  </w:num>
  <w:num w:numId="33">
    <w:abstractNumId w:val="32"/>
  </w:num>
  <w:num w:numId="34">
    <w:abstractNumId w:val="9"/>
  </w:num>
  <w:num w:numId="35">
    <w:abstractNumId w:val="47"/>
  </w:num>
  <w:num w:numId="36">
    <w:abstractNumId w:val="4"/>
  </w:num>
  <w:num w:numId="37">
    <w:abstractNumId w:val="41"/>
  </w:num>
  <w:num w:numId="38">
    <w:abstractNumId w:val="13"/>
  </w:num>
  <w:num w:numId="39">
    <w:abstractNumId w:val="21"/>
  </w:num>
  <w:num w:numId="40">
    <w:abstractNumId w:val="1"/>
  </w:num>
  <w:num w:numId="41">
    <w:abstractNumId w:val="20"/>
  </w:num>
  <w:num w:numId="42">
    <w:abstractNumId w:val="31"/>
  </w:num>
  <w:num w:numId="43">
    <w:abstractNumId w:val="36"/>
  </w:num>
  <w:num w:numId="44">
    <w:abstractNumId w:val="17"/>
  </w:num>
  <w:num w:numId="45">
    <w:abstractNumId w:val="42"/>
  </w:num>
  <w:num w:numId="46">
    <w:abstractNumId w:val="48"/>
  </w:num>
  <w:num w:numId="47">
    <w:abstractNumId w:val="11"/>
  </w:num>
  <w:num w:numId="48">
    <w:abstractNumId w:val="35"/>
  </w:num>
  <w:num w:numId="49">
    <w:abstractNumId w:val="2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79E0"/>
    <w:rsid w:val="00007A20"/>
    <w:rsid w:val="00011522"/>
    <w:rsid w:val="000121AF"/>
    <w:rsid w:val="0001257A"/>
    <w:rsid w:val="00012781"/>
    <w:rsid w:val="00012BD4"/>
    <w:rsid w:val="00013271"/>
    <w:rsid w:val="000135BA"/>
    <w:rsid w:val="00013778"/>
    <w:rsid w:val="00013EA2"/>
    <w:rsid w:val="00015112"/>
    <w:rsid w:val="000154EE"/>
    <w:rsid w:val="00015765"/>
    <w:rsid w:val="0002416B"/>
    <w:rsid w:val="0002444A"/>
    <w:rsid w:val="00024CBC"/>
    <w:rsid w:val="00024F56"/>
    <w:rsid w:val="000250C9"/>
    <w:rsid w:val="00026C7D"/>
    <w:rsid w:val="00027BE9"/>
    <w:rsid w:val="0003034A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41586"/>
    <w:rsid w:val="00041D83"/>
    <w:rsid w:val="0004212A"/>
    <w:rsid w:val="0004236A"/>
    <w:rsid w:val="000442BF"/>
    <w:rsid w:val="0004437C"/>
    <w:rsid w:val="0004450D"/>
    <w:rsid w:val="00047DA8"/>
    <w:rsid w:val="00050704"/>
    <w:rsid w:val="00051700"/>
    <w:rsid w:val="00051F52"/>
    <w:rsid w:val="00051F7D"/>
    <w:rsid w:val="00052921"/>
    <w:rsid w:val="000529CB"/>
    <w:rsid w:val="00054603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19CD"/>
    <w:rsid w:val="00071CE1"/>
    <w:rsid w:val="00073952"/>
    <w:rsid w:val="0007586F"/>
    <w:rsid w:val="0007661C"/>
    <w:rsid w:val="00076F43"/>
    <w:rsid w:val="000776C7"/>
    <w:rsid w:val="000803AA"/>
    <w:rsid w:val="000807C1"/>
    <w:rsid w:val="00082EF8"/>
    <w:rsid w:val="00082F39"/>
    <w:rsid w:val="00083123"/>
    <w:rsid w:val="000833A4"/>
    <w:rsid w:val="000836B8"/>
    <w:rsid w:val="00084169"/>
    <w:rsid w:val="000847A3"/>
    <w:rsid w:val="00085478"/>
    <w:rsid w:val="0008619A"/>
    <w:rsid w:val="0009017E"/>
    <w:rsid w:val="00090BF7"/>
    <w:rsid w:val="00091FE9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1B7"/>
    <w:rsid w:val="00097E23"/>
    <w:rsid w:val="000A01DE"/>
    <w:rsid w:val="000A0B80"/>
    <w:rsid w:val="000A3122"/>
    <w:rsid w:val="000A34DD"/>
    <w:rsid w:val="000A5002"/>
    <w:rsid w:val="000A544A"/>
    <w:rsid w:val="000A550E"/>
    <w:rsid w:val="000A718F"/>
    <w:rsid w:val="000B0932"/>
    <w:rsid w:val="000B0F73"/>
    <w:rsid w:val="000B30F5"/>
    <w:rsid w:val="000B32D4"/>
    <w:rsid w:val="000B3835"/>
    <w:rsid w:val="000B40C5"/>
    <w:rsid w:val="000B418C"/>
    <w:rsid w:val="000B48A4"/>
    <w:rsid w:val="000B4CAB"/>
    <w:rsid w:val="000B512B"/>
    <w:rsid w:val="000B586E"/>
    <w:rsid w:val="000B59A1"/>
    <w:rsid w:val="000B5A73"/>
    <w:rsid w:val="000B5EC1"/>
    <w:rsid w:val="000B6889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C4B"/>
    <w:rsid w:val="000D3E1E"/>
    <w:rsid w:val="000D3E2D"/>
    <w:rsid w:val="000D5CAA"/>
    <w:rsid w:val="000D5D47"/>
    <w:rsid w:val="000D60DA"/>
    <w:rsid w:val="000D6910"/>
    <w:rsid w:val="000D79C0"/>
    <w:rsid w:val="000D7FFA"/>
    <w:rsid w:val="000E09F5"/>
    <w:rsid w:val="000E10AD"/>
    <w:rsid w:val="000E1340"/>
    <w:rsid w:val="000E1844"/>
    <w:rsid w:val="000E3144"/>
    <w:rsid w:val="000E4113"/>
    <w:rsid w:val="000E4160"/>
    <w:rsid w:val="000E4B14"/>
    <w:rsid w:val="000E4F2B"/>
    <w:rsid w:val="000E5D18"/>
    <w:rsid w:val="000E5FA6"/>
    <w:rsid w:val="000F18B2"/>
    <w:rsid w:val="000F1993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2BB"/>
    <w:rsid w:val="00100C92"/>
    <w:rsid w:val="00100F15"/>
    <w:rsid w:val="001017E4"/>
    <w:rsid w:val="00101D60"/>
    <w:rsid w:val="0010267E"/>
    <w:rsid w:val="00102D08"/>
    <w:rsid w:val="00103762"/>
    <w:rsid w:val="00103A7D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72B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20710"/>
    <w:rsid w:val="00120C9D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316FE"/>
    <w:rsid w:val="00131C0E"/>
    <w:rsid w:val="00131E28"/>
    <w:rsid w:val="00133E67"/>
    <w:rsid w:val="001345AB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470EF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341F"/>
    <w:rsid w:val="0016577C"/>
    <w:rsid w:val="00165DD2"/>
    <w:rsid w:val="00166866"/>
    <w:rsid w:val="00167711"/>
    <w:rsid w:val="001718A8"/>
    <w:rsid w:val="001721C5"/>
    <w:rsid w:val="0017257D"/>
    <w:rsid w:val="001725A4"/>
    <w:rsid w:val="00173994"/>
    <w:rsid w:val="001742BA"/>
    <w:rsid w:val="00175B97"/>
    <w:rsid w:val="001762BC"/>
    <w:rsid w:val="00177403"/>
    <w:rsid w:val="00177E0E"/>
    <w:rsid w:val="00177EA8"/>
    <w:rsid w:val="00177F3A"/>
    <w:rsid w:val="001802AC"/>
    <w:rsid w:val="00180373"/>
    <w:rsid w:val="00181489"/>
    <w:rsid w:val="00182791"/>
    <w:rsid w:val="00183026"/>
    <w:rsid w:val="00183106"/>
    <w:rsid w:val="00184514"/>
    <w:rsid w:val="00184FD8"/>
    <w:rsid w:val="001855AD"/>
    <w:rsid w:val="001855B1"/>
    <w:rsid w:val="00186C4A"/>
    <w:rsid w:val="001870BD"/>
    <w:rsid w:val="00187B8B"/>
    <w:rsid w:val="00190675"/>
    <w:rsid w:val="00190698"/>
    <w:rsid w:val="001906D9"/>
    <w:rsid w:val="0019093A"/>
    <w:rsid w:val="00190972"/>
    <w:rsid w:val="001909C2"/>
    <w:rsid w:val="001909D7"/>
    <w:rsid w:val="001909FB"/>
    <w:rsid w:val="00191275"/>
    <w:rsid w:val="00191C60"/>
    <w:rsid w:val="00192A02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C1F2B"/>
    <w:rsid w:val="001C201A"/>
    <w:rsid w:val="001C203D"/>
    <w:rsid w:val="001C2B19"/>
    <w:rsid w:val="001C3921"/>
    <w:rsid w:val="001C3B3D"/>
    <w:rsid w:val="001C480E"/>
    <w:rsid w:val="001C4FCC"/>
    <w:rsid w:val="001C52D3"/>
    <w:rsid w:val="001C5A9F"/>
    <w:rsid w:val="001C64BB"/>
    <w:rsid w:val="001C6D08"/>
    <w:rsid w:val="001C6E8F"/>
    <w:rsid w:val="001C7865"/>
    <w:rsid w:val="001C7E8D"/>
    <w:rsid w:val="001D0466"/>
    <w:rsid w:val="001D0702"/>
    <w:rsid w:val="001D0E3E"/>
    <w:rsid w:val="001D117F"/>
    <w:rsid w:val="001D42E9"/>
    <w:rsid w:val="001D433B"/>
    <w:rsid w:val="001D434E"/>
    <w:rsid w:val="001D57EA"/>
    <w:rsid w:val="001D58E0"/>
    <w:rsid w:val="001D5D56"/>
    <w:rsid w:val="001D7BF8"/>
    <w:rsid w:val="001D7CBD"/>
    <w:rsid w:val="001E2648"/>
    <w:rsid w:val="001E277F"/>
    <w:rsid w:val="001E2D24"/>
    <w:rsid w:val="001E3234"/>
    <w:rsid w:val="001E35C7"/>
    <w:rsid w:val="001E3D77"/>
    <w:rsid w:val="001E423B"/>
    <w:rsid w:val="001E45BB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0E31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2B4F"/>
    <w:rsid w:val="00223193"/>
    <w:rsid w:val="002233FF"/>
    <w:rsid w:val="00223D15"/>
    <w:rsid w:val="00223F7F"/>
    <w:rsid w:val="00224C2A"/>
    <w:rsid w:val="0022535C"/>
    <w:rsid w:val="0022655C"/>
    <w:rsid w:val="00226E02"/>
    <w:rsid w:val="00230B9E"/>
    <w:rsid w:val="00231106"/>
    <w:rsid w:val="00231373"/>
    <w:rsid w:val="002319A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4057F"/>
    <w:rsid w:val="0024060D"/>
    <w:rsid w:val="002421F1"/>
    <w:rsid w:val="00242526"/>
    <w:rsid w:val="0024281C"/>
    <w:rsid w:val="002445E9"/>
    <w:rsid w:val="00245B7F"/>
    <w:rsid w:val="00245CBB"/>
    <w:rsid w:val="00246CF4"/>
    <w:rsid w:val="00246D85"/>
    <w:rsid w:val="00246EE1"/>
    <w:rsid w:val="002470F4"/>
    <w:rsid w:val="00247C81"/>
    <w:rsid w:val="0025150A"/>
    <w:rsid w:val="002518C4"/>
    <w:rsid w:val="00251C95"/>
    <w:rsid w:val="00252D41"/>
    <w:rsid w:val="00253455"/>
    <w:rsid w:val="00253919"/>
    <w:rsid w:val="00253B1D"/>
    <w:rsid w:val="00254771"/>
    <w:rsid w:val="0025673C"/>
    <w:rsid w:val="00256843"/>
    <w:rsid w:val="002604FA"/>
    <w:rsid w:val="00260B4A"/>
    <w:rsid w:val="00260B72"/>
    <w:rsid w:val="00260D24"/>
    <w:rsid w:val="002617D6"/>
    <w:rsid w:val="002633A8"/>
    <w:rsid w:val="00263B19"/>
    <w:rsid w:val="00263D05"/>
    <w:rsid w:val="00263D8B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2CDD"/>
    <w:rsid w:val="0027471D"/>
    <w:rsid w:val="00274C19"/>
    <w:rsid w:val="00274F0C"/>
    <w:rsid w:val="00275285"/>
    <w:rsid w:val="0027533D"/>
    <w:rsid w:val="00275C44"/>
    <w:rsid w:val="0027643A"/>
    <w:rsid w:val="002768A4"/>
    <w:rsid w:val="00276C0F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3E9"/>
    <w:rsid w:val="00291112"/>
    <w:rsid w:val="00293BF7"/>
    <w:rsid w:val="0029425F"/>
    <w:rsid w:val="002942B1"/>
    <w:rsid w:val="00294AA2"/>
    <w:rsid w:val="00295183"/>
    <w:rsid w:val="00295B61"/>
    <w:rsid w:val="00295FB1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275"/>
    <w:rsid w:val="002E63AA"/>
    <w:rsid w:val="002F01CC"/>
    <w:rsid w:val="002F0D0D"/>
    <w:rsid w:val="002F1CB8"/>
    <w:rsid w:val="002F1DFD"/>
    <w:rsid w:val="002F2DA1"/>
    <w:rsid w:val="002F3CB7"/>
    <w:rsid w:val="002F45F1"/>
    <w:rsid w:val="002F50C4"/>
    <w:rsid w:val="002F5184"/>
    <w:rsid w:val="002F555C"/>
    <w:rsid w:val="002F579A"/>
    <w:rsid w:val="002F6C5B"/>
    <w:rsid w:val="002F78A5"/>
    <w:rsid w:val="002F7C2B"/>
    <w:rsid w:val="0030065E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1059D"/>
    <w:rsid w:val="003109EF"/>
    <w:rsid w:val="0031286D"/>
    <w:rsid w:val="00313211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1460"/>
    <w:rsid w:val="00321773"/>
    <w:rsid w:val="00323091"/>
    <w:rsid w:val="00323138"/>
    <w:rsid w:val="00323EBC"/>
    <w:rsid w:val="003247D3"/>
    <w:rsid w:val="00324DD0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45DB"/>
    <w:rsid w:val="003368CB"/>
    <w:rsid w:val="00336AAE"/>
    <w:rsid w:val="0033706E"/>
    <w:rsid w:val="003378E2"/>
    <w:rsid w:val="003379E8"/>
    <w:rsid w:val="00337C7B"/>
    <w:rsid w:val="00337C94"/>
    <w:rsid w:val="003403FF"/>
    <w:rsid w:val="00340D93"/>
    <w:rsid w:val="003414B6"/>
    <w:rsid w:val="0034213B"/>
    <w:rsid w:val="003423AC"/>
    <w:rsid w:val="003429F7"/>
    <w:rsid w:val="00343A10"/>
    <w:rsid w:val="00343AC8"/>
    <w:rsid w:val="00343DFF"/>
    <w:rsid w:val="00345A12"/>
    <w:rsid w:val="00345BD4"/>
    <w:rsid w:val="00345C80"/>
    <w:rsid w:val="00346492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C03"/>
    <w:rsid w:val="00363D41"/>
    <w:rsid w:val="00364A0C"/>
    <w:rsid w:val="00364A8D"/>
    <w:rsid w:val="00364B8B"/>
    <w:rsid w:val="00364F3E"/>
    <w:rsid w:val="0036540E"/>
    <w:rsid w:val="003666FF"/>
    <w:rsid w:val="00366CB2"/>
    <w:rsid w:val="00367C7E"/>
    <w:rsid w:val="003702B2"/>
    <w:rsid w:val="00371162"/>
    <w:rsid w:val="00372144"/>
    <w:rsid w:val="0037258D"/>
    <w:rsid w:val="00372F34"/>
    <w:rsid w:val="00373146"/>
    <w:rsid w:val="0037351B"/>
    <w:rsid w:val="003736E2"/>
    <w:rsid w:val="00373836"/>
    <w:rsid w:val="00373AA2"/>
    <w:rsid w:val="0037454A"/>
    <w:rsid w:val="003748FE"/>
    <w:rsid w:val="003766C1"/>
    <w:rsid w:val="0037670E"/>
    <w:rsid w:val="00376B2F"/>
    <w:rsid w:val="00377F48"/>
    <w:rsid w:val="00380157"/>
    <w:rsid w:val="00381BCC"/>
    <w:rsid w:val="00382797"/>
    <w:rsid w:val="00385BE7"/>
    <w:rsid w:val="00385D88"/>
    <w:rsid w:val="003861A6"/>
    <w:rsid w:val="00386D6E"/>
    <w:rsid w:val="00386E2A"/>
    <w:rsid w:val="00387453"/>
    <w:rsid w:val="00387475"/>
    <w:rsid w:val="00390597"/>
    <w:rsid w:val="00390BCF"/>
    <w:rsid w:val="00392CF6"/>
    <w:rsid w:val="00393229"/>
    <w:rsid w:val="00393D76"/>
    <w:rsid w:val="00393F18"/>
    <w:rsid w:val="00394637"/>
    <w:rsid w:val="003954F1"/>
    <w:rsid w:val="00395CE5"/>
    <w:rsid w:val="003961C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76D9"/>
    <w:rsid w:val="003B00EA"/>
    <w:rsid w:val="003B0676"/>
    <w:rsid w:val="003B09FB"/>
    <w:rsid w:val="003B14A3"/>
    <w:rsid w:val="003B2608"/>
    <w:rsid w:val="003B2AD0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C75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D62"/>
    <w:rsid w:val="003C574E"/>
    <w:rsid w:val="003C5B05"/>
    <w:rsid w:val="003C6E03"/>
    <w:rsid w:val="003C7DF5"/>
    <w:rsid w:val="003D2392"/>
    <w:rsid w:val="003D2396"/>
    <w:rsid w:val="003D2B13"/>
    <w:rsid w:val="003D36BF"/>
    <w:rsid w:val="003D38CE"/>
    <w:rsid w:val="003D3EAC"/>
    <w:rsid w:val="003D419E"/>
    <w:rsid w:val="003D493A"/>
    <w:rsid w:val="003D7748"/>
    <w:rsid w:val="003D7B49"/>
    <w:rsid w:val="003E052C"/>
    <w:rsid w:val="003E0580"/>
    <w:rsid w:val="003E0C1A"/>
    <w:rsid w:val="003E0FDC"/>
    <w:rsid w:val="003E119F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DE7"/>
    <w:rsid w:val="003F01CD"/>
    <w:rsid w:val="003F0A74"/>
    <w:rsid w:val="003F10A2"/>
    <w:rsid w:val="003F207E"/>
    <w:rsid w:val="003F3652"/>
    <w:rsid w:val="003F5613"/>
    <w:rsid w:val="003F68BE"/>
    <w:rsid w:val="003F7967"/>
    <w:rsid w:val="003F79A7"/>
    <w:rsid w:val="003F7B6A"/>
    <w:rsid w:val="00401976"/>
    <w:rsid w:val="00403CFF"/>
    <w:rsid w:val="004044B0"/>
    <w:rsid w:val="00404788"/>
    <w:rsid w:val="004048DB"/>
    <w:rsid w:val="00404E09"/>
    <w:rsid w:val="00404ECA"/>
    <w:rsid w:val="00406EA5"/>
    <w:rsid w:val="00410855"/>
    <w:rsid w:val="004123ED"/>
    <w:rsid w:val="0041371E"/>
    <w:rsid w:val="0041450A"/>
    <w:rsid w:val="00414BE4"/>
    <w:rsid w:val="00415948"/>
    <w:rsid w:val="004172AB"/>
    <w:rsid w:val="00417D90"/>
    <w:rsid w:val="00420164"/>
    <w:rsid w:val="004202D6"/>
    <w:rsid w:val="00421D98"/>
    <w:rsid w:val="00421ED5"/>
    <w:rsid w:val="00422D22"/>
    <w:rsid w:val="00423390"/>
    <w:rsid w:val="004245C8"/>
    <w:rsid w:val="004250DD"/>
    <w:rsid w:val="00425487"/>
    <w:rsid w:val="00427BDF"/>
    <w:rsid w:val="00427CB7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4141F"/>
    <w:rsid w:val="00441CF9"/>
    <w:rsid w:val="00442290"/>
    <w:rsid w:val="0044276E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57664"/>
    <w:rsid w:val="00460773"/>
    <w:rsid w:val="00461228"/>
    <w:rsid w:val="00461EA3"/>
    <w:rsid w:val="0046227E"/>
    <w:rsid w:val="00462553"/>
    <w:rsid w:val="00462A49"/>
    <w:rsid w:val="00462C7D"/>
    <w:rsid w:val="004632BC"/>
    <w:rsid w:val="00463502"/>
    <w:rsid w:val="0046367B"/>
    <w:rsid w:val="00463D16"/>
    <w:rsid w:val="00464BFC"/>
    <w:rsid w:val="0046521C"/>
    <w:rsid w:val="004652C1"/>
    <w:rsid w:val="004663F8"/>
    <w:rsid w:val="00467465"/>
    <w:rsid w:val="00467D6B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8099F"/>
    <w:rsid w:val="00480B00"/>
    <w:rsid w:val="004819CC"/>
    <w:rsid w:val="00482102"/>
    <w:rsid w:val="0048253B"/>
    <w:rsid w:val="004826FD"/>
    <w:rsid w:val="00482FE3"/>
    <w:rsid w:val="00483144"/>
    <w:rsid w:val="004838EB"/>
    <w:rsid w:val="00484EBE"/>
    <w:rsid w:val="00484FF5"/>
    <w:rsid w:val="00485AF5"/>
    <w:rsid w:val="00485B70"/>
    <w:rsid w:val="00485F11"/>
    <w:rsid w:val="004863A6"/>
    <w:rsid w:val="00486C8A"/>
    <w:rsid w:val="0049082B"/>
    <w:rsid w:val="004921B7"/>
    <w:rsid w:val="004923A4"/>
    <w:rsid w:val="004928F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6A"/>
    <w:rsid w:val="004A33A6"/>
    <w:rsid w:val="004A376F"/>
    <w:rsid w:val="004A3882"/>
    <w:rsid w:val="004A3AF4"/>
    <w:rsid w:val="004A3CBE"/>
    <w:rsid w:val="004A47F9"/>
    <w:rsid w:val="004A4BC8"/>
    <w:rsid w:val="004A5915"/>
    <w:rsid w:val="004A7A79"/>
    <w:rsid w:val="004A7EEE"/>
    <w:rsid w:val="004B0083"/>
    <w:rsid w:val="004B00F1"/>
    <w:rsid w:val="004B0BF7"/>
    <w:rsid w:val="004B0CFA"/>
    <w:rsid w:val="004B1462"/>
    <w:rsid w:val="004B14EC"/>
    <w:rsid w:val="004B16CB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EA"/>
    <w:rsid w:val="004C24B1"/>
    <w:rsid w:val="004C24F7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54E4"/>
    <w:rsid w:val="004D61B9"/>
    <w:rsid w:val="004D65EE"/>
    <w:rsid w:val="004D68BC"/>
    <w:rsid w:val="004D6E39"/>
    <w:rsid w:val="004D7715"/>
    <w:rsid w:val="004E026D"/>
    <w:rsid w:val="004E07D9"/>
    <w:rsid w:val="004E0F36"/>
    <w:rsid w:val="004E1ABE"/>
    <w:rsid w:val="004E21A5"/>
    <w:rsid w:val="004E27CF"/>
    <w:rsid w:val="004E40E7"/>
    <w:rsid w:val="004E4C1D"/>
    <w:rsid w:val="004E74A9"/>
    <w:rsid w:val="004E7A98"/>
    <w:rsid w:val="004E7D2C"/>
    <w:rsid w:val="004E7D5F"/>
    <w:rsid w:val="004E7F92"/>
    <w:rsid w:val="004F03E1"/>
    <w:rsid w:val="004F0B9B"/>
    <w:rsid w:val="004F1243"/>
    <w:rsid w:val="004F1326"/>
    <w:rsid w:val="004F160A"/>
    <w:rsid w:val="004F1EFE"/>
    <w:rsid w:val="004F2819"/>
    <w:rsid w:val="004F37F5"/>
    <w:rsid w:val="004F3BD2"/>
    <w:rsid w:val="004F47EB"/>
    <w:rsid w:val="004F482C"/>
    <w:rsid w:val="004F521B"/>
    <w:rsid w:val="004F6ED9"/>
    <w:rsid w:val="005002E8"/>
    <w:rsid w:val="0050321B"/>
    <w:rsid w:val="00503AA5"/>
    <w:rsid w:val="0050466B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625"/>
    <w:rsid w:val="005104FD"/>
    <w:rsid w:val="00510529"/>
    <w:rsid w:val="005108B8"/>
    <w:rsid w:val="00511423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1205"/>
    <w:rsid w:val="0053170F"/>
    <w:rsid w:val="00531A5F"/>
    <w:rsid w:val="00531C6C"/>
    <w:rsid w:val="00532485"/>
    <w:rsid w:val="00532BBB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9B2"/>
    <w:rsid w:val="00550ABF"/>
    <w:rsid w:val="0055127D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597"/>
    <w:rsid w:val="00560C51"/>
    <w:rsid w:val="00560DB1"/>
    <w:rsid w:val="00561207"/>
    <w:rsid w:val="0056265D"/>
    <w:rsid w:val="005645C4"/>
    <w:rsid w:val="00564C1A"/>
    <w:rsid w:val="00564EA4"/>
    <w:rsid w:val="0056543F"/>
    <w:rsid w:val="005655F8"/>
    <w:rsid w:val="00565B8E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5A02"/>
    <w:rsid w:val="00586558"/>
    <w:rsid w:val="00587308"/>
    <w:rsid w:val="00590BBF"/>
    <w:rsid w:val="005918D2"/>
    <w:rsid w:val="0059275A"/>
    <w:rsid w:val="0059346F"/>
    <w:rsid w:val="005942F6"/>
    <w:rsid w:val="005945DE"/>
    <w:rsid w:val="005946E8"/>
    <w:rsid w:val="00594F22"/>
    <w:rsid w:val="00596D7D"/>
    <w:rsid w:val="005971CD"/>
    <w:rsid w:val="00597679"/>
    <w:rsid w:val="005979C4"/>
    <w:rsid w:val="005979C6"/>
    <w:rsid w:val="00597D81"/>
    <w:rsid w:val="005A1EE8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79C2"/>
    <w:rsid w:val="005B09EF"/>
    <w:rsid w:val="005B0E69"/>
    <w:rsid w:val="005B1973"/>
    <w:rsid w:val="005B1C12"/>
    <w:rsid w:val="005B1CF3"/>
    <w:rsid w:val="005B2D0E"/>
    <w:rsid w:val="005B3EC1"/>
    <w:rsid w:val="005B4D1B"/>
    <w:rsid w:val="005B53FA"/>
    <w:rsid w:val="005C1BF4"/>
    <w:rsid w:val="005C1DFE"/>
    <w:rsid w:val="005C2173"/>
    <w:rsid w:val="005C498F"/>
    <w:rsid w:val="005C4F67"/>
    <w:rsid w:val="005C53AD"/>
    <w:rsid w:val="005C5D33"/>
    <w:rsid w:val="005C6453"/>
    <w:rsid w:val="005C66FD"/>
    <w:rsid w:val="005C77A7"/>
    <w:rsid w:val="005D0FAD"/>
    <w:rsid w:val="005D1036"/>
    <w:rsid w:val="005D2CC2"/>
    <w:rsid w:val="005D3288"/>
    <w:rsid w:val="005D3620"/>
    <w:rsid w:val="005D3F6A"/>
    <w:rsid w:val="005D4763"/>
    <w:rsid w:val="005D59DD"/>
    <w:rsid w:val="005D7109"/>
    <w:rsid w:val="005D7833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B42"/>
    <w:rsid w:val="005E7B90"/>
    <w:rsid w:val="005E7C12"/>
    <w:rsid w:val="005E7ED7"/>
    <w:rsid w:val="005F1457"/>
    <w:rsid w:val="005F37AE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4B89"/>
    <w:rsid w:val="00604BF8"/>
    <w:rsid w:val="00605C38"/>
    <w:rsid w:val="0060660A"/>
    <w:rsid w:val="00606CC9"/>
    <w:rsid w:val="006073B7"/>
    <w:rsid w:val="00607542"/>
    <w:rsid w:val="0061279D"/>
    <w:rsid w:val="00612BD2"/>
    <w:rsid w:val="00613A2E"/>
    <w:rsid w:val="00613E28"/>
    <w:rsid w:val="00614D8B"/>
    <w:rsid w:val="006155E6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1F24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89B"/>
    <w:rsid w:val="0066056D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92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80438"/>
    <w:rsid w:val="00680630"/>
    <w:rsid w:val="00681719"/>
    <w:rsid w:val="006820A1"/>
    <w:rsid w:val="00682162"/>
    <w:rsid w:val="00682674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619"/>
    <w:rsid w:val="00687902"/>
    <w:rsid w:val="00687DB0"/>
    <w:rsid w:val="006906FD"/>
    <w:rsid w:val="00690F5C"/>
    <w:rsid w:val="00691148"/>
    <w:rsid w:val="00691F1D"/>
    <w:rsid w:val="00692667"/>
    <w:rsid w:val="00692EBE"/>
    <w:rsid w:val="00693899"/>
    <w:rsid w:val="00694E2F"/>
    <w:rsid w:val="00696B08"/>
    <w:rsid w:val="00696BB6"/>
    <w:rsid w:val="0069795E"/>
    <w:rsid w:val="006A140B"/>
    <w:rsid w:val="006A1945"/>
    <w:rsid w:val="006A1A18"/>
    <w:rsid w:val="006A1E3F"/>
    <w:rsid w:val="006A231F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3EFF"/>
    <w:rsid w:val="006B4A2C"/>
    <w:rsid w:val="006B526A"/>
    <w:rsid w:val="006B63A5"/>
    <w:rsid w:val="006B67FF"/>
    <w:rsid w:val="006B6B36"/>
    <w:rsid w:val="006B6D42"/>
    <w:rsid w:val="006C0482"/>
    <w:rsid w:val="006C14FF"/>
    <w:rsid w:val="006C1A20"/>
    <w:rsid w:val="006C2765"/>
    <w:rsid w:val="006C3AD4"/>
    <w:rsid w:val="006C3B3C"/>
    <w:rsid w:val="006C4C96"/>
    <w:rsid w:val="006C5199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E1063"/>
    <w:rsid w:val="006E15C4"/>
    <w:rsid w:val="006E1FC0"/>
    <w:rsid w:val="006E23E2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51BE"/>
    <w:rsid w:val="006F55F0"/>
    <w:rsid w:val="006F57E1"/>
    <w:rsid w:val="006F5A5F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134"/>
    <w:rsid w:val="00713461"/>
    <w:rsid w:val="007143AF"/>
    <w:rsid w:val="007146A7"/>
    <w:rsid w:val="00714E15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270D"/>
    <w:rsid w:val="007242B3"/>
    <w:rsid w:val="007251BD"/>
    <w:rsid w:val="00725347"/>
    <w:rsid w:val="007257AF"/>
    <w:rsid w:val="00725C63"/>
    <w:rsid w:val="00725DD4"/>
    <w:rsid w:val="00726720"/>
    <w:rsid w:val="00727E82"/>
    <w:rsid w:val="0073023A"/>
    <w:rsid w:val="007306FA"/>
    <w:rsid w:val="007336B3"/>
    <w:rsid w:val="00733C43"/>
    <w:rsid w:val="0073409E"/>
    <w:rsid w:val="007347BD"/>
    <w:rsid w:val="007354C5"/>
    <w:rsid w:val="00735DA4"/>
    <w:rsid w:val="007361BC"/>
    <w:rsid w:val="00742083"/>
    <w:rsid w:val="00742F19"/>
    <w:rsid w:val="00743354"/>
    <w:rsid w:val="007434B0"/>
    <w:rsid w:val="007436A2"/>
    <w:rsid w:val="00743B0D"/>
    <w:rsid w:val="00743F6F"/>
    <w:rsid w:val="0074412E"/>
    <w:rsid w:val="00744785"/>
    <w:rsid w:val="007448AF"/>
    <w:rsid w:val="00744922"/>
    <w:rsid w:val="00745500"/>
    <w:rsid w:val="007474FA"/>
    <w:rsid w:val="0074786E"/>
    <w:rsid w:val="00747A6B"/>
    <w:rsid w:val="007500D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459C"/>
    <w:rsid w:val="007553B3"/>
    <w:rsid w:val="007553E1"/>
    <w:rsid w:val="00755ED2"/>
    <w:rsid w:val="007569C9"/>
    <w:rsid w:val="00757806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F21"/>
    <w:rsid w:val="0077450B"/>
    <w:rsid w:val="00775CB7"/>
    <w:rsid w:val="007763F4"/>
    <w:rsid w:val="0077660A"/>
    <w:rsid w:val="00777337"/>
    <w:rsid w:val="00777A34"/>
    <w:rsid w:val="0078066B"/>
    <w:rsid w:val="007806A4"/>
    <w:rsid w:val="00780BD6"/>
    <w:rsid w:val="007811DD"/>
    <w:rsid w:val="007811F4"/>
    <w:rsid w:val="007818DA"/>
    <w:rsid w:val="00782CAA"/>
    <w:rsid w:val="007838B6"/>
    <w:rsid w:val="00785D5D"/>
    <w:rsid w:val="00785F1F"/>
    <w:rsid w:val="00786280"/>
    <w:rsid w:val="00787C1F"/>
    <w:rsid w:val="007903AD"/>
    <w:rsid w:val="007908DC"/>
    <w:rsid w:val="00790F5E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07C9"/>
    <w:rsid w:val="007A1946"/>
    <w:rsid w:val="007A2870"/>
    <w:rsid w:val="007A366B"/>
    <w:rsid w:val="007A3B4B"/>
    <w:rsid w:val="007A5AB9"/>
    <w:rsid w:val="007A6715"/>
    <w:rsid w:val="007A6B9B"/>
    <w:rsid w:val="007A6DF7"/>
    <w:rsid w:val="007A7B59"/>
    <w:rsid w:val="007B25B0"/>
    <w:rsid w:val="007B3A18"/>
    <w:rsid w:val="007B3A24"/>
    <w:rsid w:val="007B3DC4"/>
    <w:rsid w:val="007B4F1D"/>
    <w:rsid w:val="007B55FE"/>
    <w:rsid w:val="007B5929"/>
    <w:rsid w:val="007B5BE3"/>
    <w:rsid w:val="007B63C2"/>
    <w:rsid w:val="007B670A"/>
    <w:rsid w:val="007B693D"/>
    <w:rsid w:val="007B6E6A"/>
    <w:rsid w:val="007B70E2"/>
    <w:rsid w:val="007C1A78"/>
    <w:rsid w:val="007C2E8B"/>
    <w:rsid w:val="007C315A"/>
    <w:rsid w:val="007C3516"/>
    <w:rsid w:val="007C36A4"/>
    <w:rsid w:val="007C4516"/>
    <w:rsid w:val="007C46D9"/>
    <w:rsid w:val="007C6135"/>
    <w:rsid w:val="007C645B"/>
    <w:rsid w:val="007C7F65"/>
    <w:rsid w:val="007D0F06"/>
    <w:rsid w:val="007D1355"/>
    <w:rsid w:val="007D1442"/>
    <w:rsid w:val="007D16C0"/>
    <w:rsid w:val="007D17CE"/>
    <w:rsid w:val="007D258D"/>
    <w:rsid w:val="007D3975"/>
    <w:rsid w:val="007D41DD"/>
    <w:rsid w:val="007D4467"/>
    <w:rsid w:val="007D64D7"/>
    <w:rsid w:val="007D7DDF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59E"/>
    <w:rsid w:val="007F0C16"/>
    <w:rsid w:val="007F0C49"/>
    <w:rsid w:val="007F1240"/>
    <w:rsid w:val="007F1C7A"/>
    <w:rsid w:val="007F276A"/>
    <w:rsid w:val="007F2B56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87"/>
    <w:rsid w:val="00806990"/>
    <w:rsid w:val="00807D21"/>
    <w:rsid w:val="008109AA"/>
    <w:rsid w:val="0081182B"/>
    <w:rsid w:val="00812532"/>
    <w:rsid w:val="00813069"/>
    <w:rsid w:val="00815C18"/>
    <w:rsid w:val="00816592"/>
    <w:rsid w:val="00817367"/>
    <w:rsid w:val="008176FE"/>
    <w:rsid w:val="008201FA"/>
    <w:rsid w:val="008203DD"/>
    <w:rsid w:val="00820479"/>
    <w:rsid w:val="0082270F"/>
    <w:rsid w:val="00822D94"/>
    <w:rsid w:val="0082313E"/>
    <w:rsid w:val="0082317E"/>
    <w:rsid w:val="008239C8"/>
    <w:rsid w:val="00823C5C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815"/>
    <w:rsid w:val="00833E99"/>
    <w:rsid w:val="008351B6"/>
    <w:rsid w:val="00836985"/>
    <w:rsid w:val="00837CFF"/>
    <w:rsid w:val="00837F92"/>
    <w:rsid w:val="008404BA"/>
    <w:rsid w:val="00842A30"/>
    <w:rsid w:val="00842E31"/>
    <w:rsid w:val="00842E59"/>
    <w:rsid w:val="00843483"/>
    <w:rsid w:val="00843759"/>
    <w:rsid w:val="008440A0"/>
    <w:rsid w:val="008449D8"/>
    <w:rsid w:val="00844BE7"/>
    <w:rsid w:val="00844D57"/>
    <w:rsid w:val="00845100"/>
    <w:rsid w:val="0084594A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755E"/>
    <w:rsid w:val="00857CCD"/>
    <w:rsid w:val="00860504"/>
    <w:rsid w:val="008606A1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1408"/>
    <w:rsid w:val="008817A9"/>
    <w:rsid w:val="00881815"/>
    <w:rsid w:val="00881891"/>
    <w:rsid w:val="00881F92"/>
    <w:rsid w:val="00882F4D"/>
    <w:rsid w:val="00884DBA"/>
    <w:rsid w:val="00885263"/>
    <w:rsid w:val="008855DC"/>
    <w:rsid w:val="00885C31"/>
    <w:rsid w:val="00887573"/>
    <w:rsid w:val="00887A8C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B0C"/>
    <w:rsid w:val="008A1C01"/>
    <w:rsid w:val="008A2F0F"/>
    <w:rsid w:val="008A4803"/>
    <w:rsid w:val="008A48C8"/>
    <w:rsid w:val="008A4BD2"/>
    <w:rsid w:val="008A4FBF"/>
    <w:rsid w:val="008A5A78"/>
    <w:rsid w:val="008A6E8B"/>
    <w:rsid w:val="008B01E5"/>
    <w:rsid w:val="008B119A"/>
    <w:rsid w:val="008B177F"/>
    <w:rsid w:val="008B5A5B"/>
    <w:rsid w:val="008B638D"/>
    <w:rsid w:val="008B65E7"/>
    <w:rsid w:val="008B6CF6"/>
    <w:rsid w:val="008B75D0"/>
    <w:rsid w:val="008C01EF"/>
    <w:rsid w:val="008C0838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BCA"/>
    <w:rsid w:val="008D3E06"/>
    <w:rsid w:val="008D5094"/>
    <w:rsid w:val="008D5972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A6E"/>
    <w:rsid w:val="008E5B6C"/>
    <w:rsid w:val="008E5DBB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7F6"/>
    <w:rsid w:val="00905CE6"/>
    <w:rsid w:val="00905F56"/>
    <w:rsid w:val="009063FE"/>
    <w:rsid w:val="009071C7"/>
    <w:rsid w:val="0090792B"/>
    <w:rsid w:val="0091034F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44E"/>
    <w:rsid w:val="0091772C"/>
    <w:rsid w:val="009202DA"/>
    <w:rsid w:val="00920A6F"/>
    <w:rsid w:val="00920D58"/>
    <w:rsid w:val="00921D55"/>
    <w:rsid w:val="00922B44"/>
    <w:rsid w:val="00922B62"/>
    <w:rsid w:val="00922C4C"/>
    <w:rsid w:val="0092397E"/>
    <w:rsid w:val="0092457D"/>
    <w:rsid w:val="00924638"/>
    <w:rsid w:val="00925436"/>
    <w:rsid w:val="00925FE8"/>
    <w:rsid w:val="009268E8"/>
    <w:rsid w:val="00927E75"/>
    <w:rsid w:val="00930A2E"/>
    <w:rsid w:val="00930E31"/>
    <w:rsid w:val="009311C3"/>
    <w:rsid w:val="00931A72"/>
    <w:rsid w:val="009326F5"/>
    <w:rsid w:val="00932832"/>
    <w:rsid w:val="00932BA0"/>
    <w:rsid w:val="00933C55"/>
    <w:rsid w:val="00934E19"/>
    <w:rsid w:val="009351F0"/>
    <w:rsid w:val="009358C6"/>
    <w:rsid w:val="00935EDE"/>
    <w:rsid w:val="0093642C"/>
    <w:rsid w:val="00936D9E"/>
    <w:rsid w:val="009370FF"/>
    <w:rsid w:val="009379B4"/>
    <w:rsid w:val="009410AE"/>
    <w:rsid w:val="00942D4F"/>
    <w:rsid w:val="0094304E"/>
    <w:rsid w:val="00943993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3E7"/>
    <w:rsid w:val="00950673"/>
    <w:rsid w:val="00950736"/>
    <w:rsid w:val="009507CE"/>
    <w:rsid w:val="009508DA"/>
    <w:rsid w:val="009510D5"/>
    <w:rsid w:val="009519E4"/>
    <w:rsid w:val="00952448"/>
    <w:rsid w:val="009526D8"/>
    <w:rsid w:val="00952D1A"/>
    <w:rsid w:val="00952E6A"/>
    <w:rsid w:val="0095342C"/>
    <w:rsid w:val="00954E5B"/>
    <w:rsid w:val="009552CF"/>
    <w:rsid w:val="00955525"/>
    <w:rsid w:val="00955723"/>
    <w:rsid w:val="00956649"/>
    <w:rsid w:val="00956BE5"/>
    <w:rsid w:val="0095753B"/>
    <w:rsid w:val="009605A6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5C7"/>
    <w:rsid w:val="00966B6C"/>
    <w:rsid w:val="0096735D"/>
    <w:rsid w:val="00967521"/>
    <w:rsid w:val="00970078"/>
    <w:rsid w:val="0097212C"/>
    <w:rsid w:val="00972286"/>
    <w:rsid w:val="0097284A"/>
    <w:rsid w:val="00973E8D"/>
    <w:rsid w:val="00973FB7"/>
    <w:rsid w:val="00974109"/>
    <w:rsid w:val="0097593E"/>
    <w:rsid w:val="00976C72"/>
    <w:rsid w:val="00977CA4"/>
    <w:rsid w:val="00980233"/>
    <w:rsid w:val="00981132"/>
    <w:rsid w:val="00981255"/>
    <w:rsid w:val="009819C2"/>
    <w:rsid w:val="00981CEF"/>
    <w:rsid w:val="00981FAD"/>
    <w:rsid w:val="00982C75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AF8"/>
    <w:rsid w:val="009A1D0C"/>
    <w:rsid w:val="009A29ED"/>
    <w:rsid w:val="009A2FB9"/>
    <w:rsid w:val="009A30EF"/>
    <w:rsid w:val="009A331F"/>
    <w:rsid w:val="009A4089"/>
    <w:rsid w:val="009A42D2"/>
    <w:rsid w:val="009A4375"/>
    <w:rsid w:val="009A768C"/>
    <w:rsid w:val="009A7B8B"/>
    <w:rsid w:val="009A7FA7"/>
    <w:rsid w:val="009B06FD"/>
    <w:rsid w:val="009B1502"/>
    <w:rsid w:val="009B19E2"/>
    <w:rsid w:val="009B2F0B"/>
    <w:rsid w:val="009B3611"/>
    <w:rsid w:val="009B3A92"/>
    <w:rsid w:val="009B4264"/>
    <w:rsid w:val="009B4C4B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4746"/>
    <w:rsid w:val="009C4EFB"/>
    <w:rsid w:val="009C5349"/>
    <w:rsid w:val="009C53D1"/>
    <w:rsid w:val="009C5C78"/>
    <w:rsid w:val="009C6385"/>
    <w:rsid w:val="009C6566"/>
    <w:rsid w:val="009C79FB"/>
    <w:rsid w:val="009C7C54"/>
    <w:rsid w:val="009D068D"/>
    <w:rsid w:val="009D1369"/>
    <w:rsid w:val="009D2992"/>
    <w:rsid w:val="009D4209"/>
    <w:rsid w:val="009D4248"/>
    <w:rsid w:val="009D45ED"/>
    <w:rsid w:val="009D5123"/>
    <w:rsid w:val="009D52B9"/>
    <w:rsid w:val="009D5E30"/>
    <w:rsid w:val="009D62E0"/>
    <w:rsid w:val="009D7518"/>
    <w:rsid w:val="009D7A0A"/>
    <w:rsid w:val="009D7F0E"/>
    <w:rsid w:val="009E085D"/>
    <w:rsid w:val="009E0B45"/>
    <w:rsid w:val="009E2DBB"/>
    <w:rsid w:val="009E34FB"/>
    <w:rsid w:val="009E387F"/>
    <w:rsid w:val="009E48BC"/>
    <w:rsid w:val="009E4BC2"/>
    <w:rsid w:val="009E505E"/>
    <w:rsid w:val="009E5EA4"/>
    <w:rsid w:val="009E625C"/>
    <w:rsid w:val="009E6261"/>
    <w:rsid w:val="009E631B"/>
    <w:rsid w:val="009E649B"/>
    <w:rsid w:val="009E7099"/>
    <w:rsid w:val="009E7D9B"/>
    <w:rsid w:val="009F0DDD"/>
    <w:rsid w:val="009F1F0F"/>
    <w:rsid w:val="009F323B"/>
    <w:rsid w:val="009F48B6"/>
    <w:rsid w:val="009F4DF9"/>
    <w:rsid w:val="009F5068"/>
    <w:rsid w:val="009F5730"/>
    <w:rsid w:val="009F5BDA"/>
    <w:rsid w:val="009F5C0E"/>
    <w:rsid w:val="009F60EC"/>
    <w:rsid w:val="009F6655"/>
    <w:rsid w:val="009F7A84"/>
    <w:rsid w:val="00A01424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7AB"/>
    <w:rsid w:val="00A12A37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0CC7"/>
    <w:rsid w:val="00A325E5"/>
    <w:rsid w:val="00A32CEE"/>
    <w:rsid w:val="00A33705"/>
    <w:rsid w:val="00A3397D"/>
    <w:rsid w:val="00A33C9E"/>
    <w:rsid w:val="00A34084"/>
    <w:rsid w:val="00A3446D"/>
    <w:rsid w:val="00A35903"/>
    <w:rsid w:val="00A35ADC"/>
    <w:rsid w:val="00A37315"/>
    <w:rsid w:val="00A37562"/>
    <w:rsid w:val="00A37A73"/>
    <w:rsid w:val="00A413A9"/>
    <w:rsid w:val="00A415C4"/>
    <w:rsid w:val="00A4207B"/>
    <w:rsid w:val="00A42415"/>
    <w:rsid w:val="00A425F7"/>
    <w:rsid w:val="00A42B82"/>
    <w:rsid w:val="00A42DD1"/>
    <w:rsid w:val="00A43181"/>
    <w:rsid w:val="00A44A88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3F0"/>
    <w:rsid w:val="00A5455C"/>
    <w:rsid w:val="00A54DEB"/>
    <w:rsid w:val="00A54F8B"/>
    <w:rsid w:val="00A5536D"/>
    <w:rsid w:val="00A562DB"/>
    <w:rsid w:val="00A56539"/>
    <w:rsid w:val="00A6074C"/>
    <w:rsid w:val="00A60DA1"/>
    <w:rsid w:val="00A625ED"/>
    <w:rsid w:val="00A62C09"/>
    <w:rsid w:val="00A62D3F"/>
    <w:rsid w:val="00A63C85"/>
    <w:rsid w:val="00A66152"/>
    <w:rsid w:val="00A66B44"/>
    <w:rsid w:val="00A66E5C"/>
    <w:rsid w:val="00A72179"/>
    <w:rsid w:val="00A72BD1"/>
    <w:rsid w:val="00A72F84"/>
    <w:rsid w:val="00A73C82"/>
    <w:rsid w:val="00A73F32"/>
    <w:rsid w:val="00A75F02"/>
    <w:rsid w:val="00A75FB9"/>
    <w:rsid w:val="00A7612B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70"/>
    <w:rsid w:val="00A839A9"/>
    <w:rsid w:val="00A840FD"/>
    <w:rsid w:val="00A8439E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A017F"/>
    <w:rsid w:val="00AA07DD"/>
    <w:rsid w:val="00AA110B"/>
    <w:rsid w:val="00AA1F0B"/>
    <w:rsid w:val="00AA24D3"/>
    <w:rsid w:val="00AA29DF"/>
    <w:rsid w:val="00AA361B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31B6"/>
    <w:rsid w:val="00AB3473"/>
    <w:rsid w:val="00AB3CA9"/>
    <w:rsid w:val="00AB4128"/>
    <w:rsid w:val="00AB4386"/>
    <w:rsid w:val="00AB4580"/>
    <w:rsid w:val="00AB6A2C"/>
    <w:rsid w:val="00AB7C89"/>
    <w:rsid w:val="00AC01C5"/>
    <w:rsid w:val="00AC0A2B"/>
    <w:rsid w:val="00AC1DD9"/>
    <w:rsid w:val="00AC4025"/>
    <w:rsid w:val="00AC4230"/>
    <w:rsid w:val="00AC5859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1844"/>
    <w:rsid w:val="00AD26F6"/>
    <w:rsid w:val="00AD3117"/>
    <w:rsid w:val="00AD3235"/>
    <w:rsid w:val="00AD40C3"/>
    <w:rsid w:val="00AD4BDD"/>
    <w:rsid w:val="00AD564C"/>
    <w:rsid w:val="00AD5DFC"/>
    <w:rsid w:val="00AD5E74"/>
    <w:rsid w:val="00AD6485"/>
    <w:rsid w:val="00AD7778"/>
    <w:rsid w:val="00AD7BA8"/>
    <w:rsid w:val="00AD7CE2"/>
    <w:rsid w:val="00AD7CF8"/>
    <w:rsid w:val="00AE0B7C"/>
    <w:rsid w:val="00AE1799"/>
    <w:rsid w:val="00AE26F6"/>
    <w:rsid w:val="00AE2DFB"/>
    <w:rsid w:val="00AE2F15"/>
    <w:rsid w:val="00AE3626"/>
    <w:rsid w:val="00AE3D09"/>
    <w:rsid w:val="00AE3E59"/>
    <w:rsid w:val="00AE459B"/>
    <w:rsid w:val="00AE54D2"/>
    <w:rsid w:val="00AE5937"/>
    <w:rsid w:val="00AE59A6"/>
    <w:rsid w:val="00AE5F98"/>
    <w:rsid w:val="00AE67AC"/>
    <w:rsid w:val="00AE73B7"/>
    <w:rsid w:val="00AE7655"/>
    <w:rsid w:val="00AF0112"/>
    <w:rsid w:val="00AF1DE2"/>
    <w:rsid w:val="00AF2132"/>
    <w:rsid w:val="00AF300E"/>
    <w:rsid w:val="00AF3476"/>
    <w:rsid w:val="00AF5152"/>
    <w:rsid w:val="00AF5C24"/>
    <w:rsid w:val="00AF6AB9"/>
    <w:rsid w:val="00AF79B8"/>
    <w:rsid w:val="00B0118A"/>
    <w:rsid w:val="00B02BEF"/>
    <w:rsid w:val="00B03465"/>
    <w:rsid w:val="00B04662"/>
    <w:rsid w:val="00B075C0"/>
    <w:rsid w:val="00B076B7"/>
    <w:rsid w:val="00B0777F"/>
    <w:rsid w:val="00B07898"/>
    <w:rsid w:val="00B10281"/>
    <w:rsid w:val="00B10B3E"/>
    <w:rsid w:val="00B11605"/>
    <w:rsid w:val="00B11BF5"/>
    <w:rsid w:val="00B1367F"/>
    <w:rsid w:val="00B13CDF"/>
    <w:rsid w:val="00B13F54"/>
    <w:rsid w:val="00B14AC6"/>
    <w:rsid w:val="00B160A7"/>
    <w:rsid w:val="00B16DB3"/>
    <w:rsid w:val="00B17A42"/>
    <w:rsid w:val="00B17FA9"/>
    <w:rsid w:val="00B206F7"/>
    <w:rsid w:val="00B209E1"/>
    <w:rsid w:val="00B2199B"/>
    <w:rsid w:val="00B220EE"/>
    <w:rsid w:val="00B22729"/>
    <w:rsid w:val="00B22B9A"/>
    <w:rsid w:val="00B23DE2"/>
    <w:rsid w:val="00B23E7F"/>
    <w:rsid w:val="00B249C6"/>
    <w:rsid w:val="00B256E8"/>
    <w:rsid w:val="00B26D32"/>
    <w:rsid w:val="00B27256"/>
    <w:rsid w:val="00B273FC"/>
    <w:rsid w:val="00B30117"/>
    <w:rsid w:val="00B3024C"/>
    <w:rsid w:val="00B31CC1"/>
    <w:rsid w:val="00B32290"/>
    <w:rsid w:val="00B33361"/>
    <w:rsid w:val="00B33782"/>
    <w:rsid w:val="00B34C4C"/>
    <w:rsid w:val="00B353FE"/>
    <w:rsid w:val="00B362BA"/>
    <w:rsid w:val="00B36F38"/>
    <w:rsid w:val="00B376AF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3BB"/>
    <w:rsid w:val="00B47B82"/>
    <w:rsid w:val="00B50267"/>
    <w:rsid w:val="00B508FC"/>
    <w:rsid w:val="00B50D8D"/>
    <w:rsid w:val="00B51167"/>
    <w:rsid w:val="00B517B3"/>
    <w:rsid w:val="00B544BB"/>
    <w:rsid w:val="00B549D5"/>
    <w:rsid w:val="00B57009"/>
    <w:rsid w:val="00B60DF2"/>
    <w:rsid w:val="00B61AF5"/>
    <w:rsid w:val="00B61FD9"/>
    <w:rsid w:val="00B6257F"/>
    <w:rsid w:val="00B6291D"/>
    <w:rsid w:val="00B636A8"/>
    <w:rsid w:val="00B64013"/>
    <w:rsid w:val="00B676B1"/>
    <w:rsid w:val="00B70764"/>
    <w:rsid w:val="00B70A19"/>
    <w:rsid w:val="00B7111B"/>
    <w:rsid w:val="00B716EF"/>
    <w:rsid w:val="00B734A4"/>
    <w:rsid w:val="00B73AC4"/>
    <w:rsid w:val="00B74037"/>
    <w:rsid w:val="00B743BD"/>
    <w:rsid w:val="00B75E64"/>
    <w:rsid w:val="00B767AC"/>
    <w:rsid w:val="00B768FB"/>
    <w:rsid w:val="00B76DD6"/>
    <w:rsid w:val="00B7788B"/>
    <w:rsid w:val="00B77B56"/>
    <w:rsid w:val="00B80C5B"/>
    <w:rsid w:val="00B81191"/>
    <w:rsid w:val="00B81F69"/>
    <w:rsid w:val="00B84414"/>
    <w:rsid w:val="00B84C79"/>
    <w:rsid w:val="00B84EEA"/>
    <w:rsid w:val="00B85F5E"/>
    <w:rsid w:val="00B8628A"/>
    <w:rsid w:val="00B8666F"/>
    <w:rsid w:val="00B86A69"/>
    <w:rsid w:val="00B86D50"/>
    <w:rsid w:val="00B90098"/>
    <w:rsid w:val="00B90B5B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A0BF2"/>
    <w:rsid w:val="00BA0FA1"/>
    <w:rsid w:val="00BA104F"/>
    <w:rsid w:val="00BA10FD"/>
    <w:rsid w:val="00BA1629"/>
    <w:rsid w:val="00BA25A4"/>
    <w:rsid w:val="00BA4E37"/>
    <w:rsid w:val="00BA506A"/>
    <w:rsid w:val="00BA718D"/>
    <w:rsid w:val="00BB06F7"/>
    <w:rsid w:val="00BB0B1C"/>
    <w:rsid w:val="00BB1D3A"/>
    <w:rsid w:val="00BB1E18"/>
    <w:rsid w:val="00BB1E6F"/>
    <w:rsid w:val="00BB28BC"/>
    <w:rsid w:val="00BB2D37"/>
    <w:rsid w:val="00BB3F0B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6391"/>
    <w:rsid w:val="00BC6452"/>
    <w:rsid w:val="00BD0631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749F"/>
    <w:rsid w:val="00BE0042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FA4"/>
    <w:rsid w:val="00BE6067"/>
    <w:rsid w:val="00BE6425"/>
    <w:rsid w:val="00BE65EC"/>
    <w:rsid w:val="00BE6E79"/>
    <w:rsid w:val="00BE77F2"/>
    <w:rsid w:val="00BF0B77"/>
    <w:rsid w:val="00BF1226"/>
    <w:rsid w:val="00BF2A3A"/>
    <w:rsid w:val="00BF3345"/>
    <w:rsid w:val="00BF3781"/>
    <w:rsid w:val="00BF4CC2"/>
    <w:rsid w:val="00BF500F"/>
    <w:rsid w:val="00BF6599"/>
    <w:rsid w:val="00BF69B4"/>
    <w:rsid w:val="00BF6E9F"/>
    <w:rsid w:val="00BF6FB0"/>
    <w:rsid w:val="00BF7104"/>
    <w:rsid w:val="00BF7540"/>
    <w:rsid w:val="00C00FD8"/>
    <w:rsid w:val="00C01237"/>
    <w:rsid w:val="00C0131D"/>
    <w:rsid w:val="00C018AA"/>
    <w:rsid w:val="00C0294E"/>
    <w:rsid w:val="00C032CC"/>
    <w:rsid w:val="00C04E76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318F"/>
    <w:rsid w:val="00C138A5"/>
    <w:rsid w:val="00C14C93"/>
    <w:rsid w:val="00C15541"/>
    <w:rsid w:val="00C16BB5"/>
    <w:rsid w:val="00C17171"/>
    <w:rsid w:val="00C2011B"/>
    <w:rsid w:val="00C2050B"/>
    <w:rsid w:val="00C209B2"/>
    <w:rsid w:val="00C21C3C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519"/>
    <w:rsid w:val="00C31C1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2AF6"/>
    <w:rsid w:val="00C42B0B"/>
    <w:rsid w:val="00C43BB4"/>
    <w:rsid w:val="00C4585A"/>
    <w:rsid w:val="00C45963"/>
    <w:rsid w:val="00C45A2B"/>
    <w:rsid w:val="00C463F3"/>
    <w:rsid w:val="00C4693D"/>
    <w:rsid w:val="00C46E9F"/>
    <w:rsid w:val="00C50082"/>
    <w:rsid w:val="00C504B0"/>
    <w:rsid w:val="00C50B7B"/>
    <w:rsid w:val="00C51427"/>
    <w:rsid w:val="00C51EAD"/>
    <w:rsid w:val="00C5283E"/>
    <w:rsid w:val="00C542E5"/>
    <w:rsid w:val="00C550BF"/>
    <w:rsid w:val="00C556CA"/>
    <w:rsid w:val="00C55CF8"/>
    <w:rsid w:val="00C57F28"/>
    <w:rsid w:val="00C60522"/>
    <w:rsid w:val="00C606CC"/>
    <w:rsid w:val="00C61360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364A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134"/>
    <w:rsid w:val="00C82CF4"/>
    <w:rsid w:val="00C82E45"/>
    <w:rsid w:val="00C8336A"/>
    <w:rsid w:val="00C83776"/>
    <w:rsid w:val="00C83A79"/>
    <w:rsid w:val="00C83DCD"/>
    <w:rsid w:val="00C84567"/>
    <w:rsid w:val="00C84CB2"/>
    <w:rsid w:val="00C85B85"/>
    <w:rsid w:val="00C861AD"/>
    <w:rsid w:val="00C86B89"/>
    <w:rsid w:val="00C907D8"/>
    <w:rsid w:val="00C90C86"/>
    <w:rsid w:val="00C91E92"/>
    <w:rsid w:val="00C92903"/>
    <w:rsid w:val="00C936D3"/>
    <w:rsid w:val="00C93729"/>
    <w:rsid w:val="00C93B1B"/>
    <w:rsid w:val="00C94DCE"/>
    <w:rsid w:val="00C94F1E"/>
    <w:rsid w:val="00C95E21"/>
    <w:rsid w:val="00C971FA"/>
    <w:rsid w:val="00C976CE"/>
    <w:rsid w:val="00CA0010"/>
    <w:rsid w:val="00CA143F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54BA"/>
    <w:rsid w:val="00CB6E2F"/>
    <w:rsid w:val="00CB767D"/>
    <w:rsid w:val="00CB7B3E"/>
    <w:rsid w:val="00CC035A"/>
    <w:rsid w:val="00CC03F3"/>
    <w:rsid w:val="00CC056C"/>
    <w:rsid w:val="00CC0711"/>
    <w:rsid w:val="00CC0B07"/>
    <w:rsid w:val="00CC3747"/>
    <w:rsid w:val="00CC4C05"/>
    <w:rsid w:val="00CC53E2"/>
    <w:rsid w:val="00CC55C0"/>
    <w:rsid w:val="00CC5DBC"/>
    <w:rsid w:val="00CC7C9E"/>
    <w:rsid w:val="00CD1189"/>
    <w:rsid w:val="00CD1AF5"/>
    <w:rsid w:val="00CD1C35"/>
    <w:rsid w:val="00CD21C4"/>
    <w:rsid w:val="00CD324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843"/>
    <w:rsid w:val="00D02E49"/>
    <w:rsid w:val="00D02F1A"/>
    <w:rsid w:val="00D0341E"/>
    <w:rsid w:val="00D045FD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AF5"/>
    <w:rsid w:val="00D17325"/>
    <w:rsid w:val="00D17459"/>
    <w:rsid w:val="00D17AF5"/>
    <w:rsid w:val="00D17B51"/>
    <w:rsid w:val="00D20E15"/>
    <w:rsid w:val="00D22C1C"/>
    <w:rsid w:val="00D22F18"/>
    <w:rsid w:val="00D23761"/>
    <w:rsid w:val="00D23BEC"/>
    <w:rsid w:val="00D263FA"/>
    <w:rsid w:val="00D30382"/>
    <w:rsid w:val="00D30683"/>
    <w:rsid w:val="00D30BD7"/>
    <w:rsid w:val="00D31C26"/>
    <w:rsid w:val="00D32708"/>
    <w:rsid w:val="00D34196"/>
    <w:rsid w:val="00D34554"/>
    <w:rsid w:val="00D3509A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2717"/>
    <w:rsid w:val="00D43610"/>
    <w:rsid w:val="00D448AD"/>
    <w:rsid w:val="00D44EBB"/>
    <w:rsid w:val="00D456D3"/>
    <w:rsid w:val="00D45DB2"/>
    <w:rsid w:val="00D46954"/>
    <w:rsid w:val="00D46D60"/>
    <w:rsid w:val="00D47A33"/>
    <w:rsid w:val="00D5039B"/>
    <w:rsid w:val="00D50A64"/>
    <w:rsid w:val="00D517D9"/>
    <w:rsid w:val="00D52A0B"/>
    <w:rsid w:val="00D52CCA"/>
    <w:rsid w:val="00D53559"/>
    <w:rsid w:val="00D53DF5"/>
    <w:rsid w:val="00D54687"/>
    <w:rsid w:val="00D556F0"/>
    <w:rsid w:val="00D569EB"/>
    <w:rsid w:val="00D56D00"/>
    <w:rsid w:val="00D57549"/>
    <w:rsid w:val="00D626DD"/>
    <w:rsid w:val="00D62FF5"/>
    <w:rsid w:val="00D64363"/>
    <w:rsid w:val="00D644BE"/>
    <w:rsid w:val="00D6561B"/>
    <w:rsid w:val="00D65B60"/>
    <w:rsid w:val="00D65BD4"/>
    <w:rsid w:val="00D660EC"/>
    <w:rsid w:val="00D66236"/>
    <w:rsid w:val="00D67611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372"/>
    <w:rsid w:val="00D80B62"/>
    <w:rsid w:val="00D810E0"/>
    <w:rsid w:val="00D826C7"/>
    <w:rsid w:val="00D826E7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A0A2C"/>
    <w:rsid w:val="00DA0E13"/>
    <w:rsid w:val="00DA22F6"/>
    <w:rsid w:val="00DA299B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2A01"/>
    <w:rsid w:val="00DB33AE"/>
    <w:rsid w:val="00DB351D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950"/>
    <w:rsid w:val="00DC551A"/>
    <w:rsid w:val="00DC6A0B"/>
    <w:rsid w:val="00DC6DB3"/>
    <w:rsid w:val="00DD043C"/>
    <w:rsid w:val="00DD04ED"/>
    <w:rsid w:val="00DD0E7F"/>
    <w:rsid w:val="00DD162D"/>
    <w:rsid w:val="00DD2F1C"/>
    <w:rsid w:val="00DD3206"/>
    <w:rsid w:val="00DD3EC4"/>
    <w:rsid w:val="00DD48D5"/>
    <w:rsid w:val="00DD519E"/>
    <w:rsid w:val="00DD5DFF"/>
    <w:rsid w:val="00DD704A"/>
    <w:rsid w:val="00DD7148"/>
    <w:rsid w:val="00DE0D9B"/>
    <w:rsid w:val="00DE1CBA"/>
    <w:rsid w:val="00DE1D43"/>
    <w:rsid w:val="00DE3AD9"/>
    <w:rsid w:val="00DE3DBD"/>
    <w:rsid w:val="00DE4821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CDE"/>
    <w:rsid w:val="00E06E30"/>
    <w:rsid w:val="00E0701C"/>
    <w:rsid w:val="00E0714A"/>
    <w:rsid w:val="00E0716F"/>
    <w:rsid w:val="00E07B89"/>
    <w:rsid w:val="00E07C8E"/>
    <w:rsid w:val="00E10A47"/>
    <w:rsid w:val="00E10F2B"/>
    <w:rsid w:val="00E11A61"/>
    <w:rsid w:val="00E11AEC"/>
    <w:rsid w:val="00E13049"/>
    <w:rsid w:val="00E1375E"/>
    <w:rsid w:val="00E13AEC"/>
    <w:rsid w:val="00E14164"/>
    <w:rsid w:val="00E14E57"/>
    <w:rsid w:val="00E152C0"/>
    <w:rsid w:val="00E15411"/>
    <w:rsid w:val="00E15BAD"/>
    <w:rsid w:val="00E15EF1"/>
    <w:rsid w:val="00E16458"/>
    <w:rsid w:val="00E16958"/>
    <w:rsid w:val="00E16DA2"/>
    <w:rsid w:val="00E16EEB"/>
    <w:rsid w:val="00E171DB"/>
    <w:rsid w:val="00E174C5"/>
    <w:rsid w:val="00E1751C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39D"/>
    <w:rsid w:val="00E256E4"/>
    <w:rsid w:val="00E25B8C"/>
    <w:rsid w:val="00E26524"/>
    <w:rsid w:val="00E27428"/>
    <w:rsid w:val="00E27800"/>
    <w:rsid w:val="00E30338"/>
    <w:rsid w:val="00E30A74"/>
    <w:rsid w:val="00E31B32"/>
    <w:rsid w:val="00E31D60"/>
    <w:rsid w:val="00E32007"/>
    <w:rsid w:val="00E3219C"/>
    <w:rsid w:val="00E3288A"/>
    <w:rsid w:val="00E32BB1"/>
    <w:rsid w:val="00E330C9"/>
    <w:rsid w:val="00E33344"/>
    <w:rsid w:val="00E334BA"/>
    <w:rsid w:val="00E33DBB"/>
    <w:rsid w:val="00E342FD"/>
    <w:rsid w:val="00E34FA6"/>
    <w:rsid w:val="00E35A3C"/>
    <w:rsid w:val="00E35D19"/>
    <w:rsid w:val="00E361CC"/>
    <w:rsid w:val="00E363AA"/>
    <w:rsid w:val="00E3726C"/>
    <w:rsid w:val="00E375D7"/>
    <w:rsid w:val="00E40C1D"/>
    <w:rsid w:val="00E421E5"/>
    <w:rsid w:val="00E4392A"/>
    <w:rsid w:val="00E43D42"/>
    <w:rsid w:val="00E44583"/>
    <w:rsid w:val="00E446B9"/>
    <w:rsid w:val="00E45101"/>
    <w:rsid w:val="00E457FE"/>
    <w:rsid w:val="00E45C09"/>
    <w:rsid w:val="00E45D96"/>
    <w:rsid w:val="00E46424"/>
    <w:rsid w:val="00E47977"/>
    <w:rsid w:val="00E5101E"/>
    <w:rsid w:val="00E52092"/>
    <w:rsid w:val="00E538E9"/>
    <w:rsid w:val="00E554ED"/>
    <w:rsid w:val="00E5600A"/>
    <w:rsid w:val="00E56820"/>
    <w:rsid w:val="00E5683E"/>
    <w:rsid w:val="00E56BC1"/>
    <w:rsid w:val="00E57EFC"/>
    <w:rsid w:val="00E60707"/>
    <w:rsid w:val="00E614E1"/>
    <w:rsid w:val="00E636FB"/>
    <w:rsid w:val="00E645A3"/>
    <w:rsid w:val="00E6517E"/>
    <w:rsid w:val="00E66EB4"/>
    <w:rsid w:val="00E67785"/>
    <w:rsid w:val="00E70511"/>
    <w:rsid w:val="00E70DFC"/>
    <w:rsid w:val="00E71072"/>
    <w:rsid w:val="00E71139"/>
    <w:rsid w:val="00E71C9A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6A"/>
    <w:rsid w:val="00E83631"/>
    <w:rsid w:val="00E855F6"/>
    <w:rsid w:val="00E85D48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63CC"/>
    <w:rsid w:val="00E97B44"/>
    <w:rsid w:val="00EA13BE"/>
    <w:rsid w:val="00EA1F79"/>
    <w:rsid w:val="00EA25CE"/>
    <w:rsid w:val="00EA2A2E"/>
    <w:rsid w:val="00EA37EC"/>
    <w:rsid w:val="00EA3D1E"/>
    <w:rsid w:val="00EA47E2"/>
    <w:rsid w:val="00EA4EE3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1892"/>
    <w:rsid w:val="00EB25BD"/>
    <w:rsid w:val="00EB315E"/>
    <w:rsid w:val="00EB36AC"/>
    <w:rsid w:val="00EB36F8"/>
    <w:rsid w:val="00EB393E"/>
    <w:rsid w:val="00EB6650"/>
    <w:rsid w:val="00EB6F68"/>
    <w:rsid w:val="00EC19F0"/>
    <w:rsid w:val="00EC27E4"/>
    <w:rsid w:val="00EC304A"/>
    <w:rsid w:val="00EC3387"/>
    <w:rsid w:val="00EC4021"/>
    <w:rsid w:val="00EC6375"/>
    <w:rsid w:val="00EC6A74"/>
    <w:rsid w:val="00EC6B44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1D33"/>
    <w:rsid w:val="00ED25E2"/>
    <w:rsid w:val="00ED2C8F"/>
    <w:rsid w:val="00ED33BC"/>
    <w:rsid w:val="00ED5BAA"/>
    <w:rsid w:val="00ED7ED4"/>
    <w:rsid w:val="00EE16DD"/>
    <w:rsid w:val="00EE28B7"/>
    <w:rsid w:val="00EE31DE"/>
    <w:rsid w:val="00EE3B9C"/>
    <w:rsid w:val="00EE404C"/>
    <w:rsid w:val="00EE4448"/>
    <w:rsid w:val="00EE4B0B"/>
    <w:rsid w:val="00EE4D25"/>
    <w:rsid w:val="00EE507D"/>
    <w:rsid w:val="00EE5141"/>
    <w:rsid w:val="00EE59F1"/>
    <w:rsid w:val="00EE5F5F"/>
    <w:rsid w:val="00EE6137"/>
    <w:rsid w:val="00EE64E5"/>
    <w:rsid w:val="00EE78E5"/>
    <w:rsid w:val="00EE7CBF"/>
    <w:rsid w:val="00EF14F7"/>
    <w:rsid w:val="00EF1CAA"/>
    <w:rsid w:val="00EF1D86"/>
    <w:rsid w:val="00EF2363"/>
    <w:rsid w:val="00EF250F"/>
    <w:rsid w:val="00EF2C98"/>
    <w:rsid w:val="00EF35DF"/>
    <w:rsid w:val="00EF48B8"/>
    <w:rsid w:val="00EF55FC"/>
    <w:rsid w:val="00EF5C32"/>
    <w:rsid w:val="00EF6EBC"/>
    <w:rsid w:val="00F00C59"/>
    <w:rsid w:val="00F0157E"/>
    <w:rsid w:val="00F0227C"/>
    <w:rsid w:val="00F03995"/>
    <w:rsid w:val="00F0415E"/>
    <w:rsid w:val="00F052B6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21348"/>
    <w:rsid w:val="00F21A3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CDE"/>
    <w:rsid w:val="00F31E84"/>
    <w:rsid w:val="00F320E8"/>
    <w:rsid w:val="00F32309"/>
    <w:rsid w:val="00F32356"/>
    <w:rsid w:val="00F323C6"/>
    <w:rsid w:val="00F340FD"/>
    <w:rsid w:val="00F34B2F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D23"/>
    <w:rsid w:val="00F45039"/>
    <w:rsid w:val="00F450C3"/>
    <w:rsid w:val="00F45B58"/>
    <w:rsid w:val="00F45F62"/>
    <w:rsid w:val="00F46BC5"/>
    <w:rsid w:val="00F5061B"/>
    <w:rsid w:val="00F50A28"/>
    <w:rsid w:val="00F5170D"/>
    <w:rsid w:val="00F51FEC"/>
    <w:rsid w:val="00F527DD"/>
    <w:rsid w:val="00F54378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4E37"/>
    <w:rsid w:val="00F65D18"/>
    <w:rsid w:val="00F6659B"/>
    <w:rsid w:val="00F66F00"/>
    <w:rsid w:val="00F670F8"/>
    <w:rsid w:val="00F67C54"/>
    <w:rsid w:val="00F7120A"/>
    <w:rsid w:val="00F7404B"/>
    <w:rsid w:val="00F7410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8AD"/>
    <w:rsid w:val="00F86C24"/>
    <w:rsid w:val="00F876A3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218"/>
    <w:rsid w:val="00FB4B12"/>
    <w:rsid w:val="00FB505C"/>
    <w:rsid w:val="00FB53AC"/>
    <w:rsid w:val="00FB7D99"/>
    <w:rsid w:val="00FC0618"/>
    <w:rsid w:val="00FC0856"/>
    <w:rsid w:val="00FC0F6F"/>
    <w:rsid w:val="00FC23F8"/>
    <w:rsid w:val="00FC3034"/>
    <w:rsid w:val="00FC35C0"/>
    <w:rsid w:val="00FC384B"/>
    <w:rsid w:val="00FC41D9"/>
    <w:rsid w:val="00FC424F"/>
    <w:rsid w:val="00FC4337"/>
    <w:rsid w:val="00FC6D71"/>
    <w:rsid w:val="00FD10E9"/>
    <w:rsid w:val="00FD1BFD"/>
    <w:rsid w:val="00FD1F9C"/>
    <w:rsid w:val="00FD27D6"/>
    <w:rsid w:val="00FD3001"/>
    <w:rsid w:val="00FD3E3A"/>
    <w:rsid w:val="00FD4666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594D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B14"/>
    <w:rsid w:val="00FF3683"/>
    <w:rsid w:val="00FF4691"/>
    <w:rsid w:val="00FF5DAE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7D87CE"/>
  <w15:chartTrackingRefBased/>
  <w15:docId w15:val="{8DC05531-0D0C-4DE9-B07D-19DD5DA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054603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C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2313E"/>
    <w:pPr>
      <w:framePr w:wrap="notBeside" w:vAnchor="text" w:hAnchor="text" w:y="1"/>
      <w:shd w:val="clear" w:color="auto" w:fill="2E74B5" w:themeFill="accent1" w:themeFillShade="BF"/>
      <w:spacing w:before="120" w:after="120" w:line="36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54603"/>
    <w:pPr>
      <w:spacing w:before="300" w:after="0" w:line="240" w:lineRule="auto"/>
      <w:outlineLvl w:val="2"/>
    </w:pPr>
    <w:rPr>
      <w:b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4603"/>
    <w:rPr>
      <w:rFonts w:eastAsia="Times New Roman"/>
      <w:bC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313E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054603"/>
    <w:rPr>
      <w:b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21ED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7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pl/web/infrastruktura/gospodarka-sciekowa" TargetMode="External"/><Relationship Id="rId18" Type="http://schemas.openxmlformats.org/officeDocument/2006/relationships/hyperlink" Target="https://instrukcje.cst2021.gov.pl/?mod=wnioskodawca" TargetMode="External"/><Relationship Id="rId26" Type="http://schemas.openxmlformats.org/officeDocument/2006/relationships/hyperlink" Target="https://funduszeue.podkarpackie.pl/" TargetMode="External"/><Relationship Id="rId39" Type="http://schemas.openxmlformats.org/officeDocument/2006/relationships/hyperlink" Target="mailto:k.hulinka@podkarpackie.pl" TargetMode="External"/><Relationship Id="rId21" Type="http://schemas.openxmlformats.org/officeDocument/2006/relationships/hyperlink" Target="https://funduszeue.podkarpackie.pl/regulaminy-pracy-kop/regulamin-pracy-komisji-oceny-projektow-w-ramach-priorytetow-01-06-fep-2021-2027" TargetMode="External"/><Relationship Id="rId34" Type="http://schemas.openxmlformats.org/officeDocument/2006/relationships/hyperlink" Target="mailto:k.ralowski@podkarpackie.pl" TargetMode="External"/><Relationship Id="rId42" Type="http://schemas.openxmlformats.org/officeDocument/2006/relationships/hyperlink" Target="https://www.funduszeeuropejskie.gov.pl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9" Type="http://schemas.openxmlformats.org/officeDocument/2006/relationships/hyperlink" Target="https://www.funduszeeuropejskie.gov.pl/" TargetMode="External"/><Relationship Id="rId11" Type="http://schemas.openxmlformats.org/officeDocument/2006/relationships/hyperlink" Target="https://funduszeue.podkarpackie.pl/szczegoly-programu/prawo-i-dokumenty/katalogi-wydatkow-efrr" TargetMode="External"/><Relationship Id="rId24" Type="http://schemas.openxmlformats.org/officeDocument/2006/relationships/hyperlink" Target="https://funduszeue.podkarpackie.pl/" TargetMode="External"/><Relationship Id="rId32" Type="http://schemas.openxmlformats.org/officeDocument/2006/relationships/hyperlink" Target="mailto:j.bogacz@podkarpackie.pl" TargetMode="External"/><Relationship Id="rId37" Type="http://schemas.openxmlformats.org/officeDocument/2006/relationships/hyperlink" Target="mailto:anna.musial@podkarpackie.pl" TargetMode="External"/><Relationship Id="rId40" Type="http://schemas.openxmlformats.org/officeDocument/2006/relationships/hyperlink" Target="mailto:p.ciejka@podkarpackie.pl" TargetMode="External"/><Relationship Id="rId45" Type="http://schemas.openxmlformats.org/officeDocument/2006/relationships/hyperlink" Target="https://uodo.gov.pl/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funduszeue.podkarpackie.pl/" TargetMode="External"/><Relationship Id="rId36" Type="http://schemas.openxmlformats.org/officeDocument/2006/relationships/hyperlink" Target="mailto:j.kocur@podkarpackie.pl" TargetMode="External"/><Relationship Id="rId49" Type="http://schemas.microsoft.com/office/2011/relationships/people" Target="people.xml"/><Relationship Id="rId10" Type="http://schemas.openxmlformats.org/officeDocument/2006/relationships/hyperlink" Target="https://funduszeue.podkarpackie.pl/" TargetMode="External"/><Relationship Id="rId19" Type="http://schemas.openxmlformats.org/officeDocument/2006/relationships/hyperlink" Target="https://wod.cst2021.gov.pl/" TargetMode="External"/><Relationship Id="rId31" Type="http://schemas.openxmlformats.org/officeDocument/2006/relationships/hyperlink" Target="mailto:m.pisarik@podkarpackie.pl" TargetMode="External"/><Relationship Id="rId44" Type="http://schemas.openxmlformats.org/officeDocument/2006/relationships/hyperlink" Target="https://www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funduszeue.podkarpackie.pl/" TargetMode="External"/><Relationship Id="rId22" Type="http://schemas.openxmlformats.org/officeDocument/2006/relationships/hyperlink" Target="https://funduszeue.podkarpackie.pl/nabory-wnioskow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https://www.funduszeeuropejskie.gov.pl/" TargetMode="External"/><Relationship Id="rId35" Type="http://schemas.openxmlformats.org/officeDocument/2006/relationships/hyperlink" Target="mailto:j.dziurgot@podkarpackie.pl" TargetMode="External"/><Relationship Id="rId43" Type="http://schemas.openxmlformats.org/officeDocument/2006/relationships/hyperlink" Target="https://funduszeue.podkarpackie.pl/nabory-wnioskow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ur-lex.europa.eu/legal-content/PL/AUTO/?uri=celex:31991L02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PL/AUTO/?uri=celex:31991L0271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www.funduszeeuropejskie.gov.pl/" TargetMode="External"/><Relationship Id="rId33" Type="http://schemas.openxmlformats.org/officeDocument/2006/relationships/hyperlink" Target="mailto:p.lipior@podkarpackie.pl" TargetMode="External"/><Relationship Id="rId38" Type="http://schemas.openxmlformats.org/officeDocument/2006/relationships/hyperlink" Target="mailto:a.piwowar@podkarpackie.p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41" Type="http://schemas.openxmlformats.org/officeDocument/2006/relationships/hyperlink" Target="https://funduszeue.podkarpack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1F2F-1220-4DED-836E-5482B08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33</Pages>
  <Words>12931</Words>
  <Characters>77586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/>
  <LinksUpToDate>false</LinksUpToDate>
  <CharactersWithSpaces>90337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subject/>
  <dc:creator>PI.IV</dc:creator>
  <cp:keywords/>
  <dc:description/>
  <cp:lastModifiedBy>Pisarik Marta</cp:lastModifiedBy>
  <cp:revision>39</cp:revision>
  <cp:lastPrinted>2023-04-14T11:32:00Z</cp:lastPrinted>
  <dcterms:created xsi:type="dcterms:W3CDTF">2023-04-13T11:47:00Z</dcterms:created>
  <dcterms:modified xsi:type="dcterms:W3CDTF">2023-07-18T11:09:00Z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DocHome">
    <vt:i4>-250969096</vt:i4>
  </property>
</Properties>
</file>