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155" w:type="dxa"/>
        <w:tblLook w:val="04A0" w:firstRow="1" w:lastRow="0" w:firstColumn="1" w:lastColumn="0" w:noHBand="0" w:noVBand="1"/>
      </w:tblPr>
      <w:tblGrid>
        <w:gridCol w:w="2526"/>
        <w:gridCol w:w="2431"/>
        <w:gridCol w:w="1926"/>
        <w:gridCol w:w="4605"/>
        <w:gridCol w:w="2667"/>
      </w:tblGrid>
      <w:tr w:rsidR="004442BD" w:rsidRPr="004442BD" w14:paraId="738961C6" w14:textId="77777777" w:rsidTr="00216042">
        <w:trPr>
          <w:trHeight w:val="566"/>
        </w:trPr>
        <w:tc>
          <w:tcPr>
            <w:tcW w:w="14155" w:type="dxa"/>
            <w:gridSpan w:val="5"/>
            <w:noWrap/>
          </w:tcPr>
          <w:p w14:paraId="61577752" w14:textId="4E3915B1" w:rsidR="004442BD" w:rsidRPr="004442BD" w:rsidRDefault="004442BD" w:rsidP="0089716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F020555" wp14:editId="0B95E9A7">
                  <wp:extent cx="5739765" cy="7353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366" cy="74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042" w:rsidRPr="004442BD" w14:paraId="08EC7541" w14:textId="19D5038B" w:rsidTr="00216042">
        <w:trPr>
          <w:trHeight w:val="566"/>
        </w:trPr>
        <w:tc>
          <w:tcPr>
            <w:tcW w:w="14155" w:type="dxa"/>
            <w:gridSpan w:val="5"/>
            <w:noWrap/>
            <w:hideMark/>
          </w:tcPr>
          <w:p w14:paraId="74101DA4" w14:textId="77777777" w:rsidR="004442BD" w:rsidRDefault="004442BD" w:rsidP="00897160">
            <w:pPr>
              <w:jc w:val="center"/>
              <w:rPr>
                <w:rFonts w:cstheme="minorHAnsi"/>
                <w:b/>
                <w:bCs/>
              </w:rPr>
            </w:pPr>
          </w:p>
          <w:p w14:paraId="32B62D5F" w14:textId="443795F5" w:rsidR="00216042" w:rsidRDefault="00216042" w:rsidP="00897160">
            <w:pPr>
              <w:jc w:val="center"/>
              <w:rPr>
                <w:rFonts w:cstheme="minorHAnsi"/>
                <w:b/>
                <w:bCs/>
              </w:rPr>
            </w:pPr>
            <w:r w:rsidRPr="004442BD">
              <w:rPr>
                <w:rFonts w:cstheme="minorHAnsi"/>
                <w:b/>
                <w:bCs/>
              </w:rPr>
              <w:t xml:space="preserve">Konkursy planowane w ramach inwestycji w części pożyczkowej </w:t>
            </w:r>
          </w:p>
          <w:p w14:paraId="2380B2E5" w14:textId="77777777" w:rsidR="00BE4410" w:rsidRDefault="00BE4410" w:rsidP="00897160">
            <w:pPr>
              <w:jc w:val="center"/>
              <w:rPr>
                <w:rFonts w:cstheme="minorHAnsi"/>
                <w:b/>
                <w:bCs/>
              </w:rPr>
            </w:pPr>
          </w:p>
          <w:p w14:paraId="1BF599F4" w14:textId="294E0F85" w:rsidR="004442BD" w:rsidRPr="004442BD" w:rsidRDefault="004442BD" w:rsidP="0089716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16042" w:rsidRPr="004442BD" w14:paraId="61CB2FE0" w14:textId="1C6DE0E1" w:rsidTr="00216042">
        <w:trPr>
          <w:trHeight w:val="1274"/>
        </w:trPr>
        <w:tc>
          <w:tcPr>
            <w:tcW w:w="2526" w:type="dxa"/>
            <w:shd w:val="clear" w:color="auto" w:fill="003399"/>
            <w:hideMark/>
          </w:tcPr>
          <w:p w14:paraId="0A31A59F" w14:textId="0F15E34D" w:rsidR="00216042" w:rsidRPr="004442BD" w:rsidRDefault="00216042" w:rsidP="00E95FE8">
            <w:pPr>
              <w:rPr>
                <w:rFonts w:cstheme="minorHAnsi"/>
                <w:b/>
                <w:bCs/>
              </w:rPr>
            </w:pPr>
            <w:r w:rsidRPr="004442BD">
              <w:rPr>
                <w:rFonts w:cstheme="minorHAnsi"/>
                <w:b/>
                <w:bCs/>
              </w:rPr>
              <w:t>Nr i nazwa inwestycji</w:t>
            </w:r>
          </w:p>
        </w:tc>
        <w:tc>
          <w:tcPr>
            <w:tcW w:w="2431" w:type="dxa"/>
            <w:shd w:val="clear" w:color="auto" w:fill="003399"/>
            <w:hideMark/>
          </w:tcPr>
          <w:p w14:paraId="2DAB837A" w14:textId="77777777" w:rsidR="00216042" w:rsidRPr="004442BD" w:rsidRDefault="00216042" w:rsidP="00E95FE8">
            <w:pPr>
              <w:rPr>
                <w:rFonts w:cstheme="minorHAnsi"/>
                <w:b/>
                <w:bCs/>
              </w:rPr>
            </w:pPr>
            <w:r w:rsidRPr="004442BD">
              <w:rPr>
                <w:rFonts w:cstheme="minorHAnsi"/>
                <w:b/>
                <w:bCs/>
              </w:rPr>
              <w:t>Instytucja odpowiedzialna za realizację inwestycji</w:t>
            </w:r>
          </w:p>
        </w:tc>
        <w:tc>
          <w:tcPr>
            <w:tcW w:w="1926" w:type="dxa"/>
            <w:shd w:val="clear" w:color="auto" w:fill="003399"/>
            <w:hideMark/>
          </w:tcPr>
          <w:p w14:paraId="251CED60" w14:textId="77777777" w:rsidR="00216042" w:rsidRPr="004442BD" w:rsidRDefault="00216042" w:rsidP="00E95FE8">
            <w:pPr>
              <w:rPr>
                <w:rFonts w:cstheme="minorHAnsi"/>
                <w:b/>
                <w:bCs/>
              </w:rPr>
            </w:pPr>
            <w:r w:rsidRPr="004442BD">
              <w:rPr>
                <w:rFonts w:cstheme="minorHAnsi"/>
                <w:b/>
                <w:bCs/>
              </w:rPr>
              <w:t>Odbiorcy wsparcia</w:t>
            </w:r>
          </w:p>
        </w:tc>
        <w:tc>
          <w:tcPr>
            <w:tcW w:w="4605" w:type="dxa"/>
            <w:shd w:val="clear" w:color="auto" w:fill="003399"/>
          </w:tcPr>
          <w:p w14:paraId="1A364A42" w14:textId="58215D2E" w:rsidR="00216042" w:rsidRPr="004442BD" w:rsidRDefault="00216042" w:rsidP="00E95FE8">
            <w:pPr>
              <w:rPr>
                <w:rFonts w:cstheme="minorHAnsi"/>
                <w:b/>
                <w:bCs/>
              </w:rPr>
            </w:pPr>
            <w:r w:rsidRPr="004442BD">
              <w:rPr>
                <w:rFonts w:cstheme="minorHAnsi"/>
                <w:b/>
                <w:bCs/>
              </w:rPr>
              <w:t>Kontakt</w:t>
            </w:r>
          </w:p>
        </w:tc>
        <w:tc>
          <w:tcPr>
            <w:tcW w:w="2667" w:type="dxa"/>
            <w:shd w:val="clear" w:color="auto" w:fill="003399"/>
          </w:tcPr>
          <w:p w14:paraId="3E58E943" w14:textId="26B8FFE1" w:rsidR="00216042" w:rsidRPr="004442BD" w:rsidRDefault="00216042" w:rsidP="00E95FE8">
            <w:pPr>
              <w:rPr>
                <w:rFonts w:cstheme="minorHAnsi"/>
                <w:b/>
                <w:bCs/>
              </w:rPr>
            </w:pPr>
            <w:r w:rsidRPr="004442BD">
              <w:rPr>
                <w:rFonts w:cstheme="minorHAnsi"/>
                <w:b/>
                <w:bCs/>
              </w:rPr>
              <w:t>Wskazany przez IOI/JW termin naboru</w:t>
            </w:r>
          </w:p>
        </w:tc>
      </w:tr>
      <w:tr w:rsidR="00216042" w:rsidRPr="004442BD" w14:paraId="42B999AD" w14:textId="73F97ACA" w:rsidTr="00216042">
        <w:trPr>
          <w:trHeight w:val="3185"/>
        </w:trPr>
        <w:tc>
          <w:tcPr>
            <w:tcW w:w="2526" w:type="dxa"/>
            <w:hideMark/>
          </w:tcPr>
          <w:p w14:paraId="349728FC" w14:textId="77777777" w:rsidR="00216042" w:rsidRPr="0060077A" w:rsidRDefault="00216042" w:rsidP="00E95FE8">
            <w:pPr>
              <w:rPr>
                <w:rFonts w:cstheme="minorHAnsi"/>
              </w:rPr>
            </w:pPr>
            <w:r w:rsidRPr="0060077A">
              <w:rPr>
                <w:rFonts w:cstheme="minorHAnsi"/>
              </w:rPr>
              <w:t xml:space="preserve">A2.5.1 Program wspierania działalności podmiotów sektora kultury i przemysłów kreatywnych na rzecz stymulowania ich rozwoju </w:t>
            </w:r>
          </w:p>
        </w:tc>
        <w:tc>
          <w:tcPr>
            <w:tcW w:w="2431" w:type="dxa"/>
            <w:hideMark/>
          </w:tcPr>
          <w:p w14:paraId="260C12BB" w14:textId="2235AE22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Ministerstwo Kultury i Dziedzictwa Narodowego</w:t>
            </w:r>
          </w:p>
        </w:tc>
        <w:tc>
          <w:tcPr>
            <w:tcW w:w="1926" w:type="dxa"/>
            <w:hideMark/>
          </w:tcPr>
          <w:p w14:paraId="5AA33874" w14:textId="77777777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 xml:space="preserve">MŚP i podmiotów sektora kultury i przemysłów kreatywnych </w:t>
            </w:r>
          </w:p>
        </w:tc>
        <w:tc>
          <w:tcPr>
            <w:tcW w:w="4605" w:type="dxa"/>
          </w:tcPr>
          <w:p w14:paraId="0D66412F" w14:textId="33F6DBA5" w:rsidR="00216042" w:rsidRPr="004442BD" w:rsidRDefault="00BE4410" w:rsidP="00E95FE8">
            <w:pPr>
              <w:rPr>
                <w:rFonts w:cstheme="minorHAnsi"/>
              </w:rPr>
            </w:pPr>
            <w:hyperlink r:id="rId7" w:history="1">
              <w:r w:rsidR="00216042" w:rsidRPr="004442BD">
                <w:rPr>
                  <w:rStyle w:val="Hipercze"/>
                  <w:rFonts w:cstheme="minorHAnsi"/>
                </w:rPr>
                <w:t>https://www.gov.pl/web/kultura</w:t>
              </w:r>
            </w:hyperlink>
          </w:p>
        </w:tc>
        <w:tc>
          <w:tcPr>
            <w:tcW w:w="2667" w:type="dxa"/>
          </w:tcPr>
          <w:p w14:paraId="44E89437" w14:textId="43B24DD8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II półrocze 2023 r.</w:t>
            </w:r>
          </w:p>
        </w:tc>
      </w:tr>
      <w:tr w:rsidR="00216042" w:rsidRPr="004442BD" w14:paraId="278B2AAE" w14:textId="298ACD23" w:rsidTr="00216042">
        <w:trPr>
          <w:trHeight w:val="637"/>
        </w:trPr>
        <w:tc>
          <w:tcPr>
            <w:tcW w:w="2526" w:type="dxa"/>
            <w:hideMark/>
          </w:tcPr>
          <w:p w14:paraId="23BEA174" w14:textId="0D695BA1" w:rsidR="00216042" w:rsidRPr="0060077A" w:rsidRDefault="00216042" w:rsidP="00E95FE8">
            <w:pPr>
              <w:rPr>
                <w:rFonts w:cstheme="minorHAnsi"/>
              </w:rPr>
            </w:pPr>
            <w:r w:rsidRPr="0060077A">
              <w:rPr>
                <w:rFonts w:cstheme="minorHAnsi"/>
              </w:rPr>
              <w:t>B3.3.1 Inwestycje w zwiększanie potencjału zrównoważonej gospodarki wodnej na obszarach wiejskich</w:t>
            </w:r>
          </w:p>
        </w:tc>
        <w:tc>
          <w:tcPr>
            <w:tcW w:w="2431" w:type="dxa"/>
            <w:hideMark/>
          </w:tcPr>
          <w:p w14:paraId="6344972F" w14:textId="643B955E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Ministerstwo Rolnictwa i Rozwoju Wsi</w:t>
            </w:r>
          </w:p>
        </w:tc>
        <w:tc>
          <w:tcPr>
            <w:tcW w:w="1926" w:type="dxa"/>
            <w:hideMark/>
          </w:tcPr>
          <w:p w14:paraId="7CAD8318" w14:textId="07EAB28F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 xml:space="preserve">JST (gminy, związki gmin), Państwowe Gospodarstwo Wodne Wody Polskie, jednostki doradztwa rolniczego, mieszkańcy </w:t>
            </w:r>
            <w:r w:rsidRPr="004442BD">
              <w:rPr>
                <w:rFonts w:cstheme="minorHAnsi"/>
              </w:rPr>
              <w:lastRenderedPageBreak/>
              <w:t>obszarów wiejskich</w:t>
            </w:r>
          </w:p>
        </w:tc>
        <w:tc>
          <w:tcPr>
            <w:tcW w:w="4605" w:type="dxa"/>
          </w:tcPr>
          <w:p w14:paraId="588B3A83" w14:textId="7F4B9C0F" w:rsidR="00216042" w:rsidRPr="004442BD" w:rsidRDefault="00BE4410" w:rsidP="00E95FE8">
            <w:pPr>
              <w:rPr>
                <w:rFonts w:cstheme="minorHAnsi"/>
              </w:rPr>
            </w:pPr>
            <w:hyperlink r:id="rId8" w:history="1">
              <w:r w:rsidR="00216042" w:rsidRPr="004442BD">
                <w:rPr>
                  <w:rStyle w:val="Hipercze"/>
                  <w:rFonts w:cstheme="minorHAnsi"/>
                </w:rPr>
                <w:t>https://www.gov.pl/web/rolnictwo/krajowy-planu-odbudowy-i-zwiekszania-odpornosci</w:t>
              </w:r>
            </w:hyperlink>
          </w:p>
        </w:tc>
        <w:tc>
          <w:tcPr>
            <w:tcW w:w="2667" w:type="dxa"/>
          </w:tcPr>
          <w:p w14:paraId="4CEC724F" w14:textId="3BC2A264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II półrocze 2023 r.</w:t>
            </w:r>
          </w:p>
        </w:tc>
      </w:tr>
      <w:tr w:rsidR="00216042" w:rsidRPr="004442BD" w14:paraId="41E467C5" w14:textId="25EA1C30" w:rsidTr="00216042">
        <w:trPr>
          <w:trHeight w:val="5733"/>
        </w:trPr>
        <w:tc>
          <w:tcPr>
            <w:tcW w:w="2526" w:type="dxa"/>
          </w:tcPr>
          <w:p w14:paraId="0B852E34" w14:textId="2FF3B0E9" w:rsidR="00216042" w:rsidRPr="0060077A" w:rsidRDefault="00216042" w:rsidP="00E95FE8">
            <w:pPr>
              <w:rPr>
                <w:rFonts w:cstheme="minorHAnsi"/>
              </w:rPr>
            </w:pPr>
            <w:r w:rsidRPr="0060077A">
              <w:rPr>
                <w:rFonts w:cstheme="minorHAnsi"/>
              </w:rPr>
              <w:t>D1.2.1 Rozwój opieki długoterminowej poprzez modernizację infrastruktury podmiotów leczniczych na poziomie powiatowym</w:t>
            </w:r>
          </w:p>
        </w:tc>
        <w:tc>
          <w:tcPr>
            <w:tcW w:w="2431" w:type="dxa"/>
          </w:tcPr>
          <w:p w14:paraId="0F4A25FC" w14:textId="1E6B4D6B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Ministerstwo Zdrowia</w:t>
            </w:r>
          </w:p>
        </w:tc>
        <w:tc>
          <w:tcPr>
            <w:tcW w:w="1926" w:type="dxa"/>
          </w:tcPr>
          <w:p w14:paraId="2CB549FE" w14:textId="29CA3D9B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podmioty lecznicze w rozumieniu przepisów ustawy o działalności leczniczej (oraz przedsiębiorców powstałych w wyniku z ich przekształcenia) utworzone przez jednostki samorządu terytorialnego poziomu gminnego albo powiatowego (miast na prawach powiatu)</w:t>
            </w:r>
          </w:p>
        </w:tc>
        <w:tc>
          <w:tcPr>
            <w:tcW w:w="4605" w:type="dxa"/>
          </w:tcPr>
          <w:p w14:paraId="142E9EB8" w14:textId="12E89770" w:rsidR="00216042" w:rsidRPr="004442BD" w:rsidDel="001E3A84" w:rsidRDefault="00BE4410" w:rsidP="00E95FE8">
            <w:pPr>
              <w:rPr>
                <w:rFonts w:cstheme="minorHAnsi"/>
              </w:rPr>
            </w:pPr>
            <w:hyperlink r:id="rId9" w:history="1">
              <w:r w:rsidR="00216042" w:rsidRPr="004442BD">
                <w:rPr>
                  <w:rStyle w:val="Hipercze"/>
                  <w:rFonts w:cstheme="minorHAnsi"/>
                </w:rPr>
                <w:t>https://www.gov.pl/web/zdrowie</w:t>
              </w:r>
            </w:hyperlink>
          </w:p>
        </w:tc>
        <w:tc>
          <w:tcPr>
            <w:tcW w:w="2667" w:type="dxa"/>
          </w:tcPr>
          <w:p w14:paraId="21482EF6" w14:textId="3B6E399B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II półrocze 2023 r.</w:t>
            </w:r>
          </w:p>
        </w:tc>
      </w:tr>
      <w:tr w:rsidR="00216042" w:rsidRPr="004442BD" w14:paraId="234A1DCD" w14:textId="693E5ED1" w:rsidTr="00216042">
        <w:trPr>
          <w:trHeight w:val="3503"/>
        </w:trPr>
        <w:tc>
          <w:tcPr>
            <w:tcW w:w="2526" w:type="dxa"/>
            <w:hideMark/>
          </w:tcPr>
          <w:p w14:paraId="4A65A254" w14:textId="77777777" w:rsidR="00216042" w:rsidRPr="0060077A" w:rsidRDefault="00216042" w:rsidP="00E95FE8">
            <w:pPr>
              <w:rPr>
                <w:rFonts w:cstheme="minorHAnsi"/>
              </w:rPr>
            </w:pPr>
            <w:r w:rsidRPr="0060077A">
              <w:rPr>
                <w:rFonts w:cstheme="minorHAnsi"/>
              </w:rPr>
              <w:lastRenderedPageBreak/>
              <w:t>D3.2.1 Rozwój potencjału sektora leków i wyrobów medycznych – inwestycje związane z produkcją w Polsce API</w:t>
            </w:r>
          </w:p>
        </w:tc>
        <w:tc>
          <w:tcPr>
            <w:tcW w:w="2431" w:type="dxa"/>
            <w:hideMark/>
          </w:tcPr>
          <w:p w14:paraId="38113B98" w14:textId="00B3D39A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 xml:space="preserve">Ministerstwo Rozwoju i Technologii </w:t>
            </w:r>
          </w:p>
        </w:tc>
        <w:tc>
          <w:tcPr>
            <w:tcW w:w="1926" w:type="dxa"/>
            <w:hideMark/>
          </w:tcPr>
          <w:p w14:paraId="20421C73" w14:textId="77777777" w:rsidR="00216042" w:rsidRPr="004442BD" w:rsidRDefault="00216042" w:rsidP="00E95FE8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przedsiębiorcy z sektora farmaceutycznego, chemicznego, wyrobów medycznych oraz jednostki naukowe i badawcze, podmioty spoza administracji (w tym organizacje pozarządowe)</w:t>
            </w:r>
          </w:p>
        </w:tc>
        <w:tc>
          <w:tcPr>
            <w:tcW w:w="4605" w:type="dxa"/>
          </w:tcPr>
          <w:p w14:paraId="53284382" w14:textId="65B37792" w:rsidR="00216042" w:rsidRPr="004442BD" w:rsidRDefault="00BE4410" w:rsidP="00E95FE8">
            <w:pPr>
              <w:rPr>
                <w:rFonts w:cstheme="minorHAnsi"/>
              </w:rPr>
            </w:pPr>
            <w:hyperlink r:id="rId10" w:history="1">
              <w:r w:rsidR="00216042" w:rsidRPr="004442BD">
                <w:rPr>
                  <w:rStyle w:val="Hipercze"/>
                  <w:rFonts w:cstheme="minorHAnsi"/>
                </w:rPr>
                <w:t>https://www.gov.pl/web/rozwoj-technologia/krajowy-plan-odbudowy5</w:t>
              </w:r>
            </w:hyperlink>
          </w:p>
        </w:tc>
        <w:tc>
          <w:tcPr>
            <w:tcW w:w="2667" w:type="dxa"/>
          </w:tcPr>
          <w:p w14:paraId="4906C34E" w14:textId="77777777" w:rsidR="004442BD" w:rsidRPr="004442BD" w:rsidRDefault="004442BD" w:rsidP="004442BD">
            <w:pPr>
              <w:rPr>
                <w:rFonts w:cstheme="minorHAnsi"/>
              </w:rPr>
            </w:pPr>
            <w:r w:rsidRPr="004442BD">
              <w:rPr>
                <w:rFonts w:cstheme="minorHAnsi"/>
              </w:rPr>
              <w:t>II półrocze 2023 r.</w:t>
            </w:r>
          </w:p>
          <w:p w14:paraId="18C874C2" w14:textId="77777777" w:rsidR="00216042" w:rsidRPr="004442BD" w:rsidRDefault="00216042" w:rsidP="00E95FE8">
            <w:pPr>
              <w:rPr>
                <w:rFonts w:cstheme="minorHAnsi"/>
              </w:rPr>
            </w:pPr>
          </w:p>
        </w:tc>
      </w:tr>
    </w:tbl>
    <w:p w14:paraId="7EFE7DC7" w14:textId="77777777" w:rsidR="001623E4" w:rsidRDefault="001623E4"/>
    <w:sectPr w:rsidR="001623E4" w:rsidSect="00960C50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B38B" w14:textId="77777777" w:rsidR="00E05010" w:rsidRDefault="00E05010" w:rsidP="00BC6E3B">
      <w:pPr>
        <w:spacing w:after="0" w:line="240" w:lineRule="auto"/>
      </w:pPr>
      <w:r>
        <w:separator/>
      </w:r>
    </w:p>
  </w:endnote>
  <w:endnote w:type="continuationSeparator" w:id="0">
    <w:p w14:paraId="02DC7C12" w14:textId="77777777" w:rsidR="00E05010" w:rsidRDefault="00E05010" w:rsidP="00BC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970872"/>
      <w:docPartObj>
        <w:docPartGallery w:val="Page Numbers (Bottom of Page)"/>
        <w:docPartUnique/>
      </w:docPartObj>
    </w:sdtPr>
    <w:sdtContent>
      <w:p w14:paraId="115F3807" w14:textId="31E0C6E7" w:rsidR="0060077A" w:rsidRDefault="00600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9B968" w14:textId="77777777" w:rsidR="0060077A" w:rsidRDefault="00600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EEE7" w14:textId="77777777" w:rsidR="00E05010" w:rsidRDefault="00E05010" w:rsidP="00BC6E3B">
      <w:pPr>
        <w:spacing w:after="0" w:line="240" w:lineRule="auto"/>
      </w:pPr>
      <w:r>
        <w:separator/>
      </w:r>
    </w:p>
  </w:footnote>
  <w:footnote w:type="continuationSeparator" w:id="0">
    <w:p w14:paraId="528F8E29" w14:textId="77777777" w:rsidR="00E05010" w:rsidRDefault="00E05010" w:rsidP="00BC6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0"/>
    <w:rsid w:val="000C5D60"/>
    <w:rsid w:val="000D5FD2"/>
    <w:rsid w:val="001623E4"/>
    <w:rsid w:val="001E3A84"/>
    <w:rsid w:val="001F0981"/>
    <w:rsid w:val="00216042"/>
    <w:rsid w:val="002802F3"/>
    <w:rsid w:val="00296B12"/>
    <w:rsid w:val="002D7A27"/>
    <w:rsid w:val="003D179E"/>
    <w:rsid w:val="003D6BD4"/>
    <w:rsid w:val="00432DEB"/>
    <w:rsid w:val="00435FDF"/>
    <w:rsid w:val="004442BD"/>
    <w:rsid w:val="00495B49"/>
    <w:rsid w:val="00556672"/>
    <w:rsid w:val="005916A0"/>
    <w:rsid w:val="005F1B8B"/>
    <w:rsid w:val="0060077A"/>
    <w:rsid w:val="007453A1"/>
    <w:rsid w:val="008026C1"/>
    <w:rsid w:val="00835691"/>
    <w:rsid w:val="008435C0"/>
    <w:rsid w:val="008611D6"/>
    <w:rsid w:val="008D0F74"/>
    <w:rsid w:val="009249D5"/>
    <w:rsid w:val="00960C50"/>
    <w:rsid w:val="009A7A2A"/>
    <w:rsid w:val="009B1C2F"/>
    <w:rsid w:val="00A9641B"/>
    <w:rsid w:val="00B002DE"/>
    <w:rsid w:val="00B456CF"/>
    <w:rsid w:val="00BC6E3B"/>
    <w:rsid w:val="00BE4410"/>
    <w:rsid w:val="00C04926"/>
    <w:rsid w:val="00D05F7B"/>
    <w:rsid w:val="00D10F09"/>
    <w:rsid w:val="00E05010"/>
    <w:rsid w:val="00E565FF"/>
    <w:rsid w:val="00E665AD"/>
    <w:rsid w:val="00E95FE8"/>
    <w:rsid w:val="00F143F6"/>
    <w:rsid w:val="00F5062A"/>
    <w:rsid w:val="00F54653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FE4C"/>
  <w15:chartTrackingRefBased/>
  <w15:docId w15:val="{B06D9061-DCAF-4C8F-B398-07B98F9E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E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6E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3A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981"/>
  </w:style>
  <w:style w:type="paragraph" w:styleId="Stopka">
    <w:name w:val="footer"/>
    <w:basedOn w:val="Normalny"/>
    <w:link w:val="StopkaZnak"/>
    <w:uiPriority w:val="99"/>
    <w:unhideWhenUsed/>
    <w:rsid w:val="001F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981"/>
  </w:style>
  <w:style w:type="paragraph" w:styleId="Akapitzlist">
    <w:name w:val="List Paragraph"/>
    <w:basedOn w:val="Normalny"/>
    <w:uiPriority w:val="34"/>
    <w:qFormat/>
    <w:rsid w:val="00861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11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lnictwo/krajowy-planu-odbudowy-i-zwiekszania-odpornosc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kultur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gov.pl/web/rozwoj-technologia/krajowy-plan-odbudowy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Piątek Daniel</dc:creator>
  <cp:keywords/>
  <dc:description/>
  <cp:lastModifiedBy>Höffner Marta</cp:lastModifiedBy>
  <cp:revision>4</cp:revision>
  <cp:lastPrinted>2022-11-24T07:53:00Z</cp:lastPrinted>
  <dcterms:created xsi:type="dcterms:W3CDTF">2023-05-18T13:36:00Z</dcterms:created>
  <dcterms:modified xsi:type="dcterms:W3CDTF">2023-05-19T13:34:00Z</dcterms:modified>
</cp:coreProperties>
</file>