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F009E" w14:textId="77777777" w:rsidR="00F96B2B" w:rsidRDefault="00F96B2B" w:rsidP="00743121">
      <w:pPr>
        <w:rPr>
          <w:rFonts w:ascii="Arial" w:hAnsi="Arial" w:cs="Arial"/>
          <w:b/>
          <w:i/>
          <w:sz w:val="24"/>
          <w:szCs w:val="24"/>
        </w:rPr>
      </w:pPr>
    </w:p>
    <w:p w14:paraId="3F49D28E" w14:textId="1642549E" w:rsidR="00E6386C" w:rsidRPr="000E0888" w:rsidRDefault="00A5187B">
      <w:pPr>
        <w:rPr>
          <w:rFonts w:ascii="Arial" w:hAnsi="Arial" w:cs="Arial"/>
          <w:b/>
          <w:i/>
          <w:sz w:val="24"/>
          <w:szCs w:val="24"/>
        </w:rPr>
      </w:pPr>
      <w:r w:rsidRPr="00A5187B">
        <w:rPr>
          <w:rFonts w:ascii="Arial" w:hAnsi="Arial" w:cs="Arial"/>
          <w:b/>
          <w:i/>
          <w:sz w:val="24"/>
          <w:szCs w:val="24"/>
        </w:rPr>
        <w:t>Opis wskaźników w ramach Działania 3.2 Dostosowanie do zmian klimatu i zapobieganie powodziom i suszy, typ projektu 5: Wsparcie systemów doradztwa sprzyjających osiągnięciu neutralności klimatycznej Programu Fundusze Europejskie dla Lubelskiego 2021-2027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28"/>
        <w:gridCol w:w="2828"/>
        <w:gridCol w:w="3381"/>
        <w:gridCol w:w="4957"/>
      </w:tblGrid>
      <w:tr w:rsidR="007E6197" w:rsidRPr="000E0888" w14:paraId="3A88E118" w14:textId="77777777" w:rsidTr="003E208B">
        <w:tc>
          <w:tcPr>
            <w:tcW w:w="2828" w:type="dxa"/>
          </w:tcPr>
          <w:p w14:paraId="0E1F5C11" w14:textId="77777777" w:rsidR="007E6197" w:rsidRPr="000E0888" w:rsidRDefault="007E619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0888">
              <w:rPr>
                <w:rFonts w:ascii="Arial" w:hAnsi="Arial" w:cs="Arial"/>
                <w:b/>
                <w:bCs/>
                <w:sz w:val="24"/>
                <w:szCs w:val="24"/>
              </w:rPr>
              <w:t>Nazwa wskaźnika</w:t>
            </w:r>
          </w:p>
        </w:tc>
        <w:tc>
          <w:tcPr>
            <w:tcW w:w="2828" w:type="dxa"/>
          </w:tcPr>
          <w:p w14:paraId="641BC0C8" w14:textId="77777777" w:rsidR="007E6197" w:rsidRPr="000E0888" w:rsidRDefault="007E619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0888">
              <w:rPr>
                <w:rFonts w:ascii="Arial" w:hAnsi="Arial" w:cs="Arial"/>
                <w:b/>
                <w:bCs/>
                <w:sz w:val="24"/>
                <w:szCs w:val="24"/>
              </w:rPr>
              <w:t>Rodzaj wskaźnika</w:t>
            </w:r>
          </w:p>
        </w:tc>
        <w:tc>
          <w:tcPr>
            <w:tcW w:w="3381" w:type="dxa"/>
          </w:tcPr>
          <w:p w14:paraId="17BF92DF" w14:textId="77777777" w:rsidR="007E6197" w:rsidRPr="000E0888" w:rsidRDefault="007E619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0888">
              <w:rPr>
                <w:rFonts w:ascii="Arial" w:hAnsi="Arial" w:cs="Arial"/>
                <w:b/>
                <w:bCs/>
                <w:sz w:val="24"/>
                <w:szCs w:val="24"/>
              </w:rPr>
              <w:t>Definicja wskaźnika</w:t>
            </w:r>
          </w:p>
        </w:tc>
        <w:tc>
          <w:tcPr>
            <w:tcW w:w="4957" w:type="dxa"/>
          </w:tcPr>
          <w:p w14:paraId="2B72432A" w14:textId="77777777" w:rsidR="007E6197" w:rsidRPr="000E0888" w:rsidRDefault="007E619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0888">
              <w:rPr>
                <w:rFonts w:ascii="Arial" w:hAnsi="Arial" w:cs="Arial"/>
                <w:b/>
                <w:bCs/>
                <w:sz w:val="24"/>
                <w:szCs w:val="24"/>
              </w:rPr>
              <w:t>Moment pomiaru</w:t>
            </w:r>
          </w:p>
        </w:tc>
      </w:tr>
      <w:tr w:rsidR="000D4FB5" w:rsidRPr="000E0888" w14:paraId="796669B8" w14:textId="77777777" w:rsidTr="003E208B">
        <w:tc>
          <w:tcPr>
            <w:tcW w:w="2828" w:type="dxa"/>
          </w:tcPr>
          <w:p w14:paraId="58177151" w14:textId="750130F1" w:rsidR="000D4FB5" w:rsidRPr="000D4FB5" w:rsidRDefault="00680709" w:rsidP="000D4FB5">
            <w:pPr>
              <w:rPr>
                <w:rFonts w:ascii="Arial" w:hAnsi="Arial" w:cs="Arial"/>
                <w:sz w:val="24"/>
                <w:szCs w:val="24"/>
              </w:rPr>
            </w:pPr>
            <w:r w:rsidRPr="00680709">
              <w:rPr>
                <w:rFonts w:ascii="Arial" w:hAnsi="Arial" w:cs="Arial"/>
                <w:sz w:val="24"/>
                <w:szCs w:val="24"/>
              </w:rPr>
              <w:t>PLRO227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D4FB5" w:rsidRPr="000D4FB5">
              <w:rPr>
                <w:rFonts w:ascii="Arial" w:hAnsi="Arial" w:cs="Arial"/>
                <w:sz w:val="24"/>
                <w:szCs w:val="24"/>
              </w:rPr>
              <w:t>Liczba przeszkolonych doradców klimatycznych</w:t>
            </w:r>
          </w:p>
          <w:p w14:paraId="5099C160" w14:textId="1663040C" w:rsidR="000D4FB5" w:rsidRPr="000E0888" w:rsidRDefault="000D4FB5" w:rsidP="000D4FB5">
            <w:pPr>
              <w:rPr>
                <w:rFonts w:ascii="Arial" w:hAnsi="Arial" w:cs="Arial"/>
                <w:sz w:val="24"/>
                <w:szCs w:val="24"/>
              </w:rPr>
            </w:pPr>
            <w:r w:rsidRPr="000D4FB5">
              <w:rPr>
                <w:rFonts w:ascii="Arial" w:hAnsi="Arial" w:cs="Arial"/>
                <w:sz w:val="24"/>
                <w:szCs w:val="24"/>
              </w:rPr>
              <w:t>przygotowanych do prowadzenia usług doradczych</w:t>
            </w:r>
          </w:p>
        </w:tc>
        <w:tc>
          <w:tcPr>
            <w:tcW w:w="2828" w:type="dxa"/>
          </w:tcPr>
          <w:p w14:paraId="359C736A" w14:textId="54480744" w:rsidR="000D4FB5" w:rsidRPr="000E0888" w:rsidRDefault="00F52FD5">
            <w:pPr>
              <w:rPr>
                <w:rFonts w:ascii="Arial" w:hAnsi="Arial" w:cs="Arial"/>
                <w:sz w:val="24"/>
                <w:szCs w:val="24"/>
              </w:rPr>
            </w:pPr>
            <w:r w:rsidRPr="00F52FD5">
              <w:rPr>
                <w:rFonts w:ascii="Arial" w:hAnsi="Arial" w:cs="Arial"/>
                <w:sz w:val="24"/>
                <w:szCs w:val="24"/>
              </w:rPr>
              <w:t>Wskaźnik produktu - obligatoryjny</w:t>
            </w:r>
          </w:p>
        </w:tc>
        <w:tc>
          <w:tcPr>
            <w:tcW w:w="3381" w:type="dxa"/>
          </w:tcPr>
          <w:p w14:paraId="6A6EB897" w14:textId="77777777" w:rsidR="00FD37B5" w:rsidRDefault="00FD37B5" w:rsidP="00F52FD5">
            <w:pPr>
              <w:rPr>
                <w:rFonts w:ascii="Arial" w:hAnsi="Arial" w:cs="Arial"/>
                <w:sz w:val="24"/>
                <w:szCs w:val="24"/>
              </w:rPr>
            </w:pPr>
            <w:r w:rsidRPr="00FD37B5">
              <w:rPr>
                <w:rFonts w:ascii="Arial" w:hAnsi="Arial" w:cs="Arial"/>
                <w:sz w:val="24"/>
                <w:szCs w:val="24"/>
              </w:rPr>
              <w:t>Liczba osób, które zostały przeszkolone do prowadzenia usług z zakresu doradztwa klimatycznego.</w:t>
            </w:r>
          </w:p>
          <w:p w14:paraId="55552CF2" w14:textId="1DE161B9" w:rsidR="00F52FD5" w:rsidRPr="00F52FD5" w:rsidRDefault="00F52FD5" w:rsidP="00F52FD5">
            <w:pPr>
              <w:rPr>
                <w:rFonts w:ascii="Arial" w:hAnsi="Arial" w:cs="Arial"/>
                <w:sz w:val="24"/>
                <w:szCs w:val="24"/>
              </w:rPr>
            </w:pPr>
            <w:r w:rsidRPr="00F52FD5">
              <w:rPr>
                <w:rFonts w:ascii="Arial" w:hAnsi="Arial" w:cs="Arial"/>
                <w:sz w:val="24"/>
                <w:szCs w:val="24"/>
              </w:rPr>
              <w:t xml:space="preserve">Wskaźnik obejmuje </w:t>
            </w:r>
            <w:r w:rsidR="006D1FF4">
              <w:rPr>
                <w:rFonts w:ascii="Arial" w:hAnsi="Arial" w:cs="Arial"/>
                <w:sz w:val="24"/>
                <w:szCs w:val="24"/>
              </w:rPr>
              <w:t>przeszkolonych doradców</w:t>
            </w:r>
            <w:r w:rsidRPr="00F52FD5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4E0486CB" w14:textId="627565A8" w:rsidR="000D4FB5" w:rsidRPr="000E0888" w:rsidRDefault="00F52FD5" w:rsidP="00F52FD5">
            <w:pPr>
              <w:rPr>
                <w:rFonts w:ascii="Arial" w:hAnsi="Arial" w:cs="Arial"/>
                <w:sz w:val="24"/>
                <w:szCs w:val="24"/>
              </w:rPr>
            </w:pPr>
            <w:r w:rsidRPr="00F52FD5">
              <w:rPr>
                <w:rFonts w:ascii="Arial" w:hAnsi="Arial" w:cs="Arial"/>
                <w:sz w:val="24"/>
                <w:szCs w:val="24"/>
              </w:rPr>
              <w:t>Wartość bazowa dla wskaźnika wynosi „0</w:t>
            </w:r>
            <w:r w:rsidR="00FD37B5">
              <w:rPr>
                <w:rFonts w:ascii="Arial" w:hAnsi="Arial" w:cs="Arial"/>
                <w:sz w:val="24"/>
                <w:szCs w:val="24"/>
              </w:rPr>
              <w:t>”.</w:t>
            </w:r>
          </w:p>
        </w:tc>
        <w:tc>
          <w:tcPr>
            <w:tcW w:w="4957" w:type="dxa"/>
          </w:tcPr>
          <w:p w14:paraId="1EB3F90F" w14:textId="684A9C64" w:rsidR="000D4FB5" w:rsidRPr="000E0888" w:rsidRDefault="00A91E83">
            <w:pPr>
              <w:rPr>
                <w:rFonts w:ascii="Arial" w:hAnsi="Arial" w:cs="Arial"/>
                <w:sz w:val="24"/>
                <w:szCs w:val="24"/>
              </w:rPr>
            </w:pPr>
            <w:r w:rsidRPr="00A91E83">
              <w:rPr>
                <w:rFonts w:ascii="Arial" w:hAnsi="Arial" w:cs="Arial"/>
                <w:sz w:val="24"/>
                <w:szCs w:val="24"/>
              </w:rPr>
              <w:t>W okresie od rozpoczęcia realizacji projektu do ukończenia produktu w ramach projektu, przy czym osiągnięte wartości powinny zostać wykazane najpóźniej we wniosku o płatność końcową</w:t>
            </w:r>
            <w:r w:rsidR="00024B20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680709" w:rsidRPr="000E0888" w14:paraId="2031C446" w14:textId="77777777" w:rsidTr="003E208B">
        <w:tc>
          <w:tcPr>
            <w:tcW w:w="2828" w:type="dxa"/>
          </w:tcPr>
          <w:p w14:paraId="074ACFEF" w14:textId="55E90F31" w:rsidR="00680709" w:rsidRPr="00680709" w:rsidRDefault="00680709" w:rsidP="000D4FB5">
            <w:pPr>
              <w:rPr>
                <w:rFonts w:ascii="Arial" w:hAnsi="Arial" w:cs="Arial"/>
                <w:sz w:val="24"/>
                <w:szCs w:val="24"/>
              </w:rPr>
            </w:pPr>
            <w:r w:rsidRPr="00680709">
              <w:rPr>
                <w:rFonts w:ascii="Arial" w:hAnsi="Arial" w:cs="Arial"/>
                <w:sz w:val="24"/>
                <w:szCs w:val="24"/>
              </w:rPr>
              <w:t>PLRO226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80709">
              <w:rPr>
                <w:rFonts w:ascii="Arial" w:hAnsi="Arial" w:cs="Arial"/>
                <w:sz w:val="24"/>
                <w:szCs w:val="24"/>
              </w:rPr>
              <w:t>Liczba punktów doradztwa klimatycznego</w:t>
            </w:r>
          </w:p>
        </w:tc>
        <w:tc>
          <w:tcPr>
            <w:tcW w:w="2828" w:type="dxa"/>
          </w:tcPr>
          <w:p w14:paraId="5C17BBCB" w14:textId="24598B84" w:rsidR="00680709" w:rsidRPr="00F52FD5" w:rsidRDefault="00680709">
            <w:pPr>
              <w:rPr>
                <w:rFonts w:ascii="Arial" w:hAnsi="Arial" w:cs="Arial"/>
                <w:sz w:val="24"/>
                <w:szCs w:val="24"/>
              </w:rPr>
            </w:pPr>
            <w:r w:rsidRPr="00F52FD5">
              <w:rPr>
                <w:rFonts w:ascii="Arial" w:hAnsi="Arial" w:cs="Arial"/>
                <w:sz w:val="24"/>
                <w:szCs w:val="24"/>
              </w:rPr>
              <w:t>Wskaźnik produktu - obligatoryjny</w:t>
            </w:r>
          </w:p>
        </w:tc>
        <w:tc>
          <w:tcPr>
            <w:tcW w:w="3381" w:type="dxa"/>
          </w:tcPr>
          <w:p w14:paraId="0989DD18" w14:textId="77777777" w:rsidR="00680709" w:rsidRDefault="00FD37B5" w:rsidP="00F52FD5">
            <w:pPr>
              <w:rPr>
                <w:rFonts w:ascii="Arial" w:hAnsi="Arial" w:cs="Arial"/>
                <w:sz w:val="24"/>
                <w:szCs w:val="24"/>
              </w:rPr>
            </w:pPr>
            <w:r w:rsidRPr="00FD37B5">
              <w:rPr>
                <w:rFonts w:ascii="Arial" w:hAnsi="Arial" w:cs="Arial"/>
                <w:sz w:val="24"/>
                <w:szCs w:val="24"/>
              </w:rPr>
              <w:t>Liczba utworzonych punktów doradztwa klimatycznego sprzyjających osiągnięciu neutralności klimatycznej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58C4EE3" w14:textId="6BD86974" w:rsidR="00FD37B5" w:rsidRPr="00F52FD5" w:rsidRDefault="00FD37B5" w:rsidP="00F52FD5">
            <w:pPr>
              <w:rPr>
                <w:rFonts w:ascii="Arial" w:hAnsi="Arial" w:cs="Arial"/>
                <w:sz w:val="24"/>
                <w:szCs w:val="24"/>
              </w:rPr>
            </w:pPr>
            <w:r w:rsidRPr="00F52FD5">
              <w:rPr>
                <w:rFonts w:ascii="Arial" w:hAnsi="Arial" w:cs="Arial"/>
                <w:sz w:val="24"/>
                <w:szCs w:val="24"/>
              </w:rPr>
              <w:t>Wartość bazowa dla wskaźnika wynosi „0</w:t>
            </w:r>
            <w:r>
              <w:rPr>
                <w:rFonts w:ascii="Arial" w:hAnsi="Arial" w:cs="Arial"/>
                <w:sz w:val="24"/>
                <w:szCs w:val="24"/>
              </w:rPr>
              <w:t>”.</w:t>
            </w:r>
          </w:p>
        </w:tc>
        <w:tc>
          <w:tcPr>
            <w:tcW w:w="4957" w:type="dxa"/>
          </w:tcPr>
          <w:p w14:paraId="42BB22C5" w14:textId="524A5E81" w:rsidR="00680709" w:rsidRPr="00A91E83" w:rsidRDefault="00680709">
            <w:pPr>
              <w:rPr>
                <w:rFonts w:ascii="Arial" w:hAnsi="Arial" w:cs="Arial"/>
                <w:sz w:val="24"/>
                <w:szCs w:val="24"/>
              </w:rPr>
            </w:pPr>
            <w:r w:rsidRPr="00A91E83">
              <w:rPr>
                <w:rFonts w:ascii="Arial" w:hAnsi="Arial" w:cs="Arial"/>
                <w:sz w:val="24"/>
                <w:szCs w:val="24"/>
              </w:rPr>
              <w:t>W okresie od rozpoczęcia realizacji projektu do ukończenia produktu w ramach projektu, przy czym osiągnięte wartości powinny zostać wykazane najpóźniej we wniosku o płatność końcową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680709" w:rsidRPr="000E0888" w14:paraId="6BE7D346" w14:textId="77777777" w:rsidTr="003E208B">
        <w:tc>
          <w:tcPr>
            <w:tcW w:w="2828" w:type="dxa"/>
          </w:tcPr>
          <w:p w14:paraId="7F176902" w14:textId="77777777" w:rsidR="00680709" w:rsidRPr="000E0888" w:rsidRDefault="00680709" w:rsidP="0068070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0E0888">
              <w:rPr>
                <w:rFonts w:ascii="Arial" w:hAnsi="Arial" w:cs="Arial"/>
                <w:sz w:val="24"/>
                <w:szCs w:val="24"/>
              </w:rPr>
              <w:t>PLRO199 Liczba projektów, w których sfinansowano koszty racjonalnych usprawnień dla osób z niepełnosprawnościami (EFRR/FS/FST)</w:t>
            </w:r>
          </w:p>
          <w:p w14:paraId="004E46C7" w14:textId="77777777" w:rsidR="00680709" w:rsidRPr="00680709" w:rsidRDefault="00680709" w:rsidP="0068070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8" w:type="dxa"/>
          </w:tcPr>
          <w:p w14:paraId="55FDEFF2" w14:textId="40246AE3" w:rsidR="00680709" w:rsidRPr="00F52FD5" w:rsidRDefault="00680709" w:rsidP="00680709">
            <w:pPr>
              <w:rPr>
                <w:rFonts w:ascii="Arial" w:hAnsi="Arial" w:cs="Arial"/>
                <w:sz w:val="24"/>
                <w:szCs w:val="24"/>
              </w:rPr>
            </w:pPr>
            <w:r w:rsidRPr="000E0888">
              <w:rPr>
                <w:rFonts w:ascii="Arial" w:hAnsi="Arial" w:cs="Arial"/>
                <w:sz w:val="24"/>
                <w:szCs w:val="24"/>
              </w:rPr>
              <w:t>Wskaźnik produktu - obligatoryjny</w:t>
            </w:r>
          </w:p>
        </w:tc>
        <w:tc>
          <w:tcPr>
            <w:tcW w:w="3381" w:type="dxa"/>
          </w:tcPr>
          <w:p w14:paraId="09EB04D7" w14:textId="5025555D" w:rsidR="00680709" w:rsidRPr="00F52FD5" w:rsidRDefault="00680709" w:rsidP="00680709">
            <w:pPr>
              <w:rPr>
                <w:rFonts w:ascii="Arial" w:hAnsi="Arial" w:cs="Arial"/>
                <w:sz w:val="24"/>
                <w:szCs w:val="24"/>
              </w:rPr>
            </w:pPr>
            <w:r w:rsidRPr="001531B7">
              <w:rPr>
                <w:rFonts w:ascii="Arial" w:hAnsi="Arial" w:cs="Arial"/>
                <w:sz w:val="24"/>
                <w:szCs w:val="24"/>
              </w:rPr>
              <w:t xml:space="preserve">Racjonalne usprawnienie oznacza konieczne i odpowiednie zmiany oraz dostosowania, nie nakładające nieproporcjonalnego lub nadmiernego obciążenia, rozpatrywane osobno dla każdego  konkretnego przypadku, w celu </w:t>
            </w:r>
            <w:r w:rsidRPr="001531B7">
              <w:rPr>
                <w:rFonts w:ascii="Arial" w:hAnsi="Arial" w:cs="Arial"/>
                <w:sz w:val="24"/>
                <w:szCs w:val="24"/>
              </w:rPr>
              <w:lastRenderedPageBreak/>
              <w:t xml:space="preserve">zapewnienia osobom z niepełnosprawnościami możliwości korzystania  z wszelkich praw człowieka i podstawowych wolności oraz ich wykonywania na zasadzie równości z innymi osobami. Wskaźnik mierzony w momencie rozliczenia wydatku związanego z racjonalnymi usprawnieniami w  ramach danego projektu. Przykłady racjonalnych usprawnień: tłumacz języka migowego, transport niskopodłogowy, dostosowanie infrastruktury (nie tylko budynku, ale też dostosowanie infrastruktury komputerowej np. programy powiększające, mówiące, drukarki materiałów w alfabecie Braille'a), osoby asystujące, odpowiednie dostosowanie wyżywienia. Do wskaźnika powinny zostać wliczone zarówno projekty ogólnodostępne, w których sfinansowano koszty racjonalnych usprawnień, jak i dedykowane (zgodnie z kategoryzacją projektów z  </w:t>
            </w:r>
            <w:r w:rsidRPr="001531B7">
              <w:rPr>
                <w:rFonts w:ascii="Arial" w:hAnsi="Arial" w:cs="Arial"/>
                <w:sz w:val="24"/>
                <w:szCs w:val="24"/>
              </w:rPr>
              <w:lastRenderedPageBreak/>
              <w:t>Wytycznych w zakresie realizacji zasad równościowych  w ramach funduszy unijnych na lata 2021-2027). Na poziomie projektu wskaźnik może przyjmować maksymalną wartość 1 - co oznacza jeden projekt, w którym sfinansowano koszty racjonalnych usprawnień dla osób z niepełnosprawnościami. Liczba sfinansowanych racjonalnych usprawnień, w ramach projektu, nie ma znaczenia dla wartości wykazywanej we wskaźniku. Definicja na podstawie:  Wytyczne w zakresie realizacji zasad równościowych  w ramach funduszy unijnych na lata 2021-2027.</w:t>
            </w:r>
          </w:p>
        </w:tc>
        <w:tc>
          <w:tcPr>
            <w:tcW w:w="4957" w:type="dxa"/>
          </w:tcPr>
          <w:p w14:paraId="18255984" w14:textId="4348B4E4" w:rsidR="00680709" w:rsidRPr="00A91E83" w:rsidRDefault="00680709" w:rsidP="00680709">
            <w:pPr>
              <w:rPr>
                <w:rFonts w:ascii="Arial" w:hAnsi="Arial" w:cs="Arial"/>
                <w:sz w:val="24"/>
                <w:szCs w:val="24"/>
              </w:rPr>
            </w:pPr>
            <w:r w:rsidRPr="000E0888">
              <w:rPr>
                <w:rFonts w:ascii="Arial" w:hAnsi="Arial" w:cs="Arial"/>
                <w:sz w:val="24"/>
                <w:szCs w:val="24"/>
              </w:rPr>
              <w:lastRenderedPageBreak/>
              <w:t>W okresie od rozpoczęcia realizacji projektu do ukończenia produktu w ramach projektu, przy czym osiągnięte wartości powinny zostać wykazane najpóźniej we wniosku o płatność końcową.</w:t>
            </w:r>
          </w:p>
        </w:tc>
      </w:tr>
      <w:tr w:rsidR="00680709" w:rsidRPr="000E0888" w14:paraId="09CD7FE1" w14:textId="77777777" w:rsidTr="003E208B">
        <w:tc>
          <w:tcPr>
            <w:tcW w:w="2828" w:type="dxa"/>
          </w:tcPr>
          <w:p w14:paraId="1620ACB7" w14:textId="66EA1277" w:rsidR="00680709" w:rsidRPr="00C713F4" w:rsidRDefault="00680709" w:rsidP="00680709">
            <w:pPr>
              <w:rPr>
                <w:rFonts w:ascii="Arial" w:hAnsi="Arial" w:cs="Arial"/>
                <w:sz w:val="24"/>
                <w:szCs w:val="24"/>
              </w:rPr>
            </w:pPr>
            <w:r w:rsidRPr="00680709">
              <w:rPr>
                <w:rFonts w:ascii="Arial" w:hAnsi="Arial" w:cs="Arial"/>
                <w:sz w:val="24"/>
                <w:szCs w:val="24"/>
              </w:rPr>
              <w:lastRenderedPageBreak/>
              <w:t xml:space="preserve">PLRR065 </w:t>
            </w:r>
            <w:r w:rsidRPr="00C713F4">
              <w:rPr>
                <w:rFonts w:ascii="Arial" w:hAnsi="Arial" w:cs="Arial"/>
                <w:sz w:val="24"/>
                <w:szCs w:val="24"/>
              </w:rPr>
              <w:t>Liczba udzielonych konsultacji w zakresie działań</w:t>
            </w:r>
          </w:p>
          <w:p w14:paraId="5000A5BE" w14:textId="7E8EAEAF" w:rsidR="00680709" w:rsidRPr="000E0888" w:rsidRDefault="00680709" w:rsidP="00680709">
            <w:pPr>
              <w:rPr>
                <w:rFonts w:ascii="Arial" w:hAnsi="Arial" w:cs="Arial"/>
                <w:sz w:val="24"/>
                <w:szCs w:val="24"/>
              </w:rPr>
            </w:pPr>
            <w:r w:rsidRPr="00C713F4">
              <w:rPr>
                <w:rFonts w:ascii="Arial" w:hAnsi="Arial" w:cs="Arial"/>
                <w:sz w:val="24"/>
                <w:szCs w:val="24"/>
              </w:rPr>
              <w:t>sprzyjających neutralności klimatycznej.</w:t>
            </w:r>
          </w:p>
        </w:tc>
        <w:tc>
          <w:tcPr>
            <w:tcW w:w="2828" w:type="dxa"/>
          </w:tcPr>
          <w:p w14:paraId="43E33B52" w14:textId="06C6DABC" w:rsidR="00680709" w:rsidRPr="000E0888" w:rsidRDefault="00680709" w:rsidP="00680709">
            <w:pPr>
              <w:rPr>
                <w:rFonts w:ascii="Arial" w:hAnsi="Arial" w:cs="Arial"/>
                <w:sz w:val="24"/>
                <w:szCs w:val="24"/>
              </w:rPr>
            </w:pPr>
            <w:r w:rsidRPr="00F52FD5">
              <w:rPr>
                <w:rFonts w:ascii="Arial" w:hAnsi="Arial" w:cs="Arial"/>
                <w:sz w:val="24"/>
                <w:szCs w:val="24"/>
              </w:rPr>
              <w:t xml:space="preserve">Wskaźnik </w:t>
            </w:r>
            <w:r w:rsidRPr="00680709">
              <w:rPr>
                <w:rFonts w:ascii="Arial" w:hAnsi="Arial" w:cs="Arial"/>
                <w:sz w:val="24"/>
                <w:szCs w:val="24"/>
              </w:rPr>
              <w:t>rezultatu</w:t>
            </w:r>
            <w:r w:rsidRPr="00F52FD5">
              <w:rPr>
                <w:rFonts w:ascii="Arial" w:hAnsi="Arial" w:cs="Arial"/>
                <w:sz w:val="24"/>
                <w:szCs w:val="24"/>
              </w:rPr>
              <w:t xml:space="preserve"> - obligatoryjny</w:t>
            </w:r>
          </w:p>
        </w:tc>
        <w:tc>
          <w:tcPr>
            <w:tcW w:w="3381" w:type="dxa"/>
          </w:tcPr>
          <w:p w14:paraId="6EA27443" w14:textId="47669923" w:rsidR="00680709" w:rsidRPr="00F52FD5" w:rsidRDefault="00B16837" w:rsidP="00680709">
            <w:pPr>
              <w:rPr>
                <w:rFonts w:ascii="Arial" w:hAnsi="Arial" w:cs="Arial"/>
                <w:sz w:val="24"/>
                <w:szCs w:val="24"/>
              </w:rPr>
            </w:pPr>
            <w:r w:rsidRPr="00B16837">
              <w:rPr>
                <w:rFonts w:ascii="Arial" w:hAnsi="Arial" w:cs="Arial"/>
                <w:sz w:val="24"/>
                <w:szCs w:val="24"/>
              </w:rPr>
              <w:t>Liczba przeprowadzonych konsultacji/szkoleń dotyczących zagadnień związanych z neutralnością klimatyczną, np. GOZ, OZE, efektywność energetyczna</w:t>
            </w:r>
            <w:r w:rsidR="00680709" w:rsidRPr="00F52FD5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7F6795B2" w14:textId="69532673" w:rsidR="00680709" w:rsidRPr="000E0888" w:rsidRDefault="00680709" w:rsidP="00680709">
            <w:pPr>
              <w:rPr>
                <w:rFonts w:ascii="Arial" w:hAnsi="Arial" w:cs="Arial"/>
                <w:sz w:val="24"/>
                <w:szCs w:val="24"/>
              </w:rPr>
            </w:pPr>
            <w:r w:rsidRPr="00F52FD5">
              <w:rPr>
                <w:rFonts w:ascii="Arial" w:hAnsi="Arial" w:cs="Arial"/>
                <w:sz w:val="24"/>
                <w:szCs w:val="24"/>
              </w:rPr>
              <w:t>Wartość bazowa dla wskaźnika wynosi „0</w:t>
            </w:r>
          </w:p>
        </w:tc>
        <w:tc>
          <w:tcPr>
            <w:tcW w:w="4957" w:type="dxa"/>
          </w:tcPr>
          <w:p w14:paraId="43E6D6DC" w14:textId="10093429" w:rsidR="00680709" w:rsidRPr="000E0888" w:rsidRDefault="00B16837" w:rsidP="00680709">
            <w:pPr>
              <w:rPr>
                <w:rFonts w:ascii="Arial" w:hAnsi="Arial" w:cs="Arial"/>
                <w:sz w:val="24"/>
                <w:szCs w:val="24"/>
              </w:rPr>
            </w:pPr>
            <w:r w:rsidRPr="00B16837">
              <w:rPr>
                <w:rFonts w:ascii="Arial" w:hAnsi="Arial" w:cs="Arial"/>
                <w:sz w:val="24"/>
                <w:szCs w:val="24"/>
              </w:rPr>
              <w:t>W okresie 12 miesięcy od zakończenia okresu realizacji projektu określonego w karcie projektu w CST2021.</w:t>
            </w:r>
          </w:p>
        </w:tc>
      </w:tr>
    </w:tbl>
    <w:p w14:paraId="2B2458DC" w14:textId="77777777" w:rsidR="006736A9" w:rsidRPr="000E0888" w:rsidRDefault="006736A9">
      <w:pPr>
        <w:rPr>
          <w:rFonts w:ascii="Arial" w:hAnsi="Arial" w:cs="Arial"/>
          <w:sz w:val="24"/>
          <w:szCs w:val="24"/>
        </w:rPr>
      </w:pPr>
    </w:p>
    <w:p w14:paraId="24618EFF" w14:textId="56FED45A" w:rsidR="00375B77" w:rsidRPr="000E0888" w:rsidRDefault="00375B77">
      <w:pPr>
        <w:rPr>
          <w:rFonts w:ascii="Arial" w:hAnsi="Arial" w:cs="Arial"/>
          <w:sz w:val="24"/>
          <w:szCs w:val="24"/>
        </w:rPr>
      </w:pPr>
    </w:p>
    <w:sectPr w:rsidR="00375B77" w:rsidRPr="000E0888" w:rsidSect="00F96B2B">
      <w:headerReference w:type="default" r:id="rId8"/>
      <w:footerReference w:type="default" r:id="rId9"/>
      <w:headerReference w:type="first" r:id="rId10"/>
      <w:pgSz w:w="16838" w:h="11906" w:orient="landscape"/>
      <w:pgMar w:top="1417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CFDB8" w14:textId="77777777" w:rsidR="00332BAD" w:rsidRDefault="00332BAD" w:rsidP="00A071C4">
      <w:pPr>
        <w:spacing w:after="0" w:line="240" w:lineRule="auto"/>
      </w:pPr>
      <w:r>
        <w:separator/>
      </w:r>
    </w:p>
  </w:endnote>
  <w:endnote w:type="continuationSeparator" w:id="0">
    <w:p w14:paraId="54BA9E89" w14:textId="77777777" w:rsidR="00332BAD" w:rsidRDefault="00332BAD" w:rsidP="00A07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93295600"/>
      <w:docPartObj>
        <w:docPartGallery w:val="Page Numbers (Bottom of Page)"/>
        <w:docPartUnique/>
      </w:docPartObj>
    </w:sdtPr>
    <w:sdtContent>
      <w:p w14:paraId="71E4521D" w14:textId="34B05270" w:rsidR="00134920" w:rsidRDefault="0013492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9EA88C7" w14:textId="77777777" w:rsidR="00134920" w:rsidRDefault="001349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55CAE" w14:textId="77777777" w:rsidR="00332BAD" w:rsidRDefault="00332BAD" w:rsidP="00A071C4">
      <w:pPr>
        <w:spacing w:after="0" w:line="240" w:lineRule="auto"/>
      </w:pPr>
      <w:r>
        <w:separator/>
      </w:r>
    </w:p>
  </w:footnote>
  <w:footnote w:type="continuationSeparator" w:id="0">
    <w:p w14:paraId="1FD3AFA4" w14:textId="77777777" w:rsidR="00332BAD" w:rsidRDefault="00332BAD" w:rsidP="00A071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70A70" w14:textId="0A1362B9" w:rsidR="00A071C4" w:rsidRDefault="00A071C4" w:rsidP="005D554A">
    <w:pPr>
      <w:pStyle w:val="Nagwek"/>
    </w:pPr>
  </w:p>
  <w:p w14:paraId="3F9FFCCD" w14:textId="77777777" w:rsidR="00A071C4" w:rsidRDefault="00A071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A22DA" w14:textId="46762D80" w:rsidR="00134920" w:rsidRPr="00F96B2B" w:rsidRDefault="00F96B2B" w:rsidP="00A5187B">
    <w:pPr>
      <w:pStyle w:val="Nagwek"/>
      <w:ind w:left="6096" w:hanging="284"/>
      <w:jc w:val="right"/>
      <w:rPr>
        <w:rFonts w:ascii="Arial" w:hAnsi="Arial" w:cs="Arial"/>
        <w:sz w:val="24"/>
        <w:szCs w:val="24"/>
      </w:rPr>
    </w:pPr>
    <w:r w:rsidRPr="00F96B2B">
      <w:rPr>
        <w:rFonts w:ascii="Arial" w:hAnsi="Arial" w:cs="Arial"/>
        <w:sz w:val="24"/>
        <w:szCs w:val="24"/>
      </w:rPr>
      <w:t>Załącznik nr 4 do Regulaminu</w:t>
    </w:r>
    <w:bookmarkStart w:id="0" w:name="_Hlk133579183"/>
    <w:r w:rsidR="00A5187B">
      <w:rPr>
        <w:rFonts w:ascii="Arial" w:hAnsi="Arial" w:cs="Arial"/>
        <w:sz w:val="24"/>
        <w:szCs w:val="24"/>
      </w:rPr>
      <w:t xml:space="preserve">: </w:t>
    </w:r>
    <w:r w:rsidR="00A5187B" w:rsidRPr="00A5187B">
      <w:rPr>
        <w:rFonts w:ascii="Arial" w:hAnsi="Arial" w:cs="Arial"/>
        <w:sz w:val="24"/>
        <w:szCs w:val="24"/>
      </w:rPr>
      <w:t>Opis wskaźników w ramach Działania 3.2 Dostosowanie do zmian klimatu i zapobieganie powodziom i suszy, typ projektu 5: Wsparcie systemów doradztwa sprzyjających osiągnięciu neutralności klimatycznej Programu Fundusze Europejskie dla Lubelskiego 2021-2027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0B4D56"/>
    <w:multiLevelType w:val="hybridMultilevel"/>
    <w:tmpl w:val="820800B2"/>
    <w:lvl w:ilvl="0" w:tplc="63D2D7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91073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6A9"/>
    <w:rsid w:val="00024B20"/>
    <w:rsid w:val="000D4FB5"/>
    <w:rsid w:val="000E0888"/>
    <w:rsid w:val="000F76C4"/>
    <w:rsid w:val="00134920"/>
    <w:rsid w:val="001F103C"/>
    <w:rsid w:val="002860FB"/>
    <w:rsid w:val="002C263D"/>
    <w:rsid w:val="00332BAD"/>
    <w:rsid w:val="00362B5F"/>
    <w:rsid w:val="00375B77"/>
    <w:rsid w:val="00376A84"/>
    <w:rsid w:val="00382779"/>
    <w:rsid w:val="0039454C"/>
    <w:rsid w:val="003D6C99"/>
    <w:rsid w:val="003E1893"/>
    <w:rsid w:val="003E208B"/>
    <w:rsid w:val="003E5D7C"/>
    <w:rsid w:val="00524EB4"/>
    <w:rsid w:val="005B6726"/>
    <w:rsid w:val="005D554A"/>
    <w:rsid w:val="00607A30"/>
    <w:rsid w:val="006435E2"/>
    <w:rsid w:val="006736A9"/>
    <w:rsid w:val="00680709"/>
    <w:rsid w:val="0068240C"/>
    <w:rsid w:val="006A2D92"/>
    <w:rsid w:val="006D1FF4"/>
    <w:rsid w:val="00743121"/>
    <w:rsid w:val="00764E41"/>
    <w:rsid w:val="00766554"/>
    <w:rsid w:val="007E6197"/>
    <w:rsid w:val="00840D3A"/>
    <w:rsid w:val="00847049"/>
    <w:rsid w:val="00873464"/>
    <w:rsid w:val="00874083"/>
    <w:rsid w:val="008B7CEC"/>
    <w:rsid w:val="008C5940"/>
    <w:rsid w:val="009764A7"/>
    <w:rsid w:val="00A071C4"/>
    <w:rsid w:val="00A32B3D"/>
    <w:rsid w:val="00A3444A"/>
    <w:rsid w:val="00A5187B"/>
    <w:rsid w:val="00A91E83"/>
    <w:rsid w:val="00AE1CFF"/>
    <w:rsid w:val="00AE3C5B"/>
    <w:rsid w:val="00B16837"/>
    <w:rsid w:val="00B504DA"/>
    <w:rsid w:val="00BB290A"/>
    <w:rsid w:val="00BE5AAF"/>
    <w:rsid w:val="00C20402"/>
    <w:rsid w:val="00C53D10"/>
    <w:rsid w:val="00C57441"/>
    <w:rsid w:val="00C713F4"/>
    <w:rsid w:val="00C9700E"/>
    <w:rsid w:val="00D55564"/>
    <w:rsid w:val="00D739FF"/>
    <w:rsid w:val="00DC24C9"/>
    <w:rsid w:val="00DF1565"/>
    <w:rsid w:val="00E315E9"/>
    <w:rsid w:val="00E6386C"/>
    <w:rsid w:val="00EE2042"/>
    <w:rsid w:val="00F269DD"/>
    <w:rsid w:val="00F52FD5"/>
    <w:rsid w:val="00F96B2B"/>
    <w:rsid w:val="00FC631F"/>
    <w:rsid w:val="00FD3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F0C539"/>
  <w15:docId w15:val="{B9697AAB-AF6A-48A2-A74E-96533ACA4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736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6736A9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6736A9"/>
    <w:rPr>
      <w:rFonts w:ascii="Arial" w:eastAsia="Times New Roman" w:hAnsi="Arial" w:cs="Times New Roman"/>
      <w:sz w:val="24"/>
      <w:szCs w:val="24"/>
    </w:rPr>
  </w:style>
  <w:style w:type="character" w:customStyle="1" w:styleId="font01">
    <w:name w:val="font01"/>
    <w:basedOn w:val="Domylnaczcionkaakapitu"/>
    <w:rsid w:val="00873464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151">
    <w:name w:val="font151"/>
    <w:basedOn w:val="Domylnaczcionkaakapitu"/>
    <w:rsid w:val="00873464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Poprawka">
    <w:name w:val="Revision"/>
    <w:hidden/>
    <w:uiPriority w:val="99"/>
    <w:semiHidden/>
    <w:rsid w:val="00362B5F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F10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10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10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10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103C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07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71C4"/>
  </w:style>
  <w:style w:type="paragraph" w:styleId="Stopka">
    <w:name w:val="footer"/>
    <w:basedOn w:val="Normalny"/>
    <w:link w:val="StopkaZnak"/>
    <w:uiPriority w:val="99"/>
    <w:unhideWhenUsed/>
    <w:rsid w:val="00A07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71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3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2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9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9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9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3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899D7-1415-46ED-921E-79ABDA87B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505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DW EFRR</cp:lastModifiedBy>
  <cp:revision>24</cp:revision>
  <dcterms:created xsi:type="dcterms:W3CDTF">2023-04-11T12:02:00Z</dcterms:created>
  <dcterms:modified xsi:type="dcterms:W3CDTF">2023-05-20T19:02:00Z</dcterms:modified>
</cp:coreProperties>
</file>