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70E0A4" w14:textId="09435E5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827A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0D64FC4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 xml:space="preserve">ach i w wysokości określonej w </w:t>
      </w:r>
      <w:r w:rsidR="001F2B29">
        <w:rPr>
          <w:rFonts w:ascii="Arial" w:hAnsi="Arial" w:cs="Arial"/>
          <w:iCs/>
          <w:sz w:val="20"/>
          <w:szCs w:val="20"/>
        </w:rPr>
        <w:t>Wezwaniu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1AE6ACCA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</w:t>
      </w:r>
      <w:r w:rsidR="001F2B29">
        <w:rPr>
          <w:rFonts w:ascii="Arial" w:hAnsi="Arial" w:cs="Arial"/>
          <w:iCs/>
          <w:sz w:val="20"/>
          <w:szCs w:val="20"/>
        </w:rPr>
        <w:t>wezwania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lastRenderedPageBreak/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 xml:space="preserve">nie mogły przewidzieć i którym nie mogły </w:t>
      </w:r>
      <w:r w:rsidRPr="00627034">
        <w:rPr>
          <w:rFonts w:ascii="Arial" w:hAnsi="Arial" w:cs="Arial"/>
          <w:sz w:val="20"/>
          <w:szCs w:val="20"/>
        </w:rPr>
        <w:lastRenderedPageBreak/>
        <w:t>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 xml:space="preserve">w sprawie płatności w ramach programów finansowanych z udziałem środków europejskich oraz przekazywania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</w:t>
      </w:r>
      <w:r w:rsidRPr="00491FDD">
        <w:rPr>
          <w:rFonts w:ascii="Arial" w:hAnsi="Arial" w:cs="Arial"/>
          <w:sz w:val="20"/>
          <w:szCs w:val="20"/>
        </w:rPr>
        <w:lastRenderedPageBreak/>
        <w:t xml:space="preserve">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wszczyna procedurę odzyskiwania od Beneficjenta kwoty odpowiadającej </w:t>
      </w: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>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lastRenderedPageBreak/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</w:t>
      </w:r>
      <w:r w:rsidRPr="00D56BE0">
        <w:rPr>
          <w:rFonts w:ascii="Arial" w:hAnsi="Arial" w:cs="Arial"/>
          <w:color w:val="000000"/>
          <w:sz w:val="20"/>
          <w:szCs w:val="20"/>
        </w:rPr>
        <w:lastRenderedPageBreak/>
        <w:t>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26DB006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uwzględnieniem zapisów </w:t>
      </w:r>
      <w:r w:rsidR="001F2B29">
        <w:rPr>
          <w:rFonts w:ascii="Arial" w:hAnsi="Arial" w:cs="Arial"/>
          <w:sz w:val="20"/>
          <w:szCs w:val="20"/>
        </w:rPr>
        <w:t>Wezwania do złożenia wniosku</w:t>
      </w:r>
      <w:r>
        <w:rPr>
          <w:rFonts w:ascii="Arial" w:hAnsi="Arial" w:cs="Arial"/>
          <w:sz w:val="20"/>
          <w:szCs w:val="20"/>
        </w:rPr>
        <w:t>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 xml:space="preserve">Beneficjent zobowiązuje się, przy przetwarzaniu powierzonych danych osobowych, do ich zabezpieczenia poprzez stosowanie odpowiednich środków technicznych i organizacyjnych </w:t>
      </w:r>
      <w:r w:rsidRPr="002A75BA">
        <w:rPr>
          <w:rFonts w:ascii="Arial" w:hAnsi="Arial" w:cs="Arial"/>
          <w:sz w:val="20"/>
          <w:szCs w:val="20"/>
        </w:rPr>
        <w:lastRenderedPageBreak/>
        <w:t>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 xml:space="preserve">kategorii osób, </w:t>
      </w:r>
      <w:r w:rsidR="00670273" w:rsidRPr="00ED3F52">
        <w:rPr>
          <w:rFonts w:ascii="Arial" w:hAnsi="Arial" w:cs="Arial"/>
          <w:sz w:val="20"/>
          <w:szCs w:val="20"/>
        </w:rPr>
        <w:lastRenderedPageBreak/>
        <w:t>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lastRenderedPageBreak/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 xml:space="preserve">zawarcia przez Beneficjenta umowy </w:t>
      </w:r>
      <w:r w:rsidR="0017596B" w:rsidRPr="0017596B">
        <w:rPr>
          <w:rFonts w:ascii="Arial" w:hAnsi="Arial" w:cs="Arial"/>
          <w:sz w:val="20"/>
          <w:szCs w:val="20"/>
        </w:rPr>
        <w:lastRenderedPageBreak/>
        <w:t>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</w:t>
      </w:r>
      <w:r w:rsidR="00A570D2" w:rsidRPr="00D56BE0">
        <w:rPr>
          <w:rFonts w:ascii="Arial" w:hAnsi="Arial" w:cs="Arial"/>
          <w:sz w:val="20"/>
          <w:szCs w:val="20"/>
        </w:rPr>
        <w:lastRenderedPageBreak/>
        <w:t xml:space="preserve">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7506CDB0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Projekt opisany we wniosku o dofinansowanie może ulegać zmianie, jeśli zmiany te nie wpływają na spełnianie kryteriów wyboru projektu obowiązujących w danym </w:t>
      </w:r>
      <w:r w:rsidR="001F2B29">
        <w:rPr>
          <w:rFonts w:ascii="Arial" w:hAnsi="Arial" w:cs="Arial"/>
          <w:sz w:val="20"/>
          <w:szCs w:val="20"/>
        </w:rPr>
        <w:t>naborze</w:t>
      </w:r>
      <w:r w:rsidRPr="00497B4C">
        <w:rPr>
          <w:rFonts w:ascii="Arial" w:hAnsi="Arial" w:cs="Arial"/>
          <w:sz w:val="20"/>
          <w:szCs w:val="20"/>
        </w:rPr>
        <w:t>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1F2B29" w:rsidRPr="006462EE" w14:paraId="57491E1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A96D" w14:textId="50C84231" w:rsidR="001F2B29" w:rsidRDefault="001F2B29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496" w14:textId="6CAB4A53" w:rsidR="001F2B29" w:rsidRDefault="001F2B29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lastRenderedPageBreak/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6" w:name="_Toc415586295"/>
      <w:bookmarkStart w:id="7" w:name="_Toc405543194"/>
      <w:bookmarkStart w:id="8" w:name="_Toc405560047"/>
      <w:bookmarkStart w:id="9" w:name="_Toc405560117"/>
      <w:bookmarkStart w:id="10" w:name="_Toc405905519"/>
      <w:bookmarkStart w:id="11" w:name="_Toc406085432"/>
      <w:bookmarkStart w:id="12" w:name="_Toc406086720"/>
      <w:bookmarkStart w:id="13" w:name="_Toc406086911"/>
      <w:bookmarkStart w:id="14" w:name="_Toc406087003"/>
      <w:bookmarkStart w:id="15" w:name="_Toc405543209"/>
      <w:bookmarkStart w:id="16" w:name="_Toc405560065"/>
      <w:bookmarkStart w:id="17" w:name="_Toc405560135"/>
      <w:bookmarkStart w:id="18" w:name="_Toc405905537"/>
      <w:bookmarkStart w:id="19" w:name="_Toc406085451"/>
      <w:bookmarkStart w:id="20" w:name="_Toc406086739"/>
      <w:bookmarkStart w:id="21" w:name="_Toc406086930"/>
      <w:bookmarkStart w:id="22" w:name="_Toc406087022"/>
      <w:bookmarkStart w:id="23" w:name="_Toc405543211"/>
      <w:bookmarkStart w:id="24" w:name="_Toc405560067"/>
      <w:bookmarkStart w:id="25" w:name="_Toc405560137"/>
      <w:bookmarkStart w:id="26" w:name="_Toc405905539"/>
      <w:bookmarkStart w:id="27" w:name="_Toc406085453"/>
      <w:bookmarkStart w:id="28" w:name="_Toc406086741"/>
      <w:bookmarkStart w:id="29" w:name="_Toc406086932"/>
      <w:bookmarkStart w:id="30" w:name="_Toc4060870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0F1F" w14:textId="77777777" w:rsidR="00513514" w:rsidRDefault="00513514">
      <w:r>
        <w:separator/>
      </w:r>
    </w:p>
  </w:endnote>
  <w:endnote w:type="continuationSeparator" w:id="0">
    <w:p w14:paraId="3964B5CF" w14:textId="77777777" w:rsidR="00513514" w:rsidRDefault="00513514">
      <w:r>
        <w:continuationSeparator/>
      </w:r>
    </w:p>
  </w:endnote>
  <w:endnote w:type="continuationNotice" w:id="1">
    <w:p w14:paraId="72D3E567" w14:textId="77777777" w:rsidR="00513514" w:rsidRDefault="00513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6E28" w14:textId="2457C272" w:rsidR="00F25F1E" w:rsidRDefault="00F25F1E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1A8CED9E" w14:textId="77777777" w:rsidR="00F25F1E" w:rsidRDefault="00F25F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1923" w14:textId="5E0E3DCD" w:rsidR="00F25F1E" w:rsidRDefault="00F25F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49</w:t>
    </w:r>
    <w:r>
      <w:rPr>
        <w:noProof/>
      </w:rPr>
      <w:fldChar w:fldCharType="end"/>
    </w:r>
  </w:p>
  <w:p w14:paraId="5E1207DD" w14:textId="77777777" w:rsidR="00F25F1E" w:rsidRDefault="00F25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FB94F" w14:textId="77777777" w:rsidR="00513514" w:rsidRDefault="00513514">
      <w:r>
        <w:separator/>
      </w:r>
    </w:p>
  </w:footnote>
  <w:footnote w:type="continuationSeparator" w:id="0">
    <w:p w14:paraId="69DA195B" w14:textId="77777777" w:rsidR="00513514" w:rsidRDefault="00513514">
      <w:r>
        <w:continuationSeparator/>
      </w:r>
    </w:p>
  </w:footnote>
  <w:footnote w:type="continuationNotice" w:id="1">
    <w:p w14:paraId="2B5BC58C" w14:textId="77777777" w:rsidR="00513514" w:rsidRDefault="00513514">
      <w:pPr>
        <w:spacing w:after="0" w:line="240" w:lineRule="auto"/>
      </w:pPr>
    </w:p>
  </w:footnote>
  <w:footnote w:id="2">
    <w:p w14:paraId="63D2EDD6" w14:textId="633D1C25" w:rsidR="00F25F1E" w:rsidRPr="003632D1" w:rsidRDefault="00F25F1E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F25F1E" w:rsidRPr="003632D1" w:rsidRDefault="00F25F1E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ED6F794" w14:textId="31CF32F3" w:rsidR="00F25F1E" w:rsidRPr="003632D1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003E36C5" w14:textId="77777777" w:rsidR="00F25F1E" w:rsidRPr="002749D2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210DCE5A" w:rsidR="00F25F1E" w:rsidRPr="006416E7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</w:t>
      </w:r>
      <w:r w:rsidR="001F2B29">
        <w:rPr>
          <w:rFonts w:ascii="Arial" w:hAnsi="Arial" w:cs="Arial"/>
          <w:sz w:val="16"/>
          <w:szCs w:val="16"/>
        </w:rPr>
        <w:t>naboru</w:t>
      </w:r>
      <w:r w:rsidRPr="006416E7">
        <w:rPr>
          <w:rFonts w:ascii="Arial" w:hAnsi="Arial" w:cs="Arial"/>
          <w:sz w:val="16"/>
          <w:szCs w:val="16"/>
        </w:rPr>
        <w:t>.</w:t>
      </w:r>
    </w:p>
  </w:footnote>
  <w:footnote w:id="7">
    <w:p w14:paraId="6BB26614" w14:textId="31D25700" w:rsidR="00F25F1E" w:rsidRPr="006416E7" w:rsidRDefault="00F25F1E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3146EDC1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</w:t>
      </w:r>
      <w:r w:rsidR="001F2B29">
        <w:rPr>
          <w:rFonts w:ascii="Arial" w:hAnsi="Arial" w:cs="Arial"/>
          <w:sz w:val="16"/>
          <w:szCs w:val="16"/>
        </w:rPr>
        <w:t>Pośrednicząca</w:t>
      </w:r>
      <w:r w:rsidR="001F2B29" w:rsidRPr="006416E7">
        <w:rPr>
          <w:rFonts w:ascii="Arial" w:hAnsi="Arial" w:cs="Arial"/>
          <w:sz w:val="16"/>
          <w:szCs w:val="16"/>
        </w:rPr>
        <w:t xml:space="preserve"> </w:t>
      </w:r>
      <w:r w:rsidRPr="006416E7">
        <w:rPr>
          <w:rFonts w:ascii="Arial" w:hAnsi="Arial" w:cs="Arial"/>
          <w:sz w:val="16"/>
          <w:szCs w:val="16"/>
        </w:rPr>
        <w:t xml:space="preserve">w </w:t>
      </w:r>
      <w:r w:rsidR="001F2B29">
        <w:rPr>
          <w:rFonts w:ascii="Arial" w:hAnsi="Arial" w:cs="Arial"/>
          <w:sz w:val="16"/>
          <w:szCs w:val="16"/>
        </w:rPr>
        <w:t>Wezwaniu go złożenia wniosku</w:t>
      </w:r>
      <w:r w:rsidRPr="006416E7">
        <w:rPr>
          <w:rFonts w:ascii="Arial" w:hAnsi="Arial" w:cs="Arial"/>
          <w:sz w:val="16"/>
          <w:szCs w:val="16"/>
        </w:rPr>
        <w:t xml:space="preserve"> ograniczy możliwość kwalifikowania wydatków wstecz. </w:t>
      </w:r>
    </w:p>
  </w:footnote>
  <w:footnote w:id="12">
    <w:p w14:paraId="5BBF0B32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F25F1E" w:rsidRPr="004117DC" w:rsidRDefault="00F25F1E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F25F1E" w:rsidRPr="00B922DA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F25F1E" w:rsidRPr="00315691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F25F1E" w:rsidRPr="002675D4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</w:t>
      </w:r>
      <w:r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F25F1E" w:rsidRPr="002675D4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F25F1E" w:rsidRPr="006C00FE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F25F1E" w:rsidRPr="002E56A1" w:rsidRDefault="00F25F1E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F25F1E" w:rsidRPr="00E23ACB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F25F1E" w:rsidRPr="00E03DF2" w:rsidRDefault="00F25F1E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F25F1E" w:rsidRPr="00694748" w:rsidRDefault="00F25F1E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F25F1E" w:rsidRPr="00E03DF2" w:rsidRDefault="00F25F1E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4E911AF9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03DF2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F25F1E" w:rsidRPr="00694748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F25F1E" w:rsidRPr="00814206" w:rsidRDefault="00F25F1E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091BE600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F25F1E" w:rsidRPr="009457B9" w:rsidRDefault="00F25F1E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24109790" w:rsidR="00F25F1E" w:rsidRPr="00DC278A" w:rsidRDefault="00F25F1E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 xml:space="preserve">Należy wykreślić w przypadku gdy </w:t>
      </w:r>
      <w:r w:rsidR="001F2B29">
        <w:rPr>
          <w:rFonts w:ascii="Arial" w:hAnsi="Arial" w:cs="Arial"/>
          <w:sz w:val="16"/>
          <w:szCs w:val="16"/>
        </w:rPr>
        <w:t>wezwanie do złożenia wniosku</w:t>
      </w:r>
      <w:r w:rsidRPr="008F7872">
        <w:rPr>
          <w:rFonts w:ascii="Arial" w:hAnsi="Arial" w:cs="Arial"/>
          <w:sz w:val="16"/>
          <w:szCs w:val="16"/>
        </w:rPr>
        <w:t xml:space="preserve"> nie określa rodzaju zamówień, do których należy stosować aspekty środowiskowe lub społeczne.</w:t>
      </w:r>
    </w:p>
  </w:footnote>
  <w:footnote w:id="71">
    <w:p w14:paraId="23BD30E3" w14:textId="77777777" w:rsidR="00F25F1E" w:rsidRPr="00DC278A" w:rsidRDefault="00F25F1E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F25F1E" w:rsidRPr="00DC278A" w:rsidRDefault="00F25F1E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3">
    <w:p w14:paraId="531B8C5D" w14:textId="749E308C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4">
    <w:p w14:paraId="2B2D1788" w14:textId="2F09F6D8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5">
    <w:p w14:paraId="78363EEA" w14:textId="071766A1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4DAA3FA9" w14:textId="7580F2B6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5DCDB294" w14:textId="7CC8730D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3748C04B" w14:textId="5A457623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7D05BFA1" w14:textId="3D6A8981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DAE21AE" w14:textId="1BA5730E" w:rsidR="00F25F1E" w:rsidRPr="0091741B" w:rsidRDefault="00F25F1E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1271E5A" w14:textId="77854862" w:rsidR="00F25F1E" w:rsidRPr="004A269B" w:rsidRDefault="00F25F1E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F25F1E" w:rsidRPr="004A269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28336B2B" w14:textId="5851CE59" w:rsidR="00F25F1E" w:rsidRPr="0091741B" w:rsidRDefault="00F25F1E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1E2A6F70" w14:textId="77777777" w:rsidR="00F25F1E" w:rsidRPr="00223DC3" w:rsidRDefault="00F25F1E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F25F1E" w:rsidRPr="00181A4D" w:rsidRDefault="00F25F1E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F25F1E" w:rsidRPr="00E03DF2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F25F1E" w:rsidRPr="00940093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0">
    <w:p w14:paraId="022C3769" w14:textId="55661887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F25F1E" w:rsidRPr="002C768C" w:rsidRDefault="00F25F1E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F25F1E" w:rsidRPr="00D855D4" w:rsidRDefault="00F25F1E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F25F1E" w:rsidRPr="00FF4896" w:rsidRDefault="00F25F1E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F25F1E" w:rsidRPr="00FF4896" w:rsidRDefault="00F25F1E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3BFAA82A" w:rsidR="00F25F1E" w:rsidRDefault="00F25F1E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</w:t>
      </w:r>
      <w:r w:rsidR="001F2B29">
        <w:rPr>
          <w:sz w:val="16"/>
          <w:szCs w:val="16"/>
        </w:rPr>
        <w:t>naborów</w:t>
      </w:r>
      <w:r w:rsidRPr="001E0A8C">
        <w:rPr>
          <w:sz w:val="16"/>
          <w:szCs w:val="16"/>
        </w:rPr>
        <w:t xml:space="preserve">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F25F1E" w:rsidRPr="00FE031C" w:rsidRDefault="00F25F1E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34DF" w14:textId="49FA74C9" w:rsidR="00F25F1E" w:rsidRPr="00F25A94" w:rsidRDefault="00801B52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801B52">
      <w:rPr>
        <w:rFonts w:ascii="Arial" w:hAnsi="Arial" w:cs="Arial"/>
        <w:sz w:val="18"/>
      </w:rPr>
      <w:t xml:space="preserve">Załącznik nr 4 </w:t>
    </w:r>
    <w:r>
      <w:rPr>
        <w:rFonts w:ascii="Arial" w:hAnsi="Arial" w:cs="Arial"/>
        <w:sz w:val="18"/>
      </w:rPr>
      <w:t>-</w:t>
    </w:r>
    <w:r w:rsidRPr="00801B52">
      <w:rPr>
        <w:rFonts w:ascii="Arial" w:hAnsi="Arial" w:cs="Arial"/>
        <w:sz w:val="18"/>
      </w:rPr>
      <w:t xml:space="preserve"> Wzór umowy o dofinansowanie projektu.</w:t>
    </w:r>
    <w:r w:rsidR="00F25F1E" w:rsidRPr="00F25A94">
      <w:rPr>
        <w:rFonts w:ascii="Arial" w:hAnsi="Arial" w:cs="Arial"/>
        <w:sz w:val="18"/>
      </w:rPr>
      <w:tab/>
    </w:r>
  </w:p>
  <w:p w14:paraId="47C32002" w14:textId="5B73592C" w:rsidR="00F25F1E" w:rsidRPr="00D56BE0" w:rsidRDefault="00F25F1E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C2F1" w14:textId="77777777" w:rsidR="00F25F1E" w:rsidRDefault="00F25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3955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1468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2B29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3514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0E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B5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5F1E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EE13-3391-40FC-89A6-C55F1E45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17786</Words>
  <Characters>117552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Łukasz Chłądzyński</cp:lastModifiedBy>
  <cp:revision>3</cp:revision>
  <cp:lastPrinted>2020-07-09T07:43:00Z</cp:lastPrinted>
  <dcterms:created xsi:type="dcterms:W3CDTF">2020-06-08T10:15:00Z</dcterms:created>
  <dcterms:modified xsi:type="dcterms:W3CDTF">2020-07-09T07:43:00Z</dcterms:modified>
</cp:coreProperties>
</file>