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2566E38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C115ED">
        <w:rPr>
          <w:rFonts w:asciiTheme="minorHAnsi" w:hAnsiTheme="minorHAnsi"/>
          <w:b/>
          <w:snapToGrid w:val="0"/>
          <w:color w:val="000000" w:themeColor="text1"/>
          <w:sz w:val="48"/>
          <w:szCs w:val="48"/>
        </w:rPr>
        <w:t>5</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12C11BB6"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834081" w:rsidRPr="00834081">
        <w:rPr>
          <w:rFonts w:asciiTheme="minorHAnsi" w:hAnsiTheme="minorHAnsi"/>
          <w:b/>
          <w:bCs/>
          <w:iCs/>
          <w:snapToGrid w:val="0"/>
          <w:color w:val="000000" w:themeColor="text1"/>
          <w:sz w:val="28"/>
          <w:szCs w:val="28"/>
        </w:rPr>
        <w:t>w zakresie chorób cywilizacyjnych</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008CC550"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w:t>
      </w:r>
      <w:r w:rsidR="00E251CF">
        <w:rPr>
          <w:rFonts w:asciiTheme="minorHAnsi" w:hAnsiTheme="minorHAnsi"/>
          <w:b/>
          <w:snapToGrid w:val="0"/>
          <w:color w:val="000000" w:themeColor="text1"/>
          <w:sz w:val="28"/>
          <w:szCs w:val="28"/>
        </w:rPr>
        <w:t>I</w:t>
      </w:r>
      <w:r w:rsidR="00834081">
        <w:rPr>
          <w:rFonts w:asciiTheme="minorHAnsi" w:hAnsiTheme="minorHAnsi"/>
          <w:b/>
          <w:snapToGrid w:val="0"/>
          <w:color w:val="000000" w:themeColor="text1"/>
          <w:sz w:val="28"/>
          <w:szCs w:val="28"/>
        </w:rPr>
        <w:t>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40A18DD4"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2636</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3B775C">
        <w:rPr>
          <w:rFonts w:asciiTheme="minorHAnsi" w:hAnsiTheme="minorHAnsi"/>
        </w:rPr>
        <w:t xml:space="preserve">27 </w:t>
      </w:r>
      <w:bookmarkStart w:id="0" w:name="_GoBack"/>
      <w:bookmarkEnd w:id="0"/>
      <w:r w:rsidR="0097159C">
        <w:rPr>
          <w:rFonts w:asciiTheme="minorHAnsi" w:hAnsiTheme="minorHAnsi"/>
        </w:rPr>
        <w:t>kwietnia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498C21AD"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97159C">
        <w:rPr>
          <w:rFonts w:asciiTheme="minorHAnsi" w:hAnsiTheme="minorHAnsi"/>
          <w:color w:val="000000" w:themeColor="text1"/>
        </w:rPr>
        <w:t>kwiecień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3B775C">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3B775C">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3B775C">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3B775C">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3B775C">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3B775C">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3B775C">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3B775C">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3B775C">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3B775C">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3B775C">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3B775C">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3B775C">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3B775C">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3B775C">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3B775C">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3B775C">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3B775C">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3B775C">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3B775C">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3B775C">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3B775C">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3B775C">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3B775C">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3B775C">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3B775C">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3B775C">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3B775C">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3B775C">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3B775C">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3B775C">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3B775C">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3B775C">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3B775C">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3B775C">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3B775C">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3B775C">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3B775C">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3B775C">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3B775C">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3B775C">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3B775C">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65B53BA7"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970B94">
        <w:rPr>
          <w:rFonts w:asciiTheme="minorHAnsi" w:eastAsia="Calibri" w:hAnsiTheme="minorHAnsi"/>
          <w:noProof/>
          <w:color w:val="000000" w:themeColor="text1"/>
        </w:rPr>
        <w:t>8</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2DDF7459"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(Dz. U. z 2018 r. poz. 1431 z poźn. zm</w:t>
      </w:r>
      <w:r w:rsidR="00171FF8">
        <w:rPr>
          <w:rFonts w:asciiTheme="minorHAnsi" w:eastAsia="Calibri" w:hAnsiTheme="minorHAnsi"/>
          <w:noProof/>
          <w:color w:val="000000" w:themeColor="text1"/>
        </w:rPr>
        <w:t>.</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567C7">
      <w:pPr>
        <w:pStyle w:val="Akapitzlist"/>
        <w:numPr>
          <w:ilvl w:val="0"/>
          <w:numId w:val="48"/>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F567C7">
      <w:pPr>
        <w:pStyle w:val="Akapitzlist"/>
        <w:numPr>
          <w:ilvl w:val="0"/>
          <w:numId w:val="48"/>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DAE883A" w:rsidR="00DE1F8A" w:rsidRDefault="00DE1F8A" w:rsidP="00F567C7">
      <w:pPr>
        <w:pStyle w:val="Akapitzlist"/>
        <w:numPr>
          <w:ilvl w:val="0"/>
          <w:numId w:val="48"/>
        </w:numPr>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0EFF8425" w14:textId="416EF2CF" w:rsidR="00C36434" w:rsidRPr="002B7FCC" w:rsidRDefault="00C36434" w:rsidP="00F567C7">
      <w:pPr>
        <w:pStyle w:val="Akapitzlist"/>
        <w:numPr>
          <w:ilvl w:val="0"/>
          <w:numId w:val="48"/>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58E83E94" w:rsidR="00DE1F8A" w:rsidRPr="002B7FCC" w:rsidRDefault="00DE1F8A" w:rsidP="00F567C7">
      <w:pPr>
        <w:pStyle w:val="Akapitzlist"/>
        <w:numPr>
          <w:ilvl w:val="0"/>
          <w:numId w:val="48"/>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567C7">
      <w:pPr>
        <w:pStyle w:val="Akapitzlist"/>
        <w:numPr>
          <w:ilvl w:val="0"/>
          <w:numId w:val="48"/>
        </w:numPr>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Default="00DE1F8A" w:rsidP="00F567C7">
      <w:pPr>
        <w:pStyle w:val="Akapitzlist"/>
        <w:numPr>
          <w:ilvl w:val="0"/>
          <w:numId w:val="48"/>
        </w:numPr>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73B942CA" w14:textId="4915AF80" w:rsidR="00A73CD3" w:rsidRDefault="00AA4410" w:rsidP="00F567C7">
      <w:pPr>
        <w:pStyle w:val="Akapitzlist"/>
        <w:numPr>
          <w:ilvl w:val="0"/>
          <w:numId w:val="48"/>
        </w:numPr>
      </w:pPr>
      <w:r w:rsidRPr="00AA4410">
        <w:t>Ustawa z dnia 15 kwietnia 2011 r. o działalności leczniczej (</w:t>
      </w:r>
      <w:r w:rsidR="006C130A" w:rsidRPr="006C130A">
        <w:t>Dz.U. 2020 poz. 295</w:t>
      </w:r>
      <w:r w:rsidRPr="00AA4410">
        <w:t xml:space="preserve"> z późn. zm.).</w:t>
      </w:r>
    </w:p>
    <w:p w14:paraId="4F430DD4" w14:textId="48BCC06D" w:rsidR="00AA4410" w:rsidRPr="002B7FCC" w:rsidRDefault="00AA4410" w:rsidP="00F567C7">
      <w:pPr>
        <w:pStyle w:val="Akapitzlist"/>
        <w:numPr>
          <w:ilvl w:val="0"/>
          <w:numId w:val="48"/>
        </w:numPr>
      </w:pPr>
      <w:r w:rsidRPr="00AA4410">
        <w:t xml:space="preserve">Ustawa z dnia 27 sierpnia 2004 r. o świadczeniach opieki zdrowotnej finansowanej </w:t>
      </w:r>
      <w:r w:rsidR="00C32BD8">
        <w:br/>
      </w:r>
      <w:r w:rsidRPr="00AA4410">
        <w:t>ze środków publicznych (</w:t>
      </w:r>
      <w:r w:rsidR="00C32BD8" w:rsidRPr="00C32BD8">
        <w:t>Dz.U. 2019 poz. 1373</w:t>
      </w:r>
      <w:r w:rsidRPr="00AA4410">
        <w:t xml:space="preserve"> z późn.zm.).</w:t>
      </w:r>
    </w:p>
    <w:p w14:paraId="484FBF3E" w14:textId="297C369D" w:rsidR="00DE1F8A" w:rsidRDefault="00DE1F8A" w:rsidP="00F567C7">
      <w:pPr>
        <w:pStyle w:val="Akapitzlist"/>
        <w:numPr>
          <w:ilvl w:val="0"/>
          <w:numId w:val="48"/>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18E7184B" w:rsidR="00DE1F8A" w:rsidRDefault="00DE1F8A" w:rsidP="00F567C7">
      <w:pPr>
        <w:pStyle w:val="Akapitzlist"/>
        <w:numPr>
          <w:ilvl w:val="0"/>
          <w:numId w:val="48"/>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z późn. zm.</w:t>
      </w:r>
      <w:r w:rsidRPr="002B7FCC">
        <w:t>).</w:t>
      </w:r>
    </w:p>
    <w:p w14:paraId="151CB08E" w14:textId="7618F82C" w:rsidR="00FE3C28" w:rsidRDefault="00FE3C28" w:rsidP="00F567C7">
      <w:pPr>
        <w:pStyle w:val="Akapitzlist"/>
        <w:numPr>
          <w:ilvl w:val="0"/>
          <w:numId w:val="48"/>
        </w:numPr>
      </w:pPr>
      <w:r w:rsidRPr="00FE3C28">
        <w:t>Rozporządzenie Ministra Zdrowia z dnia 27 lutego 2018 r. w sprawie priorytetów zdrowotnych (Dz.U. 2018 poz. 469).</w:t>
      </w:r>
    </w:p>
    <w:p w14:paraId="0FDF780F" w14:textId="156C3C73" w:rsidR="00B267F3" w:rsidRPr="002B7FCC" w:rsidRDefault="00B267F3" w:rsidP="00F567C7">
      <w:pPr>
        <w:pStyle w:val="Akapitzlist"/>
        <w:numPr>
          <w:ilvl w:val="0"/>
          <w:numId w:val="48"/>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F567C7">
      <w:pPr>
        <w:pStyle w:val="Akapitzlist"/>
        <w:numPr>
          <w:ilvl w:val="0"/>
          <w:numId w:val="48"/>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DE1F8A" w:rsidRPr="002B7FCC">
        <w:t xml:space="preserve">). </w:t>
      </w:r>
    </w:p>
    <w:p w14:paraId="3A3D9BE2" w14:textId="6F2C24E1" w:rsidR="00DE1F8A" w:rsidRPr="002B7FCC" w:rsidRDefault="00DE1F8A" w:rsidP="00F567C7">
      <w:pPr>
        <w:pStyle w:val="Akapitzlist"/>
        <w:numPr>
          <w:ilvl w:val="0"/>
          <w:numId w:val="48"/>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 późn. zm.).</w:t>
      </w:r>
    </w:p>
    <w:p w14:paraId="6892000C" w14:textId="7C3E7465" w:rsidR="00DE1F8A" w:rsidRPr="002B7FCC" w:rsidRDefault="000E3D22" w:rsidP="00F567C7">
      <w:pPr>
        <w:pStyle w:val="Akapitzlist"/>
        <w:numPr>
          <w:ilvl w:val="0"/>
          <w:numId w:val="48"/>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F567C7">
      <w:pPr>
        <w:pStyle w:val="Akapitzlist"/>
        <w:numPr>
          <w:ilvl w:val="0"/>
          <w:numId w:val="48"/>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567C7">
      <w:pPr>
        <w:pStyle w:val="Akapitzlist"/>
        <w:numPr>
          <w:ilvl w:val="0"/>
          <w:numId w:val="48"/>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567C7">
      <w:pPr>
        <w:pStyle w:val="Akapitzlist"/>
        <w:numPr>
          <w:ilvl w:val="0"/>
          <w:numId w:val="48"/>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1C07887" w:rsidR="001A44AC" w:rsidRPr="002C78DB" w:rsidRDefault="00DE1F8A" w:rsidP="00F567C7">
      <w:pPr>
        <w:pStyle w:val="Akapitzlist"/>
        <w:numPr>
          <w:ilvl w:val="0"/>
          <w:numId w:val="48"/>
        </w:numPr>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54805AD1" w:rsidR="003108B3" w:rsidRPr="00D450FE" w:rsidRDefault="003108B3" w:rsidP="00D450FE">
      <w:pPr>
        <w:pStyle w:val="Nagwek1"/>
        <w:rPr>
          <w:rFonts w:ascii="Calibri" w:hAnsi="Calibri"/>
          <w:i/>
        </w:rPr>
      </w:pPr>
      <w:bookmarkStart w:id="4" w:name="_Toc30144697"/>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7156E">
      <w:pPr>
        <w:pStyle w:val="Akapitzlist"/>
        <w:numPr>
          <w:ilvl w:val="0"/>
          <w:numId w:val="31"/>
        </w:numPr>
      </w:pPr>
      <w:r w:rsidRPr="00B95944">
        <w:t>Regionalny Program Operacyjny Województwa Opolskiego na lata 2014-2020.</w:t>
      </w:r>
    </w:p>
    <w:p w14:paraId="3A8D0FD8" w14:textId="4BCF1AF2" w:rsidR="00A33CAF" w:rsidRDefault="00A33CAF" w:rsidP="00B7156E">
      <w:pPr>
        <w:pStyle w:val="Akapitzlist"/>
        <w:numPr>
          <w:ilvl w:val="0"/>
          <w:numId w:val="31"/>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DE610E">
        <w:t>8</w:t>
      </w:r>
      <w:r w:rsidRPr="00B95944">
        <w:t>).</w:t>
      </w:r>
    </w:p>
    <w:p w14:paraId="0505568A" w14:textId="4FEF0325" w:rsidR="00A73CD3" w:rsidRDefault="00ED2E01" w:rsidP="00B7156E">
      <w:pPr>
        <w:pStyle w:val="Akapitzlist"/>
        <w:numPr>
          <w:ilvl w:val="0"/>
          <w:numId w:val="31"/>
        </w:numPr>
      </w:pPr>
      <w:r>
        <w:t xml:space="preserve">Regionalny Program Zdrowotny pn. „Program zapobiegający chorobom cywilizacyjnym </w:t>
      </w:r>
      <w:r>
        <w:br/>
        <w:t>w aspekcie nadwagi, otyłości i cukrzycy wśród mieszkańców województwa opolskiego”</w:t>
      </w:r>
      <w:r w:rsidR="00A62C68">
        <w:t>.</w:t>
      </w:r>
    </w:p>
    <w:p w14:paraId="3C7AE94B" w14:textId="2308EC49" w:rsidR="00ED2E01" w:rsidRDefault="00ED2E01" w:rsidP="00B7156E">
      <w:pPr>
        <w:pStyle w:val="Akapitzlist"/>
        <w:numPr>
          <w:ilvl w:val="0"/>
          <w:numId w:val="31"/>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rsidR="00A62C68">
        <w:t>.</w:t>
      </w:r>
    </w:p>
    <w:p w14:paraId="1F588C3E" w14:textId="75C91913" w:rsidR="00A62C68" w:rsidRDefault="00A62C68" w:rsidP="00B7156E">
      <w:pPr>
        <w:pStyle w:val="Akapitzlist"/>
        <w:numPr>
          <w:ilvl w:val="0"/>
          <w:numId w:val="31"/>
        </w:numPr>
      </w:pPr>
      <w:r w:rsidRPr="00A62C68">
        <w:t>Policy Paper dla ochrony zdrowia na lata 2014-2020, Krajowe ramy strategiczne.</w:t>
      </w:r>
    </w:p>
    <w:p w14:paraId="05A715CA" w14:textId="3F074FDA" w:rsidR="00E03DAC" w:rsidRPr="00B95944" w:rsidRDefault="00E03DAC" w:rsidP="00B7156E">
      <w:pPr>
        <w:pStyle w:val="Akapitzlist"/>
        <w:numPr>
          <w:ilvl w:val="0"/>
          <w:numId w:val="31"/>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7156E">
      <w:pPr>
        <w:pStyle w:val="Akapitzlist"/>
        <w:numPr>
          <w:ilvl w:val="0"/>
          <w:numId w:val="31"/>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555422F3" w:rsidR="00A33CAF" w:rsidRDefault="001F3877" w:rsidP="00B7156E">
      <w:pPr>
        <w:pStyle w:val="Akapitzlist"/>
        <w:numPr>
          <w:ilvl w:val="0"/>
          <w:numId w:val="31"/>
        </w:numPr>
      </w:pPr>
      <w:r>
        <w:t>Wytyczne w zakresie realizacji przedsięwzięć z udziałem środków Europejskiego Funduszu Społecznego w obszarze zdrowia na lata 2014-2020 z 21 czerwca 2019 r.</w:t>
      </w:r>
    </w:p>
    <w:p w14:paraId="4DAB8489" w14:textId="77777777" w:rsidR="00F01FEF" w:rsidRPr="00F01FEF" w:rsidRDefault="00F01FEF" w:rsidP="00B7156E">
      <w:pPr>
        <w:pStyle w:val="Akapitzlist"/>
        <w:numPr>
          <w:ilvl w:val="0"/>
          <w:numId w:val="31"/>
        </w:numPr>
      </w:pPr>
      <w:r w:rsidRPr="00F01FEF">
        <w:t xml:space="preserve">Wytyczne w zakresie realizacji przedsięwzięć w obszarze włączenia społecznego </w:t>
      </w:r>
    </w:p>
    <w:p w14:paraId="48086831" w14:textId="77777777" w:rsidR="00F01FEF" w:rsidRPr="00F01FEF" w:rsidRDefault="00F01FEF" w:rsidP="00F01FEF">
      <w:pPr>
        <w:spacing w:line="276" w:lineRule="auto"/>
        <w:ind w:left="720"/>
        <w:rPr>
          <w:rFonts w:asciiTheme="minorHAnsi" w:hAnsiTheme="minorHAnsi" w:cstheme="minorHAnsi"/>
        </w:rPr>
      </w:pPr>
      <w:r w:rsidRPr="00F01FEF">
        <w:rPr>
          <w:rFonts w:asciiTheme="minorHAnsi" w:hAnsiTheme="minorHAnsi" w:cstheme="minorHAnsi"/>
        </w:rPr>
        <w:t xml:space="preserve">i zwalczania ubóstwa z wykorzystaniem środków Europejskiego Funduszu Społecznego </w:t>
      </w:r>
    </w:p>
    <w:p w14:paraId="02D3C030" w14:textId="0591F346" w:rsidR="00F01FEF" w:rsidRDefault="00F01FEF" w:rsidP="00B7156E">
      <w:pPr>
        <w:pStyle w:val="Akapitzlist"/>
      </w:pPr>
      <w:r w:rsidRPr="00F01FEF">
        <w:t>i Europejskiego Funduszu Rozwoju Regionalnego na lata 2014-2020 z 08 lipca 2019 r.</w:t>
      </w:r>
    </w:p>
    <w:p w14:paraId="68679771" w14:textId="3F9DF997" w:rsidR="00A33CAF" w:rsidRPr="00B95944" w:rsidRDefault="00A33CAF" w:rsidP="00B7156E">
      <w:pPr>
        <w:pStyle w:val="Akapitzlist"/>
        <w:numPr>
          <w:ilvl w:val="0"/>
          <w:numId w:val="31"/>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7156E">
      <w:pPr>
        <w:pStyle w:val="Akapitzlist"/>
        <w:numPr>
          <w:ilvl w:val="0"/>
          <w:numId w:val="31"/>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7156E">
      <w:pPr>
        <w:pStyle w:val="Akapitzlist"/>
        <w:numPr>
          <w:ilvl w:val="0"/>
          <w:numId w:val="31"/>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7156E">
      <w:pPr>
        <w:pStyle w:val="Akapitzlist"/>
        <w:numPr>
          <w:ilvl w:val="0"/>
          <w:numId w:val="31"/>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7156E">
      <w:pPr>
        <w:pStyle w:val="Akapitzlist"/>
        <w:numPr>
          <w:ilvl w:val="0"/>
          <w:numId w:val="31"/>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7156E">
      <w:pPr>
        <w:pStyle w:val="Akapitzlist"/>
        <w:numPr>
          <w:ilvl w:val="0"/>
          <w:numId w:val="31"/>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41B099D9" w:rsidR="004038FC" w:rsidRPr="00160254" w:rsidRDefault="004038FC" w:rsidP="001C504F">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w:t>
            </w:r>
            <w:r w:rsidR="001C504F">
              <w:rPr>
                <w:rFonts w:asciiTheme="minorHAnsi" w:hAnsiTheme="minorHAnsi" w:cs="Calibri"/>
                <w:b/>
                <w:color w:val="000000" w:themeColor="text1"/>
              </w:rPr>
              <w:t>5</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286B7FBF"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3219D1" w:rsidRPr="003219D1">
              <w:rPr>
                <w:rFonts w:asciiTheme="minorHAnsi" w:hAnsiTheme="minorHAnsi"/>
                <w:b/>
                <w:color w:val="000000" w:themeColor="text1"/>
              </w:rPr>
              <w:t xml:space="preserve">8.1 </w:t>
            </w:r>
            <w:r w:rsidR="003219D1" w:rsidRPr="003219D1">
              <w:rPr>
                <w:rFonts w:asciiTheme="minorHAnsi" w:hAnsiTheme="minorHAnsi"/>
                <w:b/>
                <w:bCs/>
                <w:i/>
                <w:iCs/>
                <w:color w:val="000000" w:themeColor="text1"/>
              </w:rPr>
              <w:t xml:space="preserve">Dostęp do wysokiej jakości usług zdrowotnych i społecznych </w:t>
            </w:r>
            <w:r w:rsidR="003219D1" w:rsidRPr="003219D1">
              <w:rPr>
                <w:rFonts w:asciiTheme="minorHAnsi" w:hAnsiTheme="minorHAnsi"/>
                <w:b/>
                <w:bCs/>
                <w:i/>
                <w:iCs/>
                <w:color w:val="000000" w:themeColor="text1"/>
              </w:rPr>
              <w:br/>
            </w:r>
            <w:r w:rsidR="003219D1" w:rsidRPr="003219D1">
              <w:rPr>
                <w:rFonts w:asciiTheme="minorHAnsi" w:hAnsiTheme="minorHAnsi"/>
                <w:b/>
                <w:bCs/>
                <w:iCs/>
                <w:color w:val="000000" w:themeColor="text1"/>
              </w:rPr>
              <w:t>w zakresie chorób cywilizacyjnych</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5005878D" w14:textId="3AD45518" w:rsidR="00164DED" w:rsidRPr="00164DED" w:rsidRDefault="00164DED" w:rsidP="00F567C7">
            <w:pPr>
              <w:numPr>
                <w:ilvl w:val="0"/>
                <w:numId w:val="33"/>
              </w:numPr>
              <w:suppressAutoHyphens/>
              <w:spacing w:after="200" w:line="276" w:lineRule="auto"/>
              <w:contextualSpacing/>
              <w:rPr>
                <w:rFonts w:asciiTheme="minorHAnsi" w:hAnsiTheme="minorHAnsi" w:cs="Calibri"/>
                <w:lang w:eastAsia="ar-SA"/>
              </w:rPr>
            </w:pPr>
            <w:r w:rsidRPr="00435698">
              <w:rPr>
                <w:rFonts w:asciiTheme="minorHAnsi" w:hAnsiTheme="minorHAnsi" w:cs="Calibri"/>
                <w:b/>
                <w:lang w:eastAsia="ar-SA"/>
              </w:rPr>
              <w:t>Działania zapobi</w:t>
            </w:r>
            <w:r w:rsidR="00435698" w:rsidRPr="00435698">
              <w:rPr>
                <w:rFonts w:asciiTheme="minorHAnsi" w:hAnsiTheme="minorHAnsi" w:cs="Calibri"/>
                <w:b/>
                <w:lang w:eastAsia="ar-SA"/>
              </w:rPr>
              <w:t xml:space="preserve">egające chorobom cywilizacyjnym </w:t>
            </w:r>
            <w:r w:rsidRPr="00435698">
              <w:rPr>
                <w:rFonts w:asciiTheme="minorHAnsi" w:hAnsiTheme="minorHAnsi" w:cs="Calibri"/>
                <w:b/>
                <w:lang w:eastAsia="ar-SA"/>
              </w:rPr>
              <w:t>w aspekcie nadwagi, otyłości i cukrzycy skierowane do osób w wieku 6-65 lat</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w zakresie</w:t>
            </w:r>
            <w:r w:rsidRPr="00164DED">
              <w:rPr>
                <w:rFonts w:asciiTheme="minorHAnsi" w:hAnsiTheme="minorHAnsi"/>
                <w:vertAlign w:val="superscript"/>
                <w:lang w:eastAsia="ar-SA"/>
              </w:rPr>
              <w:footnoteReference w:id="1"/>
            </w:r>
            <w:r w:rsidRPr="00164DED">
              <w:rPr>
                <w:rFonts w:asciiTheme="minorHAnsi" w:hAnsiTheme="minorHAnsi" w:cs="Calibri"/>
                <w:lang w:eastAsia="ar-SA"/>
              </w:rPr>
              <w:t>:</w:t>
            </w:r>
          </w:p>
          <w:p w14:paraId="7F2E14D2" w14:textId="7ED13DAD" w:rsidR="00164DED" w:rsidRPr="00164DED"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badań przesiewowych</w:t>
            </w:r>
            <w:r w:rsidRPr="00164DED">
              <w:rPr>
                <w:rFonts w:asciiTheme="minorHAnsi" w:hAnsiTheme="minorHAnsi" w:cs="Calibri"/>
                <w:lang w:eastAsia="ar-SA"/>
              </w:rPr>
              <w:t xml:space="preserve">, w tym również badań stężenia glukozy </w:t>
            </w:r>
            <w:r w:rsidR="00435698">
              <w:rPr>
                <w:rFonts w:asciiTheme="minorHAnsi" w:hAnsiTheme="minorHAnsi" w:cs="Calibri"/>
                <w:lang w:eastAsia="ar-SA"/>
              </w:rPr>
              <w:br/>
            </w:r>
            <w:r w:rsidRPr="00164DED">
              <w:rPr>
                <w:rFonts w:asciiTheme="minorHAnsi" w:hAnsiTheme="minorHAnsi" w:cs="Calibri"/>
                <w:lang w:eastAsia="ar-SA"/>
              </w:rPr>
              <w:t>we krwi/test OGTT (</w:t>
            </w:r>
            <w:r w:rsidRPr="00F918C0">
              <w:rPr>
                <w:rFonts w:asciiTheme="minorHAnsi" w:hAnsiTheme="minorHAnsi" w:cs="Calibri"/>
                <w:b/>
                <w:lang w:eastAsia="ar-SA"/>
              </w:rPr>
              <w:t>Etap I</w:t>
            </w:r>
            <w:r w:rsidRPr="00164DED">
              <w:rPr>
                <w:rFonts w:asciiTheme="minorHAnsi" w:hAnsiTheme="minorHAnsi" w:cs="Calibri"/>
                <w:lang w:eastAsia="ar-SA"/>
              </w:rPr>
              <w:t>),</w:t>
            </w:r>
          </w:p>
          <w:p w14:paraId="1969A906" w14:textId="3C380C63" w:rsidR="00435698"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multikomponentowej opieki nad osobą z nadwagą i otyłością</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w skład której wchodzą 3 komponenty: dietetyczny, aktywności fizycznej oraz interwencji behawioralnych, mających na celu zmianę zachowań żywieniowych uczestnika (</w:t>
            </w:r>
            <w:r w:rsidRPr="00F918C0">
              <w:rPr>
                <w:rFonts w:asciiTheme="minorHAnsi" w:hAnsiTheme="minorHAnsi" w:cs="Calibri"/>
                <w:b/>
                <w:lang w:eastAsia="ar-SA"/>
              </w:rPr>
              <w:t>Etap II</w:t>
            </w:r>
            <w:r w:rsidRPr="00164DED">
              <w:rPr>
                <w:rFonts w:asciiTheme="minorHAnsi" w:hAnsiTheme="minorHAnsi" w:cs="Calibri"/>
                <w:lang w:eastAsia="ar-SA"/>
              </w:rPr>
              <w:t>);</w:t>
            </w:r>
          </w:p>
          <w:p w14:paraId="03E59DE9" w14:textId="77777777" w:rsidR="00435698"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działań informacyjno – edukacyjnych, w tym „Edukacja na sportowo”,</w:t>
            </w:r>
            <w:r w:rsidRPr="00435698">
              <w:rPr>
                <w:rFonts w:asciiTheme="minorHAnsi" w:hAnsiTheme="minorHAnsi" w:cs="Calibri"/>
                <w:lang w:eastAsia="ar-SA"/>
              </w:rPr>
              <w:t xml:space="preserve"> realizowanych </w:t>
            </w:r>
            <w:r w:rsidRPr="00F918C0">
              <w:rPr>
                <w:rFonts w:asciiTheme="minorHAnsi" w:hAnsiTheme="minorHAnsi" w:cs="Calibri"/>
                <w:b/>
                <w:lang w:eastAsia="ar-SA"/>
              </w:rPr>
              <w:t>w ramach etapu I i II</w:t>
            </w:r>
            <w:r w:rsidRPr="00164DED">
              <w:rPr>
                <w:rFonts w:asciiTheme="minorHAnsi" w:hAnsiTheme="minorHAnsi"/>
                <w:vertAlign w:val="superscript"/>
                <w:lang w:eastAsia="ar-SA"/>
              </w:rPr>
              <w:footnoteReference w:id="2"/>
            </w:r>
            <w:r w:rsidRPr="00435698">
              <w:rPr>
                <w:rFonts w:asciiTheme="minorHAnsi" w:hAnsiTheme="minorHAnsi" w:cs="Calibri"/>
                <w:lang w:eastAsia="ar-SA"/>
              </w:rPr>
              <w:t xml:space="preserve">. </w:t>
            </w:r>
          </w:p>
          <w:p w14:paraId="0C638C7B" w14:textId="1AE79DFB" w:rsidR="00B933F1" w:rsidRDefault="00164DED" w:rsidP="00435698">
            <w:pPr>
              <w:suppressAutoHyphens/>
              <w:spacing w:after="200" w:line="276" w:lineRule="auto"/>
              <w:ind w:left="720"/>
              <w:contextualSpacing/>
              <w:rPr>
                <w:rFonts w:asciiTheme="minorHAnsi" w:hAnsiTheme="minorHAnsi" w:cs="Calibri"/>
                <w:lang w:eastAsia="ar-SA"/>
              </w:rPr>
            </w:pPr>
            <w:r w:rsidRPr="00435698">
              <w:rPr>
                <w:rFonts w:asciiTheme="minorHAnsi" w:hAnsiTheme="minorHAnsi" w:cs="Calibri"/>
                <w:lang w:eastAsia="ar-SA"/>
              </w:rPr>
              <w:t>Uzupełniająco mogą być realizowane działania edukacyjne (poradnictwo/szkolenia) skierowane do nauczycieli i pracowników OPS i PCPR.</w:t>
            </w:r>
          </w:p>
          <w:p w14:paraId="1EBA2C31" w14:textId="77777777" w:rsidR="00932D78" w:rsidRDefault="00932D78" w:rsidP="00435698">
            <w:pPr>
              <w:suppressAutoHyphens/>
              <w:spacing w:after="200" w:line="276" w:lineRule="auto"/>
              <w:ind w:left="720"/>
              <w:contextualSpacing/>
              <w:rPr>
                <w:rFonts w:asciiTheme="minorHAnsi" w:hAnsiTheme="minorHAnsi" w:cs="Calibri"/>
                <w:lang w:eastAsia="ar-SA"/>
              </w:rPr>
            </w:pPr>
          </w:p>
          <w:p w14:paraId="44864B51" w14:textId="77777777" w:rsid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Ważne!</w:t>
            </w:r>
          </w:p>
          <w:p w14:paraId="58D2BC10" w14:textId="77777777" w:rsidR="003B595C" w:rsidRPr="00932D78" w:rsidRDefault="003B595C" w:rsidP="00932D78">
            <w:pPr>
              <w:suppressAutoHyphens/>
              <w:spacing w:after="200" w:line="276" w:lineRule="auto"/>
              <w:contextualSpacing/>
              <w:rPr>
                <w:rFonts w:asciiTheme="minorHAnsi" w:hAnsiTheme="minorHAnsi" w:cs="Calibri"/>
                <w:b/>
                <w:lang w:eastAsia="ar-SA"/>
              </w:rPr>
            </w:pPr>
          </w:p>
          <w:p w14:paraId="6F043CC9" w14:textId="77777777" w:rsidR="00932D78" w:rsidRP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Realizacja projektu musi być zgodna z zapisami Regionalnego Programu</w:t>
            </w:r>
          </w:p>
          <w:p w14:paraId="673E04BA" w14:textId="109CED79" w:rsidR="00932D78" w:rsidRDefault="00932D78" w:rsidP="00932D78">
            <w:pPr>
              <w:suppressAutoHyphens/>
              <w:spacing w:after="200" w:line="276" w:lineRule="auto"/>
              <w:contextualSpacing/>
              <w:rPr>
                <w:rFonts w:asciiTheme="minorHAnsi" w:hAnsiTheme="minorHAnsi" w:cs="Calibri"/>
                <w:lang w:eastAsia="ar-SA"/>
              </w:rPr>
            </w:pPr>
            <w:r w:rsidRPr="00932D78">
              <w:rPr>
                <w:rFonts w:asciiTheme="minorHAnsi" w:hAnsiTheme="minorHAnsi" w:cs="Calibri"/>
                <w:b/>
                <w:lang w:eastAsia="ar-SA"/>
              </w:rPr>
              <w:t>Zdrowotnego</w:t>
            </w:r>
            <w:r w:rsidRPr="00932D78">
              <w:rPr>
                <w:rFonts w:asciiTheme="minorHAnsi" w:hAnsiTheme="minorHAnsi" w:cs="Calibri"/>
                <w:lang w:eastAsia="ar-SA"/>
              </w:rPr>
              <w:t xml:space="preserve">, który stanowi </w:t>
            </w:r>
            <w:r w:rsidRPr="00D75BF1">
              <w:rPr>
                <w:rFonts w:asciiTheme="minorHAnsi" w:hAnsiTheme="minorHAnsi" w:cs="Calibri"/>
                <w:lang w:eastAsia="ar-SA"/>
              </w:rPr>
              <w:t>załącznik nr 9</w:t>
            </w:r>
            <w:r w:rsidRPr="00932D78">
              <w:rPr>
                <w:rFonts w:asciiTheme="minorHAnsi" w:hAnsiTheme="minorHAnsi" w:cs="Calibri"/>
                <w:lang w:eastAsia="ar-SA"/>
              </w:rPr>
              <w:t xml:space="preserve"> do niniejszego regulaminu.</w:t>
            </w:r>
          </w:p>
          <w:p w14:paraId="6D7679B9" w14:textId="77777777" w:rsidR="00064CE7" w:rsidRDefault="00064CE7" w:rsidP="00932D78">
            <w:pPr>
              <w:suppressAutoHyphens/>
              <w:spacing w:after="200" w:line="276" w:lineRule="auto"/>
              <w:contextualSpacing/>
              <w:rPr>
                <w:rFonts w:asciiTheme="minorHAnsi" w:hAnsiTheme="minorHAnsi" w:cs="Calibri"/>
                <w:lang w:eastAsia="ar-SA"/>
              </w:rPr>
            </w:pPr>
          </w:p>
          <w:p w14:paraId="5C7D45B5" w14:textId="57B44D0C" w:rsidR="00C11391" w:rsidRDefault="00C11391" w:rsidP="009F7582">
            <w:pPr>
              <w:suppressAutoHyphens/>
              <w:spacing w:after="200" w:line="276" w:lineRule="auto"/>
              <w:contextualSpacing/>
              <w:rPr>
                <w:rFonts w:asciiTheme="minorHAnsi" w:hAnsiTheme="minorHAnsi" w:cstheme="minorHAnsi"/>
              </w:rPr>
            </w:pPr>
            <w:r w:rsidRPr="009F7582">
              <w:rPr>
                <w:rFonts w:asciiTheme="minorHAnsi" w:hAnsiTheme="minorHAnsi" w:cstheme="minorHAnsi"/>
                <w:b/>
                <w:lang w:eastAsia="ar-SA"/>
              </w:rPr>
              <w:t>W</w:t>
            </w:r>
            <w:r w:rsidR="009F7582" w:rsidRPr="009F7582">
              <w:rPr>
                <w:rFonts w:asciiTheme="minorHAnsi" w:hAnsiTheme="minorHAnsi" w:cstheme="minorHAnsi"/>
                <w:b/>
                <w:lang w:eastAsia="ar-SA"/>
              </w:rPr>
              <w:t xml:space="preserve">nioskodawca zobligowany jest do </w:t>
            </w:r>
            <w:r w:rsidRPr="009F7582">
              <w:rPr>
                <w:rFonts w:asciiTheme="minorHAnsi" w:hAnsiTheme="minorHAnsi" w:cstheme="minorHAnsi"/>
              </w:rPr>
              <w:t xml:space="preserve">uwzględnienia we wniosku </w:t>
            </w:r>
            <w:r w:rsidR="009F7582">
              <w:rPr>
                <w:rFonts w:asciiTheme="minorHAnsi" w:hAnsiTheme="minorHAnsi" w:cstheme="minorHAnsi"/>
              </w:rPr>
              <w:br/>
            </w:r>
            <w:r w:rsidRPr="009F7582">
              <w:rPr>
                <w:rFonts w:asciiTheme="minorHAnsi" w:hAnsiTheme="minorHAnsi" w:cstheme="minorHAnsi"/>
              </w:rPr>
              <w:t xml:space="preserve">o dofinansowanie projektu realizacji wszystkich etapów wsparcia wymienionych powyżej w </w:t>
            </w:r>
            <w:r w:rsidR="00476413">
              <w:rPr>
                <w:rFonts w:asciiTheme="minorHAnsi" w:hAnsiTheme="minorHAnsi" w:cstheme="minorHAnsi"/>
              </w:rPr>
              <w:t>punkcie 1</w:t>
            </w:r>
            <w:r w:rsidR="00320D1A">
              <w:rPr>
                <w:rFonts w:asciiTheme="minorHAnsi" w:hAnsiTheme="minorHAnsi" w:cstheme="minorHAnsi"/>
              </w:rPr>
              <w:t>,</w:t>
            </w:r>
            <w:r w:rsidR="00887BF0">
              <w:rPr>
                <w:rFonts w:asciiTheme="minorHAnsi" w:hAnsiTheme="minorHAnsi" w:cstheme="minorHAnsi"/>
              </w:rPr>
              <w:t xml:space="preserve"> p</w:t>
            </w:r>
            <w:r w:rsidRPr="009F7582">
              <w:rPr>
                <w:rFonts w:asciiTheme="minorHAnsi" w:hAnsiTheme="minorHAnsi" w:cstheme="minorHAnsi"/>
              </w:rPr>
              <w:t>rzy czym zakres realizowanych działań musi być dostosowany do indywidualnych potrzeb każdego uczestnika projektu</w:t>
            </w:r>
            <w:r w:rsidR="00320D1A">
              <w:rPr>
                <w:rFonts w:asciiTheme="minorHAnsi" w:hAnsiTheme="minorHAnsi" w:cstheme="minorHAnsi"/>
              </w:rPr>
              <w:t>.</w:t>
            </w:r>
            <w:r w:rsidRPr="009F7582">
              <w:rPr>
                <w:rFonts w:asciiTheme="minorHAnsi" w:hAnsiTheme="minorHAnsi" w:cstheme="minorHAnsi"/>
              </w:rPr>
              <w:t xml:space="preserve">  </w:t>
            </w:r>
          </w:p>
          <w:p w14:paraId="3CABD9BB" w14:textId="77777777" w:rsidR="00984070" w:rsidRDefault="00984070" w:rsidP="009F7582">
            <w:pPr>
              <w:suppressAutoHyphens/>
              <w:spacing w:after="200" w:line="276" w:lineRule="auto"/>
              <w:contextualSpacing/>
              <w:rPr>
                <w:rFonts w:asciiTheme="minorHAnsi" w:hAnsiTheme="minorHAnsi" w:cstheme="minorHAnsi"/>
              </w:rPr>
            </w:pPr>
          </w:p>
          <w:p w14:paraId="27CCB812" w14:textId="798346F5" w:rsidR="00984070" w:rsidRPr="009F7582" w:rsidRDefault="00984070" w:rsidP="009F7582">
            <w:pPr>
              <w:suppressAutoHyphens/>
              <w:spacing w:after="200" w:line="276" w:lineRule="auto"/>
              <w:contextualSpacing/>
              <w:rPr>
                <w:rFonts w:asciiTheme="minorHAnsi" w:hAnsiTheme="minorHAnsi" w:cstheme="minorHAnsi"/>
                <w:b/>
                <w:lang w:eastAsia="ar-SA"/>
              </w:rPr>
            </w:pPr>
            <w:r w:rsidRPr="00984070">
              <w:rPr>
                <w:rFonts w:asciiTheme="minorHAnsi" w:hAnsiTheme="minorHAnsi" w:cstheme="minorHAnsi"/>
                <w:b/>
                <w:lang w:eastAsia="ar-SA"/>
              </w:rPr>
              <w:t xml:space="preserve">W przypadku, gdy wystąpią trudności w realizacji projektów związane </w:t>
            </w:r>
            <w:r w:rsidRPr="00984070">
              <w:rPr>
                <w:rFonts w:asciiTheme="minorHAnsi" w:hAnsiTheme="minorHAnsi" w:cstheme="minorHAnsi"/>
                <w:b/>
                <w:lang w:eastAsia="ar-SA"/>
              </w:rPr>
              <w:br/>
              <w:t>z aktualną sytuacją epidemiczną w związku z zagrożeniem koronawirusem, wówczas zastosowanie ma ustawa funduszowa.</w:t>
            </w:r>
          </w:p>
          <w:p w14:paraId="27859B8A" w14:textId="77777777" w:rsidR="003B595C" w:rsidRDefault="003B595C" w:rsidP="00932D78">
            <w:pPr>
              <w:suppressAutoHyphens/>
              <w:spacing w:after="200" w:line="276" w:lineRule="auto"/>
              <w:contextualSpacing/>
              <w:rPr>
                <w:rFonts w:asciiTheme="minorHAnsi" w:hAnsiTheme="minorHAnsi" w:cs="Calibri"/>
                <w:lang w:eastAsia="ar-SA"/>
              </w:rPr>
            </w:pPr>
          </w:p>
          <w:p w14:paraId="60EE24F8" w14:textId="10D62146" w:rsidR="00A262EC" w:rsidRDefault="00A262EC" w:rsidP="00695E26">
            <w:pPr>
              <w:suppressAutoHyphens/>
              <w:spacing w:after="200" w:line="276" w:lineRule="auto"/>
              <w:contextualSpacing/>
              <w:rPr>
                <w:rFonts w:asciiTheme="minorHAnsi" w:hAnsiTheme="minorHAnsi" w:cs="Calibri"/>
                <w:lang w:eastAsia="ar-SA"/>
              </w:rPr>
            </w:pPr>
            <w:r w:rsidRPr="00695E26">
              <w:rPr>
                <w:rFonts w:asciiTheme="minorHAnsi" w:hAnsiTheme="minorHAnsi" w:cs="Calibri"/>
                <w:b/>
                <w:lang w:eastAsia="ar-SA"/>
              </w:rPr>
              <w:t>Przedmiotowy konkurs dotyczy czterech obszarów</w:t>
            </w:r>
            <w:r>
              <w:rPr>
                <w:rFonts w:asciiTheme="minorHAnsi" w:hAnsiTheme="minorHAnsi" w:cs="Calibri"/>
                <w:lang w:eastAsia="ar-SA"/>
              </w:rPr>
              <w:t>. R</w:t>
            </w:r>
            <w:r w:rsidRPr="00A262EC">
              <w:rPr>
                <w:rFonts w:asciiTheme="minorHAnsi" w:hAnsiTheme="minorHAnsi" w:cs="Calibri"/>
                <w:lang w:eastAsia="ar-SA"/>
              </w:rPr>
              <w:t>ealizacja projektu może odbywać się na terytorium jednego z poniższych obszarów</w:t>
            </w:r>
            <w:r w:rsidR="00695E26">
              <w:rPr>
                <w:rFonts w:asciiTheme="minorHAnsi" w:hAnsiTheme="minorHAnsi" w:cs="Calibri"/>
                <w:lang w:eastAsia="ar-SA"/>
              </w:rPr>
              <w:t>:</w:t>
            </w:r>
          </w:p>
          <w:p w14:paraId="6DD24E69" w14:textId="77777777" w:rsidR="00695E26" w:rsidRPr="00695E26" w:rsidRDefault="00695E26" w:rsidP="00695E26">
            <w:pPr>
              <w:suppressAutoHyphens/>
              <w:spacing w:line="276" w:lineRule="auto"/>
              <w:contextualSpacing/>
              <w:rPr>
                <w:rFonts w:asciiTheme="minorHAnsi" w:hAnsiTheme="minorHAnsi" w:cs="Calibri"/>
                <w:sz w:val="16"/>
                <w:szCs w:val="16"/>
                <w:lang w:eastAsia="ar-SA"/>
              </w:rPr>
            </w:pPr>
          </w:p>
          <w:p w14:paraId="155C6545" w14:textId="77777777" w:rsidR="00695E26" w:rsidRPr="00695E26" w:rsidRDefault="00695E26" w:rsidP="00F567C7">
            <w:pPr>
              <w:numPr>
                <w:ilvl w:val="0"/>
                <w:numId w:val="44"/>
              </w:numPr>
              <w:suppressAutoHyphens/>
              <w:spacing w:after="200" w:line="276" w:lineRule="auto"/>
              <w:contextualSpacing/>
              <w:rPr>
                <w:rFonts w:asciiTheme="minorHAnsi" w:hAnsiTheme="minorHAnsi" w:cs="Calibri"/>
                <w:lang w:eastAsia="ar-SA"/>
              </w:rPr>
            </w:pPr>
            <w:r w:rsidRPr="00695E26">
              <w:rPr>
                <w:rFonts w:asciiTheme="minorHAnsi" w:hAnsiTheme="minorHAnsi" w:cs="Calibri"/>
                <w:lang w:eastAsia="ar-SA"/>
              </w:rPr>
              <w:t>powiat: kluczborski, namysłowski, oleski,</w:t>
            </w:r>
          </w:p>
          <w:p w14:paraId="14A5C570" w14:textId="77777777" w:rsidR="00695E26" w:rsidRPr="00695E26" w:rsidRDefault="00695E26" w:rsidP="00F567C7">
            <w:pPr>
              <w:numPr>
                <w:ilvl w:val="0"/>
                <w:numId w:val="44"/>
              </w:numPr>
              <w:suppressAutoHyphens/>
              <w:spacing w:after="200" w:line="276" w:lineRule="auto"/>
              <w:contextualSpacing/>
              <w:rPr>
                <w:rFonts w:asciiTheme="minorHAnsi" w:hAnsiTheme="minorHAnsi" w:cs="Calibri"/>
                <w:lang w:eastAsia="ar-SA"/>
              </w:rPr>
            </w:pPr>
            <w:r w:rsidRPr="00695E26">
              <w:rPr>
                <w:rFonts w:asciiTheme="minorHAnsi" w:hAnsiTheme="minorHAnsi" w:cs="Calibri"/>
                <w:lang w:eastAsia="ar-SA"/>
              </w:rPr>
              <w:t>powiat: kędzierzyńsko-kozielski, strzelecki,</w:t>
            </w:r>
          </w:p>
          <w:p w14:paraId="676E0593" w14:textId="77777777" w:rsidR="00695E26" w:rsidRPr="00695E26" w:rsidRDefault="00695E26" w:rsidP="00F567C7">
            <w:pPr>
              <w:numPr>
                <w:ilvl w:val="0"/>
                <w:numId w:val="44"/>
              </w:numPr>
              <w:suppressAutoHyphens/>
              <w:spacing w:after="200" w:line="276" w:lineRule="auto"/>
              <w:contextualSpacing/>
              <w:rPr>
                <w:rFonts w:asciiTheme="minorHAnsi" w:hAnsiTheme="minorHAnsi" w:cs="Calibri"/>
                <w:lang w:eastAsia="ar-SA"/>
              </w:rPr>
            </w:pPr>
            <w:r w:rsidRPr="00695E26">
              <w:rPr>
                <w:rFonts w:asciiTheme="minorHAnsi" w:hAnsiTheme="minorHAnsi" w:cs="Calibri"/>
                <w:lang w:eastAsia="ar-SA"/>
              </w:rPr>
              <w:t>powiat: nyski, brzeski,</w:t>
            </w:r>
          </w:p>
          <w:p w14:paraId="02D8D816" w14:textId="77777777" w:rsidR="00695E26" w:rsidRDefault="00695E26" w:rsidP="00F567C7">
            <w:pPr>
              <w:numPr>
                <w:ilvl w:val="0"/>
                <w:numId w:val="44"/>
              </w:numPr>
              <w:suppressAutoHyphens/>
              <w:spacing w:after="200" w:line="276" w:lineRule="auto"/>
              <w:contextualSpacing/>
              <w:rPr>
                <w:rFonts w:asciiTheme="minorHAnsi" w:hAnsiTheme="minorHAnsi" w:cs="Calibri"/>
                <w:lang w:eastAsia="ar-SA"/>
              </w:rPr>
            </w:pPr>
            <w:r w:rsidRPr="00695E26">
              <w:rPr>
                <w:rFonts w:asciiTheme="minorHAnsi" w:hAnsiTheme="minorHAnsi" w:cs="Calibri"/>
                <w:lang w:eastAsia="ar-SA"/>
              </w:rPr>
              <w:t>powiat: prudnicki, głubczycki, krapkowicki.</w:t>
            </w:r>
          </w:p>
          <w:p w14:paraId="01C73FE4" w14:textId="63955A81" w:rsidR="00695E26" w:rsidRDefault="00695E26" w:rsidP="00932D78">
            <w:pPr>
              <w:suppressAutoHyphens/>
              <w:spacing w:after="200" w:line="276" w:lineRule="auto"/>
              <w:contextualSpacing/>
              <w:rPr>
                <w:rFonts w:asciiTheme="minorHAnsi" w:hAnsiTheme="minorHAnsi" w:cs="Calibri"/>
                <w:lang w:eastAsia="ar-SA"/>
              </w:rPr>
            </w:pPr>
          </w:p>
          <w:p w14:paraId="55B3B46A" w14:textId="77777777" w:rsidR="00C11391" w:rsidRDefault="00C11391" w:rsidP="00C11391">
            <w:pPr>
              <w:suppressAutoHyphens/>
              <w:spacing w:after="200" w:line="276" w:lineRule="auto"/>
              <w:contextualSpacing/>
              <w:rPr>
                <w:rFonts w:asciiTheme="minorHAnsi" w:hAnsiTheme="minorHAnsi" w:cs="Calibri"/>
                <w:b/>
                <w:lang w:eastAsia="ar-SA"/>
              </w:rPr>
            </w:pPr>
            <w:r w:rsidRPr="00C11391">
              <w:rPr>
                <w:rFonts w:asciiTheme="minorHAnsi" w:hAnsiTheme="minorHAnsi" w:cs="Calibri"/>
                <w:b/>
                <w:lang w:eastAsia="ar-SA"/>
              </w:rPr>
              <w:t>Dopuszcza się sytuację, w której projekt realizowany na jednym z ww. obszarów nie obejmie swoim zasięgiem całego obszaru.</w:t>
            </w:r>
          </w:p>
          <w:p w14:paraId="73BE03B1" w14:textId="7AEF9952" w:rsidR="00F608ED" w:rsidRPr="00C11391" w:rsidRDefault="00F608ED" w:rsidP="00C11391">
            <w:pPr>
              <w:suppressAutoHyphens/>
              <w:spacing w:after="200" w:line="276" w:lineRule="auto"/>
              <w:contextualSpacing/>
              <w:rPr>
                <w:rFonts w:asciiTheme="minorHAnsi" w:hAnsiTheme="minorHAnsi" w:cs="Calibri"/>
                <w:b/>
                <w:lang w:eastAsia="ar-SA"/>
              </w:rPr>
            </w:pPr>
            <w:r>
              <w:rPr>
                <w:rFonts w:asciiTheme="minorHAnsi" w:hAnsiTheme="minorHAnsi" w:cs="Calibri"/>
                <w:lang w:eastAsia="ar-SA"/>
              </w:rPr>
              <w:t xml:space="preserve">W niniejszym konkursie nie ma możliwości realizacji wsparcia </w:t>
            </w:r>
            <w:r>
              <w:rPr>
                <w:rFonts w:asciiTheme="minorHAnsi" w:hAnsiTheme="minorHAnsi" w:cs="Calibri"/>
                <w:lang w:eastAsia="ar-SA"/>
              </w:rPr>
              <w:br/>
              <w:t>w powiatach: opolskim i m. Opolu, ponieważ jest tam już realizowany projekt, który został wybrany do dofinansowania w poprzednim naborze.</w:t>
            </w:r>
          </w:p>
          <w:p w14:paraId="52C65880" w14:textId="77777777" w:rsidR="00E55EA8" w:rsidRDefault="00E55EA8" w:rsidP="00231EBE">
            <w:pPr>
              <w:spacing w:line="276" w:lineRule="auto"/>
              <w:contextualSpacing/>
              <w:rPr>
                <w:rFonts w:asciiTheme="minorHAnsi" w:hAnsiTheme="minorHAnsi" w:cs="Calibri"/>
                <w:lang w:eastAsia="ar-SA"/>
              </w:rPr>
            </w:pPr>
          </w:p>
          <w:p w14:paraId="71ECE3FE" w14:textId="77777777" w:rsidR="000112F2" w:rsidRDefault="000112F2" w:rsidP="000112F2">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2586FE89" w14:textId="7B938CE2" w:rsidR="00FC3C5E" w:rsidRPr="00832F29" w:rsidRDefault="00FC3C5E" w:rsidP="009F579C">
            <w:pPr>
              <w:spacing w:line="276" w:lineRule="auto"/>
              <w:contextualSpacing/>
              <w:rPr>
                <w:rFonts w:asciiTheme="minorHAnsi" w:hAnsiTheme="minorHAnsi" w:cs="Calibri"/>
                <w:b/>
                <w:color w:val="000000" w:themeColor="text1"/>
                <w:u w:val="single"/>
                <w:lang w:eastAsia="ar-SA"/>
              </w:rPr>
            </w:pPr>
          </w:p>
          <w:p w14:paraId="684160CC" w14:textId="774D518C" w:rsidR="00D50187" w:rsidRPr="00164DED" w:rsidRDefault="000112F2" w:rsidP="00474C76">
            <w:pPr>
              <w:spacing w:line="276" w:lineRule="auto"/>
              <w:rPr>
                <w:rFonts w:asciiTheme="minorHAnsi" w:hAnsiTheme="minorHAnsi" w:cstheme="minorHAnsi"/>
                <w:lang w:eastAsia="ar-SA"/>
              </w:rPr>
            </w:pPr>
            <w:r w:rsidRPr="00164DED">
              <w:rPr>
                <w:rFonts w:asciiTheme="minorHAnsi" w:hAnsiTheme="minorHAnsi" w:cstheme="minorHAnsi"/>
                <w:b/>
                <w:lang w:eastAsia="ar-SA"/>
              </w:rPr>
              <w:t xml:space="preserve">W ramach przedmiotowego naboru przyjmowane będą </w:t>
            </w:r>
            <w:r w:rsidRPr="00164DED">
              <w:rPr>
                <w:rFonts w:asciiTheme="minorHAnsi" w:hAnsiTheme="minorHAnsi" w:cstheme="minorHAnsi"/>
                <w:b/>
                <w:u w:val="single"/>
                <w:lang w:eastAsia="ar-SA"/>
              </w:rPr>
              <w:t xml:space="preserve">tylko </w:t>
            </w:r>
            <w:r w:rsidR="00FC3C5E" w:rsidRPr="00164DED">
              <w:rPr>
                <w:rFonts w:asciiTheme="minorHAnsi" w:hAnsiTheme="minorHAnsi" w:cstheme="minorHAnsi"/>
                <w:b/>
                <w:u w:val="single"/>
                <w:lang w:eastAsia="ar-SA"/>
              </w:rPr>
              <w:br/>
            </w:r>
            <w:r w:rsidRPr="00164DED">
              <w:rPr>
                <w:rFonts w:asciiTheme="minorHAnsi" w:hAnsiTheme="minorHAnsi" w:cstheme="minorHAnsi"/>
                <w:b/>
                <w:u w:val="single"/>
                <w:lang w:eastAsia="ar-SA"/>
              </w:rPr>
              <w:t>i wyłącznie tzw. „duże” projekty</w:t>
            </w:r>
            <w:r w:rsidRPr="00164DED">
              <w:rPr>
                <w:rFonts w:asciiTheme="minorHAnsi" w:hAnsiTheme="minorHAnsi" w:cstheme="minorHAnsi"/>
                <w:b/>
                <w:lang w:eastAsia="ar-SA"/>
              </w:rPr>
              <w:t xml:space="preserve"> o wartości dofinansowania powyżej 100 tys. EURO</w:t>
            </w:r>
            <w:r w:rsidRPr="00164DED">
              <w:rPr>
                <w:rStyle w:val="Odwoanieprzypisudolnego"/>
                <w:rFonts w:asciiTheme="minorHAnsi" w:hAnsiTheme="minorHAnsi" w:cstheme="minorHAnsi"/>
                <w:b/>
                <w:lang w:eastAsia="ar-SA"/>
              </w:rPr>
              <w:footnoteReference w:id="3"/>
            </w:r>
            <w:r w:rsidR="0061726E">
              <w:rPr>
                <w:rFonts w:asciiTheme="minorHAnsi" w:hAnsiTheme="minorHAnsi" w:cstheme="minorHAnsi"/>
                <w:lang w:eastAsia="ar-SA"/>
              </w:rPr>
              <w:t>.</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855887" w:rsidRDefault="00FC29C9" w:rsidP="00160254">
            <w:pPr>
              <w:spacing w:line="276" w:lineRule="auto"/>
              <w:rPr>
                <w:rFonts w:asciiTheme="minorHAnsi" w:hAnsiTheme="minorHAnsi"/>
                <w:b/>
              </w:rPr>
            </w:pPr>
          </w:p>
          <w:p w14:paraId="33399CA2" w14:textId="77777777" w:rsidR="00392B37" w:rsidRPr="002F76C6" w:rsidRDefault="00392B37" w:rsidP="00B7156E">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4"/>
            </w:r>
            <w:r w:rsidRPr="002F76C6">
              <w:t>,</w:t>
            </w:r>
          </w:p>
          <w:p w14:paraId="443ABFA7" w14:textId="77777777" w:rsidR="00392B37" w:rsidRPr="002F76C6" w:rsidRDefault="00392B37" w:rsidP="00B7156E">
            <w:pPr>
              <w:pStyle w:val="Akapitzlist"/>
              <w:numPr>
                <w:ilvl w:val="0"/>
                <w:numId w:val="27"/>
              </w:numPr>
              <w:rPr>
                <w:rFonts w:cs="Calibri"/>
                <w:lang w:eastAsia="ar-SA"/>
              </w:rPr>
            </w:pPr>
            <w:r w:rsidRPr="002F76C6">
              <w:t>podmioty działające w obszarze ochrony zdrowia – publiczne i prywatne</w:t>
            </w:r>
            <w:r w:rsidRPr="002F76C6">
              <w:rPr>
                <w:rStyle w:val="Odwoanieprzypisudolnego"/>
              </w:rPr>
              <w:footnoteReference w:id="5"/>
            </w:r>
            <w:r w:rsidRPr="002F76C6">
              <w:t>,</w:t>
            </w:r>
          </w:p>
          <w:p w14:paraId="1CD74A7A" w14:textId="77777777" w:rsidR="00392B37" w:rsidRPr="002F76C6" w:rsidRDefault="00392B37" w:rsidP="00B7156E">
            <w:pPr>
              <w:pStyle w:val="Akapitzlist"/>
              <w:numPr>
                <w:ilvl w:val="0"/>
                <w:numId w:val="27"/>
              </w:numPr>
              <w:rPr>
                <w:rFonts w:eastAsia="Calibri"/>
              </w:rPr>
            </w:pPr>
            <w:r w:rsidRPr="002F76C6">
              <w:t>podmioty ekonomii społecznej,</w:t>
            </w:r>
          </w:p>
          <w:p w14:paraId="269C7197" w14:textId="0A50F7E0" w:rsidR="00B97CC6" w:rsidRPr="007A05A8" w:rsidRDefault="00392B37" w:rsidP="00B7156E">
            <w:pPr>
              <w:pStyle w:val="Akapitzlist"/>
              <w:numPr>
                <w:ilvl w:val="0"/>
                <w:numId w:val="27"/>
              </w:numPr>
              <w:rPr>
                <w:rFonts w:eastAsia="Calibri"/>
              </w:rPr>
            </w:pPr>
            <w:r w:rsidRPr="002F76C6">
              <w:t>organizacje pozarządowe.</w:t>
            </w:r>
          </w:p>
          <w:p w14:paraId="55730E3B" w14:textId="77777777" w:rsidR="007A05A8" w:rsidRPr="00AE03E4" w:rsidRDefault="007A05A8" w:rsidP="00AE03E4">
            <w:pPr>
              <w:ind w:left="360"/>
              <w:rPr>
                <w:rFonts w:eastAsia="Calibri"/>
              </w:rPr>
            </w:pPr>
          </w:p>
          <w:p w14:paraId="6AE9C799" w14:textId="77777777" w:rsidR="00392B37" w:rsidRDefault="00392B37" w:rsidP="0008537C">
            <w:pPr>
              <w:spacing w:line="276" w:lineRule="auto"/>
              <w:ind w:left="34"/>
              <w:jc w:val="both"/>
              <w:rPr>
                <w:rFonts w:asciiTheme="minorHAnsi" w:hAnsiTheme="minorHAnsi"/>
                <w:lang w:eastAsia="en-US"/>
              </w:rPr>
            </w:pPr>
            <w:r w:rsidRPr="00392B37">
              <w:rPr>
                <w:rFonts w:asciiTheme="minorHAnsi" w:hAnsiTheme="minorHAnsi"/>
                <w:lang w:eastAsia="en-US"/>
              </w:rPr>
              <w:t>W przypadku przedsiębiorstw - wnioskodawca prowadzi działalność gospodarczą na terenie województwa opolskiego</w:t>
            </w:r>
            <w:r w:rsidRPr="00392B37">
              <w:rPr>
                <w:rFonts w:asciiTheme="minorHAnsi" w:hAnsiTheme="minorHAnsi"/>
                <w:vertAlign w:val="superscript"/>
                <w:lang w:eastAsia="en-US"/>
              </w:rPr>
              <w:footnoteReference w:id="6"/>
            </w:r>
            <w:r w:rsidRPr="00392B37">
              <w:rPr>
                <w:rFonts w:asciiTheme="minorHAnsi" w:hAnsiTheme="minorHAnsi"/>
                <w:lang w:eastAsia="en-US"/>
              </w:rPr>
              <w:t>.</w:t>
            </w:r>
          </w:p>
          <w:p w14:paraId="331BDA53" w14:textId="259B23F5" w:rsidR="00800C29" w:rsidRDefault="00392B37" w:rsidP="0008537C">
            <w:pPr>
              <w:autoSpaceDE w:val="0"/>
              <w:autoSpaceDN w:val="0"/>
              <w:adjustRightInd w:val="0"/>
              <w:spacing w:line="276" w:lineRule="auto"/>
              <w:rPr>
                <w:rFonts w:asciiTheme="minorHAnsi" w:hAnsiTheme="minorHAnsi" w:cs="Arial"/>
                <w:lang w:eastAsia="en-US"/>
              </w:rPr>
            </w:pPr>
            <w:r w:rsidRPr="00392B37">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392B37">
              <w:rPr>
                <w:rFonts w:asciiTheme="minorHAnsi" w:hAnsiTheme="minorHAnsi"/>
                <w:color w:val="000000"/>
                <w:lang w:eastAsia="ar-SA"/>
              </w:rPr>
              <w:t xml:space="preserve"> z późn. zm.</w:t>
            </w:r>
            <w:r w:rsidRPr="00392B37">
              <w:rPr>
                <w:rFonts w:asciiTheme="minorHAnsi" w:hAnsiTheme="minorHAnsi" w:cs="Arial"/>
                <w:lang w:eastAsia="en-US"/>
              </w:rPr>
              <w:t>).</w:t>
            </w:r>
          </w:p>
          <w:p w14:paraId="42E973AD" w14:textId="77777777" w:rsidR="003D4E30" w:rsidRDefault="003D4E30" w:rsidP="00392B37">
            <w:pPr>
              <w:autoSpaceDE w:val="0"/>
              <w:autoSpaceDN w:val="0"/>
              <w:adjustRightInd w:val="0"/>
              <w:spacing w:line="276" w:lineRule="auto"/>
              <w:rPr>
                <w:rFonts w:asciiTheme="minorHAnsi" w:hAnsiTheme="minorHAnsi" w:cs="Arial"/>
                <w:lang w:eastAsia="en-US"/>
              </w:rPr>
            </w:pPr>
          </w:p>
          <w:p w14:paraId="76852DB9"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b/>
                <w:lang w:eastAsia="en-US"/>
              </w:rPr>
              <w:t>UWAGA!</w:t>
            </w:r>
            <w:r w:rsidRPr="003D4E30">
              <w:rPr>
                <w:rFonts w:asciiTheme="minorHAnsi" w:hAnsiTheme="minorHAnsi" w:cs="Arial"/>
                <w:lang w:eastAsia="en-US"/>
              </w:rPr>
              <w:t xml:space="preserve"> </w:t>
            </w:r>
          </w:p>
          <w:p w14:paraId="6E37F722"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p>
          <w:p w14:paraId="7410C6F7"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t xml:space="preserve">Zgodnie z definicją kryterium merytorycznego szczegółowego </w:t>
            </w:r>
            <w:r w:rsidRPr="003D4E30">
              <w:rPr>
                <w:rFonts w:asciiTheme="minorHAnsi" w:hAnsiTheme="minorHAnsi" w:cs="Arial"/>
                <w:lang w:eastAsia="en-US"/>
              </w:rPr>
              <w:br/>
              <w:t xml:space="preserve">nr 1 o charakterze bezwzględnym </w:t>
            </w:r>
            <w:r w:rsidRPr="003D4E30">
              <w:rPr>
                <w:rFonts w:asciiTheme="minorHAnsi" w:hAnsiTheme="minorHAnsi" w:cs="Arial"/>
                <w:b/>
                <w:lang w:eastAsia="en-US"/>
              </w:rPr>
              <w:t>w realizację projektu w roli lidera lub partnera zaangażowany musi być co najmniej jeden podmiot leczniczy</w:t>
            </w:r>
            <w:r w:rsidRPr="003D4E30">
              <w:rPr>
                <w:rFonts w:asciiTheme="minorHAnsi" w:hAnsiTheme="minorHAnsi" w:cs="Arial"/>
                <w:lang w:eastAsia="en-US"/>
              </w:rPr>
              <w:t xml:space="preserve">. Ponadto </w:t>
            </w:r>
            <w:r w:rsidRPr="003D4E30">
              <w:rPr>
                <w:rFonts w:asciiTheme="minorHAnsi" w:hAnsiTheme="minorHAnsi" w:cs="Arial"/>
                <w:b/>
                <w:lang w:eastAsia="en-US"/>
              </w:rPr>
              <w:t xml:space="preserve">przewidziane w projekcie świadczenia opieki zdrowotnej muszą być realizowane wyłącznie przez podmioty wykonujące działalność leczniczą, </w:t>
            </w:r>
            <w:r w:rsidRPr="003D4E30">
              <w:rPr>
                <w:rFonts w:asciiTheme="minorHAnsi" w:hAnsiTheme="minorHAnsi" w:cs="Arial"/>
                <w:lang w:eastAsia="en-US"/>
              </w:rPr>
              <w:t xml:space="preserve">zgodnie z kryterium merytorycznym szczegółowym nr 2 </w:t>
            </w:r>
            <w:r w:rsidRPr="003D4E30">
              <w:rPr>
                <w:rFonts w:asciiTheme="minorHAnsi" w:hAnsiTheme="minorHAnsi" w:cs="Arial"/>
                <w:lang w:eastAsia="en-US"/>
              </w:rPr>
              <w:br/>
              <w:t>o charakterze bezwzględnym.</w:t>
            </w:r>
          </w:p>
          <w:p w14:paraId="11079269" w14:textId="42ADD60F" w:rsid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t xml:space="preserve">Zgodnie z kryterium merytorycznym szczegółowym nr 1 o charakterze bezwzględnym </w:t>
            </w:r>
            <w:r w:rsidRPr="003D4E30">
              <w:rPr>
                <w:rFonts w:asciiTheme="minorHAnsi" w:hAnsiTheme="minorHAnsi" w:cs="Arial"/>
                <w:b/>
                <w:lang w:eastAsia="en-US"/>
              </w:rPr>
              <w:t>Wnioskodawca musi zapewnić wyspecjalizowaną kadrę oraz odpowiednie zaplecze techniczne</w:t>
            </w:r>
            <w:r w:rsidRPr="003D4E30">
              <w:rPr>
                <w:rFonts w:asciiTheme="minorHAnsi" w:hAnsiTheme="minorHAnsi" w:cs="Arial"/>
                <w:lang w:eastAsia="en-US"/>
              </w:rPr>
              <w:t>.</w:t>
            </w:r>
          </w:p>
          <w:p w14:paraId="4AFA8115" w14:textId="331E8625" w:rsidR="00F1249C" w:rsidRPr="00800C29" w:rsidRDefault="00F1249C" w:rsidP="007A05A8">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3D49347B" w14:textId="77777777" w:rsidR="003D4E30" w:rsidRPr="003D4E30" w:rsidRDefault="003D4E30" w:rsidP="003D4E30">
            <w:pPr>
              <w:spacing w:line="276" w:lineRule="auto"/>
              <w:contextualSpacing/>
              <w:rPr>
                <w:rFonts w:asciiTheme="minorHAnsi" w:hAnsiTheme="minorHAnsi"/>
                <w:b/>
                <w:i/>
              </w:rPr>
            </w:pPr>
            <w:r w:rsidRPr="003D4E30">
              <w:rPr>
                <w:rFonts w:asciiTheme="minorHAnsi" w:hAnsiTheme="minorHAnsi"/>
                <w:b/>
              </w:rPr>
              <w:t>Grupa docelowa została określona w Regionalnym Programie Zdrowotnym</w:t>
            </w:r>
            <w:r w:rsidRPr="003D4E30">
              <w:rPr>
                <w:rFonts w:asciiTheme="minorHAnsi" w:hAnsiTheme="minorHAnsi"/>
                <w:b/>
                <w:i/>
              </w:rPr>
              <w:t xml:space="preserve">. </w:t>
            </w:r>
          </w:p>
          <w:p w14:paraId="3C6F24CE" w14:textId="77777777" w:rsidR="003D4E30" w:rsidRPr="003D4E30" w:rsidRDefault="003D4E30" w:rsidP="003D4E30">
            <w:pPr>
              <w:spacing w:line="276" w:lineRule="auto"/>
              <w:contextualSpacing/>
              <w:rPr>
                <w:rFonts w:asciiTheme="minorHAnsi" w:hAnsiTheme="minorHAnsi"/>
                <w:b/>
              </w:rPr>
            </w:pPr>
          </w:p>
          <w:p w14:paraId="0EE3CFAD" w14:textId="77777777" w:rsidR="003D4E30" w:rsidRPr="003D4E30" w:rsidRDefault="003D4E30" w:rsidP="003D4E30">
            <w:pPr>
              <w:rPr>
                <w:rFonts w:asciiTheme="minorHAnsi" w:hAnsiTheme="minorHAnsi"/>
              </w:rPr>
            </w:pPr>
            <w:r w:rsidRPr="003D4E30">
              <w:rPr>
                <w:rFonts w:asciiTheme="minorHAnsi" w:hAnsiTheme="minorHAnsi"/>
              </w:rPr>
              <w:t xml:space="preserve">Wsparcie zostanie skierowane do mieszkańców województwa opolskiego </w:t>
            </w:r>
            <w:r w:rsidRPr="003D4E30">
              <w:rPr>
                <w:rFonts w:asciiTheme="minorHAnsi" w:hAnsiTheme="minorHAnsi"/>
                <w:b/>
              </w:rPr>
              <w:t>w wieku od 6 do 65 lat</w:t>
            </w:r>
            <w:r w:rsidRPr="003D4E30">
              <w:rPr>
                <w:rFonts w:asciiTheme="minorHAnsi" w:hAnsiTheme="minorHAnsi"/>
              </w:rPr>
              <w:t>.</w:t>
            </w:r>
          </w:p>
          <w:p w14:paraId="54A2D558" w14:textId="77777777" w:rsidR="003D4E30" w:rsidRPr="003D4E30" w:rsidRDefault="003D4E30" w:rsidP="003D4E30"/>
          <w:p w14:paraId="05DF8556" w14:textId="77777777" w:rsidR="003D4E30" w:rsidRPr="003D4E30" w:rsidRDefault="003D4E30" w:rsidP="003D4E30">
            <w:pPr>
              <w:rPr>
                <w:rFonts w:asciiTheme="minorHAnsi" w:hAnsiTheme="minorHAnsi"/>
              </w:rPr>
            </w:pPr>
            <w:r w:rsidRPr="003D4E30">
              <w:rPr>
                <w:rFonts w:asciiTheme="minorHAnsi" w:hAnsiTheme="minorHAnsi"/>
              </w:rPr>
              <w:t xml:space="preserve">Ponadto </w:t>
            </w:r>
            <w:r w:rsidRPr="003D4E30">
              <w:rPr>
                <w:rFonts w:asciiTheme="minorHAnsi" w:hAnsiTheme="minorHAnsi"/>
                <w:b/>
              </w:rPr>
              <w:t>adresaci wsparcia w obszarze działań informacyjno-edukacyjnych</w:t>
            </w:r>
            <w:r w:rsidRPr="003D4E30">
              <w:rPr>
                <w:rFonts w:asciiTheme="minorHAnsi" w:hAnsiTheme="minorHAnsi"/>
              </w:rPr>
              <w:t xml:space="preserve">, to: </w:t>
            </w:r>
          </w:p>
          <w:p w14:paraId="6B0AEB16" w14:textId="77777777" w:rsidR="003D4E30" w:rsidRPr="003D4E30" w:rsidRDefault="003D4E30" w:rsidP="003D4E30"/>
          <w:p w14:paraId="1CE9A9B3"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ogół mieszkańców województwa opolskiego, w tym rodziny</w:t>
            </w:r>
            <w:r w:rsidRPr="003D4E30">
              <w:rPr>
                <w:rFonts w:asciiTheme="minorHAnsi" w:hAnsiTheme="minorHAnsi" w:cs="Microsoft Sans Serif"/>
                <w:bCs/>
                <w:iCs/>
                <w:color w:val="000000" w:themeColor="text1"/>
                <w:vertAlign w:val="superscript"/>
                <w:lang w:eastAsia="en-US"/>
              </w:rPr>
              <w:footnoteReference w:id="7"/>
            </w:r>
            <w:r w:rsidRPr="003D4E30">
              <w:rPr>
                <w:rFonts w:asciiTheme="minorHAnsi" w:hAnsiTheme="minorHAnsi" w:cs="Microsoft Sans Serif"/>
                <w:bCs/>
                <w:iCs/>
                <w:color w:val="000000" w:themeColor="text1"/>
                <w:lang w:eastAsia="en-US"/>
              </w:rPr>
              <w:t xml:space="preserve"> dzieci uczestniczących w Programie,</w:t>
            </w:r>
          </w:p>
          <w:p w14:paraId="4B1FF17F"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nauczyciele/pracownicy OPS/PCPR (fakultatywnie, w zależności od   zdiagnozowanych przez beneficjenta potrzeb).</w:t>
            </w:r>
          </w:p>
          <w:p w14:paraId="23807B31" w14:textId="77777777" w:rsidR="003D4E30" w:rsidRPr="003D4E30" w:rsidRDefault="003D4E30" w:rsidP="003D4E30"/>
          <w:p w14:paraId="1302C96A" w14:textId="77777777" w:rsidR="003D4E30" w:rsidRPr="003D4E30" w:rsidRDefault="003D4E30" w:rsidP="003D4E30">
            <w:pPr>
              <w:spacing w:after="120" w:line="276" w:lineRule="auto"/>
              <w:contextualSpacing/>
              <w:rPr>
                <w:rFonts w:asciiTheme="minorHAnsi" w:hAnsiTheme="minorHAnsi"/>
                <w:b/>
              </w:rPr>
            </w:pPr>
            <w:r w:rsidRPr="003D4E30">
              <w:rPr>
                <w:rFonts w:asciiTheme="minorHAnsi" w:hAnsiTheme="minorHAnsi"/>
                <w:b/>
              </w:rPr>
              <w:t>WAŻNE!</w:t>
            </w:r>
          </w:p>
          <w:p w14:paraId="6CF5AD57" w14:textId="77777777" w:rsidR="003D4E30" w:rsidRPr="003D4E30" w:rsidRDefault="003D4E30" w:rsidP="003D4E30">
            <w:pPr>
              <w:spacing w:after="120" w:line="276" w:lineRule="auto"/>
              <w:contextualSpacing/>
              <w:rPr>
                <w:rFonts w:asciiTheme="minorHAnsi" w:hAnsiTheme="minorHAnsi"/>
                <w:b/>
              </w:rPr>
            </w:pPr>
          </w:p>
          <w:p w14:paraId="2807C789" w14:textId="77777777" w:rsidR="003D4E30" w:rsidRPr="003D4E30" w:rsidRDefault="003D4E30" w:rsidP="003D4E30">
            <w:pPr>
              <w:spacing w:line="276" w:lineRule="auto"/>
              <w:contextualSpacing/>
              <w:rPr>
                <w:rFonts w:asciiTheme="minorHAnsi" w:hAnsiTheme="minorHAnsi"/>
                <w:b/>
              </w:rPr>
            </w:pPr>
            <w:r w:rsidRPr="003D4E30">
              <w:rPr>
                <w:rFonts w:asciiTheme="minorHAnsi" w:hAnsiTheme="minorHAnsi"/>
              </w:rPr>
              <w:t xml:space="preserve">Mając na względzie wyrównywanie szans w dostępie do usług zdrowotnych, </w:t>
            </w:r>
            <w:r w:rsidRPr="003D4E30">
              <w:rPr>
                <w:rFonts w:asciiTheme="minorHAnsi" w:hAnsiTheme="minorHAnsi"/>
                <w:b/>
              </w:rPr>
              <w:t xml:space="preserve">Wnioskodawca na etapie rekrutacji do projektu, zobowiązany jest w pierwszej kolejności objąć wsparciem osoby zagrożone ubóstwem lub wykluczeniem społecznym. </w:t>
            </w:r>
          </w:p>
          <w:p w14:paraId="4D7EA005" w14:textId="77777777" w:rsidR="003D4E30" w:rsidRPr="003D4E30" w:rsidRDefault="003D4E30" w:rsidP="003D4E30">
            <w:pPr>
              <w:spacing w:line="276" w:lineRule="auto"/>
              <w:contextualSpacing/>
              <w:rPr>
                <w:rFonts w:asciiTheme="minorHAnsi" w:hAnsiTheme="minorHAnsi"/>
                <w:b/>
              </w:rPr>
            </w:pPr>
          </w:p>
          <w:p w14:paraId="1F73A8B6" w14:textId="4F32A785" w:rsidR="00E011BB" w:rsidRDefault="00277E74" w:rsidP="00277E74">
            <w:pPr>
              <w:spacing w:line="276" w:lineRule="auto"/>
              <w:contextualSpacing/>
              <w:rPr>
                <w:rFonts w:asciiTheme="minorHAnsi" w:hAnsiTheme="minorHAnsi"/>
              </w:rPr>
            </w:pPr>
            <w:r w:rsidRPr="00277E74">
              <w:rPr>
                <w:rFonts w:asciiTheme="minorHAnsi" w:hAnsiTheme="minorHAnsi"/>
                <w:b/>
                <w:bCs/>
              </w:rPr>
              <w:t>Uwaga!</w:t>
            </w:r>
            <w:r>
              <w:rPr>
                <w:rFonts w:asciiTheme="minorHAnsi" w:hAnsiTheme="minorHAnsi"/>
              </w:rPr>
              <w:t xml:space="preserve"> </w:t>
            </w:r>
            <w:r w:rsidRPr="00277E74">
              <w:rPr>
                <w:rFonts w:asciiTheme="minorHAnsi" w:hAnsiTheme="minorHAnsi"/>
              </w:rPr>
              <w:t xml:space="preserve">W związku z tym, że na jednym obszarze może być realizowanych jednocześnie kilka projektów wybranych w niniejszym konkursie, </w:t>
            </w:r>
            <w:r w:rsidRPr="00277E74">
              <w:rPr>
                <w:rFonts w:asciiTheme="minorHAnsi" w:hAnsiTheme="minorHAnsi"/>
                <w:b/>
                <w:bCs/>
              </w:rPr>
              <w:t>ostateczny odbiorca wsparcia może zostać objęty wsparciem wyłącznie w jednym projekcie realizowanym zgodnie z zapisami Regionalnego Programu Zdrowotnego</w:t>
            </w:r>
            <w:r w:rsidRPr="00277E74">
              <w:rPr>
                <w:rFonts w:asciiTheme="minorHAnsi" w:hAnsiTheme="minorHAnsi"/>
                <w:i/>
                <w:iCs/>
              </w:rPr>
              <w:t xml:space="preserve"> </w:t>
            </w:r>
            <w:r w:rsidRPr="00277E74">
              <w:rPr>
                <w:rFonts w:asciiTheme="minorHAnsi" w:hAnsiTheme="minorHAnsi"/>
              </w:rPr>
              <w:t>pn. „Program zapobiegający chorobom cywilizacyjnym w aspekcie nadwagi, otyłości i cukrzycy wśród mieszkańców województwa opolskiego”</w:t>
            </w:r>
            <w:r w:rsidRPr="00277E74">
              <w:rPr>
                <w:rFonts w:asciiTheme="minorHAnsi" w:hAnsiTheme="minorHAnsi"/>
                <w:b/>
                <w:bCs/>
              </w:rPr>
              <w:t xml:space="preserve"> w ramach Regionalnego Programu Operacyjnego Województwa Opolskiego na lata 2014-2020. </w:t>
            </w:r>
          </w:p>
          <w:p w14:paraId="7687F919" w14:textId="0DCDC413" w:rsidR="003D4E30" w:rsidRPr="00547B79" w:rsidRDefault="003D4E30" w:rsidP="003D4E30">
            <w:pPr>
              <w:spacing w:line="276" w:lineRule="auto"/>
              <w:ind w:left="63"/>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00E0A206"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C164DF" w:rsidRPr="00C164DF">
              <w:rPr>
                <w:rFonts w:asciiTheme="minorHAnsi" w:hAnsiTheme="minorHAnsi"/>
                <w:b/>
                <w:bCs/>
              </w:rPr>
              <w:t>01-08.06</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2C899155"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0B61FD34" w14:textId="0A2C056A"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493B712F" w14:textId="77777777" w:rsidR="00B75E80" w:rsidRPr="007A6920" w:rsidRDefault="00B75E80"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F567C7">
            <w:pPr>
              <w:pStyle w:val="Akapitzlist"/>
              <w:numPr>
                <w:ilvl w:val="0"/>
                <w:numId w:val="49"/>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F567C7">
            <w:pPr>
              <w:pStyle w:val="Akapitzlist"/>
              <w:numPr>
                <w:ilvl w:val="0"/>
                <w:numId w:val="50"/>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2EFA4B69" w:rsidR="00A71656" w:rsidRPr="00160254" w:rsidRDefault="00A71656" w:rsidP="000A4BA0">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0A4BA0">
              <w:rPr>
                <w:rFonts w:asciiTheme="minorHAnsi" w:hAnsiTheme="minorHAnsi"/>
                <w:b/>
              </w:rPr>
              <w:t>listopad</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66589B22" w14:textId="77777777" w:rsidR="00A262EC" w:rsidRPr="00A262EC" w:rsidRDefault="00A262EC" w:rsidP="00A262EC">
            <w:pPr>
              <w:spacing w:line="276" w:lineRule="auto"/>
              <w:rPr>
                <w:rFonts w:asciiTheme="minorHAnsi" w:hAnsiTheme="minorHAnsi"/>
                <w:color w:val="000000" w:themeColor="text1"/>
              </w:rPr>
            </w:pPr>
            <w:r w:rsidRPr="00A262EC">
              <w:rPr>
                <w:rFonts w:asciiTheme="minorHAnsi" w:hAnsiTheme="minorHAnsi"/>
              </w:rPr>
              <w:t xml:space="preserve">Wartość środków przeznaczonych na dofinansowanie projektów w konkursie dla Działania </w:t>
            </w:r>
            <w:r w:rsidRPr="00A262EC">
              <w:rPr>
                <w:rFonts w:asciiTheme="minorHAnsi" w:hAnsiTheme="minorHAnsi"/>
                <w:b/>
              </w:rPr>
              <w:t xml:space="preserve">8.1 </w:t>
            </w:r>
            <w:r w:rsidRPr="00A262EC">
              <w:rPr>
                <w:rFonts w:asciiTheme="minorHAnsi" w:hAnsiTheme="minorHAnsi"/>
                <w:b/>
                <w:i/>
                <w:iCs/>
              </w:rPr>
              <w:t>Dostęp do wysokiej jakości usług zdrowotnych i społecznych</w:t>
            </w:r>
            <w:r w:rsidRPr="00A262EC">
              <w:rPr>
                <w:rFonts w:asciiTheme="minorHAnsi" w:hAnsiTheme="minorHAnsi"/>
                <w:b/>
                <w:i/>
              </w:rPr>
              <w:t xml:space="preserve"> </w:t>
            </w:r>
            <w:r w:rsidRPr="00A262EC">
              <w:rPr>
                <w:rFonts w:asciiTheme="minorHAnsi" w:hAnsiTheme="minorHAnsi"/>
                <w:b/>
              </w:rPr>
              <w:t>w zakresie chorób cywilizacyjnych</w:t>
            </w:r>
            <w:r w:rsidRPr="00A262EC">
              <w:rPr>
                <w:rFonts w:asciiTheme="minorHAnsi" w:hAnsiTheme="minorHAnsi"/>
              </w:rPr>
              <w:t xml:space="preserve"> wynosi</w:t>
            </w:r>
            <w:r w:rsidRPr="00A262EC">
              <w:rPr>
                <w:rFonts w:asciiTheme="minorHAnsi" w:hAnsiTheme="minorHAnsi"/>
                <w:color w:val="000000" w:themeColor="text1"/>
              </w:rPr>
              <w:t>:</w:t>
            </w:r>
          </w:p>
          <w:p w14:paraId="70444B01" w14:textId="77777777" w:rsidR="00A262EC" w:rsidRPr="00A262EC" w:rsidRDefault="00A262EC" w:rsidP="00A262EC">
            <w:pPr>
              <w:rPr>
                <w:rFonts w:asciiTheme="minorHAnsi" w:hAnsiTheme="minorHAnsi"/>
                <w:color w:val="000000" w:themeColor="text1"/>
              </w:rPr>
            </w:pPr>
          </w:p>
          <w:p w14:paraId="06FE5589" w14:textId="6F7CB1ED" w:rsidR="00A262EC" w:rsidRPr="00984070" w:rsidRDefault="00DF09B6" w:rsidP="00F567C7">
            <w:pPr>
              <w:numPr>
                <w:ilvl w:val="0"/>
                <w:numId w:val="38"/>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6 298 247</w:t>
            </w:r>
            <w:r w:rsidR="00A262EC" w:rsidRPr="00984070">
              <w:rPr>
                <w:rFonts w:asciiTheme="minorHAnsi" w:hAnsiTheme="minorHAnsi" w:cs="Microsoft Sans Serif"/>
                <w:bCs/>
                <w:iCs/>
                <w:color w:val="000000" w:themeColor="text1"/>
                <w:lang w:eastAsia="en-US"/>
              </w:rPr>
              <w:t>,00 PLN, w tym:</w:t>
            </w:r>
          </w:p>
          <w:p w14:paraId="66241919" w14:textId="2DEE8C3A" w:rsidR="00A262EC" w:rsidRPr="00984070" w:rsidRDefault="00A262EC"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5 665 090,00 PLN środki EFS,</w:t>
            </w:r>
          </w:p>
          <w:p w14:paraId="11E3B3FE" w14:textId="447D9FE5" w:rsidR="00A262EC" w:rsidRPr="00984070" w:rsidRDefault="00836739"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633 157</w:t>
            </w:r>
            <w:r w:rsidR="00A262EC" w:rsidRPr="00984070">
              <w:rPr>
                <w:rFonts w:asciiTheme="minorHAnsi" w:hAnsiTheme="minorHAnsi" w:cs="Microsoft Sans Serif"/>
                <w:bCs/>
                <w:iCs/>
                <w:color w:val="000000" w:themeColor="text1"/>
                <w:lang w:eastAsia="en-US"/>
              </w:rPr>
              <w:t>,00 PLN środki Budżetu Państwa.</w:t>
            </w:r>
          </w:p>
          <w:p w14:paraId="677CDDEE" w14:textId="77777777" w:rsidR="00A262EC" w:rsidRPr="00C36434" w:rsidRDefault="00A262EC" w:rsidP="00A262EC">
            <w:pPr>
              <w:rPr>
                <w:rFonts w:asciiTheme="minorHAnsi" w:hAnsiTheme="minorHAnsi"/>
              </w:rPr>
            </w:pPr>
          </w:p>
          <w:p w14:paraId="3C5AD851" w14:textId="77777777" w:rsidR="00A262EC" w:rsidRPr="00C36434" w:rsidRDefault="00A262EC" w:rsidP="00A262EC">
            <w:pPr>
              <w:rPr>
                <w:rFonts w:asciiTheme="minorHAnsi" w:hAnsiTheme="minorHAnsi"/>
                <w:lang w:eastAsia="en-US"/>
              </w:rPr>
            </w:pPr>
            <w:r w:rsidRPr="00C36434">
              <w:rPr>
                <w:rFonts w:asciiTheme="minorHAnsi" w:hAnsiTheme="minorHAnsi"/>
                <w:b/>
                <w:lang w:eastAsia="en-US"/>
              </w:rPr>
              <w:t>Kwota alokacji w podziale na obszary</w:t>
            </w:r>
            <w:r w:rsidRPr="00C36434">
              <w:rPr>
                <w:rFonts w:asciiTheme="minorHAnsi" w:hAnsiTheme="minorHAnsi"/>
                <w:lang w:eastAsia="en-US"/>
              </w:rPr>
              <w:t>:</w:t>
            </w:r>
          </w:p>
          <w:p w14:paraId="042961A3" w14:textId="77777777" w:rsidR="00A262EC" w:rsidRPr="00C36434" w:rsidRDefault="00A262EC" w:rsidP="00A262EC">
            <w:pPr>
              <w:rPr>
                <w:rFonts w:asciiTheme="minorHAnsi" w:hAnsiTheme="minorHAnsi"/>
                <w:lang w:eastAsia="en-US"/>
              </w:rPr>
            </w:pPr>
          </w:p>
          <w:p w14:paraId="42936542" w14:textId="77777777" w:rsidR="00A262EC" w:rsidRPr="00C36434" w:rsidRDefault="00A262EC" w:rsidP="00F567C7">
            <w:pPr>
              <w:numPr>
                <w:ilvl w:val="0"/>
                <w:numId w:val="39"/>
              </w:numPr>
              <w:tabs>
                <w:tab w:val="left" w:pos="0"/>
                <w:tab w:val="left" w:pos="1055"/>
              </w:tabs>
              <w:suppressAutoHyphens/>
              <w:autoSpaceDE w:val="0"/>
              <w:autoSpaceDN w:val="0"/>
              <w:adjustRightInd w:val="0"/>
              <w:spacing w:line="276" w:lineRule="auto"/>
              <w:contextualSpacing/>
              <w:rPr>
                <w:rFonts w:asciiTheme="minorHAnsi" w:hAnsiTheme="minorHAnsi" w:cs="Microsoft Sans Serif"/>
                <w:b/>
                <w:bCs/>
                <w:iCs/>
                <w:color w:val="000000" w:themeColor="text1"/>
                <w:lang w:eastAsia="en-US"/>
              </w:rPr>
            </w:pPr>
            <w:r w:rsidRPr="00C36434">
              <w:rPr>
                <w:rFonts w:asciiTheme="minorHAnsi" w:hAnsiTheme="minorHAnsi" w:cs="Microsoft Sans Serif"/>
                <w:b/>
                <w:bCs/>
                <w:iCs/>
                <w:color w:val="000000" w:themeColor="text1"/>
                <w:lang w:eastAsia="en-US"/>
              </w:rPr>
              <w:t>powiat: kluczborski, namysłowski, oleski:</w:t>
            </w:r>
          </w:p>
          <w:p w14:paraId="2BA073EA" w14:textId="77777777" w:rsidR="00A262EC" w:rsidRPr="00984070" w:rsidRDefault="00A262EC" w:rsidP="00F567C7">
            <w:pPr>
              <w:numPr>
                <w:ilvl w:val="0"/>
                <w:numId w:val="40"/>
              </w:numPr>
              <w:tabs>
                <w:tab w:val="left" w:pos="0"/>
                <w:tab w:val="left" w:pos="1055"/>
              </w:tabs>
              <w:suppressAutoHyphens/>
              <w:autoSpaceDE w:val="0"/>
              <w:autoSpaceDN w:val="0"/>
              <w:adjustRightInd w:val="0"/>
              <w:spacing w:line="276" w:lineRule="auto"/>
              <w:ind w:left="1197"/>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1 477 471,00 PLN, w tym:</w:t>
            </w:r>
          </w:p>
          <w:p w14:paraId="458B90CE" w14:textId="77777777" w:rsidR="00A262EC" w:rsidRPr="00984070" w:rsidRDefault="00A262EC" w:rsidP="00F567C7">
            <w:pPr>
              <w:numPr>
                <w:ilvl w:val="0"/>
                <w:numId w:val="40"/>
              </w:numPr>
              <w:tabs>
                <w:tab w:val="left" w:pos="0"/>
                <w:tab w:val="left" w:pos="1622"/>
              </w:tabs>
              <w:suppressAutoHyphens/>
              <w:autoSpaceDE w:val="0"/>
              <w:autoSpaceDN w:val="0"/>
              <w:adjustRightInd w:val="0"/>
              <w:spacing w:line="276" w:lineRule="auto"/>
              <w:ind w:left="1480"/>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1 328 942,00 PLN środki EFS,</w:t>
            </w:r>
          </w:p>
          <w:p w14:paraId="163EFC8A" w14:textId="77777777" w:rsidR="00A262EC" w:rsidRPr="00984070" w:rsidRDefault="00A262EC" w:rsidP="00F567C7">
            <w:pPr>
              <w:numPr>
                <w:ilvl w:val="0"/>
                <w:numId w:val="40"/>
              </w:numPr>
              <w:tabs>
                <w:tab w:val="left" w:pos="0"/>
                <w:tab w:val="left" w:pos="1622"/>
              </w:tabs>
              <w:suppressAutoHyphens/>
              <w:autoSpaceDE w:val="0"/>
              <w:autoSpaceDN w:val="0"/>
              <w:adjustRightInd w:val="0"/>
              <w:spacing w:line="276" w:lineRule="auto"/>
              <w:ind w:left="1480"/>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148 529,00 PLN środki Budżetu Państwa.</w:t>
            </w:r>
          </w:p>
          <w:p w14:paraId="096AFB79" w14:textId="77777777" w:rsidR="00A262EC" w:rsidRPr="00C36434" w:rsidRDefault="00A262EC" w:rsidP="00A262EC">
            <w:pPr>
              <w:rPr>
                <w:rFonts w:asciiTheme="minorHAnsi" w:hAnsiTheme="minorHAnsi"/>
              </w:rPr>
            </w:pPr>
          </w:p>
          <w:p w14:paraId="683E136B" w14:textId="77777777" w:rsidR="00A262EC" w:rsidRPr="00C36434" w:rsidRDefault="00A262EC" w:rsidP="00F567C7">
            <w:pPr>
              <w:numPr>
                <w:ilvl w:val="0"/>
                <w:numId w:val="39"/>
              </w:numPr>
              <w:tabs>
                <w:tab w:val="left" w:pos="0"/>
                <w:tab w:val="left" w:pos="1055"/>
              </w:tabs>
              <w:suppressAutoHyphens/>
              <w:autoSpaceDE w:val="0"/>
              <w:autoSpaceDN w:val="0"/>
              <w:adjustRightInd w:val="0"/>
              <w:spacing w:line="276" w:lineRule="auto"/>
              <w:contextualSpacing/>
              <w:rPr>
                <w:rFonts w:asciiTheme="minorHAnsi" w:hAnsiTheme="minorHAnsi" w:cs="Microsoft Sans Serif"/>
                <w:b/>
                <w:bCs/>
                <w:iCs/>
                <w:color w:val="000000" w:themeColor="text1"/>
                <w:lang w:eastAsia="en-US"/>
              </w:rPr>
            </w:pPr>
            <w:r w:rsidRPr="00C36434">
              <w:rPr>
                <w:rFonts w:asciiTheme="minorHAnsi" w:hAnsiTheme="minorHAnsi" w:cs="Microsoft Sans Serif"/>
                <w:b/>
                <w:bCs/>
                <w:iCs/>
                <w:color w:val="000000" w:themeColor="text1"/>
                <w:lang w:eastAsia="en-US"/>
              </w:rPr>
              <w:t>powiat: kędzierzyńsko-kozielski, strzelecki:</w:t>
            </w:r>
          </w:p>
          <w:p w14:paraId="307BCE22" w14:textId="77777777" w:rsidR="00A262EC" w:rsidRPr="00984070" w:rsidRDefault="00A262EC" w:rsidP="00F567C7">
            <w:pPr>
              <w:numPr>
                <w:ilvl w:val="0"/>
                <w:numId w:val="41"/>
              </w:numPr>
              <w:tabs>
                <w:tab w:val="left" w:pos="0"/>
                <w:tab w:val="left" w:pos="1055"/>
              </w:tabs>
              <w:suppressAutoHyphens/>
              <w:autoSpaceDE w:val="0"/>
              <w:autoSpaceDN w:val="0"/>
              <w:adjustRightInd w:val="0"/>
              <w:spacing w:line="276" w:lineRule="auto"/>
              <w:ind w:left="1197"/>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1 452 142,00 PLN, w tym:</w:t>
            </w:r>
          </w:p>
          <w:p w14:paraId="189FB529" w14:textId="77777777" w:rsidR="00A262EC" w:rsidRPr="00984070" w:rsidRDefault="00A262EC" w:rsidP="00F567C7">
            <w:pPr>
              <w:numPr>
                <w:ilvl w:val="0"/>
                <w:numId w:val="41"/>
              </w:numPr>
              <w:tabs>
                <w:tab w:val="left" w:pos="0"/>
                <w:tab w:val="left" w:pos="1622"/>
              </w:tabs>
              <w:suppressAutoHyphens/>
              <w:autoSpaceDE w:val="0"/>
              <w:autoSpaceDN w:val="0"/>
              <w:adjustRightInd w:val="0"/>
              <w:spacing w:line="276" w:lineRule="auto"/>
              <w:ind w:left="1480"/>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1 306 160,00 PLN środki EFS,</w:t>
            </w:r>
          </w:p>
          <w:p w14:paraId="41F5B252" w14:textId="77777777" w:rsidR="00A262EC" w:rsidRPr="00984070" w:rsidRDefault="00A262EC" w:rsidP="00F567C7">
            <w:pPr>
              <w:numPr>
                <w:ilvl w:val="0"/>
                <w:numId w:val="41"/>
              </w:numPr>
              <w:tabs>
                <w:tab w:val="left" w:pos="0"/>
                <w:tab w:val="left" w:pos="1622"/>
              </w:tabs>
              <w:suppressAutoHyphens/>
              <w:autoSpaceDE w:val="0"/>
              <w:autoSpaceDN w:val="0"/>
              <w:adjustRightInd w:val="0"/>
              <w:spacing w:line="276" w:lineRule="auto"/>
              <w:ind w:left="1480"/>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145 982,00 PLN środki Budżetu Państwa.</w:t>
            </w:r>
          </w:p>
          <w:p w14:paraId="25C525F6" w14:textId="77777777" w:rsidR="00A262EC" w:rsidRPr="00C36434" w:rsidRDefault="00A262EC" w:rsidP="00A262EC">
            <w:pPr>
              <w:rPr>
                <w:rFonts w:asciiTheme="minorHAnsi" w:hAnsiTheme="minorHAnsi"/>
              </w:rPr>
            </w:pPr>
          </w:p>
          <w:p w14:paraId="174E0298" w14:textId="77777777" w:rsidR="00A262EC" w:rsidRPr="00C36434" w:rsidRDefault="00A262EC" w:rsidP="00F567C7">
            <w:pPr>
              <w:numPr>
                <w:ilvl w:val="0"/>
                <w:numId w:val="39"/>
              </w:numPr>
              <w:tabs>
                <w:tab w:val="left" w:pos="0"/>
                <w:tab w:val="left" w:pos="1055"/>
              </w:tabs>
              <w:suppressAutoHyphens/>
              <w:autoSpaceDE w:val="0"/>
              <w:autoSpaceDN w:val="0"/>
              <w:adjustRightInd w:val="0"/>
              <w:spacing w:line="276" w:lineRule="auto"/>
              <w:contextualSpacing/>
              <w:rPr>
                <w:rFonts w:asciiTheme="minorHAnsi" w:hAnsiTheme="minorHAnsi" w:cs="Microsoft Sans Serif"/>
                <w:b/>
                <w:bCs/>
                <w:iCs/>
                <w:color w:val="000000" w:themeColor="text1"/>
                <w:lang w:eastAsia="en-US"/>
              </w:rPr>
            </w:pPr>
            <w:r w:rsidRPr="00C36434">
              <w:rPr>
                <w:rFonts w:asciiTheme="minorHAnsi" w:hAnsiTheme="minorHAnsi" w:cs="Microsoft Sans Serif"/>
                <w:b/>
                <w:bCs/>
                <w:iCs/>
                <w:color w:val="000000" w:themeColor="text1"/>
                <w:lang w:eastAsia="en-US"/>
              </w:rPr>
              <w:t>powiat: nyski, brzeski:</w:t>
            </w:r>
          </w:p>
          <w:p w14:paraId="26C64BD9" w14:textId="77777777" w:rsidR="00A262EC" w:rsidRPr="00984070" w:rsidRDefault="00A262EC" w:rsidP="00F567C7">
            <w:pPr>
              <w:numPr>
                <w:ilvl w:val="0"/>
                <w:numId w:val="42"/>
              </w:numPr>
              <w:tabs>
                <w:tab w:val="left" w:pos="0"/>
                <w:tab w:val="left" w:pos="1055"/>
              </w:tabs>
              <w:suppressAutoHyphens/>
              <w:autoSpaceDE w:val="0"/>
              <w:autoSpaceDN w:val="0"/>
              <w:adjustRightInd w:val="0"/>
              <w:spacing w:line="276" w:lineRule="auto"/>
              <w:ind w:left="1197"/>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1 950 262,00 PLN, w tym:</w:t>
            </w:r>
          </w:p>
          <w:p w14:paraId="20589A60" w14:textId="77777777" w:rsidR="00A262EC" w:rsidRPr="00984070" w:rsidRDefault="00A262EC" w:rsidP="00F567C7">
            <w:pPr>
              <w:numPr>
                <w:ilvl w:val="0"/>
                <w:numId w:val="42"/>
              </w:numPr>
              <w:tabs>
                <w:tab w:val="left" w:pos="0"/>
                <w:tab w:val="left" w:pos="1338"/>
              </w:tabs>
              <w:suppressAutoHyphens/>
              <w:autoSpaceDE w:val="0"/>
              <w:autoSpaceDN w:val="0"/>
              <w:adjustRightInd w:val="0"/>
              <w:spacing w:line="276" w:lineRule="auto"/>
              <w:ind w:left="1622"/>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1 754 204,00 PLN środki EFS,</w:t>
            </w:r>
          </w:p>
          <w:p w14:paraId="022726DA" w14:textId="77777777" w:rsidR="00A262EC" w:rsidRPr="00984070" w:rsidRDefault="00A262EC" w:rsidP="00F567C7">
            <w:pPr>
              <w:numPr>
                <w:ilvl w:val="0"/>
                <w:numId w:val="42"/>
              </w:numPr>
              <w:tabs>
                <w:tab w:val="left" w:pos="0"/>
                <w:tab w:val="left" w:pos="1338"/>
              </w:tabs>
              <w:suppressAutoHyphens/>
              <w:autoSpaceDE w:val="0"/>
              <w:autoSpaceDN w:val="0"/>
              <w:adjustRightInd w:val="0"/>
              <w:spacing w:line="276" w:lineRule="auto"/>
              <w:ind w:left="1622"/>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196 058,00 PLN środki Budżetu Państwa.</w:t>
            </w:r>
          </w:p>
          <w:p w14:paraId="330A21BC" w14:textId="77777777" w:rsidR="00A262EC" w:rsidRPr="00C36434" w:rsidRDefault="00A262EC" w:rsidP="00A262EC">
            <w:pPr>
              <w:rPr>
                <w:rFonts w:asciiTheme="minorHAnsi" w:hAnsiTheme="minorHAnsi"/>
              </w:rPr>
            </w:pPr>
          </w:p>
          <w:p w14:paraId="26BCE70B" w14:textId="77777777" w:rsidR="00A262EC" w:rsidRPr="00C36434" w:rsidRDefault="00A262EC" w:rsidP="00F567C7">
            <w:pPr>
              <w:numPr>
                <w:ilvl w:val="0"/>
                <w:numId w:val="39"/>
              </w:numPr>
              <w:tabs>
                <w:tab w:val="left" w:pos="0"/>
                <w:tab w:val="left" w:pos="1055"/>
              </w:tabs>
              <w:suppressAutoHyphens/>
              <w:autoSpaceDE w:val="0"/>
              <w:autoSpaceDN w:val="0"/>
              <w:adjustRightInd w:val="0"/>
              <w:spacing w:line="276" w:lineRule="auto"/>
              <w:contextualSpacing/>
              <w:rPr>
                <w:rFonts w:asciiTheme="minorHAnsi" w:hAnsiTheme="minorHAnsi" w:cs="Microsoft Sans Serif"/>
                <w:b/>
                <w:bCs/>
                <w:iCs/>
                <w:color w:val="000000" w:themeColor="text1"/>
                <w:lang w:eastAsia="en-US"/>
              </w:rPr>
            </w:pPr>
            <w:r w:rsidRPr="00C36434">
              <w:rPr>
                <w:rFonts w:asciiTheme="minorHAnsi" w:hAnsiTheme="minorHAnsi" w:cs="Microsoft Sans Serif"/>
                <w:b/>
                <w:bCs/>
                <w:iCs/>
                <w:color w:val="000000" w:themeColor="text1"/>
                <w:lang w:eastAsia="en-US"/>
              </w:rPr>
              <w:t>powiat: prudnicki, głubczycki, krapkowicki:</w:t>
            </w:r>
          </w:p>
          <w:p w14:paraId="37F84EE3" w14:textId="77777777" w:rsidR="00A262EC" w:rsidRPr="00984070" w:rsidRDefault="00A262EC" w:rsidP="00F567C7">
            <w:pPr>
              <w:numPr>
                <w:ilvl w:val="0"/>
                <w:numId w:val="43"/>
              </w:numPr>
              <w:tabs>
                <w:tab w:val="left" w:pos="0"/>
                <w:tab w:val="left" w:pos="1055"/>
              </w:tabs>
              <w:suppressAutoHyphens/>
              <w:autoSpaceDE w:val="0"/>
              <w:autoSpaceDN w:val="0"/>
              <w:adjustRightInd w:val="0"/>
              <w:spacing w:line="276" w:lineRule="auto"/>
              <w:ind w:left="1197"/>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1 418 372,00 PLN, w tym:</w:t>
            </w:r>
          </w:p>
          <w:p w14:paraId="4BF735A7" w14:textId="77777777" w:rsidR="00A262EC" w:rsidRPr="00984070" w:rsidRDefault="00A262EC" w:rsidP="00F567C7">
            <w:pPr>
              <w:numPr>
                <w:ilvl w:val="0"/>
                <w:numId w:val="43"/>
              </w:numPr>
              <w:tabs>
                <w:tab w:val="left" w:pos="0"/>
                <w:tab w:val="left" w:pos="1338"/>
              </w:tabs>
              <w:suppressAutoHyphens/>
              <w:autoSpaceDE w:val="0"/>
              <w:autoSpaceDN w:val="0"/>
              <w:adjustRightInd w:val="0"/>
              <w:spacing w:line="276" w:lineRule="auto"/>
              <w:ind w:left="1622"/>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1 275 784,00 PLN środki EFS,</w:t>
            </w:r>
          </w:p>
          <w:p w14:paraId="65D223AE" w14:textId="77777777" w:rsidR="00A262EC" w:rsidRPr="00984070" w:rsidRDefault="00A262EC" w:rsidP="00F567C7">
            <w:pPr>
              <w:numPr>
                <w:ilvl w:val="0"/>
                <w:numId w:val="43"/>
              </w:numPr>
              <w:tabs>
                <w:tab w:val="left" w:pos="0"/>
                <w:tab w:val="left" w:pos="1338"/>
              </w:tabs>
              <w:suppressAutoHyphens/>
              <w:autoSpaceDE w:val="0"/>
              <w:autoSpaceDN w:val="0"/>
              <w:adjustRightInd w:val="0"/>
              <w:spacing w:line="276" w:lineRule="auto"/>
              <w:ind w:left="1622"/>
              <w:contextualSpacing/>
              <w:rPr>
                <w:rFonts w:asciiTheme="minorHAnsi" w:hAnsiTheme="minorHAnsi" w:cs="Microsoft Sans Serif"/>
                <w:bCs/>
                <w:iCs/>
                <w:color w:val="000000" w:themeColor="text1"/>
                <w:lang w:eastAsia="en-US"/>
              </w:rPr>
            </w:pPr>
            <w:r w:rsidRPr="00984070">
              <w:rPr>
                <w:rFonts w:asciiTheme="minorHAnsi" w:hAnsiTheme="minorHAnsi" w:cs="Microsoft Sans Serif"/>
                <w:bCs/>
                <w:iCs/>
                <w:color w:val="000000" w:themeColor="text1"/>
                <w:lang w:eastAsia="en-US"/>
              </w:rPr>
              <w:t>142 588,00 PLN środki Budżetu Państwa.</w:t>
            </w:r>
          </w:p>
          <w:p w14:paraId="49AFA626" w14:textId="77777777" w:rsidR="00A262EC" w:rsidRPr="00A262EC" w:rsidRDefault="00A262EC" w:rsidP="00A262EC">
            <w:pPr>
              <w:spacing w:line="276" w:lineRule="auto"/>
              <w:rPr>
                <w:rFonts w:asciiTheme="minorHAnsi" w:hAnsiTheme="minorHAnsi"/>
              </w:rPr>
            </w:pPr>
          </w:p>
          <w:p w14:paraId="7285D4C5" w14:textId="77777777" w:rsidR="00A262EC" w:rsidRPr="00A262EC" w:rsidRDefault="00A262EC" w:rsidP="00A262EC">
            <w:pPr>
              <w:spacing w:line="276" w:lineRule="auto"/>
              <w:rPr>
                <w:rFonts w:asciiTheme="minorHAnsi" w:hAnsiTheme="minorHAnsi"/>
              </w:rPr>
            </w:pPr>
            <w:r w:rsidRPr="00A262EC">
              <w:rPr>
                <w:rFonts w:asciiTheme="minorHAnsi" w:hAnsiTheme="minorHAnsi"/>
              </w:rPr>
              <w:t xml:space="preserve">Umowy/decyzje o dofinansowanie projektów zostaną podpisane, </w:t>
            </w:r>
            <w:r w:rsidRPr="00A262EC">
              <w:rPr>
                <w:rFonts w:asciiTheme="minorHAnsi" w:hAnsiTheme="minorHAnsi"/>
              </w:rPr>
              <w:br/>
              <w:t xml:space="preserve">z uwzględnieniem wysokości dostępnej alokacji wyliczonej na podstawie Algorytmu przeliczania środków. </w:t>
            </w:r>
          </w:p>
          <w:p w14:paraId="13408906" w14:textId="77777777" w:rsidR="00A262EC" w:rsidRPr="00A262EC" w:rsidRDefault="00A262EC" w:rsidP="00A262EC">
            <w:pPr>
              <w:spacing w:line="276" w:lineRule="auto"/>
              <w:rPr>
                <w:rFonts w:asciiTheme="minorHAnsi" w:hAnsiTheme="minorHAnsi"/>
              </w:rPr>
            </w:pPr>
          </w:p>
          <w:p w14:paraId="2DD55D9C" w14:textId="77777777" w:rsidR="00A262EC" w:rsidRPr="00A262EC" w:rsidRDefault="00A262EC" w:rsidP="00A262EC">
            <w:pPr>
              <w:spacing w:line="276" w:lineRule="auto"/>
              <w:rPr>
                <w:rFonts w:asciiTheme="minorHAnsi" w:hAnsiTheme="minorHAnsi"/>
                <w:b/>
              </w:rPr>
            </w:pPr>
            <w:r w:rsidRPr="00A262EC">
              <w:rPr>
                <w:rFonts w:asciiTheme="minorHAnsi" w:hAnsiTheme="minorHAnsi"/>
                <w:b/>
              </w:rPr>
              <w:t xml:space="preserve">Uwaga! </w:t>
            </w:r>
          </w:p>
          <w:p w14:paraId="6D74E683" w14:textId="77777777" w:rsidR="00A262EC" w:rsidRPr="00A262EC" w:rsidRDefault="00A262EC" w:rsidP="00A262EC">
            <w:pPr>
              <w:spacing w:line="276" w:lineRule="auto"/>
              <w:rPr>
                <w:rFonts w:asciiTheme="minorHAnsi" w:hAnsiTheme="minorHAnsi"/>
              </w:rPr>
            </w:pPr>
          </w:p>
          <w:p w14:paraId="38BC1C50" w14:textId="77777777" w:rsidR="00A262EC" w:rsidRPr="00A262EC" w:rsidRDefault="00A262EC" w:rsidP="00A262EC">
            <w:pPr>
              <w:spacing w:line="276" w:lineRule="auto"/>
              <w:rPr>
                <w:rFonts w:asciiTheme="minorHAnsi" w:hAnsiTheme="minorHAnsi"/>
              </w:rPr>
            </w:pPr>
            <w:r w:rsidRPr="00A262EC">
              <w:rPr>
                <w:rFonts w:asciiTheme="minorHAnsi" w:hAnsiTheme="minorHAnsi"/>
                <w:b/>
              </w:rPr>
              <w:t xml:space="preserve">Działania informacyjno-edukacyjne muszą być realizowane na wszystkich etapach przewidzianych do realizacji w ramach Regionalnego Programu Zdrowotnego </w:t>
            </w:r>
            <w:r w:rsidRPr="00A262EC">
              <w:rPr>
                <w:rFonts w:asciiTheme="minorHAnsi" w:hAnsiTheme="minorHAnsi"/>
              </w:rPr>
              <w:t xml:space="preserve">pn. „Program zapobiegający chorobom cywilizacyjnym </w:t>
            </w:r>
            <w:r w:rsidRPr="00A262EC">
              <w:rPr>
                <w:rFonts w:asciiTheme="minorHAnsi" w:hAnsiTheme="minorHAnsi"/>
              </w:rPr>
              <w:br/>
              <w:t>w aspekcie nadwagi, otyłości i cukrzycy wśród mieszkańców województwa opolskiego”.</w:t>
            </w:r>
            <w:r w:rsidRPr="00A262EC">
              <w:rPr>
                <w:rFonts w:asciiTheme="minorHAnsi" w:hAnsiTheme="minorHAnsi"/>
                <w:b/>
              </w:rPr>
              <w:t xml:space="preserve"> </w:t>
            </w:r>
            <w:r w:rsidRPr="00A262EC">
              <w:rPr>
                <w:rFonts w:asciiTheme="minorHAnsi" w:hAnsiTheme="minorHAnsi"/>
              </w:rPr>
              <w:t xml:space="preserve">Na ww. działania, m.in. na kampanie medialne, spotkania, pikniki, pogadanki edukacyjne, warsztaty, poradnictwo/szkolenia, ewentualne wykorzystanie nowoczesnych narzędzi przekazu podnoszących świadomość oraz służących wprowadzeniu prawidłowych nawyków żywieniowych, można </w:t>
            </w:r>
            <w:r w:rsidRPr="00A262EC">
              <w:rPr>
                <w:rFonts w:asciiTheme="minorHAnsi" w:hAnsiTheme="minorHAnsi"/>
                <w:b/>
              </w:rPr>
              <w:t>przeznaczyć max. 22% kosztów kwalifikowalnych projektu</w:t>
            </w:r>
            <w:r w:rsidRPr="00A262EC">
              <w:rPr>
                <w:rFonts w:asciiTheme="minorHAnsi" w:hAnsiTheme="minorHAnsi"/>
              </w:rPr>
              <w:t xml:space="preserve">. W skład tego bloku wliczają się również działania ukierunkowane na podjęcie aktywności fizycznej przez społeczność regionu realizowane pod hasłem </w:t>
            </w:r>
            <w:r w:rsidRPr="00A262EC">
              <w:rPr>
                <w:rFonts w:asciiTheme="minorHAnsi" w:hAnsiTheme="minorHAnsi"/>
                <w:b/>
              </w:rPr>
              <w:t xml:space="preserve">„Edukacja na sportowo”, </w:t>
            </w:r>
            <w:r w:rsidRPr="00A262EC">
              <w:rPr>
                <w:rFonts w:asciiTheme="minorHAnsi" w:hAnsiTheme="minorHAnsi"/>
              </w:rPr>
              <w:t>przy czym</w:t>
            </w:r>
            <w:r w:rsidRPr="00A262EC">
              <w:rPr>
                <w:rFonts w:asciiTheme="minorHAnsi" w:hAnsiTheme="minorHAnsi"/>
                <w:b/>
              </w:rPr>
              <w:t xml:space="preserve"> działania te stanowią max. 6 % kwoty przeznaczonej na działania informacyjno-edukacyjne</w:t>
            </w:r>
            <w:r w:rsidRPr="00A262EC">
              <w:rPr>
                <w:rFonts w:asciiTheme="minorHAnsi" w:hAnsiTheme="minorHAnsi"/>
              </w:rPr>
              <w:t>.</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3903C8EC" w:rsidR="00A92AA3" w:rsidRPr="00C942B1" w:rsidRDefault="00072287" w:rsidP="00F73C6C">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215D28BD" w14:textId="67F4585F" w:rsidR="00C942B1" w:rsidRPr="00072287" w:rsidRDefault="00072287" w:rsidP="00072287">
            <w:pPr>
              <w:pStyle w:val="Default"/>
              <w:numPr>
                <w:ilvl w:val="0"/>
                <w:numId w:val="7"/>
              </w:numPr>
              <w:spacing w:line="276" w:lineRule="auto"/>
              <w:ind w:left="361" w:hanging="361"/>
            </w:pPr>
            <w:r w:rsidRPr="00072287">
              <w:t>Regionalnego Programu Zdrowotnego pn. „Program zapobiegający chorobom cywilizacyjnym w aspekcie nadwagi, otyłości i cukrzycy wśród mieszkańców województwa opolskiego”</w:t>
            </w:r>
            <w:r w:rsidRPr="00072287">
              <w:rPr>
                <w:i/>
              </w:rPr>
              <w:t>.</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4556C300"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C942B1">
              <w:rPr>
                <w:rFonts w:asciiTheme="minorHAnsi" w:hAnsiTheme="minorHAnsi"/>
              </w:rPr>
              <w:t>8</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632D707F"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57FEF" w:rsidRPr="001B72AC">
              <w:rPr>
                <w:rFonts w:asciiTheme="minorHAnsi" w:hAnsiTheme="minorHAnsi"/>
                <w:b/>
              </w:rPr>
              <w:t>01</w:t>
            </w:r>
            <w:r w:rsidR="00D762B3" w:rsidRPr="001B72AC">
              <w:rPr>
                <w:rFonts w:asciiTheme="minorHAnsi" w:hAnsiTheme="minorHAnsi"/>
                <w:b/>
              </w:rPr>
              <w:t>.</w:t>
            </w:r>
            <w:r w:rsidR="005719B5" w:rsidRPr="001B72AC">
              <w:rPr>
                <w:rFonts w:asciiTheme="minorHAnsi" w:hAnsiTheme="minorHAnsi"/>
                <w:b/>
              </w:rPr>
              <w:t>0</w:t>
            </w:r>
            <w:r w:rsidR="00557FEF" w:rsidRPr="001B72AC">
              <w:rPr>
                <w:rFonts w:asciiTheme="minorHAnsi" w:hAnsiTheme="minorHAnsi"/>
                <w:b/>
              </w:rPr>
              <w:t>6</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6287DC9" w14:textId="4447C11B"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AC0C24">
              <w:rPr>
                <w:rFonts w:asciiTheme="minorHAnsi" w:hAnsiTheme="minorHAnsi" w:cs="Arial"/>
                <w:b/>
              </w:rPr>
              <w:t xml:space="preserve">Działania </w:t>
            </w:r>
            <w:r w:rsidR="00AE2925" w:rsidRPr="003A396D">
              <w:rPr>
                <w:rFonts w:asciiTheme="minorHAnsi" w:hAnsiTheme="minorHAnsi"/>
                <w:b/>
              </w:rPr>
              <w:t>świadomościowe stanowiące zadanie merytoryczne</w:t>
            </w:r>
            <w:r w:rsidR="00AE2925">
              <w:rPr>
                <w:rFonts w:asciiTheme="minorHAnsi" w:hAnsiTheme="minorHAnsi"/>
              </w:rPr>
              <w:t xml:space="preserve">                           (</w:t>
            </w:r>
            <w:r w:rsidR="00AE2925" w:rsidRPr="003A396D">
              <w:rPr>
                <w:rFonts w:asciiTheme="minorHAnsi" w:hAnsiTheme="minorHAnsi"/>
              </w:rPr>
              <w:t>kampanie informacyjne i działania upowszechniające) w ramach działania 8.</w:t>
            </w:r>
            <w:r w:rsidR="00AE2925">
              <w:rPr>
                <w:rFonts w:asciiTheme="minorHAnsi" w:hAnsiTheme="minorHAnsi"/>
              </w:rPr>
              <w:t>1</w:t>
            </w:r>
            <w:r w:rsidR="00AE2925" w:rsidRPr="003A396D">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w:t>
            </w:r>
            <w:r w:rsidR="00AE2925" w:rsidRPr="00C91512">
              <w:rPr>
                <w:rFonts w:asciiTheme="minorHAnsi" w:hAnsiTheme="minorHAnsi"/>
              </w:rPr>
              <w:t xml:space="preserve">przekroczyć </w:t>
            </w:r>
            <w:r w:rsidR="00AE2925" w:rsidRPr="00C91512">
              <w:rPr>
                <w:rFonts w:asciiTheme="minorHAnsi" w:hAnsiTheme="minorHAnsi"/>
                <w:b/>
              </w:rPr>
              <w:t>22 % kosztów</w:t>
            </w:r>
            <w:r w:rsidR="00AE2925" w:rsidRPr="001A2A96">
              <w:rPr>
                <w:rFonts w:asciiTheme="minorHAnsi" w:hAnsiTheme="minorHAnsi"/>
                <w:b/>
              </w:rPr>
              <w:t xml:space="preserve"> kwalifikowalnych</w:t>
            </w:r>
            <w:r w:rsidR="00AE2925" w:rsidRPr="003A396D">
              <w:rPr>
                <w:rFonts w:asciiTheme="minorHAnsi" w:hAnsiTheme="minorHAnsi"/>
              </w:rPr>
              <w:t>.</w:t>
            </w:r>
            <w:r w:rsidR="00AE2925">
              <w:rPr>
                <w:rFonts w:asciiTheme="minorHAnsi" w:hAnsiTheme="minorHAnsi"/>
              </w:rPr>
              <w:t xml:space="preserve"> </w:t>
            </w:r>
            <w:r w:rsidR="00AE2925" w:rsidRPr="006A0B12">
              <w:rPr>
                <w:rFonts w:asciiTheme="minorHAnsi" w:hAnsiTheme="minorHAnsi"/>
              </w:rPr>
              <w:t xml:space="preserve">W skład tego bloku wliczają się również działania ukierunkowane na podjęcie aktywności fizycznej przez społeczność regionu realizowane pod hasłem </w:t>
            </w:r>
            <w:r w:rsidR="00AE2925" w:rsidRPr="006A0B12">
              <w:rPr>
                <w:rFonts w:asciiTheme="minorHAnsi" w:hAnsiTheme="minorHAnsi"/>
                <w:b/>
              </w:rPr>
              <w:t>„Edukacja na sportowo”</w:t>
            </w:r>
            <w:r w:rsidR="00AE2925" w:rsidRPr="006A0B12">
              <w:rPr>
                <w:rFonts w:asciiTheme="minorHAnsi" w:hAnsiTheme="minorHAnsi"/>
              </w:rPr>
              <w:t xml:space="preserve">, przy czym </w:t>
            </w:r>
            <w:r w:rsidR="00AE2925" w:rsidRPr="006A0B12">
              <w:rPr>
                <w:rFonts w:asciiTheme="minorHAnsi" w:hAnsiTheme="minorHAnsi"/>
                <w:b/>
              </w:rPr>
              <w:t xml:space="preserve">działania te stanowią max. </w:t>
            </w:r>
            <w:r w:rsidR="00AE2925" w:rsidRPr="00757A31">
              <w:rPr>
                <w:rFonts w:asciiTheme="minorHAnsi" w:hAnsiTheme="minorHAnsi"/>
                <w:b/>
              </w:rPr>
              <w:t>6 %</w:t>
            </w:r>
            <w:r w:rsidR="00AE2925" w:rsidRPr="006A0B12">
              <w:rPr>
                <w:rFonts w:asciiTheme="minorHAnsi" w:hAnsiTheme="minorHAnsi"/>
                <w:b/>
              </w:rPr>
              <w:t xml:space="preserve"> kwoty przeznaczonej na działania informacyjno-edukacyjne</w:t>
            </w:r>
            <w:r w:rsidR="00AE2925" w:rsidRPr="006A0B12">
              <w:rPr>
                <w:rFonts w:asciiTheme="minorHAnsi" w:hAnsiTheme="minorHAnsi"/>
              </w:rPr>
              <w:t>.</w:t>
            </w:r>
          </w:p>
          <w:p w14:paraId="3A6E68E7" w14:textId="77777777" w:rsidR="00AC0C24" w:rsidRPr="00AC0C24" w:rsidRDefault="00AC0C24" w:rsidP="004F64DF">
            <w:pPr>
              <w:tabs>
                <w:tab w:val="left" w:pos="361"/>
              </w:tabs>
              <w:spacing w:line="276" w:lineRule="auto"/>
              <w:ind w:left="346" w:hanging="346"/>
              <w:contextualSpacing/>
              <w:rPr>
                <w:rFonts w:asciiTheme="minorHAnsi" w:hAnsiTheme="minorHAnsi"/>
                <w:lang w:eastAsia="ar-SA"/>
              </w:rPr>
            </w:pPr>
            <w:r w:rsidRPr="00AC0C24">
              <w:rPr>
                <w:rFonts w:asciiTheme="minorHAnsi" w:hAnsiTheme="minorHAnsi"/>
                <w:lang w:eastAsia="ar-SA"/>
              </w:rPr>
              <w:t xml:space="preserve"> </w:t>
            </w:r>
          </w:p>
          <w:p w14:paraId="38BB3A70" w14:textId="77777777"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rPr>
            </w:pPr>
            <w:r w:rsidRPr="00AC0C24">
              <w:rPr>
                <w:rFonts w:asciiTheme="minorHAnsi" w:hAnsiTheme="minorHAnsi"/>
                <w:b/>
              </w:rPr>
              <w:t>Działania informacyjno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4F64DF">
            <w:pPr>
              <w:tabs>
                <w:tab w:val="left" w:pos="361"/>
              </w:tabs>
              <w:spacing w:line="276" w:lineRule="auto"/>
              <w:ind w:left="346" w:hanging="346"/>
              <w:contextualSpacing/>
              <w:rPr>
                <w:rFonts w:asciiTheme="minorHAnsi" w:hAnsiTheme="minorHAnsi"/>
              </w:rPr>
            </w:pPr>
          </w:p>
          <w:p w14:paraId="16F1CE75" w14:textId="19B7A37C" w:rsidR="003D621D" w:rsidRDefault="00CC00D5" w:rsidP="00A628EE">
            <w:pPr>
              <w:pStyle w:val="Akapitzlist"/>
              <w:numPr>
                <w:ilvl w:val="0"/>
                <w:numId w:val="26"/>
              </w:numPr>
              <w:ind w:left="346" w:hanging="346"/>
            </w:pPr>
            <w:r w:rsidRPr="00531D0C">
              <w:rPr>
                <w:b/>
              </w:rPr>
              <w:t>Zgodność realizowanych przedsięwzięć</w:t>
            </w:r>
            <w:r w:rsidRPr="002F76C6">
              <w:t xml:space="preserve"> z </w:t>
            </w:r>
            <w:r>
              <w:rPr>
                <w:i/>
              </w:rPr>
              <w:t>Policy pap</w:t>
            </w:r>
            <w:r w:rsidRPr="002F76C6">
              <w:rPr>
                <w:i/>
              </w:rPr>
              <w:t>er dla ochrony zdrowia na lata 2014-2020</w:t>
            </w:r>
            <w:r w:rsidRPr="002F76C6">
              <w:t xml:space="preserve"> oraz Planem działań w sektorze zdrowia uzgodnionym z Komitetem Sterującym ds. koordynacji interwencji EFSI w sektorze zdrowia.</w:t>
            </w:r>
          </w:p>
          <w:p w14:paraId="055774D6" w14:textId="77777777" w:rsidR="003D621D" w:rsidRPr="005E59B3" w:rsidRDefault="003D621D" w:rsidP="00A628EE">
            <w:pPr>
              <w:ind w:left="346" w:hanging="346"/>
            </w:pPr>
          </w:p>
          <w:p w14:paraId="4DCF0F11" w14:textId="65248247" w:rsidR="00AC7412" w:rsidRDefault="00C16BD3" w:rsidP="00A628EE">
            <w:pPr>
              <w:pStyle w:val="Akapitzlist"/>
              <w:numPr>
                <w:ilvl w:val="0"/>
                <w:numId w:val="26"/>
              </w:numPr>
              <w:ind w:left="346" w:hanging="346"/>
            </w:pPr>
            <w:r w:rsidRPr="009343E8">
              <w:rPr>
                <w:b/>
              </w:rPr>
              <w:t>Prowadzenie działań informacyjno-edukacyjnych oraz informacyjno-szkoleniowych</w:t>
            </w:r>
            <w:r w:rsidRPr="00C16BD3">
              <w:t xml:space="preserve"> możliwe jest przez osoby uprawnione do udzielania świadczeń oraz osoby legitymujące się nabyciem fachowych kwalifikacji do udzielania świadczeń w określonym zakresie lub </w:t>
            </w:r>
            <w:r w:rsidR="009343E8">
              <w:br/>
            </w:r>
            <w:r w:rsidRPr="00C16BD3">
              <w:t xml:space="preserve">w określonej dziedzinie medycyny. Wymóg ten nie dotyczy działań informacyjno-edukacyjnych, które nie obejmują udzielania porad zdrowotnych oraz nie stanowią edukacji zdrowotnej, a jedynie służą przekazaniu informacji o regionalnym programie zdrowotnym </w:t>
            </w:r>
            <w:r w:rsidR="009343E8">
              <w:br/>
            </w:r>
            <w:r w:rsidRPr="00C16BD3">
              <w:t>i udzieleniu odpowiedzi na podstawowe pytania z nim związane</w:t>
            </w:r>
            <w:r w:rsidRPr="00C16BD3">
              <w:rPr>
                <w:vertAlign w:val="superscript"/>
              </w:rPr>
              <w:footnoteReference w:id="8"/>
            </w:r>
            <w:r w:rsidRPr="00C16BD3">
              <w:t>.</w:t>
            </w:r>
          </w:p>
          <w:p w14:paraId="02E738A3" w14:textId="77777777" w:rsidR="004171D7" w:rsidRDefault="004171D7" w:rsidP="00B7156E">
            <w:pPr>
              <w:pStyle w:val="Akapitzlist"/>
            </w:pPr>
          </w:p>
          <w:p w14:paraId="0B1C3D47" w14:textId="69F0ED35" w:rsidR="004171D7" w:rsidRPr="004171D7" w:rsidRDefault="004171D7" w:rsidP="004171D7">
            <w:pPr>
              <w:numPr>
                <w:ilvl w:val="0"/>
                <w:numId w:val="26"/>
              </w:numPr>
              <w:tabs>
                <w:tab w:val="left" w:pos="361"/>
              </w:tabs>
              <w:spacing w:after="120"/>
              <w:ind w:left="363" w:hanging="363"/>
              <w:rPr>
                <w:rFonts w:asciiTheme="minorHAnsi" w:hAnsiTheme="minorHAnsi"/>
                <w:b/>
                <w:bCs/>
                <w:iCs/>
              </w:rPr>
            </w:pPr>
            <w:r w:rsidRPr="004171D7">
              <w:rPr>
                <w:rFonts w:asciiTheme="minorHAnsi" w:hAnsiTheme="minorHAnsi"/>
                <w:b/>
                <w:bCs/>
                <w:iCs/>
              </w:rPr>
              <w:t xml:space="preserve">Działania organizacyjne, w tym powołanie Rady: </w:t>
            </w:r>
          </w:p>
          <w:p w14:paraId="55677DDF" w14:textId="77777777" w:rsidR="004171D7" w:rsidRPr="004171D7" w:rsidRDefault="004171D7" w:rsidP="004171D7">
            <w:pPr>
              <w:tabs>
                <w:tab w:val="left" w:pos="361"/>
              </w:tabs>
              <w:spacing w:after="120" w:line="276" w:lineRule="auto"/>
              <w:ind w:left="363"/>
              <w:contextualSpacing/>
              <w:rPr>
                <w:rFonts w:asciiTheme="minorHAnsi" w:hAnsiTheme="minorHAnsi"/>
                <w:b/>
              </w:rPr>
            </w:pPr>
            <w:r w:rsidRPr="004171D7">
              <w:rPr>
                <w:rFonts w:asciiTheme="minorHAnsi" w:hAnsiTheme="minorHAnsi"/>
              </w:rPr>
              <w:t xml:space="preserve">Działania poprzedzające rozpoczęcie realizacji projektu </w:t>
            </w:r>
            <w:r w:rsidRPr="004171D7">
              <w:rPr>
                <w:rFonts w:asciiTheme="minorHAnsi" w:hAnsiTheme="minorHAnsi"/>
                <w:b/>
              </w:rPr>
              <w:t>dotyczyć będą przede wszystkim ustalania zasad i ram współpracy beneficjenta (lidera) z partnerami.</w:t>
            </w:r>
          </w:p>
          <w:p w14:paraId="7E54ACE0" w14:textId="77777777" w:rsidR="004171D7" w:rsidRPr="004171D7" w:rsidRDefault="004171D7" w:rsidP="004171D7">
            <w:pPr>
              <w:tabs>
                <w:tab w:val="left" w:pos="361"/>
              </w:tabs>
              <w:spacing w:line="276" w:lineRule="auto"/>
              <w:ind w:left="361"/>
              <w:contextualSpacing/>
              <w:rPr>
                <w:rFonts w:asciiTheme="minorHAnsi" w:hAnsiTheme="minorHAnsi"/>
                <w:b/>
              </w:rPr>
            </w:pPr>
            <w:r w:rsidRPr="004171D7">
              <w:rPr>
                <w:rFonts w:asciiTheme="minorHAnsi" w:hAnsiTheme="minorHAnsi"/>
                <w:b/>
              </w:rPr>
              <w:t>Beneficjent zobowiązany jest do powołania Rady</w:t>
            </w:r>
            <w:r w:rsidRPr="004171D7">
              <w:rPr>
                <w:rFonts w:asciiTheme="minorHAnsi" w:hAnsiTheme="minorHAnsi"/>
              </w:rPr>
              <w:t xml:space="preserve">, która będzie odpowiadała za jakość merytoryczną realizowanych działań, między innymi zapewniając że będą one świadczone zgodnie z procedurami medycznymi. </w:t>
            </w:r>
            <w:r w:rsidRPr="004171D7">
              <w:rPr>
                <w:rFonts w:asciiTheme="minorHAnsi" w:hAnsiTheme="minorHAnsi"/>
              </w:rPr>
              <w:br/>
            </w:r>
            <w:r w:rsidRPr="004171D7">
              <w:rPr>
                <w:rFonts w:asciiTheme="minorHAnsi" w:hAnsiTheme="minorHAnsi"/>
                <w:b/>
              </w:rPr>
              <w:t>Skład Rady oraz zakres jej obowiązków muszą zostać określone przez beneficjenta we wniosku aplikacyjnym oraz regulaminie funkcjonowania Rady i muszą być zgodne z wymaganiami określonymi w Regionalnym Programie Zdrowotnym.</w:t>
            </w:r>
          </w:p>
          <w:p w14:paraId="1178F78D" w14:textId="77777777" w:rsidR="004171D7" w:rsidRPr="004171D7" w:rsidRDefault="004171D7" w:rsidP="004171D7">
            <w:pPr>
              <w:tabs>
                <w:tab w:val="left" w:pos="361"/>
              </w:tabs>
              <w:spacing w:line="276" w:lineRule="auto"/>
              <w:ind w:left="361"/>
              <w:contextualSpacing/>
              <w:rPr>
                <w:rFonts w:asciiTheme="minorHAnsi" w:hAnsiTheme="minorHAnsi"/>
                <w:b/>
              </w:rPr>
            </w:pPr>
          </w:p>
          <w:p w14:paraId="68BD9E88" w14:textId="77777777" w:rsidR="004171D7" w:rsidRPr="004171D7" w:rsidRDefault="004171D7" w:rsidP="004171D7">
            <w:pPr>
              <w:tabs>
                <w:tab w:val="left" w:pos="361"/>
              </w:tabs>
              <w:spacing w:after="120" w:line="276" w:lineRule="auto"/>
              <w:ind w:left="363"/>
              <w:contextualSpacing/>
              <w:rPr>
                <w:rFonts w:asciiTheme="minorHAnsi" w:hAnsiTheme="minorHAnsi"/>
              </w:rPr>
            </w:pPr>
            <w:r w:rsidRPr="004171D7">
              <w:rPr>
                <w:rFonts w:asciiTheme="minorHAnsi" w:hAnsiTheme="minorHAnsi"/>
                <w:b/>
              </w:rPr>
              <w:t>Do głównych zadań Rady będzie należało</w:t>
            </w:r>
            <w:r w:rsidRPr="004171D7">
              <w:rPr>
                <w:rFonts w:asciiTheme="minorHAnsi" w:hAnsiTheme="minorHAnsi"/>
              </w:rPr>
              <w:t xml:space="preserve"> między innymi: </w:t>
            </w:r>
          </w:p>
          <w:p w14:paraId="4D77BE18"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dokumentacji niezbędnej do przeprowadzenia badań przesiewowych, w tym Karty uczestnika projektu,                              z określonym zakresem pytań niezbędnych do przeprowadzenia wywiadu rodzinnego oraz umożliwiających kwalifikację uczestników do etapu II w oparciu o przyjęte kryteria, </w:t>
            </w:r>
          </w:p>
          <w:p w14:paraId="05C46DC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określenie warunków kwalifikacji uczestników do II etapu Programu, w tym określenie kryteriów jakie zostaną zastosowane,</w:t>
            </w:r>
          </w:p>
          <w:p w14:paraId="5BB3EA3E"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indywidualnego programu uczestnika, dziennika zdrowia (w którym będą zapisywane zachowania żywieniowe, informacje z zakresu aktywności fizycznej, informacje o udzielonym wsparciu behawioralnym, w tym dane gromadzone w ramach monitoringu postępu prowadzonej interwencji), ankiety badającej satysfakcję uczestników Programu, </w:t>
            </w:r>
          </w:p>
          <w:p w14:paraId="202E37E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nadzór merytoryczny nad realizowanymi w projekcie działaniami,</w:t>
            </w:r>
          </w:p>
          <w:p w14:paraId="28233132"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stała współpraca z Zarządem Województwa Opolskiego (ZWO).</w:t>
            </w:r>
          </w:p>
          <w:p w14:paraId="291F735D" w14:textId="69231F4E" w:rsidR="004171D7" w:rsidRPr="003A108E" w:rsidRDefault="004171D7" w:rsidP="00B7156E">
            <w:pPr>
              <w:pStyle w:val="Akapitzlist"/>
            </w:pPr>
            <w:r w:rsidRPr="004171D7">
              <w:t>Szczegółowe warunki współpracy z ZWO zostaną określone na etapie realizacji projektu.</w:t>
            </w:r>
          </w:p>
          <w:p w14:paraId="705F8375" w14:textId="77777777" w:rsidR="002915E2" w:rsidRDefault="002915E2" w:rsidP="00EB22CE">
            <w:pPr>
              <w:spacing w:line="276" w:lineRule="auto"/>
              <w:ind w:left="346" w:hanging="283"/>
            </w:pPr>
          </w:p>
          <w:p w14:paraId="173F6075" w14:textId="41D9C4AA" w:rsidR="0036278C" w:rsidRDefault="00ED3507" w:rsidP="008B1760">
            <w:pPr>
              <w:pStyle w:val="Akapitzlist"/>
              <w:numPr>
                <w:ilvl w:val="0"/>
                <w:numId w:val="26"/>
              </w:numPr>
              <w:ind w:left="346" w:hanging="346"/>
            </w:pPr>
            <w:r w:rsidRPr="002915E2">
              <w:t>Pozostałe limity i ograniczenia w realizacji projektów niewskazane                     w niniejsz</w:t>
            </w:r>
            <w:r w:rsidR="004F64DF">
              <w:t>ym Regulaminie dla działania 8.</w:t>
            </w:r>
            <w:r w:rsidR="003219D1">
              <w:t>1</w:t>
            </w:r>
            <w:r w:rsidRPr="002915E2">
              <w:t xml:space="preserve">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3E699F2B"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5A695B33"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622869">
            <w:pPr>
              <w:spacing w:before="40" w:after="40"/>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2C321E" w:rsidRDefault="00BD0E58" w:rsidP="00BD0E58">
            <w:pPr>
              <w:autoSpaceDE w:val="0"/>
              <w:autoSpaceDN w:val="0"/>
              <w:adjustRightInd w:val="0"/>
              <w:spacing w:line="276" w:lineRule="auto"/>
              <w:rPr>
                <w:rFonts w:asciiTheme="minorHAnsi" w:hAnsiTheme="minorHAnsi"/>
                <w:b/>
              </w:rPr>
            </w:pPr>
            <w:r w:rsidRPr="00DB6D5C">
              <w:rPr>
                <w:rFonts w:asciiTheme="minorHAnsi" w:hAnsiTheme="minorHAnsi"/>
                <w:b/>
              </w:rPr>
              <w:t>17.</w:t>
            </w:r>
          </w:p>
        </w:tc>
        <w:tc>
          <w:tcPr>
            <w:tcW w:w="2381" w:type="dxa"/>
            <w:shd w:val="clear" w:color="auto" w:fill="auto"/>
          </w:tcPr>
          <w:p w14:paraId="5048B995" w14:textId="71012227" w:rsidR="00BD0E58" w:rsidRPr="009A6C48" w:rsidRDefault="00BD0E58" w:rsidP="00BD0E58">
            <w:pPr>
              <w:pStyle w:val="Nagwek1"/>
              <w:spacing w:before="0"/>
              <w:rPr>
                <w:rFonts w:asciiTheme="minorHAnsi" w:hAnsiTheme="minorHAnsi"/>
                <w:sz w:val="24"/>
                <w:szCs w:val="24"/>
              </w:rPr>
            </w:pPr>
            <w:bookmarkStart w:id="21" w:name="_Toc4066047"/>
            <w:r w:rsidRPr="00DB6D5C">
              <w:rPr>
                <w:rFonts w:asciiTheme="minorHAnsi" w:hAnsiTheme="minorHAnsi"/>
                <w:sz w:val="24"/>
                <w:szCs w:val="24"/>
              </w:rPr>
              <w:t>Minimalna wartość projektu</w:t>
            </w:r>
            <w:bookmarkEnd w:id="21"/>
          </w:p>
        </w:tc>
        <w:tc>
          <w:tcPr>
            <w:tcW w:w="7513" w:type="dxa"/>
            <w:shd w:val="clear" w:color="auto" w:fill="auto"/>
            <w:vAlign w:val="center"/>
          </w:tcPr>
          <w:p w14:paraId="7AB63450" w14:textId="77777777" w:rsidR="00BD0E58" w:rsidRPr="00DB6D5C" w:rsidRDefault="00BD0E58" w:rsidP="00BD0E58">
            <w:pPr>
              <w:pStyle w:val="Tekstprzypisudolnego"/>
              <w:rPr>
                <w:rFonts w:asciiTheme="minorHAnsi" w:hAnsiTheme="minorHAnsi"/>
                <w:sz w:val="24"/>
                <w:szCs w:val="24"/>
              </w:rPr>
            </w:pPr>
            <w:r w:rsidRPr="00DB6D5C">
              <w:rPr>
                <w:rFonts w:asciiTheme="minorHAnsi" w:hAnsiTheme="minorHAnsi"/>
                <w:sz w:val="24"/>
                <w:szCs w:val="24"/>
              </w:rPr>
              <w:t xml:space="preserve">W przedmiotowym konkursie </w:t>
            </w:r>
            <w:r w:rsidRPr="00DB6D5C">
              <w:rPr>
                <w:rFonts w:asciiTheme="minorHAnsi" w:hAnsiTheme="minorHAnsi"/>
                <w:b/>
                <w:sz w:val="24"/>
                <w:szCs w:val="24"/>
              </w:rPr>
              <w:t>Wnioskodawca zobligowany jest do złożenia wniosku o dofinansowanie projektu o wartości dofinansowania powyżej 100 tys. EURO</w:t>
            </w:r>
            <w:r w:rsidRPr="00DB6D5C">
              <w:rPr>
                <w:rFonts w:asciiTheme="minorHAnsi" w:hAnsiTheme="minorHAnsi"/>
                <w:b/>
                <w:sz w:val="24"/>
                <w:szCs w:val="24"/>
                <w:vertAlign w:val="superscript"/>
              </w:rPr>
              <w:footnoteReference w:id="9"/>
            </w:r>
            <w:r w:rsidRPr="00DB6D5C">
              <w:rPr>
                <w:rFonts w:asciiTheme="minorHAnsi" w:hAnsiTheme="minorHAnsi"/>
                <w:b/>
                <w:sz w:val="24"/>
                <w:szCs w:val="24"/>
              </w:rPr>
              <w:t>.</w:t>
            </w:r>
          </w:p>
          <w:p w14:paraId="11047B3F" w14:textId="77777777" w:rsidR="00BD0E58" w:rsidRPr="006F2779" w:rsidRDefault="00BD0E58" w:rsidP="00BD0E58">
            <w:pPr>
              <w:spacing w:before="40" w:after="40"/>
              <w:rPr>
                <w:rFonts w:ascii="Calibri" w:hAnsi="Calibri" w:cs="Arial"/>
                <w:b/>
                <w:szCs w:val="22"/>
                <w:lang w:eastAsia="en-US"/>
              </w:rPr>
            </w:pPr>
          </w:p>
        </w:tc>
      </w:tr>
      <w:tr w:rsidR="00694504" w:rsidRPr="00160254" w14:paraId="4B6CA91C" w14:textId="77777777" w:rsidTr="00B933F1">
        <w:trPr>
          <w:trHeight w:val="575"/>
        </w:trPr>
        <w:tc>
          <w:tcPr>
            <w:tcW w:w="569" w:type="dxa"/>
            <w:shd w:val="clear" w:color="auto" w:fill="auto"/>
          </w:tcPr>
          <w:p w14:paraId="098B1FB1" w14:textId="52907932" w:rsidR="00471657" w:rsidRPr="002C321E" w:rsidRDefault="00471657" w:rsidP="00132E65">
            <w:pPr>
              <w:autoSpaceDE w:val="0"/>
              <w:autoSpaceDN w:val="0"/>
              <w:adjustRightInd w:val="0"/>
              <w:spacing w:line="276" w:lineRule="auto"/>
              <w:rPr>
                <w:rFonts w:asciiTheme="minorHAnsi" w:hAnsiTheme="minorHAnsi"/>
                <w:b/>
              </w:rPr>
            </w:pPr>
            <w:r w:rsidRPr="002C321E">
              <w:rPr>
                <w:rFonts w:asciiTheme="minorHAnsi" w:hAnsiTheme="minorHAnsi"/>
                <w:b/>
              </w:rPr>
              <w:t>1</w:t>
            </w:r>
            <w:r w:rsidR="00132E65">
              <w:rPr>
                <w:rFonts w:asciiTheme="minorHAnsi" w:hAnsiTheme="minorHAnsi"/>
                <w:b/>
              </w:rPr>
              <w:t>8</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3014471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56A27950" w14:textId="77777777" w:rsidR="00093AD4" w:rsidRPr="00093AD4" w:rsidRDefault="00093AD4" w:rsidP="00093AD4">
            <w:pPr>
              <w:spacing w:after="120" w:line="276" w:lineRule="auto"/>
              <w:rPr>
                <w:rFonts w:asciiTheme="minorHAnsi" w:hAnsiTheme="minorHAnsi"/>
              </w:rPr>
            </w:pPr>
            <w:r w:rsidRPr="00093AD4">
              <w:rPr>
                <w:rFonts w:asciiTheme="minorHAnsi" w:hAnsiTheme="minorHAnsi"/>
                <w:b/>
              </w:rPr>
              <w:t xml:space="preserve">Maksymalna wartość dofinansowania </w:t>
            </w:r>
            <w:r w:rsidRPr="00093AD4">
              <w:rPr>
                <w:rFonts w:asciiTheme="minorHAnsi" w:hAnsiTheme="minorHAnsi"/>
              </w:rPr>
              <w:t>projektu dla danego obszaru:</w:t>
            </w:r>
          </w:p>
          <w:p w14:paraId="3214D38C" w14:textId="77777777" w:rsidR="00093AD4" w:rsidRPr="00093AD4" w:rsidRDefault="00093AD4" w:rsidP="00F567C7">
            <w:pPr>
              <w:numPr>
                <w:ilvl w:val="0"/>
                <w:numId w:val="46"/>
              </w:numPr>
              <w:tabs>
                <w:tab w:val="left" w:pos="0"/>
                <w:tab w:val="left" w:pos="1055"/>
              </w:tabs>
              <w:suppressAutoHyphens/>
              <w:autoSpaceDE w:val="0"/>
              <w:autoSpaceDN w:val="0"/>
              <w:adjustRightInd w:val="0"/>
              <w:spacing w:line="276" w:lineRule="auto"/>
              <w:contextualSpacing/>
              <w:rPr>
                <w:rFonts w:asciiTheme="minorHAnsi" w:hAnsiTheme="minorHAnsi" w:cs="Microsoft Sans Serif"/>
                <w:b/>
                <w:bCs/>
                <w:iCs/>
                <w:color w:val="000000" w:themeColor="text1"/>
                <w:lang w:eastAsia="en-US"/>
              </w:rPr>
            </w:pPr>
            <w:r w:rsidRPr="00093AD4">
              <w:rPr>
                <w:rFonts w:asciiTheme="minorHAnsi" w:hAnsiTheme="minorHAnsi" w:cs="Microsoft Sans Serif"/>
                <w:bCs/>
                <w:iCs/>
                <w:color w:val="000000" w:themeColor="text1"/>
                <w:lang w:eastAsia="en-US"/>
              </w:rPr>
              <w:t xml:space="preserve">powiat: kluczborski, namysłowski, oleski - </w:t>
            </w:r>
            <w:r w:rsidRPr="00093AD4">
              <w:rPr>
                <w:rFonts w:asciiTheme="minorHAnsi" w:hAnsiTheme="minorHAnsi" w:cs="Microsoft Sans Serif"/>
                <w:b/>
                <w:bCs/>
                <w:iCs/>
                <w:color w:val="000000" w:themeColor="text1"/>
                <w:lang w:eastAsia="en-US"/>
              </w:rPr>
              <w:t>1 477 471,00 PLN</w:t>
            </w:r>
          </w:p>
          <w:p w14:paraId="64046166" w14:textId="77777777" w:rsidR="00093AD4" w:rsidRPr="00093AD4" w:rsidRDefault="00093AD4" w:rsidP="00F567C7">
            <w:pPr>
              <w:numPr>
                <w:ilvl w:val="0"/>
                <w:numId w:val="46"/>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093AD4">
              <w:rPr>
                <w:rFonts w:asciiTheme="minorHAnsi" w:hAnsiTheme="minorHAnsi" w:cs="Microsoft Sans Serif"/>
                <w:bCs/>
                <w:iCs/>
                <w:color w:val="000000" w:themeColor="text1"/>
                <w:lang w:eastAsia="en-US"/>
              </w:rPr>
              <w:t xml:space="preserve">powiat: kędzierzyńsko-kozielski, strzelecki - </w:t>
            </w:r>
            <w:r w:rsidRPr="00093AD4">
              <w:rPr>
                <w:rFonts w:asciiTheme="minorHAnsi" w:hAnsiTheme="minorHAnsi" w:cs="Microsoft Sans Serif"/>
                <w:b/>
                <w:bCs/>
                <w:iCs/>
                <w:color w:val="000000" w:themeColor="text1"/>
                <w:lang w:eastAsia="en-US"/>
              </w:rPr>
              <w:t>1 452 142,00 PLN</w:t>
            </w:r>
          </w:p>
          <w:p w14:paraId="43AEA3CB" w14:textId="77777777" w:rsidR="00093AD4" w:rsidRPr="00093AD4" w:rsidRDefault="00093AD4" w:rsidP="00F567C7">
            <w:pPr>
              <w:numPr>
                <w:ilvl w:val="0"/>
                <w:numId w:val="46"/>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093AD4">
              <w:rPr>
                <w:rFonts w:asciiTheme="minorHAnsi" w:hAnsiTheme="minorHAnsi" w:cs="Microsoft Sans Serif"/>
                <w:bCs/>
                <w:iCs/>
                <w:color w:val="000000" w:themeColor="text1"/>
                <w:lang w:eastAsia="en-US"/>
              </w:rPr>
              <w:t xml:space="preserve">powiat: nyski, brzeski - </w:t>
            </w:r>
            <w:r w:rsidRPr="00093AD4">
              <w:rPr>
                <w:rFonts w:asciiTheme="minorHAnsi" w:hAnsiTheme="minorHAnsi" w:cs="Microsoft Sans Serif"/>
                <w:b/>
                <w:bCs/>
                <w:iCs/>
                <w:color w:val="000000" w:themeColor="text1"/>
                <w:lang w:eastAsia="en-US"/>
              </w:rPr>
              <w:t>1 950 262,00 PLN</w:t>
            </w:r>
          </w:p>
          <w:p w14:paraId="1DCE86ED" w14:textId="77777777" w:rsidR="00093AD4" w:rsidRPr="00093AD4" w:rsidRDefault="00093AD4" w:rsidP="00F567C7">
            <w:pPr>
              <w:numPr>
                <w:ilvl w:val="0"/>
                <w:numId w:val="46"/>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093AD4">
              <w:rPr>
                <w:rFonts w:asciiTheme="minorHAnsi" w:hAnsiTheme="minorHAnsi" w:cs="Microsoft Sans Serif"/>
                <w:bCs/>
                <w:iCs/>
                <w:color w:val="000000" w:themeColor="text1"/>
                <w:lang w:eastAsia="en-US"/>
              </w:rPr>
              <w:t xml:space="preserve">powiat: prudnicki, głubczycki, krapkowicki - </w:t>
            </w:r>
            <w:r w:rsidRPr="00093AD4">
              <w:rPr>
                <w:rFonts w:asciiTheme="minorHAnsi" w:hAnsiTheme="minorHAnsi" w:cs="Microsoft Sans Serif"/>
                <w:b/>
                <w:bCs/>
                <w:iCs/>
                <w:color w:val="000000" w:themeColor="text1"/>
                <w:lang w:eastAsia="en-US"/>
              </w:rPr>
              <w:t>1 418 372,00 PLN</w:t>
            </w:r>
          </w:p>
          <w:p w14:paraId="2154C094" w14:textId="2DD51D15" w:rsidR="00093AD4" w:rsidRPr="00677205" w:rsidRDefault="00093AD4" w:rsidP="00093AD4">
            <w:pPr>
              <w:rPr>
                <w:rFonts w:asciiTheme="minorHAnsi" w:hAnsiTheme="minorHAnsi"/>
              </w:rPr>
            </w:pPr>
          </w:p>
        </w:tc>
      </w:tr>
      <w:tr w:rsidR="00694504" w:rsidRPr="00160254" w14:paraId="52C2C46E" w14:textId="77777777" w:rsidTr="002C321E">
        <w:tc>
          <w:tcPr>
            <w:tcW w:w="569" w:type="dxa"/>
            <w:shd w:val="clear" w:color="auto" w:fill="auto"/>
          </w:tcPr>
          <w:p w14:paraId="3744E91E" w14:textId="39257DF8" w:rsidR="005A4B77" w:rsidRPr="002C321E" w:rsidRDefault="0022028C" w:rsidP="00132E65">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32E65">
              <w:rPr>
                <w:rFonts w:asciiTheme="minorHAnsi" w:hAnsiTheme="minorHAnsi"/>
                <w:b/>
              </w:rPr>
              <w:t>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501BC6">
            <w:pPr>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792D6F03" w:rsidR="005A4B77" w:rsidRPr="002C321E" w:rsidRDefault="00353695" w:rsidP="009523E1">
            <w:pPr>
              <w:autoSpaceDE w:val="0"/>
              <w:autoSpaceDN w:val="0"/>
              <w:adjustRightInd w:val="0"/>
              <w:spacing w:line="276" w:lineRule="auto"/>
              <w:rPr>
                <w:rFonts w:asciiTheme="minorHAnsi" w:hAnsiTheme="minorHAnsi"/>
                <w:b/>
                <w:highlight w:val="yellow"/>
              </w:rPr>
            </w:pPr>
            <w:r>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6B78C1EC" w:rsidR="00CF3756" w:rsidRPr="002C321E" w:rsidRDefault="008C6B7B" w:rsidP="00353695">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353695">
              <w:rPr>
                <w:rFonts w:asciiTheme="minorHAnsi" w:hAnsiTheme="minorHAnsi"/>
                <w:b/>
              </w:rPr>
              <w:t>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145BE4C7" w14:textId="77777777" w:rsidR="00C572AB" w:rsidRPr="00C572AB" w:rsidRDefault="00C572AB" w:rsidP="00C572AB">
            <w:pPr>
              <w:suppressAutoHyphens/>
              <w:spacing w:after="120"/>
              <w:contextualSpacing/>
              <w:rPr>
                <w:rFonts w:asciiTheme="minorHAnsi" w:hAnsiTheme="minorHAnsi" w:cs="Arial"/>
                <w:szCs w:val="22"/>
                <w:lang w:eastAsia="en-US"/>
              </w:rPr>
            </w:pPr>
            <w:r w:rsidRPr="00C572AB">
              <w:rPr>
                <w:rFonts w:asciiTheme="minorHAnsi" w:hAnsiTheme="minorHAnsi" w:cs="Arial"/>
                <w:szCs w:val="22"/>
                <w:lang w:eastAsia="en-US"/>
              </w:rPr>
              <w:t>Rodzaj i przeznaczenie:</w:t>
            </w:r>
          </w:p>
          <w:p w14:paraId="246459C5"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pomoc na szkolenia,</w:t>
            </w:r>
          </w:p>
          <w:p w14:paraId="38D4AC3D"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pomoc de minimis, w tym m.in. na: pokrycie kosztów uczestnictwa w szkoleniu przedsiębiorcy lub personelu przedsiębiorstwa delegowanego na szkolenie.</w:t>
            </w:r>
          </w:p>
          <w:p w14:paraId="51E0798D" w14:textId="77777777" w:rsidR="00C572AB" w:rsidRPr="00C572AB" w:rsidRDefault="00C572AB" w:rsidP="00C572AB">
            <w:pPr>
              <w:numPr>
                <w:ilvl w:val="0"/>
                <w:numId w:val="28"/>
              </w:numPr>
              <w:spacing w:after="200" w:line="276" w:lineRule="auto"/>
              <w:contextualSpacing/>
              <w:rPr>
                <w:rFonts w:ascii="Calibri" w:hAnsi="Calibri"/>
                <w:szCs w:val="22"/>
                <w:lang w:eastAsia="en-US"/>
              </w:rPr>
            </w:pPr>
            <w:r w:rsidRPr="00C572AB">
              <w:rPr>
                <w:rFonts w:asciiTheme="minorHAnsi" w:hAnsiTheme="minorHAnsi" w:cs="Arial"/>
                <w:szCs w:val="22"/>
                <w:lang w:eastAsia="en-US"/>
              </w:rPr>
              <w:t xml:space="preserve">Rozporządzenie komisji (UE) nr 1407/2013 z dnia 18 grudnia </w:t>
            </w:r>
            <w:r w:rsidRPr="00C572AB">
              <w:rPr>
                <w:rFonts w:asciiTheme="minorHAnsi" w:hAnsiTheme="minorHAnsi" w:cs="Arial"/>
                <w:szCs w:val="22"/>
                <w:lang w:eastAsia="en-US"/>
              </w:rPr>
              <w:br/>
              <w:t xml:space="preserve">2013 r. w </w:t>
            </w:r>
            <w:r w:rsidRPr="00C572AB">
              <w:rPr>
                <w:rFonts w:ascii="Calibri" w:hAnsi="Calibri"/>
                <w:szCs w:val="22"/>
                <w:lang w:eastAsia="en-US"/>
              </w:rPr>
              <w:t>sprawie stosowania art. 107 i 108 Traktatu o funkcjonowaniu Unii Europejskiej do pomocy de minimis (Dz. Urz. UE L 352 z 24.12.2013, str. 1).</w:t>
            </w:r>
          </w:p>
          <w:p w14:paraId="2BA3E473" w14:textId="77777777" w:rsidR="00C572AB" w:rsidRPr="00C572AB" w:rsidRDefault="00C572AB" w:rsidP="00C572AB">
            <w:pPr>
              <w:numPr>
                <w:ilvl w:val="0"/>
                <w:numId w:val="28"/>
              </w:numPr>
              <w:suppressAutoHyphens/>
              <w:spacing w:after="200" w:line="276" w:lineRule="auto"/>
              <w:contextualSpacing/>
              <w:rPr>
                <w:rFonts w:asciiTheme="minorHAnsi" w:hAnsiTheme="minorHAnsi" w:cs="Arial"/>
                <w:szCs w:val="22"/>
                <w:lang w:eastAsia="en-US"/>
              </w:rPr>
            </w:pPr>
            <w:r w:rsidRPr="00C572AB">
              <w:rPr>
                <w:rFonts w:asciiTheme="minorHAnsi" w:hAnsiTheme="minorHAnsi" w:cs="Arial"/>
                <w:szCs w:val="22"/>
                <w:lang w:eastAsia="en-US"/>
              </w:rPr>
              <w:t xml:space="preserve">Rozporządzenie Komisji (UE) nr 651/2014 z dnia 17 czerwca </w:t>
            </w:r>
            <w:r w:rsidRPr="00C572AB">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2A7BACD4" w14:textId="2AFA1BA4" w:rsidR="00D41F59" w:rsidRPr="00C572AB" w:rsidRDefault="00C572AB" w:rsidP="00C572AB">
            <w:pPr>
              <w:numPr>
                <w:ilvl w:val="0"/>
                <w:numId w:val="28"/>
              </w:numPr>
              <w:spacing w:after="200" w:line="276" w:lineRule="auto"/>
              <w:contextualSpacing/>
              <w:rPr>
                <w:rFonts w:asciiTheme="minorHAnsi" w:eastAsia="Calibri" w:hAnsiTheme="minorHAnsi"/>
                <w:bCs/>
                <w:szCs w:val="22"/>
                <w:lang w:eastAsia="en-US"/>
              </w:rPr>
            </w:pPr>
            <w:r w:rsidRPr="00C572AB">
              <w:rPr>
                <w:rFonts w:asciiTheme="minorHAnsi" w:hAnsiTheme="minorHAnsi" w:cs="Arial"/>
                <w:szCs w:val="22"/>
                <w:lang w:eastAsia="en-US"/>
              </w:rPr>
              <w:t xml:space="preserve">Rozporządzenia Ministra Infrastruktury i Rozwoju z dnia 2 lipca </w:t>
            </w:r>
            <w:r w:rsidRPr="00C572AB">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474898EF" w:rsidR="00BA4EE7" w:rsidRPr="00AE342E" w:rsidRDefault="008C6B7B" w:rsidP="00345319">
            <w:pPr>
              <w:autoSpaceDE w:val="0"/>
              <w:autoSpaceDN w:val="0"/>
              <w:adjustRightInd w:val="0"/>
              <w:spacing w:line="276" w:lineRule="auto"/>
              <w:rPr>
                <w:rFonts w:asciiTheme="minorHAnsi" w:hAnsiTheme="minorHAnsi"/>
                <w:b/>
              </w:rPr>
            </w:pPr>
            <w:r w:rsidRPr="00AE342E">
              <w:rPr>
                <w:rFonts w:asciiTheme="minorHAnsi" w:hAnsiTheme="minorHAnsi"/>
                <w:b/>
              </w:rPr>
              <w:t>2</w:t>
            </w:r>
            <w:r w:rsidR="00345319">
              <w:rPr>
                <w:rFonts w:asciiTheme="minorHAnsi" w:hAnsiTheme="minorHAnsi"/>
                <w:b/>
              </w:rPr>
              <w:t>2</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07E6099A" w:rsidR="005816FE" w:rsidRPr="005F7B23" w:rsidRDefault="0012510F" w:rsidP="00345319">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345319">
              <w:rPr>
                <w:rFonts w:asciiTheme="minorHAnsi" w:hAnsiTheme="minorHAnsi"/>
                <w:b/>
              </w:rPr>
              <w:t>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3A1BF3AA" w14:textId="1A109290" w:rsidR="00BD0E58" w:rsidRDefault="00BD0E58" w:rsidP="00BD0E58">
            <w:pPr>
              <w:spacing w:line="276" w:lineRule="auto"/>
              <w:rPr>
                <w:rFonts w:asciiTheme="minorHAnsi" w:hAnsiTheme="minorHAnsi" w:cs="Arial"/>
                <w:b/>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Pr="005A01C9">
              <w:rPr>
                <w:rStyle w:val="Odwoanieprzypisudolnego"/>
                <w:rFonts w:asciiTheme="minorHAnsi" w:hAnsiTheme="minorHAnsi" w:cs="Arial"/>
                <w:b/>
                <w:lang w:eastAsia="en-US"/>
              </w:rPr>
              <w:footnoteReference w:id="10"/>
            </w:r>
            <w:r w:rsidRPr="005A01C9">
              <w:rPr>
                <w:rFonts w:asciiTheme="minorHAnsi" w:hAnsiTheme="minorHAnsi" w:cs="Arial"/>
                <w:lang w:eastAsia="en-US"/>
              </w:rPr>
              <w:t xml:space="preserve">, w przypadku których </w:t>
            </w:r>
            <w:r w:rsidR="00FC35A2">
              <w:rPr>
                <w:rFonts w:asciiTheme="minorHAnsi" w:hAnsiTheme="minorHAnsi" w:cs="Arial"/>
                <w:b/>
                <w:lang w:eastAsia="en-US"/>
              </w:rPr>
              <w:t>koszty bezpośrednie projektu</w:t>
            </w:r>
            <w:r w:rsidRPr="005A01C9">
              <w:rPr>
                <w:rFonts w:asciiTheme="minorHAnsi" w:hAnsiTheme="minorHAnsi" w:cs="Arial"/>
                <w:b/>
                <w:lang w:eastAsia="en-US"/>
              </w:rPr>
              <w:t xml:space="preserve"> mus</w:t>
            </w:r>
            <w:r w:rsidR="00FC35A2">
              <w:rPr>
                <w:rFonts w:asciiTheme="minorHAnsi" w:hAnsiTheme="minorHAnsi" w:cs="Arial"/>
                <w:b/>
                <w:lang w:eastAsia="en-US"/>
              </w:rPr>
              <w:t>zą być rozliczane za pomocą stawek jednostkowych opracowanych przez IZ  oraz na podst</w:t>
            </w:r>
            <w:r w:rsidR="00FC5D4F">
              <w:rPr>
                <w:rFonts w:asciiTheme="minorHAnsi" w:hAnsiTheme="minorHAnsi" w:cs="Arial"/>
                <w:b/>
                <w:lang w:eastAsia="en-US"/>
              </w:rPr>
              <w:t>a</w:t>
            </w:r>
            <w:r w:rsidR="00FC35A2">
              <w:rPr>
                <w:rFonts w:asciiTheme="minorHAnsi" w:hAnsiTheme="minorHAnsi" w:cs="Arial"/>
                <w:b/>
                <w:lang w:eastAsia="en-US"/>
              </w:rPr>
              <w:t>wie rzeczywiście poniesionych wydatków</w:t>
            </w:r>
            <w:r w:rsidR="00FC35A2" w:rsidRPr="00FC35A2">
              <w:rPr>
                <w:rFonts w:asciiTheme="minorHAnsi" w:hAnsiTheme="minorHAnsi" w:cs="Arial"/>
                <w:lang w:eastAsia="en-US"/>
              </w:rPr>
              <w:t>,</w:t>
            </w:r>
            <w:r w:rsidR="00FC35A2">
              <w:rPr>
                <w:rFonts w:asciiTheme="minorHAnsi" w:hAnsiTheme="minorHAnsi" w:cs="Arial"/>
                <w:b/>
                <w:lang w:eastAsia="en-US"/>
              </w:rPr>
              <w:t xml:space="preserve"> </w:t>
            </w:r>
            <w:r w:rsidR="00FC35A2" w:rsidRPr="00FC35A2">
              <w:rPr>
                <w:rFonts w:asciiTheme="minorHAnsi" w:hAnsiTheme="minorHAnsi" w:cs="Arial"/>
                <w:lang w:eastAsia="en-US"/>
              </w:rPr>
              <w:t>w przypadku kosztów</w:t>
            </w:r>
            <w:r w:rsidR="00FC35A2">
              <w:rPr>
                <w:rFonts w:asciiTheme="minorHAnsi" w:hAnsiTheme="minorHAnsi" w:cs="Arial"/>
                <w:lang w:eastAsia="en-US"/>
              </w:rPr>
              <w:t>,</w:t>
            </w:r>
            <w:r w:rsidR="00FC35A2" w:rsidRPr="00FC35A2">
              <w:rPr>
                <w:rFonts w:asciiTheme="minorHAnsi" w:hAnsiTheme="minorHAnsi" w:cs="Arial"/>
                <w:lang w:eastAsia="en-US"/>
              </w:rPr>
              <w:t xml:space="preserve"> dla których stawki jednostkowe nie zostały okre</w:t>
            </w:r>
            <w:r w:rsidR="00FC35A2">
              <w:rPr>
                <w:rFonts w:asciiTheme="minorHAnsi" w:hAnsiTheme="minorHAnsi" w:cs="Arial"/>
                <w:lang w:eastAsia="en-US"/>
              </w:rPr>
              <w:t>ś</w:t>
            </w:r>
            <w:r w:rsidR="00FC35A2" w:rsidRPr="00FC35A2">
              <w:rPr>
                <w:rFonts w:asciiTheme="minorHAnsi" w:hAnsiTheme="minorHAnsi" w:cs="Arial"/>
                <w:lang w:eastAsia="en-US"/>
              </w:rPr>
              <w:t xml:space="preserve">lone. </w:t>
            </w:r>
          </w:p>
          <w:p w14:paraId="69524E24" w14:textId="77777777" w:rsidR="00FC35A2" w:rsidRDefault="00FC35A2" w:rsidP="00BD0E58">
            <w:pPr>
              <w:spacing w:line="276" w:lineRule="auto"/>
              <w:rPr>
                <w:rFonts w:asciiTheme="minorHAnsi" w:hAnsiTheme="minorHAnsi" w:cs="Arial"/>
                <w:lang w:eastAsia="en-US"/>
              </w:rPr>
            </w:pPr>
          </w:p>
          <w:p w14:paraId="742C2356" w14:textId="4DC5F9FD" w:rsidR="00FC35A2" w:rsidRDefault="00FC35A2" w:rsidP="00BD0E58">
            <w:pPr>
              <w:spacing w:line="276" w:lineRule="auto"/>
              <w:rPr>
                <w:rFonts w:asciiTheme="minorHAnsi" w:hAnsiTheme="minorHAnsi" w:cs="Arial"/>
                <w:lang w:eastAsia="en-US"/>
              </w:rPr>
            </w:pPr>
            <w:r w:rsidRPr="00FC35A2">
              <w:rPr>
                <w:rFonts w:asciiTheme="minorHAnsi" w:hAnsiTheme="minorHAnsi" w:cs="Arial"/>
                <w:b/>
                <w:lang w:eastAsia="en-US"/>
              </w:rPr>
              <w:t>Uwaga</w:t>
            </w:r>
            <w:r w:rsidR="00946279" w:rsidRPr="00946279">
              <w:rPr>
                <w:rFonts w:asciiTheme="minorHAnsi" w:hAnsiTheme="minorHAnsi" w:cs="Arial"/>
                <w:b/>
                <w:lang w:eastAsia="en-US"/>
              </w:rPr>
              <w:t>!</w:t>
            </w:r>
          </w:p>
          <w:p w14:paraId="3F143501" w14:textId="295598C4" w:rsidR="00946279" w:rsidRDefault="00946279" w:rsidP="00BD0E58">
            <w:pPr>
              <w:spacing w:line="276" w:lineRule="auto"/>
              <w:rPr>
                <w:rFonts w:asciiTheme="minorHAnsi" w:hAnsiTheme="minorHAnsi" w:cs="Arial"/>
                <w:lang w:eastAsia="en-US"/>
              </w:rPr>
            </w:pPr>
            <w:r>
              <w:rPr>
                <w:rFonts w:asciiTheme="minorHAnsi" w:hAnsiTheme="minorHAnsi" w:cs="Arial"/>
                <w:lang w:eastAsia="en-US"/>
              </w:rPr>
              <w:t>Powyższe oznacza, że:</w:t>
            </w:r>
          </w:p>
          <w:p w14:paraId="68532015" w14:textId="77777777" w:rsidR="00FC35A2" w:rsidRDefault="00FC35A2" w:rsidP="00BD0E58">
            <w:pPr>
              <w:spacing w:line="276" w:lineRule="auto"/>
              <w:rPr>
                <w:rFonts w:asciiTheme="minorHAnsi" w:hAnsiTheme="minorHAnsi" w:cs="Arial"/>
                <w:lang w:eastAsia="en-US"/>
              </w:rPr>
            </w:pPr>
          </w:p>
          <w:p w14:paraId="6B44D61F" w14:textId="0D292CDB" w:rsidR="00FC35A2" w:rsidRPr="00FC35A2" w:rsidRDefault="00FC35A2" w:rsidP="00F567C7">
            <w:pPr>
              <w:pStyle w:val="Akapitzlist"/>
              <w:numPr>
                <w:ilvl w:val="0"/>
                <w:numId w:val="47"/>
              </w:numPr>
            </w:pPr>
            <w:r w:rsidRPr="00FC35A2">
              <w:t xml:space="preserve">W projekcie należy zastosować </w:t>
            </w:r>
            <w:r w:rsidRPr="00FC35A2">
              <w:rPr>
                <w:b/>
              </w:rPr>
              <w:t>stawki jednostkowe</w:t>
            </w:r>
            <w:r w:rsidRPr="00FC35A2">
              <w:t xml:space="preserve"> opracowane na podstawie „Metodologii wyliczania stawek jednostkowych dla programu pn.</w:t>
            </w:r>
            <w:r w:rsidRPr="00FC35A2">
              <w:rPr>
                <w:i/>
              </w:rPr>
              <w:t xml:space="preserve"> Program zapobiegający chorobom cywilizacyjnym </w:t>
            </w:r>
            <w:r w:rsidR="00C40D0B">
              <w:rPr>
                <w:i/>
              </w:rPr>
              <w:br/>
            </w:r>
            <w:r w:rsidRPr="00FC35A2">
              <w:rPr>
                <w:i/>
              </w:rPr>
              <w:t xml:space="preserve">w aspekcie nadwagi, otyłości i cukrzycy wśród mieszkańców województwa opolskiego, </w:t>
            </w:r>
            <w:r w:rsidRPr="00FC35A2">
              <w:t>na lata 2016-2020”, stanowiącej część Regionalnego Programu Zdrowotnego.</w:t>
            </w:r>
          </w:p>
          <w:p w14:paraId="4AD75048" w14:textId="77777777" w:rsidR="00FC35A2" w:rsidRDefault="00FC35A2" w:rsidP="00FC35A2">
            <w:pPr>
              <w:spacing w:line="256" w:lineRule="auto"/>
              <w:rPr>
                <w:rFonts w:ascii="Calibri" w:hAnsi="Calibri"/>
                <w:lang w:eastAsia="en-US"/>
              </w:rPr>
            </w:pPr>
          </w:p>
          <w:p w14:paraId="5802BAD1" w14:textId="412FBF16" w:rsidR="00FC35A2" w:rsidRPr="003177CD" w:rsidRDefault="00FC35A2" w:rsidP="00F567C7">
            <w:pPr>
              <w:pStyle w:val="Akapitzlist"/>
              <w:numPr>
                <w:ilvl w:val="0"/>
                <w:numId w:val="47"/>
              </w:numPr>
              <w:rPr>
                <w:rFonts w:cs="Arial"/>
              </w:rPr>
            </w:pPr>
            <w:r w:rsidRPr="00FC35A2">
              <w:rPr>
                <w:b/>
              </w:rPr>
              <w:t>Pozostałe wydatki nie objęte stawkami jednostkowymi</w:t>
            </w:r>
            <w:r w:rsidRPr="00FC35A2">
              <w:t xml:space="preserve"> powinny zostać wyliczone na podstawie kosztów rzeczywiście poniesionych z obowiązkiem zastosowania kosztów jednostkowych wskazanych w ww. Regionalnym Programie Zdrowotnym.</w:t>
            </w:r>
          </w:p>
          <w:p w14:paraId="1A089714" w14:textId="77777777" w:rsidR="003177CD" w:rsidRPr="003177CD" w:rsidRDefault="003177CD" w:rsidP="00B7156E">
            <w:pPr>
              <w:pStyle w:val="Akapitzlist"/>
            </w:pPr>
          </w:p>
          <w:p w14:paraId="377C747A" w14:textId="77777777" w:rsidR="003177CD" w:rsidRPr="00424CA7" w:rsidRDefault="003177CD" w:rsidP="003177CD">
            <w:pPr>
              <w:spacing w:line="276" w:lineRule="auto"/>
              <w:rPr>
                <w:rFonts w:asciiTheme="minorHAnsi" w:hAnsiTheme="minorHAnsi" w:cs="Arial"/>
                <w:b/>
                <w:lang w:eastAsia="en-US"/>
              </w:rPr>
            </w:pPr>
            <w:r w:rsidRPr="00C6257A">
              <w:rPr>
                <w:rFonts w:asciiTheme="minorHAnsi" w:hAnsiTheme="minorHAnsi"/>
              </w:rPr>
              <w:t>Daną usługę/świadczenie można rozliczać w stawkach jednostkowych wyłącznie, gdy jej zakres jest tożsamy z zakresem opisanym w ww. metodologii. Jeśli natomiast zakres danej usługi będzie różny od tego, który jest opisany w metodologii, tzn. usługa nie będzie identyczna pod względem procedury lub pod względem wysokości kwalifikacji pracownika, to świadczenia takie należy rozliczyć biorąc pod uwagę koszty rzeczywiście poniesione.</w:t>
            </w:r>
          </w:p>
          <w:p w14:paraId="3C8D3B4C" w14:textId="77777777" w:rsidR="003177CD" w:rsidRDefault="003177CD" w:rsidP="003177CD">
            <w:pPr>
              <w:spacing w:line="276" w:lineRule="auto"/>
              <w:rPr>
                <w:rFonts w:asciiTheme="minorHAnsi" w:hAnsiTheme="minorHAnsi" w:cs="Arial"/>
                <w:b/>
                <w:lang w:eastAsia="en-US"/>
              </w:rPr>
            </w:pPr>
          </w:p>
          <w:p w14:paraId="45537E28" w14:textId="5D41EDEB" w:rsidR="003177CD" w:rsidRPr="003177CD" w:rsidRDefault="003177CD" w:rsidP="003177CD">
            <w:pPr>
              <w:spacing w:line="276" w:lineRule="auto"/>
              <w:rPr>
                <w:rFonts w:asciiTheme="minorHAnsi" w:hAnsiTheme="minorHAnsi" w:cs="Arial"/>
                <w:b/>
                <w:lang w:eastAsia="en-US"/>
              </w:rPr>
            </w:pPr>
            <w:r w:rsidRPr="00794A99">
              <w:rPr>
                <w:rFonts w:asciiTheme="minorHAnsi" w:hAnsiTheme="minorHAnsi" w:cs="Arial"/>
                <w:b/>
                <w:lang w:eastAsia="en-US"/>
              </w:rPr>
              <w:t xml:space="preserve">W przypadku niezrealizowania przez Beneficjenta usługi rozliczanej </w:t>
            </w:r>
            <w:r>
              <w:rPr>
                <w:rFonts w:asciiTheme="minorHAnsi" w:hAnsiTheme="minorHAnsi" w:cs="Arial"/>
                <w:b/>
                <w:lang w:eastAsia="en-US"/>
              </w:rPr>
              <w:br/>
            </w:r>
            <w:r w:rsidRPr="00794A99">
              <w:rPr>
                <w:rFonts w:asciiTheme="minorHAnsi" w:hAnsiTheme="minorHAnsi" w:cs="Arial"/>
                <w:b/>
                <w:lang w:eastAsia="en-US"/>
              </w:rPr>
              <w:t>w oparciu o stawki jednostkowe, koszty będą wypłacane proporcjonalnie tj. za to co faktycznie zostanie zrealizowane.</w:t>
            </w:r>
          </w:p>
          <w:p w14:paraId="5D5F932D" w14:textId="77777777" w:rsidR="00BD0E58" w:rsidRDefault="00BD0E58" w:rsidP="00BD0E58">
            <w:pPr>
              <w:spacing w:line="276" w:lineRule="auto"/>
              <w:rPr>
                <w:rFonts w:asciiTheme="minorHAnsi" w:hAnsiTheme="minorHAnsi" w:cs="Arial"/>
                <w:lang w:val="x-none" w:eastAsia="en-US"/>
              </w:rPr>
            </w:pPr>
          </w:p>
          <w:p w14:paraId="369E1E0F" w14:textId="77777777" w:rsidR="00BD0E58" w:rsidRDefault="00BD0E58" w:rsidP="00BD0E58">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6AF3F0D3" w14:textId="77777777" w:rsidR="00BD0E58" w:rsidRPr="00F66EBD" w:rsidRDefault="00BD0E58" w:rsidP="00BD0E58">
            <w:pPr>
              <w:spacing w:line="276" w:lineRule="auto"/>
              <w:rPr>
                <w:rFonts w:asciiTheme="minorHAnsi" w:hAnsiTheme="minorHAnsi" w:cs="Arial"/>
                <w:lang w:eastAsia="en-US"/>
              </w:rPr>
            </w:pPr>
          </w:p>
          <w:p w14:paraId="4BDF8BE2" w14:textId="0A97431E" w:rsidR="007C0F00" w:rsidRPr="00BD0E58" w:rsidRDefault="00BD0E58" w:rsidP="009D5183">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Pr="00F66EBD">
              <w:rPr>
                <w:rFonts w:asciiTheme="minorHAnsi" w:hAnsiTheme="minorHAnsi" w:cs="Arial"/>
                <w:b/>
                <w:lang w:eastAsia="en-US"/>
              </w:rPr>
              <w:t>rozliczanie kosztów pośrednich</w:t>
            </w:r>
            <w:r>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6655CC84" w:rsidR="001E2D99" w:rsidRPr="0034363A" w:rsidRDefault="0012510F" w:rsidP="003869BD">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3869BD">
              <w:rPr>
                <w:rFonts w:asciiTheme="minorHAnsi" w:hAnsiTheme="minorHAnsi"/>
                <w:b/>
              </w:rPr>
              <w:t>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35DEA426" w:rsidR="00B77945" w:rsidRPr="0034363A" w:rsidRDefault="00AD1D1C" w:rsidP="003869BD">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3869BD">
              <w:rPr>
                <w:rFonts w:asciiTheme="minorHAnsi" w:hAnsiTheme="minorHAnsi"/>
                <w:b/>
                <w:color w:val="000000" w:themeColor="text1"/>
              </w:rPr>
              <w:t>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tcPr>
          <w:p w14:paraId="753702E8" w14:textId="1173AE87" w:rsidR="00E60C08" w:rsidRPr="00160254" w:rsidRDefault="008B281B" w:rsidP="003869BD">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3B775C" w:rsidP="003869BD">
            <w:pPr>
              <w:autoSpaceDE w:val="0"/>
              <w:autoSpaceDN w:val="0"/>
              <w:adjustRightInd w:val="0"/>
              <w:spacing w:line="276" w:lineRule="auto"/>
              <w:ind w:left="249"/>
              <w:rPr>
                <w:rFonts w:asciiTheme="minorHAnsi" w:hAnsiTheme="minorHAnsi"/>
                <w:color w:val="000000" w:themeColor="text1"/>
              </w:rPr>
            </w:pPr>
            <w:hyperlink r:id="rId21"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2"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3"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2B903FB9" w:rsidR="0048160F" w:rsidRPr="00160254"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35A68E4D" w:rsidR="00604B26" w:rsidRPr="008039F7" w:rsidRDefault="00AD1D1C" w:rsidP="003869BD">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3869BD">
              <w:rPr>
                <w:rFonts w:asciiTheme="minorHAnsi" w:hAnsiTheme="minorHAnsi"/>
                <w:b/>
              </w:rPr>
              <w:t>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30144722"/>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1"/>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168AAE35" w:rsidR="00B77945" w:rsidRPr="004369A4" w:rsidRDefault="00AD1D1C" w:rsidP="00F1208F">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F1208F">
              <w:rPr>
                <w:rFonts w:asciiTheme="minorHAnsi" w:hAnsiTheme="minorHAnsi"/>
                <w:b/>
              </w:rPr>
              <w:t>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7F98E448" w14:textId="2C6161BD" w:rsidR="007F6CA9"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Zgodnie z art. 18 </w:t>
            </w:r>
            <w:r w:rsidR="00316FCB">
              <w:rPr>
                <w:rFonts w:asciiTheme="minorHAnsi" w:hAnsiTheme="minorHAnsi"/>
              </w:rPr>
              <w:t xml:space="preserve">ust. 1 </w:t>
            </w:r>
            <w:r w:rsidR="001F41EA">
              <w:rPr>
                <w:rFonts w:asciiTheme="minorHAnsi" w:hAnsiTheme="minorHAnsi"/>
              </w:rPr>
              <w:t>u</w:t>
            </w:r>
            <w:r w:rsidR="007F6CA9">
              <w:rPr>
                <w:rFonts w:asciiTheme="minorHAnsi" w:hAnsiTheme="minorHAnsi"/>
              </w:rPr>
              <w:t xml:space="preserve">stawy </w:t>
            </w:r>
            <w:r w:rsidR="00316FCB">
              <w:rPr>
                <w:rFonts w:asciiTheme="minorHAnsi" w:hAnsiTheme="minorHAnsi"/>
              </w:rPr>
              <w:t>funduszowej</w:t>
            </w:r>
            <w:r w:rsidR="007F6CA9">
              <w:rPr>
                <w:rFonts w:asciiTheme="minorHAnsi" w:hAnsiTheme="minorHAnsi"/>
              </w:rPr>
              <w:t xml:space="preserve"> IOK może </w:t>
            </w:r>
            <w:r w:rsidR="00316FCB">
              <w:rPr>
                <w:rFonts w:asciiTheme="minorHAnsi" w:hAnsiTheme="minorHAnsi"/>
              </w:rPr>
              <w:t xml:space="preserve">na uzasadniony wniosek wnioskodawcy </w:t>
            </w:r>
            <w:r w:rsidR="007F6CA9">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t>
            </w:r>
            <w:r w:rsidR="00A730E0">
              <w:rPr>
                <w:rFonts w:asciiTheme="minorHAnsi" w:hAnsiTheme="minorHAnsi"/>
              </w:rPr>
              <w:br/>
            </w:r>
            <w:r w:rsidR="00316FCB">
              <w:rPr>
                <w:rFonts w:asciiTheme="minorHAnsi" w:hAnsiTheme="minorHAnsi"/>
              </w:rPr>
              <w:t>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 xml:space="preserve">-19 wniesienie protestu </w:t>
            </w:r>
            <w:r w:rsidR="00A730E0">
              <w:rPr>
                <w:rFonts w:asciiTheme="minorHAnsi" w:hAnsiTheme="minorHAnsi"/>
              </w:rPr>
              <w:br/>
            </w:r>
            <w:r w:rsidR="005779C3">
              <w:rPr>
                <w:rFonts w:asciiTheme="minorHAnsi" w:hAnsiTheme="minorHAnsi"/>
              </w:rPr>
              <w:t>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sidR="007F6CA9">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699B26A1" w:rsidR="00604B26" w:rsidRPr="00F47374" w:rsidRDefault="00E7270D" w:rsidP="00F1208F">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F1208F">
              <w:rPr>
                <w:rFonts w:asciiTheme="minorHAnsi" w:hAnsiTheme="minorHAnsi"/>
                <w:b/>
              </w:rPr>
              <w:t>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477CCDEA" w:rsidR="00FA1E93" w:rsidRPr="00F47374" w:rsidRDefault="00E7270D" w:rsidP="00F1208F">
            <w:pPr>
              <w:autoSpaceDE w:val="0"/>
              <w:autoSpaceDN w:val="0"/>
              <w:adjustRightInd w:val="0"/>
              <w:spacing w:line="276" w:lineRule="auto"/>
              <w:rPr>
                <w:rFonts w:asciiTheme="minorHAnsi" w:hAnsiTheme="minorHAnsi"/>
                <w:b/>
              </w:rPr>
            </w:pPr>
            <w:r w:rsidRPr="00F47374">
              <w:rPr>
                <w:rFonts w:asciiTheme="minorHAnsi" w:hAnsiTheme="minorHAnsi"/>
                <w:b/>
              </w:rPr>
              <w:t>2</w:t>
            </w:r>
            <w:r w:rsidR="00F1208F">
              <w:rPr>
                <w:rFonts w:asciiTheme="minorHAnsi" w:hAnsiTheme="minorHAnsi"/>
                <w:b/>
              </w:rPr>
              <w:t>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FA1A934" w:rsidR="009624ED" w:rsidRPr="00F47374" w:rsidRDefault="00B76A17" w:rsidP="009523E1">
            <w:pPr>
              <w:autoSpaceDE w:val="0"/>
              <w:autoSpaceDN w:val="0"/>
              <w:adjustRightInd w:val="0"/>
              <w:spacing w:line="276" w:lineRule="auto"/>
              <w:rPr>
                <w:rFonts w:asciiTheme="minorHAnsi" w:hAnsiTheme="minorHAnsi"/>
                <w:b/>
              </w:rPr>
            </w:pPr>
            <w:r>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B7156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B7156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Pr="005C653F" w:rsidRDefault="0005082E" w:rsidP="00500CBD">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B3A8C2" w14:textId="68566703" w:rsidR="0005082E" w:rsidRDefault="0005082E" w:rsidP="00B7156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B7156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B7156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B7156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B7156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B7156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B7156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550A06C4" w:rsidR="009624ED" w:rsidRPr="00B26BE7" w:rsidRDefault="00E7270D" w:rsidP="00B76A17">
            <w:pPr>
              <w:autoSpaceDE w:val="0"/>
              <w:autoSpaceDN w:val="0"/>
              <w:adjustRightInd w:val="0"/>
              <w:spacing w:line="276" w:lineRule="auto"/>
              <w:rPr>
                <w:rFonts w:asciiTheme="minorHAnsi" w:hAnsiTheme="minorHAnsi"/>
                <w:b/>
              </w:rPr>
            </w:pPr>
            <w:r w:rsidRPr="00B26BE7">
              <w:rPr>
                <w:rFonts w:asciiTheme="minorHAnsi" w:hAnsiTheme="minorHAnsi"/>
                <w:b/>
              </w:rPr>
              <w:t>3</w:t>
            </w:r>
            <w:r w:rsidR="00B76A17">
              <w:rPr>
                <w:rFonts w:asciiTheme="minorHAnsi" w:hAnsiTheme="minorHAnsi"/>
                <w:b/>
              </w:rPr>
              <w:t>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3014472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B7156E">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B7156E">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B7156E">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B7156E">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B7156E">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B7156E">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63336226" w:rsidR="00174164" w:rsidRPr="00282520" w:rsidRDefault="00E7270D" w:rsidP="00B76A17">
            <w:pPr>
              <w:autoSpaceDE w:val="0"/>
              <w:autoSpaceDN w:val="0"/>
              <w:adjustRightInd w:val="0"/>
              <w:spacing w:line="276" w:lineRule="auto"/>
              <w:rPr>
                <w:rFonts w:asciiTheme="minorHAnsi" w:hAnsiTheme="minorHAnsi"/>
                <w:b/>
              </w:rPr>
            </w:pPr>
            <w:r w:rsidRPr="00282520">
              <w:rPr>
                <w:rFonts w:asciiTheme="minorHAnsi" w:hAnsiTheme="minorHAnsi"/>
                <w:b/>
              </w:rPr>
              <w:t>3</w:t>
            </w:r>
            <w:r w:rsidR="00B76A17">
              <w:rPr>
                <w:rFonts w:asciiTheme="minorHAnsi" w:hAnsiTheme="minorHAnsi"/>
                <w:b/>
              </w:rPr>
              <w:t>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30144728"/>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B7156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B7156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B7156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4EDD1A38" w:rsidR="00FA1E93" w:rsidRPr="00282520" w:rsidRDefault="00E7270D" w:rsidP="00B76A17">
            <w:pPr>
              <w:rPr>
                <w:rFonts w:asciiTheme="minorHAnsi" w:hAnsiTheme="minorHAnsi"/>
                <w:b/>
                <w:highlight w:val="yellow"/>
              </w:rPr>
            </w:pPr>
            <w:r w:rsidRPr="00282520">
              <w:rPr>
                <w:rFonts w:asciiTheme="minorHAnsi" w:hAnsiTheme="minorHAnsi"/>
                <w:b/>
              </w:rPr>
              <w:t>3</w:t>
            </w:r>
            <w:r w:rsidR="00B76A17">
              <w:rPr>
                <w:rFonts w:asciiTheme="minorHAnsi" w:hAnsiTheme="minorHAnsi"/>
                <w:b/>
              </w:rPr>
              <w:t>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2CC6F92"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3C79CD1C"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10FD5275" w:rsidR="00604B26" w:rsidRPr="00282520" w:rsidRDefault="00E7270D" w:rsidP="0047378D">
            <w:pPr>
              <w:rPr>
                <w:rFonts w:asciiTheme="minorHAnsi" w:hAnsiTheme="minorHAnsi"/>
                <w:b/>
                <w:highlight w:val="yellow"/>
              </w:rPr>
            </w:pPr>
            <w:r w:rsidRPr="00282520">
              <w:rPr>
                <w:rFonts w:asciiTheme="minorHAnsi" w:hAnsiTheme="minorHAnsi"/>
                <w:b/>
              </w:rPr>
              <w:t>3</w:t>
            </w:r>
            <w:r w:rsidR="0047378D">
              <w:rPr>
                <w:rFonts w:asciiTheme="minorHAnsi" w:hAnsiTheme="minorHAnsi"/>
                <w:b/>
              </w:rPr>
              <w:t>4</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7156E">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B7156E">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B7156E">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7156E">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7156E">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7156E">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5A3EB324" w:rsidR="00604B26" w:rsidRPr="00282520" w:rsidRDefault="00E7270D" w:rsidP="0047378D">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47378D">
              <w:rPr>
                <w:rFonts w:asciiTheme="minorHAnsi" w:hAnsiTheme="minorHAnsi"/>
                <w:b/>
              </w:rPr>
              <w:t>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B7156E">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53087">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F80535" w:rsidRDefault="001C55A6" w:rsidP="001C55A6">
            <w:pPr>
              <w:pStyle w:val="Akapitzlist"/>
              <w:ind w:left="720"/>
              <w:rPr>
                <w:rFonts w:eastAsia="Calibri" w:cs="Times New Roman"/>
                <w:color w:val="auto"/>
              </w:rPr>
            </w:pPr>
          </w:p>
        </w:tc>
      </w:tr>
      <w:tr w:rsidR="00694504" w:rsidRPr="00160254" w14:paraId="0AE4F70F" w14:textId="77777777" w:rsidTr="002C321E">
        <w:tc>
          <w:tcPr>
            <w:tcW w:w="569" w:type="dxa"/>
            <w:shd w:val="clear" w:color="auto" w:fill="auto"/>
          </w:tcPr>
          <w:p w14:paraId="76A7190A" w14:textId="15CDC682"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444E1">
              <w:rPr>
                <w:rFonts w:asciiTheme="minorHAnsi" w:hAnsiTheme="minorHAnsi"/>
                <w:b/>
              </w:rPr>
              <w:t>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30144732"/>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B7156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B7156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B7156E">
            <w:pPr>
              <w:pStyle w:val="Akapitzlist"/>
              <w:numPr>
                <w:ilvl w:val="0"/>
                <w:numId w:val="17"/>
              </w:numPr>
            </w:pPr>
            <w:r w:rsidRPr="0018724C">
              <w:t>przeprowadzenia wyboru projektów do dofinansowania lub</w:t>
            </w:r>
          </w:p>
          <w:p w14:paraId="347C4858" w14:textId="77777777" w:rsidR="009975FA" w:rsidRDefault="0044275E" w:rsidP="00B7156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024DE15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444E1">
              <w:rPr>
                <w:rFonts w:asciiTheme="minorHAnsi" w:hAnsiTheme="minorHAnsi"/>
                <w:b/>
              </w:rPr>
              <w:t>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2"/>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30144734"/>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11287167" w:rsidR="00BC285E" w:rsidRPr="00BC285E"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804429" w:rsidRPr="00804429">
        <w:rPr>
          <w:rFonts w:asciiTheme="minorHAnsi" w:hAnsiTheme="minorHAnsi" w:cs="Microsoft Sans Serif"/>
          <w:bCs/>
          <w:iCs/>
          <w:color w:val="000000" w:themeColor="text1"/>
          <w:lang w:eastAsia="en-US"/>
        </w:rPr>
        <w:t>w zakresie chorób cywilizacyjnych</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77CD9144" w:rsidR="009A4766" w:rsidRP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804429" w:rsidRPr="00804429">
        <w:rPr>
          <w:rFonts w:asciiTheme="minorHAnsi" w:hAnsiTheme="minorHAnsi" w:cstheme="minorHAnsi"/>
        </w:rPr>
        <w:t>w zakresie chorób cywilizacyjnych</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1B91EC09" w:rsidR="009A4766" w:rsidRPr="00291414" w:rsidRDefault="00804429" w:rsidP="002266CC">
      <w:pPr>
        <w:numPr>
          <w:ilvl w:val="0"/>
          <w:numId w:val="25"/>
        </w:numPr>
        <w:tabs>
          <w:tab w:val="left" w:pos="630"/>
        </w:tabs>
        <w:spacing w:line="276" w:lineRule="auto"/>
        <w:ind w:left="567" w:hanging="436"/>
        <w:rPr>
          <w:rFonts w:asciiTheme="minorHAnsi" w:hAnsiTheme="minorHAnsi" w:cstheme="minorHAnsi"/>
          <w:bCs/>
          <w:iCs/>
        </w:rPr>
      </w:pPr>
      <w:r w:rsidRPr="00804429">
        <w:rPr>
          <w:rFonts w:asciiTheme="minorHAnsi" w:hAnsiTheme="minorHAnsi" w:cstheme="minorHAnsi"/>
          <w:bCs/>
          <w:iCs/>
        </w:rPr>
        <w:t xml:space="preserve">Regionalny Program Zdrowotny pn. „Program zapobiegający chorobom cywilizacyjnym </w:t>
      </w:r>
      <w:r w:rsidRPr="00804429">
        <w:rPr>
          <w:rFonts w:asciiTheme="minorHAnsi" w:hAnsiTheme="minorHAnsi" w:cstheme="minorHAnsi"/>
          <w:bCs/>
          <w:iCs/>
        </w:rPr>
        <w:br/>
        <w:t>w aspekcie nadwagi, otyłości i cukrzycy wśród mieszkańców województwa opolskiego”.</w:t>
      </w:r>
    </w:p>
    <w:p w14:paraId="61DAF9CC" w14:textId="1E7C1E68" w:rsidR="00804429" w:rsidRPr="00804429" w:rsidRDefault="00804429" w:rsidP="00804429">
      <w:pPr>
        <w:numPr>
          <w:ilvl w:val="0"/>
          <w:numId w:val="25"/>
        </w:numPr>
        <w:tabs>
          <w:tab w:val="left" w:pos="630"/>
        </w:tabs>
        <w:ind w:left="567" w:hanging="436"/>
        <w:rPr>
          <w:rFonts w:asciiTheme="minorHAnsi" w:hAnsiTheme="minorHAnsi" w:cstheme="minorHAnsi"/>
          <w:bCs/>
          <w:iCs/>
          <w:szCs w:val="22"/>
        </w:rPr>
      </w:pPr>
      <w:r w:rsidRPr="00804429">
        <w:rPr>
          <w:rFonts w:asciiTheme="minorHAnsi" w:hAnsiTheme="minorHAnsi" w:cstheme="minorHAnsi"/>
          <w:bCs/>
          <w:i/>
          <w:iCs/>
          <w:szCs w:val="22"/>
        </w:rPr>
        <w:t xml:space="preserve">Delimitacja miast średnich tracących funkcje społeczno-gospodarcze </w:t>
      </w:r>
      <w:r w:rsidRPr="00804429">
        <w:rPr>
          <w:rFonts w:asciiTheme="minorHAnsi" w:hAnsiTheme="minorHAnsi" w:cstheme="minorHAnsi"/>
          <w:bCs/>
          <w:iCs/>
          <w:szCs w:val="22"/>
        </w:rPr>
        <w:t>- opracowano dla potrzeb Strategii na rzecz Odpowiedzialnego Rozwoju.</w:t>
      </w:r>
    </w:p>
    <w:p w14:paraId="45E92191" w14:textId="77777777" w:rsidR="008917CB" w:rsidRPr="00804429" w:rsidRDefault="008917CB" w:rsidP="00804429">
      <w:pPr>
        <w:tabs>
          <w:tab w:val="left" w:pos="0"/>
          <w:tab w:val="left" w:pos="630"/>
        </w:tabs>
        <w:spacing w:line="276" w:lineRule="auto"/>
        <w:ind w:left="131"/>
        <w:rPr>
          <w:rFonts w:asciiTheme="minorHAnsi" w:hAnsiTheme="minorHAnsi" w:cstheme="minorHAnsi"/>
          <w:bCs/>
          <w:iCs/>
          <w:szCs w:val="22"/>
        </w:rPr>
      </w:pP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30144735"/>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C667257" w:rsidR="006651B6" w:rsidRPr="00EB77AF" w:rsidRDefault="00314A2A" w:rsidP="00B7156E">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641B85">
        <w:t>8</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B7156E">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341A77" w:rsidR="006651B6" w:rsidRDefault="006651B6" w:rsidP="00B7156E">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F5950">
        <w:t xml:space="preserve"> z 9 lipca 2018 r</w:t>
      </w:r>
      <w:r w:rsidR="0044250F" w:rsidRPr="009B6667">
        <w:t>.</w:t>
      </w:r>
    </w:p>
    <w:p w14:paraId="566B8390" w14:textId="77777777" w:rsidR="00F01FEF" w:rsidRDefault="00F01FEF" w:rsidP="00B7156E">
      <w:pPr>
        <w:pStyle w:val="Akapitzlist"/>
        <w:numPr>
          <w:ilvl w:val="0"/>
          <w:numId w:val="29"/>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t>.</w:t>
      </w:r>
    </w:p>
    <w:p w14:paraId="193504D8" w14:textId="75A30DD7" w:rsidR="00F01FEF" w:rsidRPr="00EB77AF" w:rsidRDefault="00F01FEF" w:rsidP="00B7156E">
      <w:pPr>
        <w:pStyle w:val="Akapitzlist"/>
        <w:numPr>
          <w:ilvl w:val="0"/>
          <w:numId w:val="29"/>
        </w:numPr>
      </w:pPr>
      <w:r w:rsidRPr="00A62C68">
        <w:t>Policy Paper dla ochrony zdrowia na lata 2014-2020, Krajowe ramy strategiczne.</w:t>
      </w:r>
    </w:p>
    <w:p w14:paraId="02075689" w14:textId="77777777" w:rsidR="00124635" w:rsidRPr="00EB77AF" w:rsidRDefault="00124635" w:rsidP="00B7156E">
      <w:pPr>
        <w:pStyle w:val="Akapitzlist"/>
        <w:numPr>
          <w:ilvl w:val="0"/>
          <w:numId w:val="29"/>
        </w:numPr>
      </w:pPr>
      <w:r w:rsidRPr="00EB77AF">
        <w:t>Wytyczne w zakresie trybów wyboru projektów na lata 2014-2020 z 13 lutego 2018 r.</w:t>
      </w:r>
    </w:p>
    <w:p w14:paraId="6E8F835C" w14:textId="1A14841C" w:rsidR="00124635" w:rsidRDefault="00124635" w:rsidP="00B7156E">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B7156E">
      <w:pPr>
        <w:pStyle w:val="Akapitzlist"/>
        <w:numPr>
          <w:ilvl w:val="0"/>
          <w:numId w:val="29"/>
        </w:numPr>
      </w:pPr>
      <w:r>
        <w:t>Wytyczne w zakresie realizacji przedsięwzięć z udziałem środków Europejskiego Funduszu Społecznego w obszarze zdrowia na lata 2014-2020 z 21 czerwca 2019 r.</w:t>
      </w:r>
    </w:p>
    <w:p w14:paraId="067812EF" w14:textId="77777777" w:rsidR="004049B0" w:rsidRPr="00F01FEF" w:rsidRDefault="004049B0" w:rsidP="00B7156E">
      <w:pPr>
        <w:pStyle w:val="Akapitzlist"/>
        <w:numPr>
          <w:ilvl w:val="0"/>
          <w:numId w:val="29"/>
        </w:numPr>
      </w:pPr>
      <w:r w:rsidRPr="00F01FEF">
        <w:t xml:space="preserve">Wytyczne w zakresie realizacji przedsięwzięć w obszarze włączenia społecznego </w:t>
      </w:r>
    </w:p>
    <w:p w14:paraId="477B08FB"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 xml:space="preserve">i zwalczania ubóstwa z wykorzystaniem środków Europejskiego Funduszu Społecznego </w:t>
      </w:r>
    </w:p>
    <w:p w14:paraId="56145AD3"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i Europejskiego Funduszu Rozwoju Regionalnego na lata 2014-2020 z 08 lipca 2019 r.</w:t>
      </w:r>
    </w:p>
    <w:p w14:paraId="09E13362" w14:textId="77777777" w:rsidR="00124635" w:rsidRPr="00EB77AF" w:rsidRDefault="00124635" w:rsidP="00B7156E">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7156E">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7156E">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7156E">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B7156E">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7156E">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B7156E">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B7156E">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B7156E">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5239" w14:textId="77777777" w:rsidR="00824901" w:rsidRDefault="00824901">
      <w:r>
        <w:separator/>
      </w:r>
    </w:p>
  </w:endnote>
  <w:endnote w:type="continuationSeparator" w:id="0">
    <w:p w14:paraId="6C71414B" w14:textId="77777777" w:rsidR="00824901" w:rsidRDefault="0082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316FCB" w:rsidRDefault="00316FCB"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316FCB" w:rsidRDefault="00316FCB"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316FCB" w:rsidRPr="0058535D" w:rsidRDefault="00316FCB">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3B775C">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3B775C">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316FCB" w:rsidRDefault="00316FCB"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0DDE" w14:textId="77777777" w:rsidR="00824901" w:rsidRDefault="00824901">
      <w:r>
        <w:separator/>
      </w:r>
    </w:p>
  </w:footnote>
  <w:footnote w:type="continuationSeparator" w:id="0">
    <w:p w14:paraId="38D4FD5A" w14:textId="77777777" w:rsidR="00824901" w:rsidRDefault="00824901">
      <w:r>
        <w:continuationSeparator/>
      </w:r>
    </w:p>
  </w:footnote>
  <w:footnote w:id="1">
    <w:p w14:paraId="0FBC71BB" w14:textId="77777777" w:rsidR="00316FCB" w:rsidRPr="00CA7AE0" w:rsidRDefault="00316FCB" w:rsidP="00164DED">
      <w:pPr>
        <w:pStyle w:val="Tekstprzypisudolnego"/>
        <w:rPr>
          <w:rFonts w:asciiTheme="minorHAnsi" w:hAnsiTheme="minorHAnsi" w:cstheme="minorHAnsi"/>
          <w:sz w:val="24"/>
          <w:szCs w:val="24"/>
        </w:rPr>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Uzupełniająco może być prowadzony monitoring jakości i celowości podejmowanych działań.</w:t>
      </w:r>
    </w:p>
  </w:footnote>
  <w:footnote w:id="2">
    <w:p w14:paraId="4B63D758" w14:textId="77777777" w:rsidR="00316FCB" w:rsidRDefault="00316FCB" w:rsidP="00164DED">
      <w:pPr>
        <w:pStyle w:val="Tekstprzypisudolnego"/>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Działania stanowią jedynie element kompleksowego projektu. Działaniami mogą być objęci: ogół mieszkańców województwa opolskiego, w tym rodziny (rodzic/opiekun prawny, rodzeństwo) dzieci uczestniczących w programie, nauczyciele/pracownicy OPS/PCPR.</w:t>
      </w:r>
    </w:p>
  </w:footnote>
  <w:footnote w:id="3">
    <w:p w14:paraId="036102D7" w14:textId="77777777" w:rsidR="00316FCB" w:rsidRPr="00BB2B15" w:rsidRDefault="00316FCB" w:rsidP="000112F2">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4">
    <w:p w14:paraId="5F41FFC6" w14:textId="77777777" w:rsidR="00316FCB" w:rsidRPr="00392B37" w:rsidRDefault="00316FCB"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pomocy i integracji społecznej</w:t>
      </w:r>
      <w:r w:rsidRPr="00392B37">
        <w:rPr>
          <w:rFonts w:asciiTheme="minorHAnsi" w:hAnsiTheme="minorHAnsi"/>
          <w:sz w:val="24"/>
          <w:szCs w:val="24"/>
        </w:rPr>
        <w:t xml:space="preserve"> rozumie się:</w:t>
      </w:r>
    </w:p>
    <w:p w14:paraId="01FE4000" w14:textId="77777777" w:rsidR="00316FCB" w:rsidRPr="00392B37" w:rsidRDefault="00316FCB" w:rsidP="00F567C7">
      <w:pPr>
        <w:pStyle w:val="Akapitzlist"/>
        <w:numPr>
          <w:ilvl w:val="0"/>
          <w:numId w:val="32"/>
        </w:numPr>
        <w:rPr>
          <w:rFonts w:cs="Tahoma"/>
        </w:rPr>
      </w:pPr>
      <w:r w:rsidRPr="00392B37">
        <w:t>podmioty działające na podstawie obowiązujących regulacji prawnych ww. zakresie i/lub</w:t>
      </w:r>
    </w:p>
    <w:p w14:paraId="11E9F726" w14:textId="77777777" w:rsidR="00316FCB" w:rsidRPr="00392B37" w:rsidRDefault="00316FCB" w:rsidP="00F567C7">
      <w:pPr>
        <w:pStyle w:val="Tekstprzypisudolnego"/>
        <w:numPr>
          <w:ilvl w:val="0"/>
          <w:numId w:val="32"/>
        </w:numPr>
        <w:suppressAutoHyphens/>
        <w:ind w:left="360" w:hanging="357"/>
        <w:contextualSpacing/>
        <w:rPr>
          <w:rFonts w:asciiTheme="minorHAnsi" w:hAnsiTheme="minorHAnsi"/>
          <w:sz w:val="24"/>
          <w:szCs w:val="24"/>
        </w:rPr>
      </w:pPr>
      <w:r w:rsidRPr="00392B37">
        <w:rPr>
          <w:rFonts w:asciiTheme="minorHAnsi" w:hAnsiTheme="minorHAnsi"/>
          <w:sz w:val="24"/>
          <w:szCs w:val="24"/>
        </w:rPr>
        <w:t>podmioty prowadzące działalność gospodarczą, której przeważający numer PKD odpowiada działalności w obszarze pomocy i integracji społecznej i/lub</w:t>
      </w:r>
    </w:p>
    <w:p w14:paraId="57BB3AA8" w14:textId="35278A63" w:rsidR="00316FCB" w:rsidRPr="00392B37" w:rsidRDefault="00316FCB"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sidR="0008537C">
        <w:rPr>
          <w:rFonts w:asciiTheme="minorHAnsi" w:hAnsiTheme="minorHAnsi"/>
          <w:sz w:val="24"/>
          <w:szCs w:val="24"/>
        </w:rPr>
        <w:br/>
      </w:r>
      <w:r w:rsidRPr="00392B37">
        <w:rPr>
          <w:rFonts w:asciiTheme="minorHAnsi" w:hAnsiTheme="minorHAnsi"/>
          <w:sz w:val="24"/>
          <w:szCs w:val="24"/>
        </w:rPr>
        <w:t xml:space="preserve">w przedmiotowym zakresie i/lub </w:t>
      </w:r>
    </w:p>
    <w:p w14:paraId="44C6254F" w14:textId="38E44EC5" w:rsidR="00316FCB" w:rsidRPr="00392B37" w:rsidRDefault="00316FCB"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pomocy i integracji społecznej.</w:t>
      </w:r>
    </w:p>
  </w:footnote>
  <w:footnote w:id="5">
    <w:p w14:paraId="00921F38" w14:textId="77777777" w:rsidR="00316FCB" w:rsidRPr="00392B37" w:rsidRDefault="00316FCB"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ochrony zdrowia</w:t>
      </w:r>
      <w:r w:rsidRPr="00392B37">
        <w:rPr>
          <w:rFonts w:asciiTheme="minorHAnsi" w:hAnsiTheme="minorHAnsi"/>
          <w:sz w:val="24"/>
          <w:szCs w:val="24"/>
        </w:rPr>
        <w:t xml:space="preserve"> rozumie się: </w:t>
      </w:r>
      <w:r w:rsidRPr="00392B37">
        <w:rPr>
          <w:rFonts w:asciiTheme="minorHAnsi" w:hAnsiTheme="minorHAnsi"/>
          <w:sz w:val="24"/>
          <w:szCs w:val="24"/>
        </w:rPr>
        <w:tab/>
      </w:r>
    </w:p>
    <w:p w14:paraId="00C460D1" w14:textId="77777777" w:rsidR="00316FCB" w:rsidRPr="00392B37" w:rsidRDefault="00316FCB"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podmioty działające na podstawie obowiązujących regulacji prawnych ww. zakresie i/lub</w:t>
      </w:r>
    </w:p>
    <w:p w14:paraId="08C2F19F" w14:textId="77777777" w:rsidR="00316FCB" w:rsidRPr="00392B37" w:rsidRDefault="00316FCB"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 podmioty prowadzące działalność gospodarczą, której przeważający numer PKD odpowiada obszarowi ochrony zdrowia i i/lub</w:t>
      </w:r>
    </w:p>
    <w:p w14:paraId="39BC0882" w14:textId="62CD302C" w:rsidR="00316FCB" w:rsidRPr="00392B37" w:rsidRDefault="00316FCB"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92B37">
        <w:rPr>
          <w:rFonts w:asciiTheme="minorHAnsi" w:hAnsiTheme="minorHAnsi"/>
          <w:sz w:val="24"/>
          <w:szCs w:val="24"/>
        </w:rPr>
        <w:t>w przedmiotowym zakresie i/lub</w:t>
      </w:r>
    </w:p>
    <w:p w14:paraId="7D9F4713" w14:textId="74BDE531" w:rsidR="00316FCB" w:rsidRPr="00392B37" w:rsidRDefault="00316FCB"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ochrony zdrowia.</w:t>
      </w:r>
    </w:p>
  </w:footnote>
  <w:footnote w:id="6">
    <w:p w14:paraId="4BBF2CB8" w14:textId="77777777" w:rsidR="00316FCB" w:rsidRPr="002F76C6" w:rsidRDefault="00316FCB" w:rsidP="00392B37">
      <w:pPr>
        <w:pStyle w:val="Tekstprzypisudolnego"/>
        <w:rPr>
          <w:rFonts w:asciiTheme="minorHAnsi" w:hAnsiTheme="minorHAnsi"/>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w:t>
      </w:r>
      <w:r w:rsidRPr="00392B37">
        <w:rPr>
          <w:rFonts w:asciiTheme="minorHAnsi" w:eastAsia="Calibri" w:hAnsiTheme="minorHAnsi"/>
          <w:sz w:val="24"/>
          <w:szCs w:val="24"/>
        </w:rPr>
        <w:t>Oznacza</w:t>
      </w:r>
      <w:r w:rsidRPr="00392B37">
        <w:rPr>
          <w:rFonts w:asciiTheme="minorHAnsi" w:eastAsia="Calibri" w:hAnsiTheme="minorHAnsi"/>
          <w:sz w:val="24"/>
          <w:szCs w:val="24"/>
          <w:vertAlign w:val="superscript"/>
        </w:rPr>
        <w:t xml:space="preserve"> </w:t>
      </w:r>
      <w:r w:rsidRPr="00392B37">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7">
    <w:p w14:paraId="29E7C1BA" w14:textId="77777777" w:rsidR="00316FCB" w:rsidRPr="005D62A4" w:rsidRDefault="00316FCB" w:rsidP="003D4E30">
      <w:pPr>
        <w:pStyle w:val="Tekstprzypisudolnego"/>
        <w:rPr>
          <w:rFonts w:asciiTheme="minorHAnsi" w:hAnsiTheme="minorHAnsi"/>
          <w:sz w:val="24"/>
          <w:szCs w:val="24"/>
        </w:rPr>
      </w:pPr>
      <w:r w:rsidRPr="005D62A4">
        <w:rPr>
          <w:rStyle w:val="Odwoanieprzypisudolnego"/>
          <w:rFonts w:asciiTheme="minorHAnsi" w:hAnsiTheme="minorHAnsi"/>
          <w:sz w:val="24"/>
          <w:szCs w:val="24"/>
        </w:rPr>
        <w:footnoteRef/>
      </w:r>
      <w:r w:rsidRPr="005D62A4">
        <w:rPr>
          <w:rFonts w:asciiTheme="minorHAnsi" w:hAnsiTheme="minorHAnsi"/>
          <w:sz w:val="24"/>
          <w:szCs w:val="24"/>
        </w:rPr>
        <w:t xml:space="preserve"> Rodziny w rozumieniu: rodzic/opiekun prawny, rodzeństwo.</w:t>
      </w:r>
    </w:p>
  </w:footnote>
  <w:footnote w:id="8">
    <w:p w14:paraId="653ABEB6" w14:textId="77777777" w:rsidR="00316FCB" w:rsidRPr="00984070" w:rsidRDefault="00316FCB" w:rsidP="00C16BD3">
      <w:pPr>
        <w:pStyle w:val="Tekstprzypisudolnego"/>
        <w:rPr>
          <w:rFonts w:asciiTheme="minorHAnsi" w:hAnsiTheme="minorHAnsi"/>
          <w:sz w:val="24"/>
          <w:szCs w:val="24"/>
        </w:rPr>
      </w:pPr>
      <w:r w:rsidRPr="00984070">
        <w:rPr>
          <w:rStyle w:val="Odwoanieprzypisudolnego"/>
          <w:rFonts w:asciiTheme="minorHAnsi" w:hAnsiTheme="minorHAnsi"/>
          <w:sz w:val="24"/>
          <w:szCs w:val="24"/>
        </w:rPr>
        <w:footnoteRef/>
      </w:r>
      <w:r w:rsidRPr="00984070">
        <w:rPr>
          <w:rFonts w:asciiTheme="minorHAnsi" w:hAnsiTheme="minorHAnsi"/>
          <w:sz w:val="24"/>
          <w:szCs w:val="24"/>
        </w:rPr>
        <w:t xml:space="preserve"> Zgodnie z </w:t>
      </w:r>
      <w:r w:rsidRPr="00984070">
        <w:rPr>
          <w:rFonts w:asciiTheme="minorHAnsi" w:hAnsiTheme="minorHAnsi"/>
          <w:i/>
          <w:sz w:val="24"/>
          <w:szCs w:val="24"/>
        </w:rPr>
        <w:t>Wytycznymi w zakresie realizacji przedsięwzięć z udziałem środków EFS w obszarze zdrowia na lata 2014-2020</w:t>
      </w:r>
      <w:r w:rsidRPr="00984070">
        <w:rPr>
          <w:rFonts w:asciiTheme="minorHAnsi" w:hAnsiTheme="minorHAnsi"/>
          <w:sz w:val="24"/>
          <w:szCs w:val="24"/>
        </w:rPr>
        <w:t>.</w:t>
      </w:r>
    </w:p>
  </w:footnote>
  <w:footnote w:id="9">
    <w:p w14:paraId="3B01DA99" w14:textId="77777777" w:rsidR="00316FCB" w:rsidRPr="00BB2B15" w:rsidRDefault="00316FCB"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 zakładce </w:t>
      </w:r>
      <w:r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0">
    <w:p w14:paraId="3A01CB27" w14:textId="77777777" w:rsidR="00316FCB" w:rsidRPr="00B0797F" w:rsidRDefault="00316FCB" w:rsidP="00BD0E58">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11">
    <w:p w14:paraId="4FD9BCAA" w14:textId="2B65187F" w:rsidR="00316FCB" w:rsidRPr="00920015" w:rsidRDefault="00316FCB"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2">
    <w:p w14:paraId="5ADC7D6B" w14:textId="77777777" w:rsidR="00316FCB" w:rsidRPr="00920015" w:rsidRDefault="00316FCB"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316FCB" w:rsidRPr="003443D0" w:rsidRDefault="00316FCB"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316FCB" w:rsidRPr="00586DA9" w:rsidRDefault="00316FCB"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316FCB" w:rsidRDefault="00316FCB"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14F8C82C"/>
    <w:lvl w:ilvl="0" w:tplc="F18C146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B6E360B"/>
    <w:multiLevelType w:val="hybridMultilevel"/>
    <w:tmpl w:val="BD5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4B002B"/>
    <w:multiLevelType w:val="hybridMultilevel"/>
    <w:tmpl w:val="19D66ACE"/>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40"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5"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3"/>
  </w:num>
  <w:num w:numId="3">
    <w:abstractNumId w:val="36"/>
  </w:num>
  <w:num w:numId="4">
    <w:abstractNumId w:val="21"/>
  </w:num>
  <w:num w:numId="5">
    <w:abstractNumId w:val="30"/>
  </w:num>
  <w:num w:numId="6">
    <w:abstractNumId w:val="22"/>
  </w:num>
  <w:num w:numId="7">
    <w:abstractNumId w:val="2"/>
  </w:num>
  <w:num w:numId="8">
    <w:abstractNumId w:val="14"/>
  </w:num>
  <w:num w:numId="9">
    <w:abstractNumId w:val="18"/>
  </w:num>
  <w:num w:numId="10">
    <w:abstractNumId w:val="0"/>
  </w:num>
  <w:num w:numId="11">
    <w:abstractNumId w:val="8"/>
  </w:num>
  <w:num w:numId="12">
    <w:abstractNumId w:val="47"/>
  </w:num>
  <w:num w:numId="13">
    <w:abstractNumId w:val="42"/>
  </w:num>
  <w:num w:numId="14">
    <w:abstractNumId w:val="3"/>
  </w:num>
  <w:num w:numId="15">
    <w:abstractNumId w:val="20"/>
  </w:num>
  <w:num w:numId="16">
    <w:abstractNumId w:val="31"/>
  </w:num>
  <w:num w:numId="17">
    <w:abstractNumId w:val="12"/>
  </w:num>
  <w:num w:numId="18">
    <w:abstractNumId w:val="23"/>
  </w:num>
  <w:num w:numId="19">
    <w:abstractNumId w:val="28"/>
  </w:num>
  <w:num w:numId="20">
    <w:abstractNumId w:val="37"/>
  </w:num>
  <w:num w:numId="21">
    <w:abstractNumId w:val="15"/>
  </w:num>
  <w:num w:numId="22">
    <w:abstractNumId w:val="10"/>
  </w:num>
  <w:num w:numId="23">
    <w:abstractNumId w:val="48"/>
  </w:num>
  <w:num w:numId="24">
    <w:abstractNumId w:val="16"/>
  </w:num>
  <w:num w:numId="25">
    <w:abstractNumId w:val="33"/>
  </w:num>
  <w:num w:numId="26">
    <w:abstractNumId w:val="9"/>
  </w:num>
  <w:num w:numId="27">
    <w:abstractNumId w:val="5"/>
  </w:num>
  <w:num w:numId="28">
    <w:abstractNumId w:val="1"/>
  </w:num>
  <w:num w:numId="29">
    <w:abstractNumId w:val="35"/>
  </w:num>
  <w:num w:numId="30">
    <w:abstractNumId w:val="19"/>
  </w:num>
  <w:num w:numId="31">
    <w:abstractNumId w:val="26"/>
  </w:num>
  <w:num w:numId="32">
    <w:abstractNumId w:val="29"/>
  </w:num>
  <w:num w:numId="33">
    <w:abstractNumId w:val="32"/>
  </w:num>
  <w:num w:numId="34">
    <w:abstractNumId w:val="25"/>
  </w:num>
  <w:num w:numId="35">
    <w:abstractNumId w:val="24"/>
  </w:num>
  <w:num w:numId="36">
    <w:abstractNumId w:val="7"/>
  </w:num>
  <w:num w:numId="37">
    <w:abstractNumId w:val="17"/>
  </w:num>
  <w:num w:numId="38">
    <w:abstractNumId w:val="46"/>
  </w:num>
  <w:num w:numId="39">
    <w:abstractNumId w:val="40"/>
  </w:num>
  <w:num w:numId="40">
    <w:abstractNumId w:val="38"/>
  </w:num>
  <w:num w:numId="41">
    <w:abstractNumId w:val="43"/>
  </w:num>
  <w:num w:numId="42">
    <w:abstractNumId w:val="45"/>
  </w:num>
  <w:num w:numId="43">
    <w:abstractNumId w:val="34"/>
  </w:num>
  <w:num w:numId="44">
    <w:abstractNumId w:val="27"/>
  </w:num>
  <w:num w:numId="45">
    <w:abstractNumId w:val="39"/>
  </w:num>
  <w:num w:numId="46">
    <w:abstractNumId w:val="11"/>
  </w:num>
  <w:num w:numId="47">
    <w:abstractNumId w:val="6"/>
  </w:num>
  <w:num w:numId="48">
    <w:abstractNumId w:val="41"/>
  </w:num>
  <w:num w:numId="49">
    <w:abstractNumId w:val="4"/>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287"/>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E74"/>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24A"/>
    <w:rsid w:val="002F1653"/>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6FCB"/>
    <w:rsid w:val="003177CD"/>
    <w:rsid w:val="003177DB"/>
    <w:rsid w:val="00320D1A"/>
    <w:rsid w:val="00321397"/>
    <w:rsid w:val="00321520"/>
    <w:rsid w:val="003219D1"/>
    <w:rsid w:val="003224CD"/>
    <w:rsid w:val="003225E2"/>
    <w:rsid w:val="00323D59"/>
    <w:rsid w:val="003240E0"/>
    <w:rsid w:val="00324353"/>
    <w:rsid w:val="00324E84"/>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F2F"/>
    <w:rsid w:val="00386F9F"/>
    <w:rsid w:val="00387324"/>
    <w:rsid w:val="0038753F"/>
    <w:rsid w:val="00387871"/>
    <w:rsid w:val="00391483"/>
    <w:rsid w:val="003928ED"/>
    <w:rsid w:val="00392B37"/>
    <w:rsid w:val="00392B54"/>
    <w:rsid w:val="0039384B"/>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08E"/>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4E30"/>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9D9"/>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43CE"/>
    <w:rsid w:val="004145F0"/>
    <w:rsid w:val="004146DC"/>
    <w:rsid w:val="0041581B"/>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E09"/>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510BD"/>
    <w:rsid w:val="00751576"/>
    <w:rsid w:val="0075167A"/>
    <w:rsid w:val="00751C78"/>
    <w:rsid w:val="00752BCA"/>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739"/>
    <w:rsid w:val="008368BA"/>
    <w:rsid w:val="00836B89"/>
    <w:rsid w:val="00836CE9"/>
    <w:rsid w:val="00837663"/>
    <w:rsid w:val="00840013"/>
    <w:rsid w:val="008400F1"/>
    <w:rsid w:val="00840797"/>
    <w:rsid w:val="008411D4"/>
    <w:rsid w:val="008416D2"/>
    <w:rsid w:val="00841EFB"/>
    <w:rsid w:val="00841F8A"/>
    <w:rsid w:val="00842F12"/>
    <w:rsid w:val="008430E5"/>
    <w:rsid w:val="00843263"/>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2D78"/>
    <w:rsid w:val="00933268"/>
    <w:rsid w:val="009338E0"/>
    <w:rsid w:val="0093397D"/>
    <w:rsid w:val="0093399D"/>
    <w:rsid w:val="0093403B"/>
    <w:rsid w:val="009343E8"/>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3447"/>
    <w:rsid w:val="00943BF2"/>
    <w:rsid w:val="00943D6D"/>
    <w:rsid w:val="00943EBA"/>
    <w:rsid w:val="0094454D"/>
    <w:rsid w:val="00944745"/>
    <w:rsid w:val="00944948"/>
    <w:rsid w:val="00945893"/>
    <w:rsid w:val="009460D7"/>
    <w:rsid w:val="009460E0"/>
    <w:rsid w:val="00946279"/>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70"/>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DC0"/>
    <w:rsid w:val="009D3EF9"/>
    <w:rsid w:val="009D4829"/>
    <w:rsid w:val="009D48A7"/>
    <w:rsid w:val="009D4C1B"/>
    <w:rsid w:val="009D4CEF"/>
    <w:rsid w:val="009D4F7C"/>
    <w:rsid w:val="009D513D"/>
    <w:rsid w:val="009D5183"/>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0607"/>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1570"/>
    <w:rsid w:val="00A71656"/>
    <w:rsid w:val="00A717AD"/>
    <w:rsid w:val="00A71EC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410"/>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2925"/>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F56"/>
    <w:rsid w:val="00B72378"/>
    <w:rsid w:val="00B73696"/>
    <w:rsid w:val="00B737DF"/>
    <w:rsid w:val="00B73F16"/>
    <w:rsid w:val="00B74803"/>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EDE"/>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572AB"/>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0D5"/>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22CE"/>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1FEF"/>
    <w:rsid w:val="00F0209F"/>
    <w:rsid w:val="00F02630"/>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F1"/>
    <w:rsid w:val="00FE2C84"/>
    <w:rsid w:val="00FE2D70"/>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B7156E"/>
    <w:pPr>
      <w:tabs>
        <w:tab w:val="left" w:pos="361"/>
      </w:tabs>
      <w:suppressAutoHyphens/>
      <w:autoSpaceDE w:val="0"/>
      <w:autoSpaceDN w:val="0"/>
      <w:adjustRightInd w:val="0"/>
      <w:spacing w:line="276" w:lineRule="auto"/>
      <w:ind w:left="771"/>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B7156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http://www.rpo.opolskie.pl/?page_id=27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rpefs@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inf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E9C86-BD64-4252-943D-4025DB63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10917</Words>
  <Characters>65503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76268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17</cp:revision>
  <cp:lastPrinted>2018-05-21T12:24:00Z</cp:lastPrinted>
  <dcterms:created xsi:type="dcterms:W3CDTF">2020-04-22T09:05:00Z</dcterms:created>
  <dcterms:modified xsi:type="dcterms:W3CDTF">2020-04-28T07:50:00Z</dcterms:modified>
</cp:coreProperties>
</file>