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77E9ADCB" w:rsidR="00886690" w:rsidRPr="00E634E0" w:rsidRDefault="00886690" w:rsidP="00CF03D7">
      <w:pPr>
        <w:jc w:val="center"/>
        <w:rPr>
          <w:rFonts w:cs="Calibri"/>
        </w:rPr>
      </w:pPr>
      <w:r w:rsidRPr="00E634E0">
        <w:rPr>
          <w:rFonts w:cs="Calibri"/>
        </w:rPr>
        <w:t>Ka</w:t>
      </w:r>
      <w:r w:rsidRPr="00CA7094">
        <w:rPr>
          <w:rFonts w:cs="Calibri"/>
        </w:rPr>
        <w:t xml:space="preserve">towice, </w:t>
      </w:r>
      <w:r w:rsidR="00C10C37">
        <w:rPr>
          <w:rFonts w:cs="Calibri"/>
        </w:rPr>
        <w:t xml:space="preserve">styczeń </w:t>
      </w:r>
      <w:r w:rsidR="004E5A71">
        <w:rPr>
          <w:rFonts w:cs="Calibri"/>
        </w:rPr>
        <w:t>20</w:t>
      </w:r>
      <w:r w:rsidR="00C10C37">
        <w:rPr>
          <w:rFonts w:cs="Calibri"/>
        </w:rPr>
        <w:t>20</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C507DF"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C507DF"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C507DF"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C507DF">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C507DF"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C507DF"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C507DF"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C507DF"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C507DF"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C507DF">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C507DF"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C507DF"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C507DF"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C507DF"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C507DF"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C507DF"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C507DF"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C507DF"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C507DF" w:rsidP="004E1A6E">
      <w:pPr>
        <w:pStyle w:val="Spistreci2"/>
        <w:rPr>
          <w:rFonts w:asciiTheme="minorHAnsi" w:eastAsiaTheme="minorEastAsia" w:hAnsiTheme="minorHAnsi"/>
          <w:noProof/>
        </w:rPr>
      </w:pPr>
      <w:hyperlink w:anchor="_Toc496864339" w:history="1">
        <w:r w:rsidR="00731223" w:rsidRPr="00F90115">
          <w:rPr>
            <w:rStyle w:val="Hipercze"/>
            <w:noProof/>
          </w:rPr>
          <w:t>B.7. Zaprojektuj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C507DF"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C507DF"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C507DF"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C507DF"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C507DF"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C507DF"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C507DF"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C507DF"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C507DF"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C507DF"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C507DF"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C507DF"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C507DF"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C507DF"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C507DF"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C507DF"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C507DF">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C507DF"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C507DF"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C507DF"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C507DF"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C507DF"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C507DF"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C507DF"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C507DF"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C507DF"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C507DF">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C507DF"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C507DF"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C507DF"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C507DF"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C507DF"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C507DF"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C507DF">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C507DF">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C507DF"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C507DF"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C507DF"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C507DF">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C507DF"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C507DF"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C507DF">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C507DF">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C507DF"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C507DF"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C507DF">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xml:space="preserve">, z </w:t>
      </w:r>
      <w:proofErr w:type="spellStart"/>
      <w:r w:rsidRPr="00E3754F">
        <w:rPr>
          <w:rFonts w:cs="Calibri"/>
          <w:sz w:val="20"/>
          <w:szCs w:val="20"/>
        </w:rPr>
        <w:t>późn</w:t>
      </w:r>
      <w:proofErr w:type="spellEnd"/>
      <w:r w:rsidRPr="00E3754F">
        <w:rPr>
          <w:rFonts w:cs="Calibri"/>
          <w:sz w:val="20"/>
          <w:szCs w:val="20"/>
        </w:rPr>
        <w:t>.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 xml:space="preserve">W przypadku projektów łączących środki Narodowego Funduszu Ochrony Środowiska i Gospodarki Wodnej oraz Regionalnego Programu Operacyjnego Województwa Śląskiego na lata 2014-2020 (program Gepard II – Transport niskoemisyjny, część 3) Śląsk – Zagłębie </w:t>
      </w:r>
      <w:proofErr w:type="spellStart"/>
      <w:r w:rsidRPr="00697E5E">
        <w:rPr>
          <w:rFonts w:cs="Calibri"/>
        </w:rPr>
        <w:t>bezemisyjnego</w:t>
      </w:r>
      <w:proofErr w:type="spellEnd"/>
      <w:r w:rsidRPr="00697E5E">
        <w:rPr>
          <w:rFonts w:cs="Calibri"/>
        </w:rPr>
        <w:t xml:space="preserve">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 xml:space="preserve">pomoc de </w:t>
      </w:r>
      <w:proofErr w:type="spellStart"/>
      <w:r w:rsidRPr="00E634E0">
        <w:rPr>
          <w:rFonts w:cs="Calibri"/>
          <w:sz w:val="20"/>
          <w:szCs w:val="20"/>
        </w:rPr>
        <w:t>minimis</w:t>
      </w:r>
      <w:proofErr w:type="spellEnd"/>
      <w:r w:rsidRPr="00E634E0">
        <w:rPr>
          <w:rFonts w:cs="Calibri"/>
          <w:sz w:val="20"/>
          <w:szCs w:val="20"/>
        </w:rPr>
        <w:t xml:space="preserve"> lub formularz informacji przedstawianych przy ubieganiu się o pomoc inną niż p</w:t>
      </w:r>
      <w:r>
        <w:rPr>
          <w:rFonts w:cs="Calibri"/>
          <w:sz w:val="20"/>
          <w:szCs w:val="20"/>
        </w:rPr>
        <w:t>omoc w </w:t>
      </w:r>
      <w:r w:rsidRPr="00E634E0">
        <w:rPr>
          <w:rFonts w:cs="Calibri"/>
          <w:sz w:val="20"/>
          <w:szCs w:val="20"/>
        </w:rPr>
        <w:t xml:space="preserve">rolnictwie lub rybołówstwie, pomoc de </w:t>
      </w:r>
      <w:proofErr w:type="spellStart"/>
      <w:r w:rsidRPr="00E634E0">
        <w:rPr>
          <w:rFonts w:cs="Calibri"/>
          <w:sz w:val="20"/>
          <w:szCs w:val="20"/>
        </w:rPr>
        <w:t>minimis</w:t>
      </w:r>
      <w:proofErr w:type="spellEnd"/>
      <w:r w:rsidRPr="00E634E0">
        <w:rPr>
          <w:rFonts w:cs="Calibri"/>
          <w:sz w:val="20"/>
          <w:szCs w:val="20"/>
        </w:rPr>
        <w:t xml:space="preserve"> lub pomoc de </w:t>
      </w:r>
      <w:proofErr w:type="spellStart"/>
      <w:r w:rsidRPr="00E634E0">
        <w:rPr>
          <w:rFonts w:cs="Calibri"/>
          <w:sz w:val="20"/>
          <w:szCs w:val="20"/>
        </w:rPr>
        <w:t>minimis</w:t>
      </w:r>
      <w:proofErr w:type="spellEnd"/>
      <w:r w:rsidRPr="00E634E0">
        <w:rPr>
          <w:rFonts w:cs="Calibri"/>
          <w:sz w:val="20"/>
          <w:szCs w:val="20"/>
        </w:rPr>
        <w:t xml:space="preserve">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lastRenderedPageBreak/>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5DAB8BF6" w14:textId="62E789B5"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owo należy określić</w:t>
      </w:r>
      <w:r w:rsidR="007A72B0">
        <w:rPr>
          <w:rFonts w:cs="Calibri"/>
          <w:noProof/>
        </w:rPr>
        <w:t>,</w:t>
      </w:r>
      <w:r w:rsidRPr="00E634E0">
        <w:rPr>
          <w:rFonts w:cs="Calibri"/>
          <w:noProof/>
        </w:rPr>
        <w:t xml:space="preserve">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810F5E8" w14:textId="77777777" w:rsidR="00931906" w:rsidRDefault="00907678" w:rsidP="0048579A">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p>
    <w:p w14:paraId="63614323" w14:textId="674CEC25" w:rsidR="00931906" w:rsidRDefault="00907678" w:rsidP="001F0E32">
      <w:pPr>
        <w:pStyle w:val="Akapitzlist1"/>
        <w:spacing w:before="120" w:after="0"/>
        <w:ind w:left="0"/>
        <w:contextualSpacing w:val="0"/>
        <w:jc w:val="both"/>
        <w:rPr>
          <w:rFonts w:cs="Calibri"/>
          <w:noProof/>
        </w:rPr>
      </w:pPr>
      <w:r w:rsidRPr="000C391F">
        <w:rPr>
          <w:rFonts w:cs="Calibri"/>
          <w:noProof/>
        </w:rP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projektu,</w:t>
      </w:r>
    </w:p>
    <w:p w14:paraId="02922593" w14:textId="26AA6A37" w:rsidR="00176BB5" w:rsidRDefault="00907678" w:rsidP="001F0E32">
      <w:pPr>
        <w:pStyle w:val="Akapitzlist1"/>
        <w:spacing w:before="120" w:after="0"/>
        <w:ind w:left="0"/>
        <w:contextualSpacing w:val="0"/>
        <w:jc w:val="both"/>
        <w:rPr>
          <w:rFonts w:cs="Calibri"/>
          <w:noProof/>
        </w:rPr>
      </w:pPr>
      <w:r w:rsidRPr="000C391F">
        <w:rPr>
          <w:rFonts w:cs="Calibri"/>
          <w:noProof/>
        </w:rPr>
        <w:t>b) zakres rzeczowy projektu.</w:t>
      </w:r>
    </w:p>
    <w:p w14:paraId="4CD2115F" w14:textId="72B9940C" w:rsidR="00907678" w:rsidRPr="000C391F" w:rsidRDefault="00907678" w:rsidP="001F0E32">
      <w:pPr>
        <w:pStyle w:val="Akapitzlist1"/>
        <w:spacing w:before="120" w:after="120"/>
        <w:ind w:left="0"/>
        <w:contextualSpacing w:val="0"/>
        <w:rPr>
          <w:rFonts w:cs="Calibri"/>
          <w:noProof/>
        </w:rPr>
      </w:pPr>
      <w:r w:rsidRPr="000C391F">
        <w:rPr>
          <w:rFonts w:cs="Calibri"/>
          <w:noProof/>
        </w:rP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lastRenderedPageBreak/>
        <w:t xml:space="preserve">Brak takiego uzasadnienia w programie rewitalizacji oznacza niespełnienie kryterium. </w:t>
      </w: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1F0E32">
      <w:pPr>
        <w:pStyle w:val="Akapitzlist1"/>
        <w:numPr>
          <w:ilvl w:val="0"/>
          <w:numId w:val="14"/>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1F0E32">
      <w:pPr>
        <w:pStyle w:val="Akapitzlist1"/>
        <w:numPr>
          <w:ilvl w:val="0"/>
          <w:numId w:val="14"/>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1F0E32">
      <w:pPr>
        <w:numPr>
          <w:ilvl w:val="0"/>
          <w:numId w:val="26"/>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1F0E32">
      <w:pPr>
        <w:numPr>
          <w:ilvl w:val="0"/>
          <w:numId w:val="26"/>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70229E">
      <w:pPr>
        <w:pStyle w:val="Akapitzlist1"/>
        <w:numPr>
          <w:ilvl w:val="0"/>
          <w:numId w:val="36"/>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70229E">
      <w:pPr>
        <w:pStyle w:val="Akapitzlist1"/>
        <w:numPr>
          <w:ilvl w:val="0"/>
          <w:numId w:val="35"/>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dostępności do usług zdrowotnych w regionie,</w:t>
      </w:r>
    </w:p>
    <w:p w14:paraId="758ED675" w14:textId="6CEDF9E0"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lastRenderedPageBreak/>
        <w:t>wzrost dostępu do wysokiej jakości edukacji przedszkolnej w województwie śląskim,</w:t>
      </w:r>
    </w:p>
    <w:p w14:paraId="64774ED5" w14:textId="60EB5F57"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70229E">
      <w:pPr>
        <w:pStyle w:val="Akapitzlist1"/>
        <w:numPr>
          <w:ilvl w:val="0"/>
          <w:numId w:val="35"/>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70229E">
      <w:pPr>
        <w:pStyle w:val="Akapitzlist1"/>
        <w:numPr>
          <w:ilvl w:val="0"/>
          <w:numId w:val="36"/>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rsidP="0070229E">
      <w:pPr>
        <w:pStyle w:val="Akapitzlist1"/>
        <w:numPr>
          <w:ilvl w:val="0"/>
          <w:numId w:val="36"/>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lastRenderedPageBreak/>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70229E">
      <w:pPr>
        <w:pStyle w:val="Akapitzlist1"/>
        <w:numPr>
          <w:ilvl w:val="0"/>
          <w:numId w:val="13"/>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70229E">
      <w:pPr>
        <w:pStyle w:val="Akapitzlist1"/>
        <w:numPr>
          <w:ilvl w:val="0"/>
          <w:numId w:val="13"/>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tbl>
      <w:tblPr>
        <w:tblStyle w:val="Tabela-Siatka"/>
        <w:tblW w:w="0" w:type="auto"/>
        <w:tblLook w:val="04A0" w:firstRow="1" w:lastRow="0" w:firstColumn="1" w:lastColumn="0" w:noHBand="0" w:noVBand="1"/>
      </w:tblPr>
      <w:tblGrid>
        <w:gridCol w:w="9210"/>
      </w:tblGrid>
      <w:tr w:rsidR="00B95885" w14:paraId="0AEF201F" w14:textId="77777777" w:rsidTr="00E1730A">
        <w:tc>
          <w:tcPr>
            <w:tcW w:w="9210" w:type="dxa"/>
          </w:tcPr>
          <w:p w14:paraId="27C5DB87" w14:textId="21F82B11" w:rsidR="00B95885" w:rsidRPr="00273EAD" w:rsidRDefault="00B95885" w:rsidP="00E1730A">
            <w:pPr>
              <w:spacing w:before="120" w:after="120"/>
              <w:jc w:val="both"/>
              <w:rPr>
                <w:rFonts w:cs="Calibri"/>
                <w:b/>
                <w:noProof/>
                <w:u w:val="single"/>
              </w:rPr>
            </w:pPr>
            <w:r w:rsidRPr="00D77553">
              <w:rPr>
                <w:rFonts w:cs="Calibri"/>
                <w:b/>
                <w:noProof/>
              </w:rPr>
              <w:t>Dotyczy projektów z zakresu e-zdrowia</w:t>
            </w:r>
            <w:r>
              <w:rPr>
                <w:rFonts w:cs="Calibri"/>
                <w:b/>
                <w:noProof/>
              </w:rPr>
              <w:t>:</w:t>
            </w:r>
          </w:p>
          <w:p w14:paraId="6C838FF3" w14:textId="77777777" w:rsidR="00B95885" w:rsidRPr="00273EAD" w:rsidRDefault="00B95885" w:rsidP="00E1730A">
            <w:pPr>
              <w:tabs>
                <w:tab w:val="left" w:pos="1418"/>
              </w:tabs>
              <w:spacing w:before="120" w:after="120"/>
              <w:contextualSpacing/>
              <w:jc w:val="both"/>
            </w:pPr>
            <w:r w:rsidRPr="00273EAD">
              <w:t>Wnioskodawca powinien opisać:</w:t>
            </w:r>
          </w:p>
          <w:p w14:paraId="0E36492D" w14:textId="77777777" w:rsidR="00B95885" w:rsidRPr="00273EAD" w:rsidRDefault="00B95885" w:rsidP="00E1730A">
            <w:pPr>
              <w:tabs>
                <w:tab w:val="left" w:pos="1418"/>
              </w:tabs>
              <w:spacing w:before="120" w:after="120"/>
              <w:contextualSpacing/>
              <w:jc w:val="both"/>
              <w:rPr>
                <w:rFonts w:cs="Calibri"/>
                <w:noProof/>
              </w:rPr>
            </w:pPr>
            <w:r w:rsidRPr="00273EAD">
              <w:t>a) z czego wynika potrzeba realizacji inwestycji</w:t>
            </w:r>
            <w:r w:rsidRPr="00273EAD">
              <w:rPr>
                <w:rFonts w:cs="Calibri"/>
                <w:noProof/>
              </w:rPr>
              <w:t xml:space="preserve"> (czy projekt powstaje w odpowiedzi na potrzeby użytkowników końcowych, czy jest odpowiedzią na rzeczywiste braki, zapotrzebowanie w obszarze e-usług/usług telemedycznych),</w:t>
            </w:r>
          </w:p>
          <w:p w14:paraId="53A20C67" w14:textId="77777777" w:rsidR="00B95885" w:rsidRPr="00273EAD" w:rsidRDefault="00B95885" w:rsidP="00E1730A">
            <w:pPr>
              <w:tabs>
                <w:tab w:val="left" w:pos="1418"/>
              </w:tabs>
              <w:spacing w:before="120" w:after="120"/>
              <w:contextualSpacing/>
              <w:jc w:val="both"/>
              <w:rPr>
                <w:rFonts w:cs="Calibri"/>
                <w:noProof/>
              </w:rPr>
            </w:pPr>
            <w:r w:rsidRPr="00273EAD">
              <w:rPr>
                <w:rFonts w:cs="Calibri"/>
                <w:noProof/>
              </w:rPr>
              <w:t xml:space="preserve">b) w jaki mierzalny sposób inwestycja zmniejszy obciążenia dla pacjentów, usprawni procesy realizowane w systemie ochrony zdrowia,  </w:t>
            </w:r>
          </w:p>
          <w:p w14:paraId="68DD400D" w14:textId="361E0CF6" w:rsidR="00B95885" w:rsidRDefault="00B95885" w:rsidP="002725DC">
            <w:pPr>
              <w:tabs>
                <w:tab w:val="left" w:pos="1418"/>
              </w:tabs>
              <w:spacing w:before="120" w:after="120"/>
              <w:contextualSpacing/>
              <w:jc w:val="both"/>
              <w:rPr>
                <w:noProof/>
              </w:rPr>
            </w:pPr>
            <w:r w:rsidRPr="00273EAD">
              <w:rPr>
                <w:rFonts w:cs="Calibri"/>
                <w:noProof/>
              </w:rPr>
              <w:t>c) grupę odbiorców oraz zakładane zainteresowanie e-usługami/usługami telemedycznymi (powszechność i częstotliwość korzystania z wdrażanej e-usługi).</w:t>
            </w:r>
          </w:p>
        </w:tc>
      </w:tr>
    </w:tbl>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39E4039F"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polu B.10 należy wskazać, w jaki sposób zostanie przeprowadzone przygotowanie i realizacja projektu. Należy także opisać kwestie prawne związane z realizacją projektu i okre</w:t>
      </w:r>
      <w:r w:rsidR="00931906">
        <w:rPr>
          <w:rFonts w:cs="Calibri"/>
          <w:noProof/>
        </w:rPr>
        <w:t>ś</w:t>
      </w:r>
      <w:r w:rsidRPr="00E634E0">
        <w:rPr>
          <w:rFonts w:cs="Calibri"/>
          <w:noProof/>
        </w:rPr>
        <w:t xml:space="preserve">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xml:space="preserve">. </w:t>
      </w:r>
      <w:r w:rsidRPr="00E634E0">
        <w:rPr>
          <w:rFonts w:cs="Calibri"/>
          <w:noProof/>
        </w:rPr>
        <w:lastRenderedPageBreak/>
        <w:t>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70229E">
      <w:pPr>
        <w:pStyle w:val="Akapitzlist1"/>
        <w:numPr>
          <w:ilvl w:val="0"/>
          <w:numId w:val="31"/>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70229E">
      <w:pPr>
        <w:pStyle w:val="Akapitzlist1"/>
        <w:numPr>
          <w:ilvl w:val="0"/>
          <w:numId w:val="31"/>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70229E">
      <w:pPr>
        <w:pStyle w:val="Akapitzlist1"/>
        <w:numPr>
          <w:ilvl w:val="0"/>
          <w:numId w:val="31"/>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lastRenderedPageBreak/>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 xml:space="preserve">rojekt nie stanowi części operacji, które zostały objęte lub powinny były zostać objęte procedurą odzyskiwania zgodnie z art. 71 Rozporządzenia Parlamentu </w:t>
      </w:r>
      <w:r w:rsidRPr="00D81261">
        <w:rPr>
          <w:rFonts w:cs="Calibri"/>
          <w:noProof/>
        </w:rPr>
        <w:lastRenderedPageBreak/>
        <w:t>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tbl>
      <w:tblPr>
        <w:tblStyle w:val="Tabela-Siatka"/>
        <w:tblW w:w="0" w:type="auto"/>
        <w:tblLook w:val="04A0" w:firstRow="1" w:lastRow="0" w:firstColumn="1" w:lastColumn="0" w:noHBand="0" w:noVBand="1"/>
      </w:tblPr>
      <w:tblGrid>
        <w:gridCol w:w="9210"/>
      </w:tblGrid>
      <w:tr w:rsidR="0027275B" w14:paraId="6E09E7FF" w14:textId="77777777" w:rsidTr="00E1730A">
        <w:tc>
          <w:tcPr>
            <w:tcW w:w="9210" w:type="dxa"/>
          </w:tcPr>
          <w:p w14:paraId="3BD6CF6B" w14:textId="0D160CDD" w:rsidR="0027275B" w:rsidRPr="00273EAD" w:rsidRDefault="0027275B" w:rsidP="00E1730A">
            <w:pPr>
              <w:spacing w:before="120" w:after="120"/>
              <w:jc w:val="both"/>
              <w:rPr>
                <w:rFonts w:cs="Calibri"/>
                <w:b/>
                <w:noProof/>
                <w:u w:val="single"/>
              </w:rPr>
            </w:pPr>
            <w:r w:rsidRPr="00D77553">
              <w:rPr>
                <w:rFonts w:cs="Calibri"/>
                <w:b/>
                <w:noProof/>
              </w:rPr>
              <w:t>Dotyczy projektów z zakresu e-zdrowia</w:t>
            </w:r>
            <w:r>
              <w:rPr>
                <w:rFonts w:cs="Calibri"/>
                <w:b/>
                <w:noProof/>
              </w:rPr>
              <w:t>:</w:t>
            </w:r>
          </w:p>
          <w:p w14:paraId="421DD3BF" w14:textId="77777777" w:rsidR="0027275B" w:rsidRDefault="0027275B" w:rsidP="00E1730A">
            <w:pPr>
              <w:pStyle w:val="Akapitzlist1"/>
              <w:tabs>
                <w:tab w:val="left" w:pos="1418"/>
              </w:tabs>
              <w:spacing w:before="120" w:after="120"/>
              <w:ind w:left="0"/>
              <w:jc w:val="both"/>
              <w:rPr>
                <w:rFonts w:cs="Calibri"/>
                <w:noProof/>
              </w:rPr>
            </w:pPr>
            <w:r>
              <w:rPr>
                <w:rFonts w:cs="Calibri"/>
                <w:noProof/>
              </w:rPr>
              <w:t>Wnioskodawca powinien wykazać, iż wszelkie regulacje prawne dot. projektu (tak w aspekcie podmiotowym jak i przedmiotowym) są spełnione i w tym kontekście posiada on zdolność do zrealizowania projektu.</w:t>
            </w:r>
          </w:p>
          <w:p w14:paraId="0D511883" w14:textId="77777777" w:rsidR="0027275B" w:rsidRDefault="0027275B" w:rsidP="00E1730A">
            <w:pPr>
              <w:pStyle w:val="Akapitzlist1"/>
              <w:tabs>
                <w:tab w:val="left" w:pos="1418"/>
              </w:tabs>
              <w:spacing w:before="120" w:after="120"/>
              <w:ind w:left="0"/>
              <w:jc w:val="both"/>
              <w:rPr>
                <w:rFonts w:cs="Calibri"/>
                <w:noProof/>
              </w:rPr>
            </w:pPr>
          </w:p>
          <w:p w14:paraId="7E4311AC" w14:textId="00CCC18C" w:rsidR="0027275B" w:rsidRDefault="0027275B" w:rsidP="00E1730A">
            <w:pPr>
              <w:pStyle w:val="Akapitzlist1"/>
              <w:tabs>
                <w:tab w:val="left" w:pos="1418"/>
              </w:tabs>
              <w:spacing w:before="120" w:after="120"/>
              <w:ind w:left="0"/>
              <w:jc w:val="both"/>
              <w:rPr>
                <w:rFonts w:cs="Calibri"/>
                <w:noProof/>
              </w:rPr>
            </w:pPr>
            <w:r>
              <w:rPr>
                <w:rFonts w:cs="Calibri"/>
                <w:noProof/>
              </w:rPr>
              <w:t>W przypadku projektów przewidujacych stworzenie repozytorium danych medycznych należy opisać kwestie formalno-prawne, związane z przechowywaniem przetwarzaniem i udostępnianiem elektronicznej dokumentacji medycznej.</w:t>
            </w:r>
          </w:p>
        </w:tc>
      </w:tr>
    </w:tbl>
    <w:p w14:paraId="3E0C067F" w14:textId="77777777" w:rsidR="0027275B" w:rsidRDefault="0027275B" w:rsidP="007849CF">
      <w:pPr>
        <w:pStyle w:val="Akapitzlist1"/>
        <w:spacing w:before="120" w:after="120"/>
        <w:ind w:left="0"/>
        <w:contextualSpacing w:val="0"/>
        <w:jc w:val="both"/>
        <w:rPr>
          <w:rFonts w:cs="Calibri"/>
          <w:noProof/>
        </w:rPr>
      </w:pPr>
    </w:p>
    <w:tbl>
      <w:tblPr>
        <w:tblStyle w:val="Tabela-Siatka"/>
        <w:tblW w:w="0" w:type="auto"/>
        <w:tblLook w:val="04A0" w:firstRow="1" w:lastRow="0" w:firstColumn="1" w:lastColumn="0" w:noHBand="0" w:noVBand="1"/>
      </w:tblPr>
      <w:tblGrid>
        <w:gridCol w:w="9210"/>
      </w:tblGrid>
      <w:tr w:rsidR="00E93AD8" w14:paraId="616351BB" w14:textId="77777777" w:rsidTr="00E1730A">
        <w:tc>
          <w:tcPr>
            <w:tcW w:w="9210" w:type="dxa"/>
          </w:tcPr>
          <w:p w14:paraId="2A5BBB26" w14:textId="62A7F33F" w:rsidR="00E93AD8" w:rsidRDefault="00E93AD8" w:rsidP="00E1730A">
            <w:pPr>
              <w:pStyle w:val="Akapitzlist1"/>
              <w:tabs>
                <w:tab w:val="left" w:pos="1418"/>
              </w:tabs>
              <w:spacing w:before="120" w:after="120"/>
              <w:ind w:left="0"/>
              <w:jc w:val="both"/>
              <w:rPr>
                <w:rFonts w:cs="Calibri"/>
                <w:b/>
                <w:noProof/>
              </w:rPr>
            </w:pPr>
            <w:r w:rsidRPr="00D77553">
              <w:rPr>
                <w:rFonts w:cs="Calibri"/>
                <w:b/>
                <w:noProof/>
              </w:rPr>
              <w:t>Dotyczy projektów z zakresu e-zdrowia</w:t>
            </w:r>
            <w:r>
              <w:rPr>
                <w:rFonts w:cs="Calibri"/>
                <w:b/>
                <w:noProof/>
              </w:rPr>
              <w:t>:</w:t>
            </w:r>
          </w:p>
          <w:p w14:paraId="1C2766DD" w14:textId="77777777" w:rsidR="00E93AD8" w:rsidRDefault="00E93AD8" w:rsidP="00E1730A">
            <w:pPr>
              <w:pStyle w:val="Akapitzlist1"/>
              <w:tabs>
                <w:tab w:val="left" w:pos="1418"/>
              </w:tabs>
              <w:spacing w:before="120" w:after="120"/>
              <w:ind w:left="0"/>
              <w:jc w:val="both"/>
              <w:rPr>
                <w:rFonts w:cs="Calibri"/>
                <w:b/>
                <w:noProof/>
              </w:rPr>
            </w:pPr>
          </w:p>
          <w:p w14:paraId="2EA1FFC2" w14:textId="3ECCA091" w:rsidR="00E93AD8" w:rsidRDefault="0079727E" w:rsidP="00E1730A">
            <w:pPr>
              <w:pStyle w:val="Akapitzlist1"/>
              <w:tabs>
                <w:tab w:val="left" w:pos="1418"/>
              </w:tabs>
              <w:spacing w:before="120" w:after="120"/>
              <w:ind w:left="0"/>
              <w:jc w:val="both"/>
              <w:rPr>
                <w:rFonts w:cs="Calibri"/>
                <w:noProof/>
              </w:rPr>
            </w:pPr>
            <w:r>
              <w:rPr>
                <w:rFonts w:cs="Calibri"/>
                <w:noProof/>
              </w:rPr>
              <w:t>N</w:t>
            </w:r>
            <w:r w:rsidR="00E93AD8">
              <w:rPr>
                <w:rFonts w:cs="Calibri"/>
                <w:noProof/>
              </w:rPr>
              <w:t>ależy w sposób możliwie wyczerpujący opisać model zarządzania projektem w fazie eksploatacyjnej, gwarantujący utrzymanie trwałości projektu.</w:t>
            </w:r>
          </w:p>
          <w:p w14:paraId="17DD764B" w14:textId="77777777" w:rsidR="00E93AD8" w:rsidRDefault="00E93AD8" w:rsidP="00E1730A">
            <w:pPr>
              <w:pStyle w:val="Akapitzlist1"/>
              <w:tabs>
                <w:tab w:val="left" w:pos="1418"/>
              </w:tabs>
              <w:spacing w:before="120" w:after="120"/>
              <w:ind w:left="0"/>
              <w:jc w:val="both"/>
              <w:rPr>
                <w:rFonts w:cs="Calibri"/>
                <w:noProof/>
              </w:rPr>
            </w:pPr>
          </w:p>
          <w:p w14:paraId="260FD34B" w14:textId="77777777" w:rsidR="00E93AD8" w:rsidRDefault="00E93AD8" w:rsidP="00E1730A">
            <w:pPr>
              <w:pStyle w:val="Akapitzlist1"/>
              <w:tabs>
                <w:tab w:val="left" w:pos="1418"/>
              </w:tabs>
              <w:spacing w:before="120" w:after="120"/>
              <w:ind w:left="0"/>
              <w:jc w:val="both"/>
              <w:rPr>
                <w:rFonts w:cs="Calibri"/>
                <w:noProof/>
              </w:rPr>
            </w:pPr>
            <w:r>
              <w:rPr>
                <w:rFonts w:cs="Calibri"/>
                <w:noProof/>
              </w:rPr>
              <w:t xml:space="preserve">Należy określić bezpośredni oraz pośredni krag podmiotów korzystających z produktów projektu oraz określić zasady udostępniania im produktów projektu. </w:t>
            </w:r>
          </w:p>
          <w:p w14:paraId="4829B8FD" w14:textId="77777777" w:rsidR="00E93AD8" w:rsidRDefault="00E93AD8" w:rsidP="00E1730A">
            <w:pPr>
              <w:pStyle w:val="Akapitzlist1"/>
              <w:tabs>
                <w:tab w:val="left" w:pos="1418"/>
              </w:tabs>
              <w:spacing w:before="120" w:after="120"/>
              <w:ind w:left="0"/>
              <w:jc w:val="both"/>
              <w:rPr>
                <w:rFonts w:cs="Calibri"/>
                <w:noProof/>
              </w:rPr>
            </w:pPr>
            <w:r w:rsidRPr="00E31D1C">
              <w:rPr>
                <w:rFonts w:cs="Calibri"/>
                <w:noProof/>
              </w:rPr>
              <w:t>Wnioskodawca w sposób możliwie wyczerpujący i szczegółowy</w:t>
            </w:r>
            <w:r>
              <w:rPr>
                <w:rFonts w:cs="Calibri"/>
                <w:noProof/>
              </w:rPr>
              <w:t xml:space="preserve"> powinien także opisać</w:t>
            </w:r>
            <w:r w:rsidRPr="00E31D1C">
              <w:rPr>
                <w:rFonts w:cs="Calibri"/>
                <w:noProof/>
              </w:rPr>
              <w:t>, w jaki sposób i z jakich źródeł finansowych zamierza zapewnić utrzymanie - na etapie eksploatacyjnym - powstałej w ramach projektu infrastruktury</w:t>
            </w:r>
            <w:r>
              <w:rPr>
                <w:rFonts w:cs="Calibri"/>
                <w:noProof/>
              </w:rPr>
              <w:t xml:space="preserve"> IT w sposób zapewniający pokrycie kosztów jej utrzymania.</w:t>
            </w:r>
          </w:p>
          <w:p w14:paraId="03AAAC76" w14:textId="77777777" w:rsidR="00E93AD8" w:rsidRDefault="00E93AD8" w:rsidP="00E1730A">
            <w:pPr>
              <w:pStyle w:val="Akapitzlist1"/>
              <w:tabs>
                <w:tab w:val="left" w:pos="1418"/>
              </w:tabs>
              <w:spacing w:before="120" w:after="120"/>
              <w:ind w:left="0"/>
              <w:jc w:val="both"/>
              <w:rPr>
                <w:rFonts w:cs="Calibri"/>
                <w:noProof/>
              </w:rPr>
            </w:pPr>
            <w:r>
              <w:rPr>
                <w:rFonts w:cs="Calibri"/>
                <w:noProof/>
              </w:rPr>
              <w:t>W tym kontekście należy mieć na uwadze, że w ramach działania 2.1 wsparcie ukierunkowane jest na działalność prowadzoną w obrębie zadań publicznych. Z tego względu wykorzystanie powstałej infrastruktury IT powinno pozostawać w zgodzie z założeniami działania, co najmniej przez okres trwałości projektu.</w:t>
            </w:r>
          </w:p>
          <w:p w14:paraId="45A6E995" w14:textId="77777777" w:rsidR="00E93AD8" w:rsidRDefault="00E93AD8" w:rsidP="00E1730A">
            <w:pPr>
              <w:pStyle w:val="Akapitzlist1"/>
              <w:tabs>
                <w:tab w:val="left" w:pos="1418"/>
              </w:tabs>
              <w:spacing w:before="120" w:after="120"/>
              <w:ind w:left="0"/>
              <w:jc w:val="both"/>
              <w:rPr>
                <w:rFonts w:cs="Calibri"/>
                <w:noProof/>
              </w:rPr>
            </w:pPr>
          </w:p>
          <w:p w14:paraId="70EA2390" w14:textId="14DDF758" w:rsidR="00E93AD8" w:rsidRDefault="00E93AD8" w:rsidP="00E1730A">
            <w:pPr>
              <w:pStyle w:val="Akapitzlist1"/>
              <w:tabs>
                <w:tab w:val="left" w:pos="1418"/>
              </w:tabs>
              <w:spacing w:before="120" w:after="120"/>
              <w:ind w:left="0"/>
              <w:jc w:val="both"/>
              <w:rPr>
                <w:rFonts w:cs="Calibri"/>
                <w:noProof/>
              </w:rPr>
            </w:pPr>
            <w:r>
              <w:rPr>
                <w:rFonts w:cs="Calibri"/>
                <w:noProof/>
              </w:rPr>
              <w:t>W przypadku, gdy przewiduje się, iż w fazie eksploatacyjnej p</w:t>
            </w:r>
            <w:r w:rsidRPr="00F62798">
              <w:rPr>
                <w:rFonts w:cs="Calibri"/>
                <w:noProof/>
              </w:rPr>
              <w:t>odmiot</w:t>
            </w:r>
            <w:r>
              <w:rPr>
                <w:rFonts w:cs="Calibri"/>
                <w:noProof/>
              </w:rPr>
              <w:t>em</w:t>
            </w:r>
            <w:r w:rsidRPr="00F62798">
              <w:rPr>
                <w:rFonts w:cs="Calibri"/>
                <w:noProof/>
              </w:rPr>
              <w:t xml:space="preserve"> zarządzający</w:t>
            </w:r>
            <w:r>
              <w:rPr>
                <w:rFonts w:cs="Calibri"/>
                <w:noProof/>
              </w:rPr>
              <w:t>m</w:t>
            </w:r>
            <w:r w:rsidRPr="00F62798">
              <w:rPr>
                <w:rFonts w:cs="Calibri"/>
                <w:noProof/>
              </w:rPr>
              <w:t xml:space="preserve"> przedmiotem projektu</w:t>
            </w:r>
            <w:r>
              <w:rPr>
                <w:rFonts w:cs="Calibri"/>
                <w:noProof/>
              </w:rPr>
              <w:t xml:space="preserve"> będzie podmiot inny niż Wnioskodawca/partner, należy wskazać sposób i tryb wyboru takiego podmiotu oraz w sposób jasny określić zakres kompetencji przypisany Wnioskodawcy, partnerom i podmiotowi zarządzającemu.</w:t>
            </w:r>
          </w:p>
        </w:tc>
      </w:tr>
    </w:tbl>
    <w:p w14:paraId="77561507" w14:textId="77777777" w:rsidR="00E93AD8" w:rsidRPr="00E634E0" w:rsidRDefault="00E93AD8" w:rsidP="007849CF">
      <w:pPr>
        <w:pStyle w:val="Akapitzlist1"/>
        <w:spacing w:before="120" w:after="120"/>
        <w:ind w:left="0"/>
        <w:contextualSpacing w:val="0"/>
        <w:jc w:val="both"/>
        <w:rPr>
          <w:rFonts w:cs="Calibri"/>
          <w:noProof/>
        </w:rPr>
      </w:pP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C507DF"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C507DF"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8" w:name="_Toc496864346"/>
      <w:r w:rsidRPr="00E634E0">
        <w:lastRenderedPageBreak/>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xml:space="preserve">, </w:t>
      </w:r>
      <w:proofErr w:type="spellStart"/>
      <w:r w:rsidR="002168D6" w:rsidRPr="00AC1AFF">
        <w:rPr>
          <w:rFonts w:cs="Calibri"/>
        </w:rPr>
        <w:t>uwzgledniając</w:t>
      </w:r>
      <w:proofErr w:type="spellEnd"/>
      <w:r w:rsidR="002168D6" w:rsidRPr="00AC1AFF">
        <w:rPr>
          <w:rFonts w:cs="Calibri"/>
        </w:rPr>
        <w:t xml:space="preserve">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w:t>
      </w:r>
      <w:proofErr w:type="spellStart"/>
      <w:r w:rsidRPr="00C34508">
        <w:rPr>
          <w:sz w:val="20"/>
          <w:szCs w:val="20"/>
          <w:lang w:eastAsia="en-US"/>
        </w:rPr>
        <w:t>Moris</w:t>
      </w:r>
      <w:proofErr w:type="spellEnd"/>
      <w:r w:rsidRPr="00C34508">
        <w:rPr>
          <w:sz w:val="20"/>
          <w:szCs w:val="20"/>
          <w:lang w:eastAsia="en-US"/>
        </w:rPr>
        <w:t xml:space="preserve">, Rec. S.267, pkt 11; wyrok z 2000 w sprawach połączonych T-298/07, T-312/97 </w:t>
      </w:r>
      <w:proofErr w:type="spellStart"/>
      <w:r w:rsidRPr="00C34508">
        <w:rPr>
          <w:sz w:val="20"/>
          <w:szCs w:val="20"/>
          <w:lang w:eastAsia="en-US"/>
        </w:rPr>
        <w:t>Alzetta</w:t>
      </w:r>
      <w:proofErr w:type="spellEnd"/>
      <w:r w:rsidRPr="00C34508">
        <w:rPr>
          <w:sz w:val="20"/>
          <w:szCs w:val="20"/>
          <w:lang w:eastAsia="en-US"/>
        </w:rPr>
        <w:t xml:space="preserve">,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w:t>
      </w:r>
      <w:proofErr w:type="spellStart"/>
      <w:r w:rsidRPr="00C34508">
        <w:rPr>
          <w:sz w:val="20"/>
          <w:szCs w:val="20"/>
          <w:lang w:eastAsia="en-US"/>
        </w:rPr>
        <w:t>Altmark</w:t>
      </w:r>
      <w:proofErr w:type="spellEnd"/>
      <w:r w:rsidRPr="00C34508">
        <w:rPr>
          <w:sz w:val="20"/>
          <w:szCs w:val="20"/>
          <w:lang w:eastAsia="en-US"/>
        </w:rPr>
        <w:t xml:space="preserve">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w:t>
      </w:r>
      <w:r w:rsidRPr="00C34508">
        <w:rPr>
          <w:sz w:val="20"/>
          <w:szCs w:val="20"/>
          <w:lang w:eastAsia="en-US"/>
        </w:rPr>
        <w:lastRenderedPageBreak/>
        <w:t>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2E2E7855"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Wnioskodawca </w:t>
      </w:r>
      <w:r w:rsidR="00351ACC">
        <w:rPr>
          <w:rFonts w:asciiTheme="minorHAnsi" w:hAnsiTheme="minorHAnsi"/>
          <w:sz w:val="20"/>
          <w:szCs w:val="20"/>
          <w:lang w:eastAsia="en-US"/>
        </w:rPr>
        <w:t xml:space="preserve">co do zasady </w:t>
      </w:r>
      <w:r w:rsidRPr="0048237A">
        <w:rPr>
          <w:rFonts w:asciiTheme="minorHAnsi" w:hAnsiTheme="minorHAnsi"/>
          <w:sz w:val="20"/>
          <w:szCs w:val="20"/>
          <w:lang w:eastAsia="en-US"/>
        </w:rPr>
        <w:t>nie może udzielić odpowiedzi NIE.</w:t>
      </w:r>
      <w:r w:rsidR="00351ACC">
        <w:rPr>
          <w:rFonts w:asciiTheme="minorHAnsi" w:hAnsiTheme="minorHAnsi"/>
          <w:sz w:val="20"/>
          <w:szCs w:val="20"/>
          <w:lang w:eastAsia="en-US"/>
        </w:rPr>
        <w:t xml:space="preserve"> </w:t>
      </w:r>
      <w:r w:rsidR="00351ACC" w:rsidRPr="00351ACC">
        <w:rPr>
          <w:rFonts w:asciiTheme="minorHAnsi" w:hAnsiTheme="minorHAnsi"/>
          <w:sz w:val="20"/>
          <w:szCs w:val="20"/>
          <w:lang w:eastAsia="en-US"/>
        </w:rPr>
        <w:t xml:space="preserve">Odpowiedź NIE, w przypadku  udzielenia pozytywnych odpowiedzi na wszystkie pytania w polu B.13.1, możliwa jest jedynie w przypadku, gdy projekt w całości podlega zasadom pomocy de </w:t>
      </w:r>
      <w:proofErr w:type="spellStart"/>
      <w:r w:rsidR="00351ACC" w:rsidRPr="00351ACC">
        <w:rPr>
          <w:rFonts w:asciiTheme="minorHAnsi" w:hAnsiTheme="minorHAnsi"/>
          <w:sz w:val="20"/>
          <w:szCs w:val="20"/>
          <w:lang w:eastAsia="en-US"/>
        </w:rPr>
        <w:t>minimis</w:t>
      </w:r>
      <w:proofErr w:type="spellEnd"/>
      <w:r w:rsidR="00351ACC" w:rsidRPr="00351ACC">
        <w:rPr>
          <w:rFonts w:asciiTheme="minorHAnsi" w:hAnsiTheme="minorHAnsi"/>
          <w:sz w:val="20"/>
          <w:szCs w:val="20"/>
          <w:lang w:eastAsia="en-US"/>
        </w:rPr>
        <w:t xml:space="preserve"> (tj. gdy jedyną podstawą udzielenia pomocy będzie pomoc de </w:t>
      </w:r>
      <w:proofErr w:type="spellStart"/>
      <w:r w:rsidR="00351ACC" w:rsidRPr="00351ACC">
        <w:rPr>
          <w:rFonts w:asciiTheme="minorHAnsi" w:hAnsiTheme="minorHAnsi"/>
          <w:sz w:val="20"/>
          <w:szCs w:val="20"/>
          <w:lang w:eastAsia="en-US"/>
        </w:rPr>
        <w:t>minimis</w:t>
      </w:r>
      <w:proofErr w:type="spellEnd"/>
      <w:r w:rsidR="00351ACC" w:rsidRPr="00351ACC">
        <w:rPr>
          <w:rFonts w:asciiTheme="minorHAnsi" w:hAnsiTheme="minorHAnsi"/>
          <w:sz w:val="20"/>
          <w:szCs w:val="20"/>
          <w:lang w:eastAsia="en-US"/>
        </w:rPr>
        <w:t>).</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 xml:space="preserve">Czy projekt podlega zasadom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 xml:space="preserve">Czy Wnioskodawca jest Beneficjentem pomocy de </w:t>
      </w:r>
      <w:proofErr w:type="spellStart"/>
      <w:r w:rsidRPr="0048237A">
        <w:rPr>
          <w:rFonts w:asciiTheme="minorHAnsi" w:hAnsiTheme="minorHAnsi"/>
          <w:b/>
          <w:sz w:val="20"/>
          <w:szCs w:val="20"/>
          <w:lang w:eastAsia="en-US"/>
        </w:rPr>
        <w:t>minimis</w:t>
      </w:r>
      <w:proofErr w:type="spellEnd"/>
      <w:r w:rsidRPr="0048237A">
        <w:rPr>
          <w:rFonts w:asciiTheme="minorHAnsi" w:hAnsiTheme="minorHAnsi"/>
          <w:b/>
          <w:sz w:val="20"/>
          <w:szCs w:val="20"/>
          <w:lang w:eastAsia="en-US"/>
        </w:rPr>
        <w:t>?</w:t>
      </w:r>
      <w:r w:rsidRPr="0048237A">
        <w:rPr>
          <w:rFonts w:asciiTheme="minorHAnsi" w:hAnsiTheme="minorHAnsi"/>
          <w:sz w:val="20"/>
          <w:szCs w:val="20"/>
          <w:lang w:eastAsia="en-US"/>
        </w:rPr>
        <w:t xml:space="preserve"> W przypadku ubiegania się o pomoc de </w:t>
      </w:r>
      <w:proofErr w:type="spellStart"/>
      <w:r w:rsidRPr="0048237A">
        <w:rPr>
          <w:rFonts w:asciiTheme="minorHAnsi" w:hAnsiTheme="minorHAnsi"/>
          <w:sz w:val="20"/>
          <w:szCs w:val="20"/>
          <w:lang w:eastAsia="en-US"/>
        </w:rPr>
        <w:t>min</w:t>
      </w:r>
      <w:r w:rsidR="002B2FEB">
        <w:rPr>
          <w:rFonts w:asciiTheme="minorHAnsi" w:hAnsiTheme="minorHAnsi"/>
          <w:sz w:val="20"/>
          <w:szCs w:val="20"/>
          <w:lang w:eastAsia="en-US"/>
        </w:rPr>
        <w:t>imis</w:t>
      </w:r>
      <w:proofErr w:type="spellEnd"/>
      <w:r w:rsidR="002B2FEB">
        <w:rPr>
          <w:rFonts w:asciiTheme="minorHAnsi" w:hAnsiTheme="minorHAnsi"/>
          <w:sz w:val="20"/>
          <w:szCs w:val="20"/>
          <w:lang w:eastAsia="en-US"/>
        </w:rPr>
        <w:t>,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w ostatnich 3 latach podatkowych. Informacje te powinny być spójne z przedstawionymi w załączniku „Oświadczenie/zaświadczenie wnioskodawcy/partnera dotyczące pomocy de </w:t>
      </w:r>
      <w:proofErr w:type="spellStart"/>
      <w:r w:rsidRPr="0048237A">
        <w:rPr>
          <w:rFonts w:asciiTheme="minorHAnsi" w:hAnsiTheme="minorHAnsi"/>
          <w:sz w:val="20"/>
          <w:szCs w:val="20"/>
          <w:lang w:eastAsia="en-US"/>
        </w:rPr>
        <w:t>minimis</w:t>
      </w:r>
      <w:proofErr w:type="spellEnd"/>
      <w:r w:rsidR="00487D7A">
        <w:rPr>
          <w:rFonts w:asciiTheme="minorHAnsi" w:hAnsiTheme="minorHAnsi"/>
          <w:sz w:val="20"/>
          <w:szCs w:val="20"/>
          <w:lang w:eastAsia="en-US"/>
        </w:rPr>
        <w:t xml:space="preserve"> </w:t>
      </w:r>
      <w:r w:rsidR="00860724">
        <w:rPr>
          <w:rFonts w:asciiTheme="minorHAnsi" w:hAnsiTheme="minorHAnsi"/>
          <w:sz w:val="20"/>
          <w:szCs w:val="20"/>
          <w:lang w:eastAsia="en-US"/>
        </w:rPr>
        <w:t xml:space="preserve">oraz pomocy de </w:t>
      </w:r>
      <w:proofErr w:type="spellStart"/>
      <w:r w:rsidR="00860724">
        <w:rPr>
          <w:rFonts w:asciiTheme="minorHAnsi" w:hAnsiTheme="minorHAnsi"/>
          <w:sz w:val="20"/>
          <w:szCs w:val="20"/>
          <w:lang w:eastAsia="en-US"/>
        </w:rPr>
        <w:t>minimis</w:t>
      </w:r>
      <w:proofErr w:type="spellEnd"/>
      <w:r w:rsidR="00860724">
        <w:rPr>
          <w:rFonts w:asciiTheme="minorHAnsi" w:hAnsiTheme="minorHAnsi"/>
          <w:sz w:val="20"/>
          <w:szCs w:val="20"/>
          <w:lang w:eastAsia="en-US"/>
        </w:rPr>
        <w:t xml:space="preserve">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lastRenderedPageBreak/>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8C1F6B">
      <w:pPr>
        <w:numPr>
          <w:ilvl w:val="0"/>
          <w:numId w:val="20"/>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8C1F6B">
      <w:pPr>
        <w:numPr>
          <w:ilvl w:val="0"/>
          <w:numId w:val="20"/>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8C1F6B">
      <w:pPr>
        <w:numPr>
          <w:ilvl w:val="0"/>
          <w:numId w:val="20"/>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Dane zawarte w niniejszym punkcie powinny być spójne z informacjami wynikającymi z pkt I.1 wniosku oraz formularzami informacji przedstawianych przy ubieganiu się o pomoc publiczną/pomoc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w:t>
            </w:r>
            <w:proofErr w:type="spellStart"/>
            <w:r w:rsidR="00B3684D" w:rsidRPr="00B3684D">
              <w:rPr>
                <w:rFonts w:asciiTheme="minorHAnsi" w:hAnsiTheme="minorHAnsi"/>
                <w:lang w:eastAsia="en-US"/>
              </w:rPr>
              <w:t>house</w:t>
            </w:r>
            <w:proofErr w:type="spellEnd"/>
            <w:r w:rsidR="00B3684D" w:rsidRPr="00B3684D">
              <w:rPr>
                <w:rFonts w:asciiTheme="minorHAnsi" w:hAnsiTheme="minorHAnsi"/>
                <w:lang w:eastAsia="en-US"/>
              </w:rPr>
              <w:t>)</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19 marca 2015 r. w sprawie udzielania pomocy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w:t>
            </w:r>
            <w:proofErr w:type="spellStart"/>
            <w:r w:rsidRPr="0048237A">
              <w:rPr>
                <w:rFonts w:asciiTheme="minorHAnsi" w:hAnsiTheme="minorHAnsi"/>
                <w:sz w:val="20"/>
                <w:szCs w:val="20"/>
              </w:rPr>
              <w:t>minimis</w:t>
            </w:r>
            <w:proofErr w:type="spellEnd"/>
            <w:r w:rsidRPr="0048237A">
              <w:rPr>
                <w:rFonts w:asciiTheme="minorHAnsi" w:hAnsiTheme="minorHAnsi"/>
                <w:sz w:val="20"/>
                <w:szCs w:val="20"/>
              </w:rPr>
              <w:t xml:space="preserve">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w:t>
            </w:r>
            <w:r w:rsidRPr="0048237A">
              <w:rPr>
                <w:rFonts w:asciiTheme="minorHAnsi" w:hAnsiTheme="minorHAnsi"/>
                <w:sz w:val="20"/>
                <w:szCs w:val="20"/>
              </w:rPr>
              <w:lastRenderedPageBreak/>
              <w:t>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lastRenderedPageBreak/>
              <w:t xml:space="preserve">1) pomoc inwestycyjna na infrastrukturę </w:t>
            </w:r>
            <w:r w:rsidRPr="0048237A">
              <w:rPr>
                <w:rFonts w:asciiTheme="minorHAnsi" w:hAnsiTheme="minorHAnsi" w:cs="TimesNewRoman"/>
                <w:sz w:val="20"/>
                <w:szCs w:val="20"/>
              </w:rPr>
              <w:lastRenderedPageBreak/>
              <w:t>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w:t>
            </w:r>
            <w:proofErr w:type="spellStart"/>
            <w:r w:rsidR="007C01B0">
              <w:rPr>
                <w:rFonts w:asciiTheme="minorHAnsi" w:hAnsiTheme="minorHAnsi"/>
                <w:sz w:val="20"/>
                <w:szCs w:val="20"/>
              </w:rPr>
              <w:t>późn</w:t>
            </w:r>
            <w:proofErr w:type="spellEnd"/>
            <w:r w:rsidR="007C01B0">
              <w:rPr>
                <w:rFonts w:asciiTheme="minorHAnsi" w:hAnsiTheme="minorHAnsi"/>
                <w:sz w:val="20"/>
                <w:szCs w:val="20"/>
              </w:rPr>
              <w:t>.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xml:space="preserve">.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w:t>
            </w:r>
            <w:r w:rsidRPr="0048237A">
              <w:rPr>
                <w:rFonts w:asciiTheme="minorHAnsi" w:hAnsiTheme="minorHAnsi"/>
                <w:sz w:val="20"/>
                <w:szCs w:val="20"/>
              </w:rPr>
              <w:lastRenderedPageBreak/>
              <w:t xml:space="preserve">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w:t>
            </w:r>
            <w:proofErr w:type="spellStart"/>
            <w:r w:rsidR="00A20568">
              <w:rPr>
                <w:rFonts w:asciiTheme="minorHAnsi" w:hAnsiTheme="minorHAnsi"/>
                <w:sz w:val="20"/>
                <w:szCs w:val="20"/>
              </w:rPr>
              <w:t>późn</w:t>
            </w:r>
            <w:proofErr w:type="spellEnd"/>
            <w:r w:rsidR="00A20568">
              <w:rPr>
                <w:rFonts w:asciiTheme="minorHAnsi" w:hAnsiTheme="minorHAnsi"/>
                <w:sz w:val="20"/>
                <w:szCs w:val="20"/>
              </w:rPr>
              <w:t>.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w:t>
      </w:r>
      <w:proofErr w:type="spellStart"/>
      <w:r w:rsidRPr="0048237A">
        <w:rPr>
          <w:rFonts w:asciiTheme="minorHAnsi" w:hAnsiTheme="minorHAnsi"/>
          <w:sz w:val="20"/>
          <w:szCs w:val="20"/>
          <w:lang w:eastAsia="en-US"/>
        </w:rPr>
        <w:t>ppkt</w:t>
      </w:r>
      <w:proofErr w:type="spellEnd"/>
      <w:r w:rsidRPr="0048237A">
        <w:rPr>
          <w:rFonts w:asciiTheme="minorHAnsi" w:hAnsiTheme="minorHAnsi"/>
          <w:sz w:val="20"/>
          <w:szCs w:val="20"/>
          <w:lang w:eastAsia="en-US"/>
        </w:rPr>
        <w:t xml:space="preserve">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w:t>
      </w:r>
      <w:proofErr w:type="spellStart"/>
      <w:r w:rsidR="00AB1ADB">
        <w:rPr>
          <w:rFonts w:asciiTheme="minorHAnsi" w:hAnsiTheme="minorHAnsi"/>
          <w:b/>
          <w:sz w:val="20"/>
          <w:szCs w:val="20"/>
          <w:lang w:eastAsia="en-US"/>
        </w:rPr>
        <w:t>minimis</w:t>
      </w:r>
      <w:proofErr w:type="spellEnd"/>
      <w:r w:rsidR="00AB1ADB">
        <w:rPr>
          <w:rFonts w:asciiTheme="minorHAnsi" w:hAnsiTheme="minorHAnsi"/>
          <w:b/>
          <w:sz w:val="20"/>
          <w:szCs w:val="20"/>
          <w:lang w:eastAsia="en-US"/>
        </w:rPr>
        <w:t xml:space="preserve">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w:t>
      </w:r>
      <w:proofErr w:type="spellStart"/>
      <w:r w:rsidRPr="0048237A">
        <w:rPr>
          <w:rFonts w:asciiTheme="minorHAnsi" w:hAnsiTheme="minorHAnsi"/>
          <w:sz w:val="20"/>
          <w:szCs w:val="20"/>
          <w:lang w:eastAsia="en-US"/>
        </w:rPr>
        <w:t>minimis</w:t>
      </w:r>
      <w:proofErr w:type="spellEnd"/>
      <w:r w:rsidRPr="0048237A">
        <w:rPr>
          <w:rFonts w:asciiTheme="minorHAnsi" w:hAnsiTheme="minorHAnsi"/>
          <w:sz w:val="20"/>
          <w:szCs w:val="20"/>
          <w:lang w:eastAsia="en-US"/>
        </w:rPr>
        <w:t xml:space="preserve">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w:t>
      </w:r>
      <w:proofErr w:type="spellStart"/>
      <w:r w:rsidRPr="00381C64">
        <w:rPr>
          <w:rFonts w:asciiTheme="minorHAnsi" w:hAnsiTheme="minorHAnsi"/>
          <w:sz w:val="20"/>
          <w:szCs w:val="20"/>
          <w:lang w:eastAsia="en-US"/>
        </w:rPr>
        <w:t>minimis</w:t>
      </w:r>
      <w:proofErr w:type="spellEnd"/>
      <w:r w:rsidRPr="00381C64">
        <w:rPr>
          <w:rFonts w:asciiTheme="minorHAnsi" w:hAnsiTheme="minorHAnsi"/>
          <w:sz w:val="20"/>
          <w:szCs w:val="20"/>
          <w:lang w:eastAsia="en-US"/>
        </w:rPr>
        <w:t xml:space="preserve">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8C1F6B">
      <w:pPr>
        <w:pStyle w:val="Akapitzlist"/>
        <w:numPr>
          <w:ilvl w:val="0"/>
          <w:numId w:val="21"/>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w:t>
      </w:r>
      <w:proofErr w:type="spellStart"/>
      <w:r>
        <w:rPr>
          <w:rFonts w:asciiTheme="minorHAnsi" w:hAnsiTheme="minorHAnsi"/>
          <w:sz w:val="20"/>
          <w:szCs w:val="20"/>
          <w:lang w:eastAsia="en-US"/>
        </w:rPr>
        <w:t>minimis</w:t>
      </w:r>
      <w:proofErr w:type="spellEnd"/>
      <w:r>
        <w:rPr>
          <w:rFonts w:asciiTheme="minorHAnsi" w:hAnsiTheme="minorHAnsi"/>
          <w:sz w:val="20"/>
          <w:szCs w:val="20"/>
          <w:lang w:eastAsia="en-US"/>
        </w:rPr>
        <w:t xml:space="preserve">, pomoc w formie rekompensat z tytułu wypełniania obowiązku </w:t>
      </w:r>
      <w:proofErr w:type="spellStart"/>
      <w:r>
        <w:rPr>
          <w:rFonts w:asciiTheme="minorHAnsi" w:hAnsiTheme="minorHAnsi"/>
          <w:sz w:val="20"/>
          <w:szCs w:val="20"/>
          <w:lang w:eastAsia="en-US"/>
        </w:rPr>
        <w:t>swiadczenia</w:t>
      </w:r>
      <w:proofErr w:type="spellEnd"/>
      <w:r>
        <w:rPr>
          <w:rFonts w:asciiTheme="minorHAnsi" w:hAnsiTheme="minorHAnsi"/>
          <w:sz w:val="20"/>
          <w:szCs w:val="20"/>
          <w:lang w:eastAsia="en-US"/>
        </w:rPr>
        <w:t xml:space="preserve"> UOIG)</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1F1B6953" w14:textId="557A3056" w:rsidR="003D73B3" w:rsidRPr="00E634E0" w:rsidRDefault="003D73B3" w:rsidP="003D73B3">
      <w:pPr>
        <w:pStyle w:val="Akapitzlist1"/>
        <w:tabs>
          <w:tab w:val="left" w:pos="1418"/>
        </w:tabs>
        <w:spacing w:before="120" w:after="120"/>
        <w:ind w:left="0"/>
        <w:jc w:val="both"/>
        <w:rPr>
          <w:rFonts w:cs="Calibri"/>
        </w:rPr>
      </w:pPr>
      <w:r w:rsidRPr="00E634E0">
        <w:rPr>
          <w:rFonts w:cs="Calibri"/>
          <w:noProof/>
        </w:rPr>
        <w:t>W polu B.14 należy przedstawić aktualny stan infrastruktury/ obecnie posiadan</w:t>
      </w:r>
      <w:r>
        <w:rPr>
          <w:rFonts w:cs="Calibri"/>
          <w:noProof/>
        </w:rPr>
        <w:t>ych zasobów sprzętowych lub system</w:t>
      </w:r>
      <w:r w:rsidR="004C273F">
        <w:rPr>
          <w:rFonts w:cs="Calibri"/>
          <w:noProof/>
        </w:rPr>
        <w:t>ó</w:t>
      </w:r>
      <w:r>
        <w:rPr>
          <w:rFonts w:cs="Calibri"/>
          <w:noProof/>
        </w:rPr>
        <w:t>w teleinformatycznych</w:t>
      </w:r>
      <w:r w:rsidRPr="00E634E0">
        <w:rPr>
          <w:rFonts w:cs="Calibri"/>
          <w:noProof/>
        </w:rPr>
        <w:t xml:space="preserve">, </w:t>
      </w:r>
      <w:r>
        <w:rPr>
          <w:rFonts w:cs="Calibri"/>
          <w:noProof/>
        </w:rPr>
        <w:t xml:space="preserve">w kontekście zakresu projektu. Jeżeli Wnioskodawca/partnerzy korzystają z rozwiązań lub systemów zewnętrznych również należy to opisać. Z analizy stanu aktualnego, przy uwzględnieniu odpowiednich regulacji prawnych, powinna wynikać potrzeba realizacji projektu w zakresie przedstawionym w pkt B.15 </w:t>
      </w:r>
      <w:r w:rsidRPr="00663E1C">
        <w:rPr>
          <w:rFonts w:cs="Calibri"/>
          <w:noProof/>
        </w:rPr>
        <w:t>Analiza techniczna – stan projektowany</w:t>
      </w:r>
      <w:r>
        <w:rPr>
          <w:rFonts w:cs="Calibri"/>
          <w:noProof/>
        </w:rPr>
        <w:t xml:space="preserve">. Np.  braki sprzętowe opisane w pkt B.14 </w:t>
      </w:r>
      <w:r>
        <w:rPr>
          <w:rFonts w:cs="Calibri"/>
          <w:noProof/>
        </w:rPr>
        <w:lastRenderedPageBreak/>
        <w:t>mogą stanowić uzasadnienie dla nabycia określonego sprzętu w zakresie opisanym w stanie projektowanym. W tym kontekście należy wszakże zaznaczyć, iż przeprowadzona analiza powinna ściśle odnosić się do zakresu możliwego do wsparcia w w ramach danego naboru.</w:t>
      </w:r>
    </w:p>
    <w:p w14:paraId="0BA6F541" w14:textId="77777777" w:rsidR="003D73B3" w:rsidRPr="00E634E0" w:rsidRDefault="003D73B3" w:rsidP="007849CF">
      <w:pPr>
        <w:pStyle w:val="Akapitzlist1"/>
        <w:tabs>
          <w:tab w:val="left" w:pos="1418"/>
        </w:tabs>
        <w:spacing w:before="120" w:after="120"/>
        <w:ind w:left="0"/>
        <w:jc w:val="both"/>
        <w:rPr>
          <w:rFonts w:cs="Calibri"/>
        </w:rPr>
      </w:pP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8C1F6B">
      <w:pPr>
        <w:pStyle w:val="Akapitzlist1"/>
        <w:tabs>
          <w:tab w:val="left" w:pos="1418"/>
        </w:tabs>
        <w:spacing w:before="120" w:after="120"/>
        <w:ind w:left="0"/>
        <w:jc w:val="both"/>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8C1F6B">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Pr="008F4D9A"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5F492FA8" w14:textId="77777777" w:rsidR="00240969" w:rsidRDefault="00240969" w:rsidP="002046BA">
      <w:pPr>
        <w:pStyle w:val="Akapitzlist1"/>
        <w:tabs>
          <w:tab w:val="left" w:pos="1134"/>
        </w:tabs>
        <w:spacing w:before="120" w:after="120"/>
        <w:ind w:left="0"/>
        <w:jc w:val="both"/>
        <w:rPr>
          <w:rFonts w:asciiTheme="minorHAnsi" w:hAnsiTheme="minorHAnsi" w:cstheme="minorHAnsi"/>
        </w:rPr>
      </w:pPr>
    </w:p>
    <w:p w14:paraId="15B62DE1" w14:textId="77777777" w:rsidR="00240969" w:rsidRPr="00D77553" w:rsidRDefault="00240969" w:rsidP="00240969">
      <w:pPr>
        <w:pStyle w:val="Akapitzlist1"/>
        <w:tabs>
          <w:tab w:val="left" w:pos="1418"/>
        </w:tabs>
        <w:spacing w:before="120" w:after="120"/>
        <w:ind w:left="0"/>
        <w:jc w:val="both"/>
        <w:rPr>
          <w:rFonts w:asciiTheme="minorHAnsi" w:hAnsiTheme="minorHAnsi"/>
          <w:b/>
        </w:rPr>
      </w:pPr>
      <w:r w:rsidRPr="00D77553">
        <w:rPr>
          <w:rFonts w:asciiTheme="minorHAnsi" w:hAnsiTheme="minorHAnsi"/>
          <w:b/>
        </w:rPr>
        <w:t>Analiza specyficzna dla działania 2.1 – 3 typ projektu.</w:t>
      </w:r>
    </w:p>
    <w:p w14:paraId="090ACF28" w14:textId="77777777" w:rsidR="00240969" w:rsidRPr="00D77553" w:rsidRDefault="00240969" w:rsidP="00240969">
      <w:pPr>
        <w:pStyle w:val="Akapitzlist1"/>
        <w:tabs>
          <w:tab w:val="left" w:pos="1418"/>
        </w:tabs>
        <w:spacing w:before="120" w:after="120"/>
        <w:ind w:left="0"/>
        <w:jc w:val="both"/>
        <w:rPr>
          <w:rFonts w:asciiTheme="minorHAnsi" w:hAnsiTheme="minorHAnsi"/>
          <w:b/>
        </w:rPr>
      </w:pPr>
    </w:p>
    <w:p w14:paraId="7EB9F0C4" w14:textId="77777777" w:rsidR="00240969" w:rsidRPr="00D77553" w:rsidRDefault="00240969" w:rsidP="00A33338">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Interoperacyjność z innymi systemami / integracja z platformą P1</w:t>
      </w:r>
    </w:p>
    <w:p w14:paraId="1B88C65B" w14:textId="2F089A6A" w:rsidR="00240969" w:rsidRPr="00EE6BFC" w:rsidRDefault="00240969" w:rsidP="00EE6BFC">
      <w:pPr>
        <w:spacing w:after="240" w:line="240" w:lineRule="auto"/>
        <w:ind w:left="708"/>
        <w:jc w:val="both"/>
        <w:rPr>
          <w:rFonts w:asciiTheme="minorHAnsi" w:hAnsiTheme="minorHAnsi"/>
        </w:rPr>
      </w:pPr>
      <w:r w:rsidRPr="00D77553">
        <w:rPr>
          <w:rFonts w:asciiTheme="minorHAnsi" w:hAnsiTheme="minorHAnsi"/>
          <w:sz w:val="20"/>
          <w:szCs w:val="20"/>
        </w:rPr>
        <w:t>Należy opisać</w:t>
      </w:r>
      <w:r w:rsidRPr="00D77553">
        <w:rPr>
          <w:rFonts w:asciiTheme="minorHAnsi" w:hAnsiTheme="minorHAnsi" w:cs="Arial"/>
          <w:sz w:val="20"/>
          <w:szCs w:val="20"/>
        </w:rPr>
        <w:t xml:space="preserve">, czy przedsięwzięcie jest komplementarne, interoperacyjne z Systemem Informacji Medycznej lub innymi systemami świadczeniodawców oraz </w:t>
      </w:r>
      <w:r>
        <w:rPr>
          <w:rFonts w:asciiTheme="minorHAnsi" w:hAnsiTheme="minorHAnsi" w:cs="Arial"/>
          <w:sz w:val="20"/>
          <w:szCs w:val="20"/>
        </w:rPr>
        <w:t xml:space="preserve">czy </w:t>
      </w:r>
      <w:r w:rsidRPr="00D77553">
        <w:rPr>
          <w:rFonts w:asciiTheme="minorHAnsi" w:hAnsiTheme="minorHAnsi" w:cs="Arial"/>
          <w:sz w:val="20"/>
          <w:szCs w:val="20"/>
        </w:rPr>
        <w:t xml:space="preserve">nie dubluje funkcjonalności przewidzianych w </w:t>
      </w:r>
      <w:r w:rsidRPr="00B063FD">
        <w:rPr>
          <w:rFonts w:asciiTheme="minorHAnsi" w:hAnsiTheme="minorHAnsi"/>
          <w:sz w:val="20"/>
          <w:szCs w:val="20"/>
        </w:rPr>
        <w:t>krajowych Platformach P1 lub P2 lub P4 lub e-Krew</w:t>
      </w:r>
      <w:r w:rsidR="00BF6DF1" w:rsidRPr="00B063FD">
        <w:rPr>
          <w:rFonts w:asciiTheme="minorHAnsi" w:hAnsiTheme="minorHAnsi"/>
          <w:sz w:val="20"/>
          <w:szCs w:val="20"/>
        </w:rPr>
        <w:t xml:space="preserve">, a także </w:t>
      </w:r>
      <w:r w:rsidRPr="00A33338">
        <w:rPr>
          <w:rFonts w:asciiTheme="minorHAnsi" w:hAnsiTheme="minorHAnsi"/>
          <w:sz w:val="20"/>
          <w:szCs w:val="20"/>
        </w:rPr>
        <w:t xml:space="preserve">czy wnioskodawca zapewni </w:t>
      </w:r>
      <w:r w:rsidRPr="00EE6BFC">
        <w:rPr>
          <w:rFonts w:asciiTheme="minorHAnsi" w:hAnsiTheme="minorHAnsi"/>
          <w:sz w:val="20"/>
          <w:szCs w:val="20"/>
        </w:rPr>
        <w:t xml:space="preserve">zgodność </w:t>
      </w:r>
      <w:r w:rsidR="00601429" w:rsidRPr="00EE6BFC">
        <w:rPr>
          <w:rFonts w:asciiTheme="minorHAnsi" w:hAnsiTheme="minorHAnsi"/>
          <w:sz w:val="20"/>
          <w:szCs w:val="20"/>
        </w:rPr>
        <w:t xml:space="preserve">produktów wytworzonych w projekcie </w:t>
      </w:r>
      <w:r w:rsidRPr="00EE6BFC">
        <w:rPr>
          <w:rFonts w:asciiTheme="minorHAnsi" w:hAnsiTheme="minorHAnsi"/>
          <w:sz w:val="20"/>
          <w:szCs w:val="20"/>
        </w:rPr>
        <w:t xml:space="preserve">ze standardami wymiany oraz formatami elektronicznej dokumentacji medycznej, zamieszczonymi w Biuletynie Informacji Publicznej ministra właściwego do spraw zdrowia. </w:t>
      </w:r>
    </w:p>
    <w:p w14:paraId="31669228" w14:textId="55FCA575" w:rsidR="00240969" w:rsidRPr="00D77553" w:rsidRDefault="00240969" w:rsidP="00240969">
      <w:pPr>
        <w:pStyle w:val="Akapitzlist1"/>
        <w:tabs>
          <w:tab w:val="left" w:pos="1418"/>
        </w:tabs>
        <w:spacing w:before="120" w:after="120"/>
        <w:jc w:val="both"/>
        <w:rPr>
          <w:rFonts w:asciiTheme="minorHAnsi" w:hAnsiTheme="minorHAnsi" w:cs="Arial"/>
        </w:rPr>
      </w:pPr>
      <w:r w:rsidRPr="00F30A7C">
        <w:rPr>
          <w:rFonts w:asciiTheme="minorHAnsi" w:hAnsiTheme="minorHAnsi" w:cs="Arial"/>
        </w:rPr>
        <w:t>Należy szczegółowo i wyczerpująco przedstawić argumenty, które mogą stanowić podstawę uznania, iż projekt nie będzie dublował celów i funkcjonalności platform i systemów realizowanych na poziomie krajowym o ogólnokrajowej skali.</w:t>
      </w:r>
      <w:r w:rsidR="00601429" w:rsidRPr="00601429">
        <w:rPr>
          <w:rFonts w:asciiTheme="minorHAnsi" w:hAnsiTheme="minorHAnsi" w:cs="Arial"/>
        </w:rPr>
        <w:t xml:space="preserve"> </w:t>
      </w:r>
      <w:r w:rsidR="00601429">
        <w:rPr>
          <w:rFonts w:asciiTheme="minorHAnsi" w:hAnsiTheme="minorHAnsi" w:cs="Arial"/>
        </w:rPr>
        <w:t xml:space="preserve">Informacje w powyższym zakresie nie mogą mieć </w:t>
      </w:r>
      <w:r w:rsidR="00B063FD">
        <w:rPr>
          <w:rFonts w:asciiTheme="minorHAnsi" w:hAnsiTheme="minorHAnsi" w:cs="Arial"/>
        </w:rPr>
        <w:t xml:space="preserve">jedynie </w:t>
      </w:r>
      <w:r w:rsidR="00601429">
        <w:rPr>
          <w:rFonts w:asciiTheme="minorHAnsi" w:hAnsiTheme="minorHAnsi" w:cs="Arial"/>
        </w:rPr>
        <w:t xml:space="preserve">charakteru deklaratywnego, tj. </w:t>
      </w:r>
      <w:r w:rsidR="00601429" w:rsidRPr="00EE6BFC">
        <w:rPr>
          <w:rFonts w:asciiTheme="minorHAnsi" w:hAnsiTheme="minorHAnsi" w:cs="Arial"/>
          <w:u w:val="single"/>
        </w:rPr>
        <w:t>należy wymienić w tym miejscu funkcjonalności uruchamiane w ramach projektu w kontekście funkcjonalności / rozwiązań dostarczanych przez ww. platformy centralne</w:t>
      </w:r>
      <w:r w:rsidR="00601429">
        <w:rPr>
          <w:rFonts w:asciiTheme="minorHAnsi" w:hAnsiTheme="minorHAnsi" w:cs="Arial"/>
        </w:rPr>
        <w:t>.</w:t>
      </w:r>
    </w:p>
    <w:p w14:paraId="4701C85F" w14:textId="77777777" w:rsidR="00240969" w:rsidRPr="00D77553" w:rsidRDefault="00240969" w:rsidP="00240969">
      <w:pPr>
        <w:pStyle w:val="Akapitzlist1"/>
        <w:tabs>
          <w:tab w:val="left" w:pos="1418"/>
        </w:tabs>
        <w:spacing w:before="120" w:after="120"/>
        <w:jc w:val="both"/>
        <w:rPr>
          <w:rFonts w:asciiTheme="minorHAnsi" w:hAnsiTheme="minorHAnsi"/>
        </w:rPr>
      </w:pPr>
    </w:p>
    <w:p w14:paraId="2A70B510" w14:textId="77777777" w:rsidR="00240969" w:rsidRPr="00D77553" w:rsidRDefault="00240969" w:rsidP="00EE6BFC">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Bezpieczeństwo przetwarzania danych</w:t>
      </w:r>
    </w:p>
    <w:p w14:paraId="40DEE467" w14:textId="77777777" w:rsidR="00240969" w:rsidRPr="00D77553" w:rsidRDefault="00240969" w:rsidP="00240969">
      <w:pPr>
        <w:spacing w:after="240" w:line="240" w:lineRule="auto"/>
        <w:ind w:left="708"/>
        <w:jc w:val="both"/>
        <w:rPr>
          <w:rFonts w:asciiTheme="minorHAnsi" w:hAnsiTheme="minorHAnsi" w:cs="Arial"/>
          <w:sz w:val="20"/>
        </w:rPr>
      </w:pPr>
      <w:r w:rsidRPr="00D77553">
        <w:rPr>
          <w:rFonts w:asciiTheme="minorHAnsi" w:hAnsiTheme="minorHAnsi" w:cs="Arial"/>
          <w:sz w:val="20"/>
          <w:szCs w:val="20"/>
        </w:rPr>
        <w:t>Należy opisać i przedstawić stosowne uzasadnienie odnośnie metod zapewnienia bezpieczeństw</w:t>
      </w:r>
      <w:r>
        <w:rPr>
          <w:rFonts w:asciiTheme="minorHAnsi" w:hAnsiTheme="minorHAnsi" w:cs="Arial"/>
          <w:sz w:val="20"/>
          <w:szCs w:val="20"/>
        </w:rPr>
        <w:t>a</w:t>
      </w:r>
      <w:r w:rsidRPr="00D77553">
        <w:rPr>
          <w:rFonts w:asciiTheme="minorHAnsi" w:hAnsiTheme="minorHAnsi" w:cs="Arial"/>
          <w:sz w:val="20"/>
          <w:szCs w:val="20"/>
        </w:rPr>
        <w:t xml:space="preserve"> przetwarzania danych we </w:t>
      </w:r>
      <w:r>
        <w:rPr>
          <w:rFonts w:asciiTheme="minorHAnsi" w:hAnsiTheme="minorHAnsi" w:cs="Arial"/>
          <w:sz w:val="20"/>
          <w:szCs w:val="20"/>
        </w:rPr>
        <w:t xml:space="preserve">wszystkich </w:t>
      </w:r>
      <w:r w:rsidRPr="00D77553">
        <w:rPr>
          <w:rFonts w:asciiTheme="minorHAnsi" w:hAnsiTheme="minorHAnsi" w:cs="Arial"/>
          <w:sz w:val="20"/>
          <w:szCs w:val="20"/>
        </w:rPr>
        <w:t>wdrażanych w projekcie systemach teleinformatycznych.</w:t>
      </w:r>
    </w:p>
    <w:p w14:paraId="13AAF580" w14:textId="41950D1A" w:rsidR="006F7D38" w:rsidRDefault="00240969" w:rsidP="00240969">
      <w:pPr>
        <w:pStyle w:val="Akapitzlist1"/>
        <w:jc w:val="both"/>
        <w:rPr>
          <w:rFonts w:asciiTheme="minorHAnsi" w:hAnsiTheme="minorHAnsi" w:cs="Arial"/>
        </w:rPr>
      </w:pPr>
      <w:r w:rsidRPr="00D77553">
        <w:rPr>
          <w:rFonts w:asciiTheme="minorHAnsi" w:hAnsiTheme="minorHAnsi" w:cs="Arial"/>
        </w:rPr>
        <w:t>Systemy teleinformatyczne powinny zapewniać bezpieczeństwo zgodnie z zasadami przetwarzania informacji</w:t>
      </w:r>
      <w:r>
        <w:rPr>
          <w:rFonts w:asciiTheme="minorHAnsi" w:hAnsiTheme="minorHAnsi" w:cs="Arial"/>
        </w:rPr>
        <w:t>,</w:t>
      </w:r>
      <w:r w:rsidRPr="00D77553">
        <w:rPr>
          <w:rFonts w:asciiTheme="minorHAnsi" w:hAnsiTheme="minorHAnsi" w:cs="Arial"/>
        </w:rPr>
        <w:t xml:space="preserve"> wskazanymi w obowiązujących przepisach. Należy przedstawić informacje, czy projekt zawiera rozwiązania gwarantujące i podnoszące bezpieczeństwo w zakresie ciągłości działania systemów do prowadzenia EDM</w:t>
      </w:r>
      <w:r w:rsidR="00F902B1">
        <w:rPr>
          <w:rFonts w:asciiTheme="minorHAnsi" w:hAnsiTheme="minorHAnsi" w:cs="Arial"/>
          <w:strike/>
        </w:rPr>
        <w:t>.</w:t>
      </w:r>
    </w:p>
    <w:p w14:paraId="2300B13D" w14:textId="77777777" w:rsidR="006F7D38" w:rsidRDefault="006F7D38" w:rsidP="00240969">
      <w:pPr>
        <w:pStyle w:val="Akapitzlist1"/>
        <w:jc w:val="both"/>
        <w:rPr>
          <w:rFonts w:asciiTheme="minorHAnsi" w:hAnsiTheme="minorHAnsi" w:cs="Arial"/>
        </w:rPr>
      </w:pPr>
    </w:p>
    <w:p w14:paraId="41ED2919" w14:textId="2098DA70" w:rsidR="00240969" w:rsidRPr="00A6029D" w:rsidRDefault="00240969" w:rsidP="00240969">
      <w:pPr>
        <w:pStyle w:val="Akapitzlist1"/>
        <w:jc w:val="both"/>
        <w:rPr>
          <w:rFonts w:asciiTheme="minorHAnsi" w:hAnsiTheme="minorHAnsi" w:cs="Arial"/>
        </w:rPr>
      </w:pPr>
      <w:r>
        <w:rPr>
          <w:rFonts w:asciiTheme="minorHAnsi" w:hAnsiTheme="minorHAnsi" w:cs="Arial"/>
        </w:rPr>
        <w:t>Tak więc z</w:t>
      </w:r>
      <w:r w:rsidRPr="00A6029D">
        <w:rPr>
          <w:rFonts w:asciiTheme="minorHAnsi" w:hAnsiTheme="minorHAnsi" w:cs="Arial"/>
        </w:rPr>
        <w:t>akres przedstawionych przez wnioskodawcę w tym punkcie danych powinien dawać podstawę do odpowiedzi na pytania:</w:t>
      </w:r>
    </w:p>
    <w:p w14:paraId="424E6A37" w14:textId="77777777" w:rsidR="00240969" w:rsidRPr="00A6029D" w:rsidRDefault="00240969" w:rsidP="000B40A5">
      <w:pPr>
        <w:pStyle w:val="Akapitzlist1"/>
        <w:jc w:val="both"/>
        <w:rPr>
          <w:rFonts w:asciiTheme="minorHAnsi" w:hAnsiTheme="minorHAnsi" w:cs="Arial"/>
        </w:rPr>
      </w:pPr>
      <w:r w:rsidRPr="00A6029D">
        <w:rPr>
          <w:rFonts w:asciiTheme="minorHAnsi" w:hAnsiTheme="minorHAnsi" w:cs="Arial"/>
        </w:rPr>
        <w:t>a) jakie rozwiązania w zakresie bezpieczeństwa przetwarzania danych przewidziano w projekcie oraz</w:t>
      </w:r>
    </w:p>
    <w:p w14:paraId="554D9A6B" w14:textId="77777777" w:rsidR="00240969" w:rsidRPr="00A6029D" w:rsidRDefault="00240969" w:rsidP="000B40A5">
      <w:pPr>
        <w:pStyle w:val="Akapitzlist1"/>
        <w:jc w:val="both"/>
        <w:rPr>
          <w:rFonts w:asciiTheme="minorHAnsi" w:hAnsiTheme="minorHAnsi" w:cs="Arial"/>
        </w:rPr>
      </w:pPr>
      <w:r w:rsidRPr="00A6029D">
        <w:rPr>
          <w:rFonts w:asciiTheme="minorHAnsi" w:hAnsiTheme="minorHAnsi" w:cs="Arial"/>
        </w:rPr>
        <w:t>b) czy projekt jest zgodny z zasadami przetwarzania informacji wskazanymi w obowiązujących przepisach.</w:t>
      </w:r>
    </w:p>
    <w:p w14:paraId="6A33ABE1"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5B55CE53" w14:textId="77777777" w:rsidR="00240969" w:rsidRPr="00D77553" w:rsidRDefault="00240969" w:rsidP="000B40A5">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Regionalne repozytorium EDM</w:t>
      </w:r>
    </w:p>
    <w:p w14:paraId="05D91C19" w14:textId="65D0A0F7" w:rsidR="00240969" w:rsidRPr="009341D4" w:rsidRDefault="00BF6DF1" w:rsidP="00240969">
      <w:pPr>
        <w:pStyle w:val="Akapitzlist"/>
        <w:spacing w:after="240" w:line="240" w:lineRule="auto"/>
        <w:jc w:val="both"/>
        <w:rPr>
          <w:rFonts w:asciiTheme="minorHAnsi" w:hAnsiTheme="minorHAnsi" w:cs="Arial"/>
          <w:b/>
          <w:sz w:val="20"/>
          <w:u w:val="single"/>
        </w:rPr>
      </w:pPr>
      <w:r>
        <w:rPr>
          <w:rFonts w:asciiTheme="minorHAnsi" w:hAnsiTheme="minorHAnsi" w:cs="Arial"/>
          <w:b/>
          <w:sz w:val="20"/>
          <w:u w:val="single"/>
        </w:rPr>
        <w:t xml:space="preserve">UWAGA: </w:t>
      </w:r>
      <w:r w:rsidR="00240969" w:rsidRPr="000B40A5">
        <w:rPr>
          <w:rFonts w:asciiTheme="minorHAnsi" w:hAnsiTheme="minorHAnsi" w:cs="Arial"/>
          <w:b/>
          <w:sz w:val="20"/>
          <w:u w:val="single"/>
        </w:rPr>
        <w:t>Kryterium ma zastosowanie do projektów dotyczących utworzenia platformy regionalnej z obszaru e-zdrowia</w:t>
      </w:r>
      <w:r w:rsidR="00EA008D" w:rsidRPr="009341D4">
        <w:rPr>
          <w:rFonts w:asciiTheme="minorHAnsi" w:hAnsiTheme="minorHAnsi" w:cs="Arial"/>
          <w:b/>
          <w:sz w:val="20"/>
          <w:u w:val="single"/>
        </w:rPr>
        <w:t xml:space="preserve"> (ścieżka pozakonkursowa)</w:t>
      </w:r>
      <w:r w:rsidR="00240969" w:rsidRPr="009341D4">
        <w:rPr>
          <w:rFonts w:asciiTheme="minorHAnsi" w:hAnsiTheme="minorHAnsi" w:cs="Arial"/>
          <w:b/>
          <w:sz w:val="20"/>
          <w:u w:val="single"/>
        </w:rPr>
        <w:t>.</w:t>
      </w:r>
    </w:p>
    <w:p w14:paraId="7517ABAB" w14:textId="77777777" w:rsidR="00240969" w:rsidRDefault="00240969" w:rsidP="00240969">
      <w:pPr>
        <w:pStyle w:val="Akapitzlist1"/>
        <w:tabs>
          <w:tab w:val="left" w:pos="1418"/>
        </w:tabs>
        <w:spacing w:before="120" w:after="120"/>
        <w:jc w:val="both"/>
        <w:rPr>
          <w:rFonts w:asciiTheme="minorHAnsi" w:hAnsiTheme="minorHAnsi" w:cs="Arial"/>
        </w:rPr>
      </w:pPr>
      <w:r w:rsidRPr="003554BF">
        <w:rPr>
          <w:rFonts w:asciiTheme="minorHAnsi" w:hAnsiTheme="minorHAnsi" w:cs="Arial"/>
        </w:rPr>
        <w:t>Należy opisać i przedstawić szczegółowe informacje w zakresie następującego zagadnienia: czy projekt w zakresie budowy lub rozbudowy regionalnej platformy uwzględnia funkcjonalności dotyczące regionalnego repozytorium EDM, z obsługą przechowywania EDM. Repozytorium EDM powinno realizować co najmniej usługę przyjmowania, archiwizacji i udostępniania EDM zgodnej z HL7 CDA oraz standardami udostępniania danych medycznych zamieszczonymi w Biuletynie Informacji Publicznej ministra właściwego do spraw zdrowia w tym co najmniej ze standardem DICOM w przypadku gdy repozytorium EDM obejmuje dane obrazowe.</w:t>
      </w:r>
    </w:p>
    <w:p w14:paraId="2821AEFE"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2F430118" w14:textId="77777777" w:rsidR="00240969" w:rsidRPr="00D77553" w:rsidRDefault="00240969" w:rsidP="009341D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lastRenderedPageBreak/>
        <w:t>Skalowalność platformy regionalnej</w:t>
      </w:r>
    </w:p>
    <w:p w14:paraId="388DBFC0"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3101EDE9" w14:textId="6E881FE9" w:rsidR="00240969" w:rsidRPr="009341D4" w:rsidRDefault="00BF6DF1" w:rsidP="00240969">
      <w:pPr>
        <w:spacing w:after="240" w:line="240" w:lineRule="auto"/>
        <w:ind w:left="708"/>
        <w:jc w:val="both"/>
        <w:rPr>
          <w:rFonts w:asciiTheme="minorHAnsi" w:hAnsiTheme="minorHAnsi" w:cs="Arial"/>
          <w:b/>
          <w:sz w:val="20"/>
          <w:szCs w:val="20"/>
        </w:rPr>
      </w:pPr>
      <w:r>
        <w:rPr>
          <w:rFonts w:asciiTheme="minorHAnsi" w:hAnsiTheme="minorHAnsi" w:cs="Arial"/>
          <w:b/>
          <w:sz w:val="20"/>
          <w:u w:val="single"/>
        </w:rPr>
        <w:t>UWAGA</w:t>
      </w:r>
      <w:r w:rsidRPr="00BF6DF1">
        <w:rPr>
          <w:rFonts w:asciiTheme="minorHAnsi" w:hAnsiTheme="minorHAnsi" w:cs="Arial"/>
          <w:b/>
          <w:sz w:val="20"/>
          <w:u w:val="single"/>
        </w:rPr>
        <w:t xml:space="preserve">: </w:t>
      </w:r>
      <w:r w:rsidR="00240969" w:rsidRPr="009341D4">
        <w:rPr>
          <w:rFonts w:asciiTheme="minorHAnsi" w:hAnsiTheme="minorHAnsi" w:cs="Arial"/>
          <w:b/>
          <w:sz w:val="20"/>
          <w:szCs w:val="20"/>
          <w:u w:val="single"/>
        </w:rPr>
        <w:t>Kryterium ma zastosowanie do  projektów dotyczących utworzenia platformy regionalnej z obszaru e-zdrowia</w:t>
      </w:r>
      <w:r w:rsidR="009D48A6" w:rsidRPr="009341D4">
        <w:rPr>
          <w:rFonts w:asciiTheme="minorHAnsi" w:hAnsiTheme="minorHAnsi" w:cs="Arial"/>
          <w:b/>
          <w:sz w:val="20"/>
          <w:szCs w:val="20"/>
          <w:u w:val="single"/>
        </w:rPr>
        <w:t xml:space="preserve"> </w:t>
      </w:r>
      <w:r w:rsidR="009D48A6" w:rsidRPr="009341D4">
        <w:rPr>
          <w:rFonts w:asciiTheme="minorHAnsi" w:hAnsiTheme="minorHAnsi" w:cs="Arial"/>
          <w:b/>
          <w:sz w:val="20"/>
          <w:u w:val="single"/>
        </w:rPr>
        <w:t>(ścieżka pozakonkursowa)</w:t>
      </w:r>
      <w:r w:rsidR="00240969" w:rsidRPr="009341D4">
        <w:rPr>
          <w:rFonts w:asciiTheme="minorHAnsi" w:hAnsiTheme="minorHAnsi" w:cs="Arial"/>
          <w:b/>
          <w:sz w:val="20"/>
          <w:szCs w:val="20"/>
          <w:u w:val="single"/>
        </w:rPr>
        <w:t>.</w:t>
      </w:r>
    </w:p>
    <w:p w14:paraId="3210D039"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Należy opisać i przedstawić szczegółowe informacje w zakresie następującego zagadnienia:</w:t>
      </w:r>
    </w:p>
    <w:p w14:paraId="4A10E69C" w14:textId="77777777" w:rsidR="00240969"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czy projekt dotyczący regionalnej platformy zapewnia skalowalność platformy poprzez możliwość zwiększenia liczby użytkowników, tj. podmioty udzielające świadczeń zdrowotnych bez względu</w:t>
      </w:r>
      <w:r>
        <w:rPr>
          <w:rFonts w:asciiTheme="minorHAnsi" w:hAnsiTheme="minorHAnsi" w:cs="Arial"/>
        </w:rPr>
        <w:t xml:space="preserve"> na</w:t>
      </w:r>
      <w:r w:rsidRPr="00D77553">
        <w:rPr>
          <w:rFonts w:asciiTheme="minorHAnsi" w:hAnsiTheme="minorHAnsi" w:cs="Arial"/>
        </w:rPr>
        <w:t xml:space="preserve"> </w:t>
      </w:r>
      <w:r w:rsidRPr="00330165">
        <w:rPr>
          <w:rFonts w:asciiTheme="minorHAnsi" w:hAnsiTheme="minorHAnsi" w:cs="Arial"/>
        </w:rPr>
        <w:t>rodzaj udzielanych świadczeń opieki zdrowotnej – leczenie szpitalne,   ambulatoryjna opieka specjalistyczna (zwana dalej AOS), podstawowa opieka zdrowotna (zwana dale: POZ) oraz bez względu na podmiot tworzący.</w:t>
      </w:r>
    </w:p>
    <w:p w14:paraId="056BC897"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12FAFB23" w14:textId="77777777" w:rsidR="00240969" w:rsidRPr="00D77553" w:rsidRDefault="00240969" w:rsidP="009341D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Zgodność EDM z przepisami prawa i przyjętymi standardami</w:t>
      </w:r>
    </w:p>
    <w:p w14:paraId="41811C9F"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1133CE5D" w14:textId="2D738403"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Należy opisać i przedstawić szczegółowe informacje w </w:t>
      </w:r>
      <w:proofErr w:type="spellStart"/>
      <w:r w:rsidR="00583BBC">
        <w:rPr>
          <w:rFonts w:asciiTheme="minorHAnsi" w:hAnsiTheme="minorHAnsi" w:cs="Arial"/>
        </w:rPr>
        <w:t>nastepującym</w:t>
      </w:r>
      <w:proofErr w:type="spellEnd"/>
      <w:r w:rsidR="00583BBC">
        <w:rPr>
          <w:rFonts w:asciiTheme="minorHAnsi" w:hAnsiTheme="minorHAnsi" w:cs="Arial"/>
        </w:rPr>
        <w:t xml:space="preserve"> </w:t>
      </w:r>
      <w:r w:rsidRPr="00D77553">
        <w:rPr>
          <w:rFonts w:asciiTheme="minorHAnsi" w:hAnsiTheme="minorHAnsi" w:cs="Arial"/>
        </w:rPr>
        <w:t>zakresie:</w:t>
      </w:r>
    </w:p>
    <w:p w14:paraId="4335081B" w14:textId="77777777" w:rsidR="0091630D" w:rsidRDefault="00240969" w:rsidP="009341D4">
      <w:pPr>
        <w:pStyle w:val="Akapitzlist"/>
        <w:numPr>
          <w:ilvl w:val="0"/>
          <w:numId w:val="47"/>
        </w:numPr>
        <w:spacing w:after="0" w:line="240" w:lineRule="auto"/>
        <w:jc w:val="both"/>
        <w:rPr>
          <w:rFonts w:asciiTheme="minorHAnsi" w:hAnsiTheme="minorHAnsi" w:cs="Arial"/>
        </w:rPr>
      </w:pPr>
      <w:r w:rsidRPr="0091630D">
        <w:rPr>
          <w:rFonts w:asciiTheme="minorHAnsi" w:hAnsiTheme="minorHAnsi" w:cs="Arial"/>
          <w:sz w:val="20"/>
        </w:rPr>
        <w:t xml:space="preserve">czy projekt uwzględnia rozwiązania umożliwiające zbieranie przez podmiot udzielający świadczeń opieki zdrowotnej jednostkowych danych medycznych, </w:t>
      </w:r>
    </w:p>
    <w:p w14:paraId="0B808E05" w14:textId="58645630" w:rsidR="00240969" w:rsidRPr="0091630D" w:rsidRDefault="0091630D" w:rsidP="009341D4">
      <w:pPr>
        <w:pStyle w:val="Akapitzlist"/>
        <w:numPr>
          <w:ilvl w:val="0"/>
          <w:numId w:val="47"/>
        </w:numPr>
        <w:spacing w:after="0" w:line="240" w:lineRule="auto"/>
        <w:jc w:val="both"/>
        <w:rPr>
          <w:rFonts w:asciiTheme="minorHAnsi" w:hAnsiTheme="minorHAnsi" w:cs="Arial"/>
        </w:rPr>
      </w:pPr>
      <w:r>
        <w:rPr>
          <w:rFonts w:asciiTheme="minorHAnsi" w:hAnsiTheme="minorHAnsi" w:cs="Arial"/>
          <w:sz w:val="20"/>
        </w:rPr>
        <w:t xml:space="preserve">czy </w:t>
      </w:r>
      <w:r w:rsidR="00240969" w:rsidRPr="0091630D">
        <w:rPr>
          <w:rFonts w:asciiTheme="minorHAnsi" w:hAnsiTheme="minorHAnsi" w:cs="Arial"/>
          <w:sz w:val="20"/>
        </w:rPr>
        <w:t xml:space="preserve">tworzenie EDM </w:t>
      </w:r>
      <w:r>
        <w:rPr>
          <w:rFonts w:asciiTheme="minorHAnsi" w:hAnsiTheme="minorHAnsi" w:cs="Arial"/>
          <w:sz w:val="20"/>
        </w:rPr>
        <w:t xml:space="preserve">nastąpi </w:t>
      </w:r>
      <w:r w:rsidR="00240969" w:rsidRPr="0091630D">
        <w:rPr>
          <w:rFonts w:asciiTheme="minorHAnsi" w:hAnsiTheme="minorHAnsi" w:cs="Arial"/>
          <w:sz w:val="20"/>
        </w:rPr>
        <w:t>zgodn</w:t>
      </w:r>
      <w:r>
        <w:rPr>
          <w:rFonts w:asciiTheme="minorHAnsi" w:hAnsiTheme="minorHAnsi" w:cs="Arial"/>
          <w:sz w:val="20"/>
        </w:rPr>
        <w:t>i</w:t>
      </w:r>
      <w:r w:rsidR="00240969" w:rsidRPr="0091630D">
        <w:rPr>
          <w:rFonts w:asciiTheme="minorHAnsi" w:hAnsiTheme="minorHAnsi" w:cs="Arial"/>
          <w:sz w:val="20"/>
        </w:rPr>
        <w:t>e z Polską Implementacją Krajową HL7 CDA oraz udostępnianie EDM zgodnie z profilami IHE, zamieszczonymi w Biuletynie Informacji Publicznej ministra właściwego do spraw zdrowia oraz zgodnie z rekomendacjami Rady ds. Interoperacyjności.</w:t>
      </w:r>
    </w:p>
    <w:p w14:paraId="5DD50D30"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5167CD31"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Usprawnienie procesów związanych z obsługą i udzielaniem świadczeń opieki zdrowotnej</w:t>
      </w:r>
    </w:p>
    <w:p w14:paraId="1637BA14"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72EA4C9B" w14:textId="77777777" w:rsidR="00240969" w:rsidRPr="00D77553"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Należy opisać i przedstawić szczegółowe informacje w zakresie wpływu zaprojektowanych e-usług / usług </w:t>
      </w:r>
      <w:proofErr w:type="spellStart"/>
      <w:r w:rsidRPr="00D77553">
        <w:rPr>
          <w:rFonts w:asciiTheme="minorHAnsi" w:hAnsiTheme="minorHAnsi" w:cs="Arial"/>
        </w:rPr>
        <w:t>telemedycznych</w:t>
      </w:r>
      <w:proofErr w:type="spellEnd"/>
      <w:r w:rsidRPr="00D77553">
        <w:rPr>
          <w:rFonts w:asciiTheme="minorHAnsi" w:hAnsiTheme="minorHAnsi" w:cs="Arial"/>
        </w:rPr>
        <w:t xml:space="preserve"> na:</w:t>
      </w:r>
    </w:p>
    <w:p w14:paraId="2189D11E" w14:textId="77777777" w:rsidR="00240969" w:rsidRPr="00D77553" w:rsidRDefault="00240969" w:rsidP="009D5530">
      <w:pPr>
        <w:pStyle w:val="Akapitzlist"/>
        <w:numPr>
          <w:ilvl w:val="0"/>
          <w:numId w:val="47"/>
        </w:numPr>
        <w:spacing w:after="0" w:line="240" w:lineRule="auto"/>
        <w:jc w:val="both"/>
        <w:rPr>
          <w:rFonts w:asciiTheme="minorHAnsi" w:hAnsiTheme="minorHAnsi" w:cs="Arial"/>
          <w:sz w:val="20"/>
        </w:rPr>
      </w:pPr>
      <w:r w:rsidRPr="00D77553">
        <w:rPr>
          <w:rFonts w:asciiTheme="minorHAnsi" w:hAnsiTheme="minorHAnsi" w:cs="Arial"/>
          <w:sz w:val="20"/>
        </w:rPr>
        <w:t>jakość i dostępność do świadczenia opieki zdrowotnej,</w:t>
      </w:r>
    </w:p>
    <w:p w14:paraId="3F283AA6" w14:textId="77777777" w:rsidR="00240969" w:rsidRPr="00D77553" w:rsidRDefault="00240969" w:rsidP="009D5530">
      <w:pPr>
        <w:pStyle w:val="Akapitzlist"/>
        <w:numPr>
          <w:ilvl w:val="0"/>
          <w:numId w:val="47"/>
        </w:numPr>
        <w:spacing w:after="0" w:line="240" w:lineRule="auto"/>
        <w:jc w:val="both"/>
        <w:rPr>
          <w:rFonts w:asciiTheme="minorHAnsi" w:hAnsiTheme="minorHAnsi" w:cs="Arial"/>
          <w:sz w:val="20"/>
        </w:rPr>
      </w:pPr>
      <w:r w:rsidRPr="00D77553">
        <w:rPr>
          <w:rFonts w:asciiTheme="minorHAnsi" w:hAnsiTheme="minorHAnsi" w:cs="Arial"/>
          <w:sz w:val="20"/>
        </w:rPr>
        <w:t>szybkość i skuteczność przeprowadzenia procesu obsługi pacjenta,</w:t>
      </w:r>
    </w:p>
    <w:p w14:paraId="055EC87A" w14:textId="77777777" w:rsidR="00240969" w:rsidRPr="00D77553" w:rsidRDefault="00240969" w:rsidP="009D5530">
      <w:pPr>
        <w:pStyle w:val="Akapitzlist"/>
        <w:numPr>
          <w:ilvl w:val="0"/>
          <w:numId w:val="47"/>
        </w:numPr>
        <w:spacing w:after="0" w:line="240" w:lineRule="auto"/>
        <w:jc w:val="both"/>
        <w:rPr>
          <w:rFonts w:asciiTheme="minorHAnsi" w:hAnsiTheme="minorHAnsi" w:cs="Arial"/>
        </w:rPr>
      </w:pPr>
      <w:r w:rsidRPr="00D77553">
        <w:rPr>
          <w:rFonts w:asciiTheme="minorHAnsi" w:hAnsiTheme="minorHAnsi" w:cs="Arial"/>
          <w:sz w:val="20"/>
        </w:rPr>
        <w:t>deinstytucjonalizację opieki zdrowotnej poprzez rozwój opieki nad pacjentem w warunkach domowych,</w:t>
      </w:r>
    </w:p>
    <w:p w14:paraId="203D9F74" w14:textId="77777777" w:rsidR="00240969" w:rsidRPr="00D77553" w:rsidRDefault="00240969" w:rsidP="009D5530">
      <w:pPr>
        <w:pStyle w:val="Akapitzlist"/>
        <w:numPr>
          <w:ilvl w:val="0"/>
          <w:numId w:val="47"/>
        </w:numPr>
        <w:spacing w:after="0" w:line="240" w:lineRule="auto"/>
        <w:jc w:val="both"/>
        <w:rPr>
          <w:rFonts w:asciiTheme="minorHAnsi" w:hAnsiTheme="minorHAnsi" w:cs="Arial"/>
        </w:rPr>
      </w:pPr>
      <w:r w:rsidRPr="00D77553">
        <w:rPr>
          <w:rFonts w:asciiTheme="minorHAnsi" w:hAnsiTheme="minorHAnsi" w:cs="Arial"/>
          <w:sz w:val="20"/>
        </w:rPr>
        <w:t>poprawę kompleksowości i integralności procesów diagnostyczno – terapeutycznych.</w:t>
      </w:r>
    </w:p>
    <w:p w14:paraId="771AE247"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5D67C663"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Uruchomienie oferty  dla pacjentów</w:t>
      </w:r>
    </w:p>
    <w:p w14:paraId="7132A2E5"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3EA030B7" w14:textId="5924BBEA"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 xml:space="preserve">Należy opisać i przedstawić szczegółowe informacje dotyczące wdrożenia e-usług publicznych (A2C) lub usług </w:t>
      </w:r>
      <w:proofErr w:type="spellStart"/>
      <w:r w:rsidRPr="00D77553">
        <w:rPr>
          <w:rFonts w:asciiTheme="minorHAnsi" w:hAnsiTheme="minorHAnsi" w:cs="Arial"/>
          <w:sz w:val="20"/>
          <w:szCs w:val="20"/>
        </w:rPr>
        <w:t>telemedycznych</w:t>
      </w:r>
      <w:proofErr w:type="spellEnd"/>
      <w:r w:rsidRPr="00D77553">
        <w:rPr>
          <w:rFonts w:asciiTheme="minorHAnsi" w:hAnsiTheme="minorHAnsi" w:cs="Arial"/>
          <w:sz w:val="20"/>
          <w:szCs w:val="20"/>
        </w:rPr>
        <w:t xml:space="preserve">, </w:t>
      </w:r>
      <w:r w:rsidR="00583BBC">
        <w:rPr>
          <w:rFonts w:asciiTheme="minorHAnsi" w:hAnsiTheme="minorHAnsi" w:cs="Arial"/>
          <w:sz w:val="20"/>
          <w:szCs w:val="20"/>
        </w:rPr>
        <w:t>tj.</w:t>
      </w:r>
      <w:r w:rsidRPr="00D77553">
        <w:rPr>
          <w:rFonts w:asciiTheme="minorHAnsi" w:hAnsiTheme="minorHAnsi" w:cs="Arial"/>
          <w:sz w:val="20"/>
          <w:szCs w:val="20"/>
        </w:rPr>
        <w:t>:</w:t>
      </w:r>
    </w:p>
    <w:p w14:paraId="2279AA55" w14:textId="097FBC1F" w:rsidR="00240969" w:rsidRPr="00D77553" w:rsidRDefault="00583BBC" w:rsidP="009D5530">
      <w:pPr>
        <w:pStyle w:val="Akapitzlist"/>
        <w:numPr>
          <w:ilvl w:val="0"/>
          <w:numId w:val="46"/>
        </w:numPr>
        <w:spacing w:after="0" w:line="240" w:lineRule="auto"/>
        <w:jc w:val="both"/>
        <w:rPr>
          <w:rFonts w:asciiTheme="minorHAnsi" w:hAnsiTheme="minorHAnsi" w:cs="Arial"/>
        </w:rPr>
      </w:pPr>
      <w:r>
        <w:rPr>
          <w:rFonts w:asciiTheme="minorHAnsi" w:hAnsiTheme="minorHAnsi" w:cs="Arial"/>
          <w:sz w:val="20"/>
        </w:rPr>
        <w:t>wymienić i opisać</w:t>
      </w:r>
      <w:r w:rsidR="00E977D0">
        <w:rPr>
          <w:rFonts w:asciiTheme="minorHAnsi" w:hAnsiTheme="minorHAnsi" w:cs="Arial"/>
          <w:sz w:val="20"/>
        </w:rPr>
        <w:t>,</w:t>
      </w:r>
      <w:r w:rsidR="00240969">
        <w:rPr>
          <w:rFonts w:asciiTheme="minorHAnsi" w:hAnsiTheme="minorHAnsi" w:cs="Arial"/>
          <w:sz w:val="20"/>
        </w:rPr>
        <w:t xml:space="preserve"> na czym polegają </w:t>
      </w:r>
      <w:r>
        <w:rPr>
          <w:rFonts w:asciiTheme="minorHAnsi" w:hAnsiTheme="minorHAnsi" w:cs="Arial"/>
          <w:sz w:val="20"/>
        </w:rPr>
        <w:t xml:space="preserve">zaprojektowane e-usługi / usługi </w:t>
      </w:r>
      <w:proofErr w:type="spellStart"/>
      <w:r>
        <w:rPr>
          <w:rFonts w:asciiTheme="minorHAnsi" w:hAnsiTheme="minorHAnsi" w:cs="Arial"/>
          <w:sz w:val="20"/>
        </w:rPr>
        <w:t>teleemedyczne</w:t>
      </w:r>
      <w:proofErr w:type="spellEnd"/>
      <w:r w:rsidR="00240969" w:rsidRPr="00D77553">
        <w:rPr>
          <w:rFonts w:asciiTheme="minorHAnsi" w:hAnsiTheme="minorHAnsi" w:cs="Arial"/>
          <w:sz w:val="20"/>
        </w:rPr>
        <w:t>,</w:t>
      </w:r>
    </w:p>
    <w:p w14:paraId="30884E28" w14:textId="7F2A3ABB" w:rsidR="00240969" w:rsidRPr="00D77553" w:rsidRDefault="00240969" w:rsidP="009D5530">
      <w:pPr>
        <w:pStyle w:val="Akapitzlist"/>
        <w:numPr>
          <w:ilvl w:val="0"/>
          <w:numId w:val="46"/>
        </w:numPr>
        <w:spacing w:after="0" w:line="240" w:lineRule="auto"/>
        <w:jc w:val="both"/>
        <w:rPr>
          <w:rFonts w:asciiTheme="minorHAnsi" w:hAnsiTheme="minorHAnsi" w:cs="Arial"/>
        </w:rPr>
      </w:pPr>
      <w:r w:rsidRPr="00D77553">
        <w:rPr>
          <w:rFonts w:asciiTheme="minorHAnsi" w:hAnsiTheme="minorHAnsi" w:cs="Arial"/>
          <w:sz w:val="20"/>
        </w:rPr>
        <w:t>wskaza</w:t>
      </w:r>
      <w:r w:rsidR="00583BBC">
        <w:rPr>
          <w:rFonts w:asciiTheme="minorHAnsi" w:hAnsiTheme="minorHAnsi" w:cs="Arial"/>
          <w:sz w:val="20"/>
        </w:rPr>
        <w:t>ć</w:t>
      </w:r>
      <w:r w:rsidRPr="00D77553">
        <w:rPr>
          <w:rFonts w:asciiTheme="minorHAnsi" w:hAnsiTheme="minorHAnsi" w:cs="Arial"/>
          <w:sz w:val="20"/>
        </w:rPr>
        <w:t xml:space="preserve"> grup</w:t>
      </w:r>
      <w:r w:rsidR="00583BBC">
        <w:rPr>
          <w:rFonts w:asciiTheme="minorHAnsi" w:hAnsiTheme="minorHAnsi" w:cs="Arial"/>
          <w:sz w:val="20"/>
        </w:rPr>
        <w:t>y</w:t>
      </w:r>
      <w:r w:rsidRPr="00D77553">
        <w:rPr>
          <w:rFonts w:asciiTheme="minorHAnsi" w:hAnsiTheme="minorHAnsi" w:cs="Arial"/>
          <w:sz w:val="20"/>
        </w:rPr>
        <w:t xml:space="preserve"> usługobiorców i określ</w:t>
      </w:r>
      <w:r w:rsidR="00583BBC">
        <w:rPr>
          <w:rFonts w:asciiTheme="minorHAnsi" w:hAnsiTheme="minorHAnsi" w:cs="Arial"/>
          <w:sz w:val="20"/>
        </w:rPr>
        <w:t>ić</w:t>
      </w:r>
      <w:r w:rsidRPr="00D77553">
        <w:rPr>
          <w:rFonts w:asciiTheme="minorHAnsi" w:hAnsiTheme="minorHAnsi" w:cs="Arial"/>
          <w:sz w:val="20"/>
        </w:rPr>
        <w:t xml:space="preserve"> szacunkow</w:t>
      </w:r>
      <w:r w:rsidR="00583BBC">
        <w:rPr>
          <w:rFonts w:asciiTheme="minorHAnsi" w:hAnsiTheme="minorHAnsi" w:cs="Arial"/>
          <w:sz w:val="20"/>
        </w:rPr>
        <w:t>ą</w:t>
      </w:r>
      <w:r w:rsidRPr="00D77553">
        <w:rPr>
          <w:rFonts w:asciiTheme="minorHAnsi" w:hAnsiTheme="minorHAnsi" w:cs="Arial"/>
          <w:sz w:val="20"/>
        </w:rPr>
        <w:t xml:space="preserve"> </w:t>
      </w:r>
      <w:r>
        <w:rPr>
          <w:rFonts w:asciiTheme="minorHAnsi" w:hAnsiTheme="minorHAnsi" w:cs="Arial"/>
          <w:sz w:val="20"/>
        </w:rPr>
        <w:t>liczb</w:t>
      </w:r>
      <w:r w:rsidR="00583BBC">
        <w:rPr>
          <w:rFonts w:asciiTheme="minorHAnsi" w:hAnsiTheme="minorHAnsi" w:cs="Arial"/>
          <w:sz w:val="20"/>
        </w:rPr>
        <w:t>ę</w:t>
      </w:r>
      <w:r w:rsidRPr="00D77553">
        <w:rPr>
          <w:rFonts w:asciiTheme="minorHAnsi" w:hAnsiTheme="minorHAnsi" w:cs="Arial"/>
          <w:sz w:val="20"/>
        </w:rPr>
        <w:t xml:space="preserve"> korzystających z danej usługi i/lub usługi </w:t>
      </w:r>
      <w:proofErr w:type="spellStart"/>
      <w:r w:rsidRPr="00D77553">
        <w:rPr>
          <w:rFonts w:asciiTheme="minorHAnsi" w:hAnsiTheme="minorHAnsi" w:cs="Arial"/>
          <w:sz w:val="20"/>
        </w:rPr>
        <w:t>telemedycznej</w:t>
      </w:r>
      <w:proofErr w:type="spellEnd"/>
      <w:r w:rsidRPr="00D77553">
        <w:rPr>
          <w:rFonts w:asciiTheme="minorHAnsi" w:hAnsiTheme="minorHAnsi" w:cs="Arial"/>
          <w:sz w:val="20"/>
        </w:rPr>
        <w:t>.</w:t>
      </w:r>
    </w:p>
    <w:p w14:paraId="782B0EBF"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26E1BAC3"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 xml:space="preserve">Poziom dojrzałości e-usług publicznych / zaprojektowanych usług </w:t>
      </w:r>
      <w:proofErr w:type="spellStart"/>
      <w:r w:rsidRPr="00D77553">
        <w:rPr>
          <w:rFonts w:asciiTheme="minorHAnsi" w:hAnsiTheme="minorHAnsi"/>
          <w:b/>
        </w:rPr>
        <w:t>telemedycznych</w:t>
      </w:r>
      <w:proofErr w:type="spellEnd"/>
    </w:p>
    <w:p w14:paraId="3CC68A9B"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27C025E4" w14:textId="66E55DEF"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Należy opisać i przedstawić szczegółowe informacje dotyczące poziomów dojrzałości wdrażanych e-usług, zgodnie z przyjętą 5-stopniową skalą dojrzałości e-usług</w:t>
      </w:r>
      <w:r w:rsidR="00B609BD">
        <w:rPr>
          <w:rFonts w:asciiTheme="minorHAnsi" w:hAnsiTheme="minorHAnsi" w:cs="Arial"/>
          <w:sz w:val="20"/>
          <w:szCs w:val="20"/>
        </w:rPr>
        <w:t xml:space="preserve"> (poziomy dojrzałości e-usług </w:t>
      </w:r>
      <w:proofErr w:type="spellStart"/>
      <w:r w:rsidR="00B609BD">
        <w:rPr>
          <w:rFonts w:asciiTheme="minorHAnsi" w:hAnsiTheme="minorHAnsi" w:cs="Arial"/>
          <w:sz w:val="20"/>
          <w:szCs w:val="20"/>
        </w:rPr>
        <w:t>zdefionowano</w:t>
      </w:r>
      <w:proofErr w:type="spellEnd"/>
      <w:r w:rsidR="00B609BD">
        <w:rPr>
          <w:rFonts w:asciiTheme="minorHAnsi" w:hAnsiTheme="minorHAnsi" w:cs="Arial"/>
          <w:sz w:val="20"/>
          <w:szCs w:val="20"/>
        </w:rPr>
        <w:t xml:space="preserve"> w słowniku terminologicznym w SZOOP)</w:t>
      </w:r>
      <w:r w:rsidRPr="00D77553">
        <w:rPr>
          <w:rFonts w:asciiTheme="minorHAnsi" w:hAnsiTheme="minorHAnsi" w:cs="Arial"/>
          <w:sz w:val="20"/>
          <w:szCs w:val="20"/>
        </w:rPr>
        <w:t>.</w:t>
      </w:r>
    </w:p>
    <w:p w14:paraId="117A5D8B" w14:textId="77777777" w:rsidR="00240969" w:rsidRDefault="00240969" w:rsidP="00240969">
      <w:pPr>
        <w:pStyle w:val="Akapitzlist1"/>
        <w:tabs>
          <w:tab w:val="left" w:pos="1418"/>
        </w:tabs>
        <w:spacing w:before="120" w:after="120"/>
        <w:jc w:val="both"/>
        <w:rPr>
          <w:rFonts w:asciiTheme="minorHAnsi" w:hAnsiTheme="minorHAnsi" w:cs="Arial"/>
        </w:rPr>
      </w:pPr>
      <w:r w:rsidRPr="00D77553">
        <w:rPr>
          <w:rFonts w:asciiTheme="minorHAnsi" w:hAnsiTheme="minorHAnsi" w:cs="Arial"/>
        </w:rPr>
        <w:t xml:space="preserve">W przypadku zaprojektowania usług </w:t>
      </w:r>
      <w:proofErr w:type="spellStart"/>
      <w:r w:rsidRPr="00D77553">
        <w:rPr>
          <w:rFonts w:asciiTheme="minorHAnsi" w:hAnsiTheme="minorHAnsi" w:cs="Arial"/>
        </w:rPr>
        <w:t>telemedycznych</w:t>
      </w:r>
      <w:proofErr w:type="spellEnd"/>
      <w:r w:rsidRPr="00D77553">
        <w:rPr>
          <w:rFonts w:asciiTheme="minorHAnsi" w:hAnsiTheme="minorHAnsi" w:cs="Arial"/>
        </w:rPr>
        <w:t xml:space="preserve"> przyjmuje się, że ich poziom dojrzałości jest równoznaczny z poziomem usługi na co najmniej 4 poziomie e-dojrzałości.</w:t>
      </w:r>
    </w:p>
    <w:p w14:paraId="1E635C70" w14:textId="77777777" w:rsidR="00240969" w:rsidRDefault="00240969" w:rsidP="00240969">
      <w:pPr>
        <w:pStyle w:val="Akapitzlist1"/>
        <w:tabs>
          <w:tab w:val="left" w:pos="1418"/>
        </w:tabs>
        <w:spacing w:before="120" w:after="120"/>
        <w:jc w:val="both"/>
        <w:rPr>
          <w:rFonts w:asciiTheme="minorHAnsi" w:hAnsiTheme="minorHAnsi" w:cs="Arial"/>
        </w:rPr>
      </w:pPr>
    </w:p>
    <w:p w14:paraId="64DDFE57" w14:textId="7149E1DD" w:rsidR="00240969" w:rsidRDefault="00240969" w:rsidP="00240969">
      <w:pPr>
        <w:pStyle w:val="Akapitzlist1"/>
        <w:tabs>
          <w:tab w:val="left" w:pos="1418"/>
        </w:tabs>
        <w:spacing w:before="120" w:after="120"/>
        <w:jc w:val="both"/>
        <w:rPr>
          <w:rFonts w:cs="Calibri"/>
          <w:noProof/>
        </w:rPr>
      </w:pPr>
      <w:r>
        <w:rPr>
          <w:rFonts w:cs="Calibri"/>
          <w:noProof/>
        </w:rPr>
        <w:lastRenderedPageBreak/>
        <w:t xml:space="preserve">W polu B.16 należy jedynie w sposób syntetyczny wskazać, ile, jakiego rodzaju i o jakim poziomie dojrzałości </w:t>
      </w:r>
      <w:r w:rsidRPr="008A5285">
        <w:rPr>
          <w:rFonts w:cs="Calibri"/>
          <w:noProof/>
        </w:rPr>
        <w:t xml:space="preserve">e-usług publicznych </w:t>
      </w:r>
      <w:r>
        <w:rPr>
          <w:rFonts w:cs="Calibri"/>
          <w:noProof/>
        </w:rPr>
        <w:t>wnioskodawca uruchomi w wyniku realizacji projektu. Natomiast informacja w formie tabelarycznej, dotycząca niniejszej kwestii</w:t>
      </w:r>
      <w:r w:rsidR="00E977D0">
        <w:rPr>
          <w:rFonts w:cs="Calibri"/>
          <w:noProof/>
        </w:rPr>
        <w:t>,</w:t>
      </w:r>
      <w:r>
        <w:rPr>
          <w:rFonts w:cs="Calibri"/>
          <w:noProof/>
        </w:rPr>
        <w:t xml:space="preserve"> powinna stanowić załącznik do wniosku. Poniżej wzór tabeli przedstawiającej zakres wymaganych informacji: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24"/>
        <w:gridCol w:w="1469"/>
        <w:gridCol w:w="1701"/>
        <w:gridCol w:w="1417"/>
        <w:gridCol w:w="1134"/>
        <w:gridCol w:w="1134"/>
        <w:gridCol w:w="1134"/>
      </w:tblGrid>
      <w:tr w:rsidR="00D60188" w14:paraId="47766B25" w14:textId="77777777" w:rsidTr="009D5530">
        <w:tc>
          <w:tcPr>
            <w:tcW w:w="534" w:type="dxa"/>
          </w:tcPr>
          <w:p w14:paraId="33733EA6"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Lp.</w:t>
            </w:r>
          </w:p>
        </w:tc>
        <w:tc>
          <w:tcPr>
            <w:tcW w:w="1224" w:type="dxa"/>
          </w:tcPr>
          <w:p w14:paraId="6737477C"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Nazwa e-usługi</w:t>
            </w:r>
            <w:r>
              <w:rPr>
                <w:rFonts w:cs="Calibri"/>
                <w:noProof/>
              </w:rPr>
              <w:t>/usługi telemedycznej</w:t>
            </w:r>
          </w:p>
        </w:tc>
        <w:tc>
          <w:tcPr>
            <w:tcW w:w="1469" w:type="dxa"/>
          </w:tcPr>
          <w:p w14:paraId="4EBE5070" w14:textId="77777777" w:rsidR="00240969" w:rsidRDefault="00240969" w:rsidP="00E1730A">
            <w:pPr>
              <w:pStyle w:val="Akapitzlist1"/>
              <w:tabs>
                <w:tab w:val="left" w:pos="1418"/>
              </w:tabs>
              <w:spacing w:before="120" w:after="120"/>
              <w:ind w:left="0"/>
              <w:rPr>
                <w:rFonts w:cs="Calibri"/>
                <w:noProof/>
              </w:rPr>
            </w:pPr>
            <w:r w:rsidRPr="007E6931">
              <w:rPr>
                <w:rFonts w:cs="Calibri"/>
                <w:noProof/>
              </w:rPr>
              <w:t>Rodz</w:t>
            </w:r>
            <w:r>
              <w:rPr>
                <w:rFonts w:cs="Calibri"/>
                <w:noProof/>
              </w:rPr>
              <w:t>aj:</w:t>
            </w:r>
          </w:p>
          <w:p w14:paraId="7620C435" w14:textId="77777777" w:rsidR="00240969" w:rsidRDefault="00240969" w:rsidP="00E1730A">
            <w:pPr>
              <w:pStyle w:val="Akapitzlist1"/>
              <w:tabs>
                <w:tab w:val="left" w:pos="1418"/>
              </w:tabs>
              <w:spacing w:before="120" w:after="120"/>
              <w:ind w:left="0"/>
              <w:rPr>
                <w:rFonts w:cs="Calibri"/>
                <w:noProof/>
              </w:rPr>
            </w:pPr>
            <w:r>
              <w:rPr>
                <w:rFonts w:cs="Calibri"/>
                <w:noProof/>
              </w:rPr>
              <w:t xml:space="preserve">a) e-usługi (A2C, A2B lub A2A)  </w:t>
            </w:r>
          </w:p>
          <w:p w14:paraId="62141831" w14:textId="77777777" w:rsidR="00240969" w:rsidRPr="007E6931" w:rsidRDefault="00240969" w:rsidP="00E1730A">
            <w:pPr>
              <w:pStyle w:val="Akapitzlist1"/>
              <w:tabs>
                <w:tab w:val="left" w:pos="1418"/>
              </w:tabs>
              <w:spacing w:before="120" w:after="120"/>
              <w:ind w:left="0"/>
              <w:rPr>
                <w:rFonts w:cs="Calibri"/>
                <w:noProof/>
              </w:rPr>
            </w:pPr>
            <w:r>
              <w:rPr>
                <w:rFonts w:cs="Calibri"/>
                <w:noProof/>
              </w:rPr>
              <w:t>b) usługa telemedyczna</w:t>
            </w:r>
          </w:p>
        </w:tc>
        <w:tc>
          <w:tcPr>
            <w:tcW w:w="1701" w:type="dxa"/>
          </w:tcPr>
          <w:p w14:paraId="37F10238"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Krótki opis e-usługi</w:t>
            </w:r>
            <w:r>
              <w:rPr>
                <w:rFonts w:cs="Calibri"/>
                <w:noProof/>
              </w:rPr>
              <w:t>/usługi telemedycznej (na czym polega e-usługa/usługa telemedyczna,</w:t>
            </w:r>
            <w:r w:rsidRPr="007E6931">
              <w:rPr>
                <w:rFonts w:cs="Calibri"/>
                <w:noProof/>
              </w:rPr>
              <w:t xml:space="preserve"> podmiot odpowiedzialny za jej świadczenie, grupa usługobiorców)</w:t>
            </w:r>
            <w:r>
              <w:rPr>
                <w:rStyle w:val="Odwoanieprzypisudolnego"/>
                <w:noProof/>
              </w:rPr>
              <w:footnoteReference w:id="6"/>
            </w:r>
          </w:p>
        </w:tc>
        <w:tc>
          <w:tcPr>
            <w:tcW w:w="1417" w:type="dxa"/>
          </w:tcPr>
          <w:p w14:paraId="33EEDFD5"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System informatyczny i aplikacje za pomocą których świadczona będzie e-usługa</w:t>
            </w:r>
            <w:r>
              <w:rPr>
                <w:rFonts w:cs="Calibri"/>
                <w:noProof/>
              </w:rPr>
              <w:t>/usługa telemedyczna</w:t>
            </w:r>
          </w:p>
        </w:tc>
        <w:tc>
          <w:tcPr>
            <w:tcW w:w="1134" w:type="dxa"/>
          </w:tcPr>
          <w:p w14:paraId="6E0DBEC6"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Aktualny  poziom e-dojrzałości</w:t>
            </w:r>
            <w:r>
              <w:rPr>
                <w:rStyle w:val="Odwoanieprzypisudolnego"/>
                <w:noProof/>
              </w:rPr>
              <w:footnoteReference w:id="7"/>
            </w:r>
            <w:r>
              <w:rPr>
                <w:rStyle w:val="Odwoanieprzypisudolnego"/>
                <w:noProof/>
              </w:rPr>
              <w:footnoteReference w:id="8"/>
            </w:r>
          </w:p>
        </w:tc>
        <w:tc>
          <w:tcPr>
            <w:tcW w:w="1134" w:type="dxa"/>
          </w:tcPr>
          <w:p w14:paraId="205CAE50"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Docelowy poziom e-dojrzałości</w:t>
            </w:r>
            <w:r>
              <w:rPr>
                <w:rStyle w:val="Odwoanieprzypisudolnego"/>
                <w:noProof/>
              </w:rPr>
              <w:footnoteReference w:id="9"/>
            </w:r>
          </w:p>
        </w:tc>
        <w:tc>
          <w:tcPr>
            <w:tcW w:w="1134" w:type="dxa"/>
          </w:tcPr>
          <w:p w14:paraId="1E97FA9F" w14:textId="77777777" w:rsidR="00240969" w:rsidRPr="007E6931" w:rsidRDefault="00240969" w:rsidP="00E1730A">
            <w:pPr>
              <w:pStyle w:val="Akapitzlist1"/>
              <w:tabs>
                <w:tab w:val="left" w:pos="1418"/>
              </w:tabs>
              <w:spacing w:before="120" w:after="120"/>
              <w:ind w:left="0"/>
              <w:rPr>
                <w:rFonts w:cs="Calibri"/>
                <w:noProof/>
              </w:rPr>
            </w:pPr>
            <w:r w:rsidRPr="007E6931">
              <w:rPr>
                <w:rFonts w:cs="Calibri"/>
                <w:noProof/>
              </w:rPr>
              <w:t>Uzasadnienie przyjętego poziomu e-dojrzałosci</w:t>
            </w:r>
          </w:p>
        </w:tc>
      </w:tr>
      <w:tr w:rsidR="00D60188" w14:paraId="2A770516" w14:textId="77777777" w:rsidTr="009D5530">
        <w:tc>
          <w:tcPr>
            <w:tcW w:w="534" w:type="dxa"/>
          </w:tcPr>
          <w:p w14:paraId="24F94BED"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1.</w:t>
            </w:r>
          </w:p>
        </w:tc>
        <w:tc>
          <w:tcPr>
            <w:tcW w:w="1224" w:type="dxa"/>
          </w:tcPr>
          <w:p w14:paraId="0AE282A4"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2EBA8241"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4423C5B0"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2B63D51E"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FF3B41F"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3351C308"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62B3E578" w14:textId="77777777" w:rsidR="00240969" w:rsidRPr="007E6931" w:rsidRDefault="00240969" w:rsidP="00E1730A">
            <w:pPr>
              <w:pStyle w:val="Akapitzlist1"/>
              <w:tabs>
                <w:tab w:val="left" w:pos="1418"/>
              </w:tabs>
              <w:spacing w:before="120" w:after="120"/>
              <w:ind w:left="0"/>
              <w:jc w:val="both"/>
              <w:rPr>
                <w:rFonts w:cs="Calibri"/>
                <w:noProof/>
              </w:rPr>
            </w:pPr>
          </w:p>
        </w:tc>
      </w:tr>
      <w:tr w:rsidR="00D60188" w14:paraId="683FD7AF" w14:textId="77777777" w:rsidTr="009D5530">
        <w:tc>
          <w:tcPr>
            <w:tcW w:w="534" w:type="dxa"/>
          </w:tcPr>
          <w:p w14:paraId="330AE453"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2.</w:t>
            </w:r>
          </w:p>
        </w:tc>
        <w:tc>
          <w:tcPr>
            <w:tcW w:w="1224" w:type="dxa"/>
          </w:tcPr>
          <w:p w14:paraId="43E61AFF"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6DA6701E"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252813AE"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0D87B987"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AE5362D"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365C36C9"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0AAEA014" w14:textId="77777777" w:rsidR="00240969" w:rsidRPr="007E6931" w:rsidRDefault="00240969" w:rsidP="00E1730A">
            <w:pPr>
              <w:pStyle w:val="Akapitzlist1"/>
              <w:tabs>
                <w:tab w:val="left" w:pos="1418"/>
              </w:tabs>
              <w:spacing w:before="120" w:after="120"/>
              <w:ind w:left="0"/>
              <w:jc w:val="both"/>
              <w:rPr>
                <w:rFonts w:cs="Calibri"/>
                <w:noProof/>
              </w:rPr>
            </w:pPr>
          </w:p>
        </w:tc>
      </w:tr>
      <w:tr w:rsidR="00D60188" w14:paraId="1ED282FC" w14:textId="77777777" w:rsidTr="009D5530">
        <w:tc>
          <w:tcPr>
            <w:tcW w:w="534" w:type="dxa"/>
          </w:tcPr>
          <w:p w14:paraId="74424C28" w14:textId="77777777" w:rsidR="00240969" w:rsidRPr="007E6931" w:rsidRDefault="00240969" w:rsidP="00E1730A">
            <w:pPr>
              <w:pStyle w:val="Akapitzlist1"/>
              <w:tabs>
                <w:tab w:val="left" w:pos="1418"/>
              </w:tabs>
              <w:spacing w:before="120" w:after="120"/>
              <w:ind w:left="0"/>
              <w:jc w:val="both"/>
              <w:rPr>
                <w:rFonts w:cs="Calibri"/>
                <w:noProof/>
              </w:rPr>
            </w:pPr>
            <w:r w:rsidRPr="007E6931">
              <w:rPr>
                <w:rFonts w:cs="Calibri"/>
                <w:noProof/>
              </w:rPr>
              <w:t>…</w:t>
            </w:r>
          </w:p>
        </w:tc>
        <w:tc>
          <w:tcPr>
            <w:tcW w:w="1224" w:type="dxa"/>
          </w:tcPr>
          <w:p w14:paraId="2E7096D7" w14:textId="77777777" w:rsidR="00240969" w:rsidRPr="007E6931" w:rsidRDefault="00240969" w:rsidP="00E1730A">
            <w:pPr>
              <w:pStyle w:val="Akapitzlist1"/>
              <w:tabs>
                <w:tab w:val="left" w:pos="1418"/>
              </w:tabs>
              <w:spacing w:before="120" w:after="120"/>
              <w:ind w:left="0"/>
              <w:jc w:val="both"/>
              <w:rPr>
                <w:rFonts w:cs="Calibri"/>
                <w:noProof/>
              </w:rPr>
            </w:pPr>
          </w:p>
        </w:tc>
        <w:tc>
          <w:tcPr>
            <w:tcW w:w="1469" w:type="dxa"/>
          </w:tcPr>
          <w:p w14:paraId="305776C5" w14:textId="77777777" w:rsidR="00240969" w:rsidRPr="007E6931" w:rsidRDefault="00240969" w:rsidP="00E1730A">
            <w:pPr>
              <w:pStyle w:val="Akapitzlist1"/>
              <w:tabs>
                <w:tab w:val="left" w:pos="1418"/>
              </w:tabs>
              <w:spacing w:before="120" w:after="120"/>
              <w:ind w:left="0"/>
              <w:rPr>
                <w:rFonts w:cs="Calibri"/>
                <w:noProof/>
              </w:rPr>
            </w:pPr>
          </w:p>
        </w:tc>
        <w:tc>
          <w:tcPr>
            <w:tcW w:w="1701" w:type="dxa"/>
          </w:tcPr>
          <w:p w14:paraId="2674340B" w14:textId="77777777" w:rsidR="00240969" w:rsidRPr="007E6931" w:rsidRDefault="00240969" w:rsidP="00E1730A">
            <w:pPr>
              <w:pStyle w:val="Akapitzlist1"/>
              <w:tabs>
                <w:tab w:val="left" w:pos="1418"/>
              </w:tabs>
              <w:spacing w:before="120" w:after="120"/>
              <w:ind w:left="0"/>
              <w:jc w:val="both"/>
              <w:rPr>
                <w:rFonts w:cs="Calibri"/>
                <w:noProof/>
              </w:rPr>
            </w:pPr>
          </w:p>
        </w:tc>
        <w:tc>
          <w:tcPr>
            <w:tcW w:w="1417" w:type="dxa"/>
          </w:tcPr>
          <w:p w14:paraId="52FD409E"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58A4D732"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46E08549" w14:textId="77777777" w:rsidR="00240969" w:rsidRPr="007E6931" w:rsidRDefault="00240969" w:rsidP="00E1730A">
            <w:pPr>
              <w:pStyle w:val="Akapitzlist1"/>
              <w:tabs>
                <w:tab w:val="left" w:pos="1418"/>
              </w:tabs>
              <w:spacing w:before="120" w:after="120"/>
              <w:ind w:left="0"/>
              <w:jc w:val="both"/>
              <w:rPr>
                <w:rFonts w:cs="Calibri"/>
                <w:noProof/>
              </w:rPr>
            </w:pPr>
          </w:p>
        </w:tc>
        <w:tc>
          <w:tcPr>
            <w:tcW w:w="1134" w:type="dxa"/>
          </w:tcPr>
          <w:p w14:paraId="2E661F7B" w14:textId="77777777" w:rsidR="00240969" w:rsidRPr="007E6931" w:rsidRDefault="00240969" w:rsidP="00E1730A">
            <w:pPr>
              <w:pStyle w:val="Akapitzlist1"/>
              <w:tabs>
                <w:tab w:val="left" w:pos="1418"/>
              </w:tabs>
              <w:spacing w:before="120" w:after="120"/>
              <w:ind w:left="0"/>
              <w:jc w:val="both"/>
              <w:rPr>
                <w:rFonts w:cs="Calibri"/>
                <w:noProof/>
              </w:rPr>
            </w:pPr>
          </w:p>
        </w:tc>
      </w:tr>
    </w:tbl>
    <w:p w14:paraId="0CF7B419" w14:textId="77777777" w:rsidR="00240969" w:rsidRPr="00D77553" w:rsidRDefault="00240969" w:rsidP="00240969">
      <w:pPr>
        <w:pStyle w:val="Akapitzlist1"/>
        <w:tabs>
          <w:tab w:val="left" w:pos="1418"/>
        </w:tabs>
        <w:spacing w:before="120" w:after="120"/>
        <w:jc w:val="both"/>
        <w:rPr>
          <w:rFonts w:asciiTheme="minorHAnsi" w:hAnsiTheme="minorHAnsi" w:cs="Arial"/>
        </w:rPr>
      </w:pPr>
    </w:p>
    <w:p w14:paraId="507B3908" w14:textId="77777777" w:rsidR="00240969" w:rsidRPr="00D77553" w:rsidRDefault="00240969" w:rsidP="00240969">
      <w:pPr>
        <w:pStyle w:val="Akapitzlist1"/>
        <w:tabs>
          <w:tab w:val="left" w:pos="1418"/>
        </w:tabs>
        <w:spacing w:before="120" w:after="120"/>
        <w:ind w:left="360"/>
        <w:jc w:val="both"/>
        <w:rPr>
          <w:rFonts w:asciiTheme="minorHAnsi" w:hAnsiTheme="minorHAnsi"/>
          <w:b/>
        </w:rPr>
      </w:pPr>
      <w:r w:rsidRPr="00D77553">
        <w:rPr>
          <w:rFonts w:asciiTheme="minorHAnsi" w:hAnsiTheme="minorHAnsi"/>
          <w:b/>
        </w:rPr>
        <w:tab/>
      </w:r>
    </w:p>
    <w:p w14:paraId="2247BCBA"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Funkcjonalność zaplanowanych rozwiązań</w:t>
      </w:r>
    </w:p>
    <w:p w14:paraId="351FF6B9"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2648F82B" w14:textId="77777777" w:rsidR="00240969" w:rsidRPr="00D77553" w:rsidRDefault="00240969" w:rsidP="00240969">
      <w:pPr>
        <w:pStyle w:val="Akapitzlist1"/>
        <w:tabs>
          <w:tab w:val="left" w:pos="1418"/>
        </w:tabs>
        <w:spacing w:before="120" w:after="120"/>
        <w:jc w:val="both"/>
        <w:rPr>
          <w:rFonts w:asciiTheme="minorHAnsi" w:hAnsiTheme="minorHAnsi"/>
          <w:b/>
        </w:rPr>
      </w:pPr>
      <w:r w:rsidRPr="00D77553">
        <w:rPr>
          <w:rFonts w:asciiTheme="minorHAnsi" w:hAnsiTheme="minorHAnsi" w:cs="Arial"/>
        </w:rPr>
        <w:t>Należy opisać i przedstawić:</w:t>
      </w:r>
    </w:p>
    <w:p w14:paraId="58653EBE" w14:textId="70B95649" w:rsidR="00240969" w:rsidRDefault="00240969" w:rsidP="009D5530">
      <w:pPr>
        <w:pStyle w:val="Akapitzlist"/>
        <w:numPr>
          <w:ilvl w:val="0"/>
          <w:numId w:val="45"/>
        </w:numPr>
        <w:tabs>
          <w:tab w:val="left" w:pos="993"/>
        </w:tabs>
        <w:spacing w:after="240" w:line="240" w:lineRule="auto"/>
        <w:ind w:left="993" w:hanging="284"/>
        <w:jc w:val="both"/>
        <w:rPr>
          <w:rFonts w:asciiTheme="minorHAnsi" w:hAnsiTheme="minorHAnsi" w:cs="Arial"/>
        </w:rPr>
      </w:pPr>
      <w:r w:rsidRPr="00D77553">
        <w:rPr>
          <w:rFonts w:asciiTheme="minorHAnsi" w:hAnsiTheme="minorHAnsi" w:cs="Arial"/>
          <w:sz w:val="20"/>
        </w:rPr>
        <w:t>jakimi kanałami komunikacji elektronicznej będą dostępne efekty pr</w:t>
      </w:r>
      <w:r w:rsidRPr="00E2530D">
        <w:rPr>
          <w:rFonts w:asciiTheme="minorHAnsi" w:hAnsiTheme="minorHAnsi" w:cs="Arial"/>
          <w:sz w:val="20"/>
        </w:rPr>
        <w:t>ojektu (czy przewidziano kor</w:t>
      </w:r>
      <w:r w:rsidRPr="00D77553">
        <w:rPr>
          <w:rFonts w:asciiTheme="minorHAnsi" w:hAnsiTheme="minorHAnsi" w:cs="Arial"/>
          <w:sz w:val="20"/>
        </w:rPr>
        <w:t>zystanie z usługi poprzez urządzenia mobilne), czy korzystanie z usługi będzie możliwe niezależnie od miejsca przebywania i wykorzystywanej technologii;</w:t>
      </w:r>
      <w:r>
        <w:rPr>
          <w:rFonts w:asciiTheme="minorHAnsi" w:hAnsiTheme="minorHAnsi" w:cs="Arial"/>
          <w:sz w:val="20"/>
        </w:rPr>
        <w:t xml:space="preserve"> </w:t>
      </w:r>
      <w:r w:rsidRPr="00794CB8">
        <w:rPr>
          <w:rFonts w:asciiTheme="minorHAnsi" w:hAnsiTheme="minorHAnsi" w:cs="Arial"/>
          <w:sz w:val="20"/>
        </w:rPr>
        <w:t>czy zapewniona zostanie ciągłość działania e-usługi</w:t>
      </w:r>
      <w:r>
        <w:rPr>
          <w:rFonts w:asciiTheme="minorHAnsi" w:hAnsiTheme="minorHAnsi" w:cs="Arial"/>
          <w:sz w:val="20"/>
        </w:rPr>
        <w:t xml:space="preserve">/usługi </w:t>
      </w:r>
      <w:proofErr w:type="spellStart"/>
      <w:r>
        <w:rPr>
          <w:rFonts w:asciiTheme="minorHAnsi" w:hAnsiTheme="minorHAnsi" w:cs="Arial"/>
          <w:sz w:val="20"/>
        </w:rPr>
        <w:t>telemedycznej</w:t>
      </w:r>
      <w:proofErr w:type="spellEnd"/>
      <w:r>
        <w:rPr>
          <w:rFonts w:asciiTheme="minorHAnsi" w:hAnsiTheme="minorHAnsi" w:cs="Arial"/>
          <w:sz w:val="20"/>
        </w:rPr>
        <w:t>,</w:t>
      </w:r>
    </w:p>
    <w:p w14:paraId="3F24F6E9" w14:textId="77777777" w:rsidR="00240969" w:rsidRPr="00D77553" w:rsidRDefault="00240969" w:rsidP="009D5530">
      <w:pPr>
        <w:pStyle w:val="Akapitzlist"/>
        <w:numPr>
          <w:ilvl w:val="0"/>
          <w:numId w:val="45"/>
        </w:numPr>
        <w:tabs>
          <w:tab w:val="left" w:pos="993"/>
        </w:tabs>
        <w:spacing w:after="240" w:line="240" w:lineRule="auto"/>
        <w:ind w:left="993" w:hanging="284"/>
        <w:jc w:val="both"/>
        <w:rPr>
          <w:rFonts w:asciiTheme="minorHAnsi" w:hAnsiTheme="minorHAnsi" w:cs="Arial"/>
        </w:rPr>
      </w:pPr>
      <w:r w:rsidRPr="00D77553">
        <w:rPr>
          <w:rFonts w:asciiTheme="minorHAnsi" w:hAnsiTheme="minorHAnsi" w:cs="Arial"/>
          <w:sz w:val="20"/>
        </w:rPr>
        <w:t>czy zastosowane interfejsy graficzne będą przyjazne dla użytkownika (czy włączono użytkownika w proces projektowania),</w:t>
      </w:r>
    </w:p>
    <w:p w14:paraId="0821141A" w14:textId="77777777" w:rsidR="00240969" w:rsidRPr="00D77553" w:rsidRDefault="00240969" w:rsidP="009D5530">
      <w:pPr>
        <w:pStyle w:val="Akapitzlist"/>
        <w:numPr>
          <w:ilvl w:val="0"/>
          <w:numId w:val="45"/>
        </w:numPr>
        <w:tabs>
          <w:tab w:val="left" w:pos="993"/>
        </w:tabs>
        <w:spacing w:after="240" w:line="240" w:lineRule="auto"/>
        <w:ind w:hanging="11"/>
        <w:jc w:val="both"/>
        <w:rPr>
          <w:rFonts w:asciiTheme="minorHAnsi" w:hAnsiTheme="minorHAnsi" w:cs="Arial"/>
        </w:rPr>
      </w:pPr>
      <w:r w:rsidRPr="00D77553">
        <w:rPr>
          <w:rFonts w:asciiTheme="minorHAnsi" w:hAnsiTheme="minorHAnsi" w:cs="Arial"/>
          <w:sz w:val="20"/>
        </w:rPr>
        <w:t>w jakich wersjach językowych będzie dostępna e-usługa.</w:t>
      </w:r>
    </w:p>
    <w:p w14:paraId="780CD98C"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2002C13A" w14:textId="77777777" w:rsidR="00240969" w:rsidRPr="00D77553" w:rsidRDefault="00240969" w:rsidP="009D5530">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Realizacja projektu zgodnie z przyjętą metodyką zarządzania</w:t>
      </w:r>
    </w:p>
    <w:p w14:paraId="24BBA12B" w14:textId="77777777" w:rsidR="00240969" w:rsidRPr="00D77553" w:rsidRDefault="00240969" w:rsidP="00240969">
      <w:pPr>
        <w:pStyle w:val="Akapitzlist1"/>
        <w:tabs>
          <w:tab w:val="left" w:pos="1418"/>
        </w:tabs>
        <w:spacing w:before="120" w:after="120"/>
        <w:jc w:val="both"/>
        <w:rPr>
          <w:rFonts w:asciiTheme="minorHAnsi" w:hAnsiTheme="minorHAnsi"/>
          <w:b/>
        </w:rPr>
      </w:pPr>
    </w:p>
    <w:p w14:paraId="4D22B2F5" w14:textId="77777777" w:rsidR="00240969" w:rsidRPr="00D77553" w:rsidRDefault="00240969" w:rsidP="00240969">
      <w:pPr>
        <w:pStyle w:val="Akapitzlist1"/>
        <w:tabs>
          <w:tab w:val="left" w:pos="1418"/>
        </w:tabs>
        <w:spacing w:before="120" w:after="120"/>
        <w:jc w:val="both"/>
        <w:rPr>
          <w:rFonts w:asciiTheme="minorHAnsi" w:hAnsiTheme="minorHAnsi"/>
          <w:b/>
        </w:rPr>
      </w:pPr>
      <w:r w:rsidRPr="00D77553">
        <w:rPr>
          <w:rFonts w:asciiTheme="minorHAnsi" w:hAnsiTheme="minorHAnsi" w:cs="Arial"/>
        </w:rPr>
        <w:t>Należy opisać i przedstawić szczegółowe informacje w zakresie następujących zagadnień:</w:t>
      </w:r>
    </w:p>
    <w:p w14:paraId="47382DA8" w14:textId="77777777" w:rsidR="00240969" w:rsidRDefault="00240969" w:rsidP="009D5530">
      <w:pPr>
        <w:pStyle w:val="Akapitzlist"/>
        <w:numPr>
          <w:ilvl w:val="0"/>
          <w:numId w:val="44"/>
        </w:numPr>
        <w:spacing w:after="240" w:line="240" w:lineRule="auto"/>
        <w:ind w:left="993" w:hanging="284"/>
        <w:jc w:val="both"/>
        <w:rPr>
          <w:rFonts w:asciiTheme="minorHAnsi" w:hAnsiTheme="minorHAnsi" w:cs="Arial"/>
        </w:rPr>
      </w:pPr>
      <w:r w:rsidRPr="00D77553">
        <w:rPr>
          <w:rFonts w:asciiTheme="minorHAnsi" w:hAnsiTheme="minorHAnsi" w:cs="Arial"/>
          <w:sz w:val="20"/>
        </w:rPr>
        <w:t xml:space="preserve">zgodność sposobu realizacji projektu z dobrymi praktykami zarządczymi, w tym właściwe zdefiniowanie odpowiedzialności za projekt oraz zidentyfikowanie podmiotów, których udział w projekcie jako partnerów jest niezbędny; wskazanie metodyki, która zostanie wykorzystana do </w:t>
      </w:r>
      <w:r w:rsidRPr="00D77553">
        <w:rPr>
          <w:rFonts w:asciiTheme="minorHAnsi" w:hAnsiTheme="minorHAnsi" w:cs="Arial"/>
          <w:sz w:val="20"/>
        </w:rPr>
        <w:lastRenderedPageBreak/>
        <w:t xml:space="preserve">zarządzania realizacją projektu oraz wykazanie, że jest ona zgodna z dobrymi praktykami w tym zakresie i uwzględnia wszystkie konieczne aspekty zarządzania projektem; </w:t>
      </w:r>
    </w:p>
    <w:p w14:paraId="513C58E7" w14:textId="77777777" w:rsidR="00240969" w:rsidRPr="00D77553" w:rsidRDefault="00240969" w:rsidP="009D5530">
      <w:pPr>
        <w:pStyle w:val="Akapitzlist"/>
        <w:numPr>
          <w:ilvl w:val="0"/>
          <w:numId w:val="44"/>
        </w:numPr>
        <w:spacing w:after="240" w:line="240" w:lineRule="auto"/>
        <w:ind w:left="993" w:hanging="284"/>
        <w:jc w:val="both"/>
        <w:rPr>
          <w:rFonts w:asciiTheme="minorHAnsi" w:hAnsiTheme="minorHAnsi" w:cs="Arial"/>
        </w:rPr>
      </w:pPr>
      <w:r w:rsidRPr="00D77553">
        <w:rPr>
          <w:rFonts w:asciiTheme="minorHAnsi" w:hAnsiTheme="minorHAnsi" w:cs="Arial"/>
          <w:sz w:val="20"/>
        </w:rPr>
        <w:t>czy i w jaki sposób wnioskodawca planuje monitorować postęp realizacji projektu, zarządzanie ryzykiem oraz jakością, a także w jaki sposób zamierza monitorować stan realizacji założonych celów i korzyści, założonych wskaźników realizacji, zgodności z zakresem harmonogramem i budżetem, zgodności z planem alokacji zasobów.</w:t>
      </w:r>
    </w:p>
    <w:p w14:paraId="132B6BB7" w14:textId="77777777" w:rsidR="00240969" w:rsidRPr="00D77553" w:rsidRDefault="00240969" w:rsidP="00785C64">
      <w:pPr>
        <w:pStyle w:val="Akapitzlist1"/>
        <w:numPr>
          <w:ilvl w:val="0"/>
          <w:numId w:val="42"/>
        </w:numPr>
        <w:tabs>
          <w:tab w:val="left" w:pos="1418"/>
        </w:tabs>
        <w:spacing w:before="120" w:after="120"/>
        <w:jc w:val="both"/>
        <w:rPr>
          <w:rFonts w:asciiTheme="minorHAnsi" w:hAnsiTheme="minorHAnsi"/>
          <w:b/>
        </w:rPr>
      </w:pPr>
      <w:r w:rsidRPr="00D77553">
        <w:rPr>
          <w:rFonts w:asciiTheme="minorHAnsi" w:hAnsiTheme="minorHAnsi"/>
          <w:b/>
        </w:rPr>
        <w:t>Optymalizacja procesu implementacji technologii TIK (ICT) oraz budowy zintegrowanych systemów e-usług medycznych</w:t>
      </w:r>
    </w:p>
    <w:p w14:paraId="03CFFE23" w14:textId="77777777" w:rsidR="00240969" w:rsidRPr="00D77553" w:rsidRDefault="00240969" w:rsidP="00240969">
      <w:pPr>
        <w:spacing w:after="240" w:line="240" w:lineRule="auto"/>
        <w:ind w:left="708"/>
        <w:jc w:val="both"/>
        <w:rPr>
          <w:rFonts w:asciiTheme="minorHAnsi" w:hAnsiTheme="minorHAnsi" w:cs="Arial"/>
          <w:sz w:val="20"/>
          <w:szCs w:val="20"/>
        </w:rPr>
      </w:pPr>
      <w:r w:rsidRPr="00D77553">
        <w:rPr>
          <w:rFonts w:asciiTheme="minorHAnsi" w:hAnsiTheme="minorHAnsi" w:cs="Arial"/>
          <w:sz w:val="20"/>
          <w:szCs w:val="20"/>
        </w:rPr>
        <w:t>W ramach kryterium nastąpi weryfikacja projektu pod kątem premiowania działań ukierunkowanych na:</w:t>
      </w:r>
    </w:p>
    <w:p w14:paraId="5D553019"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sz w:val="20"/>
        </w:rPr>
      </w:pPr>
      <w:r w:rsidRPr="00D77553">
        <w:rPr>
          <w:rFonts w:asciiTheme="minorHAnsi" w:hAnsiTheme="minorHAnsi" w:cs="Arial"/>
          <w:sz w:val="20"/>
        </w:rPr>
        <w:t>umożliwienie podmiotom udzielającym świadczeń opieki zdrowotnej prowadzenie i wymiany EDM</w:t>
      </w:r>
    </w:p>
    <w:p w14:paraId="28230F71"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sz w:val="20"/>
        </w:rPr>
      </w:pPr>
      <w:r w:rsidRPr="00D77553">
        <w:rPr>
          <w:rFonts w:asciiTheme="minorHAnsi" w:hAnsiTheme="minorHAnsi" w:cs="Arial"/>
          <w:sz w:val="20"/>
        </w:rPr>
        <w:t xml:space="preserve">szeroko pojętą współpracę podmiotów lecznictwa zamkniętego (szpitale) z podmiotami lecznictwa otwartego (POZ i AOS) – zarówno w ujęciu wymiany EDM, jak również w odniesieniu do telemedycyny (np. </w:t>
      </w:r>
      <w:proofErr w:type="spellStart"/>
      <w:r w:rsidRPr="00D77553">
        <w:rPr>
          <w:rFonts w:asciiTheme="minorHAnsi" w:hAnsiTheme="minorHAnsi" w:cs="Arial"/>
          <w:sz w:val="20"/>
        </w:rPr>
        <w:t>telekonsultacje</w:t>
      </w:r>
      <w:proofErr w:type="spellEnd"/>
      <w:r w:rsidRPr="00D77553">
        <w:rPr>
          <w:rFonts w:asciiTheme="minorHAnsi" w:hAnsiTheme="minorHAnsi" w:cs="Arial"/>
          <w:sz w:val="20"/>
        </w:rPr>
        <w:t xml:space="preserve"> pomiędzy szpitalem a POZ/AOS);</w:t>
      </w:r>
    </w:p>
    <w:p w14:paraId="64142C27" w14:textId="77777777" w:rsidR="00240969" w:rsidRPr="00D77553" w:rsidRDefault="00240969" w:rsidP="00785C64">
      <w:pPr>
        <w:pStyle w:val="Akapitzlist"/>
        <w:numPr>
          <w:ilvl w:val="0"/>
          <w:numId w:val="43"/>
        </w:numPr>
        <w:spacing w:after="240" w:line="240" w:lineRule="auto"/>
        <w:ind w:left="993" w:hanging="284"/>
        <w:jc w:val="both"/>
        <w:rPr>
          <w:rFonts w:asciiTheme="minorHAnsi" w:hAnsiTheme="minorHAnsi" w:cs="Arial"/>
        </w:rPr>
      </w:pPr>
      <w:r w:rsidRPr="00D77553">
        <w:rPr>
          <w:rFonts w:asciiTheme="minorHAnsi" w:hAnsiTheme="minorHAnsi" w:cs="Arial"/>
          <w:sz w:val="20"/>
        </w:rPr>
        <w:t>objęcie jak najszerszego kręgu podmiotów udzielających świadczeń opieki zdrowotnej (bez względu na typ – opieka szpitalna, AOS, POZ oraz bez względu na podmiot tworzący);</w:t>
      </w:r>
    </w:p>
    <w:p w14:paraId="74EEC6A8" w14:textId="77777777" w:rsidR="00240969" w:rsidRPr="00832AB2" w:rsidRDefault="00240969" w:rsidP="00785C64">
      <w:pPr>
        <w:pStyle w:val="Akapitzlist"/>
        <w:numPr>
          <w:ilvl w:val="0"/>
          <w:numId w:val="43"/>
        </w:numPr>
        <w:spacing w:after="240" w:line="240" w:lineRule="auto"/>
        <w:ind w:left="993" w:hanging="284"/>
        <w:jc w:val="both"/>
        <w:rPr>
          <w:rFonts w:asciiTheme="minorHAnsi" w:hAnsiTheme="minorHAnsi" w:cs="Arial"/>
        </w:rPr>
      </w:pPr>
      <w:r w:rsidRPr="00D77553">
        <w:rPr>
          <w:rFonts w:asciiTheme="minorHAnsi" w:hAnsiTheme="minorHAnsi" w:cs="Arial"/>
          <w:sz w:val="20"/>
        </w:rPr>
        <w:t>wdrażanie rozwiązań synergicznych typu grupowe zakupy systemów wsparcia (oprogramowanie, sprzęt, usługi itp.) czy tworzenie centrów kompetencji, które zapewniają wsparcie m.in. w zakresie budowy architektury systemów informacyjnych, zakupu usług, ITS i oprogramowania oraz przygotowania OPZ.</w:t>
      </w:r>
    </w:p>
    <w:p w14:paraId="074809DB" w14:textId="77777777" w:rsidR="00240969" w:rsidRDefault="00240969" w:rsidP="00240969">
      <w:pPr>
        <w:spacing w:after="240" w:line="240" w:lineRule="auto"/>
        <w:jc w:val="both"/>
        <w:rPr>
          <w:rFonts w:asciiTheme="minorHAnsi" w:hAnsiTheme="minorHAnsi" w:cs="Arial"/>
          <w:sz w:val="20"/>
        </w:rPr>
      </w:pPr>
      <w:r w:rsidRPr="00832AB2">
        <w:rPr>
          <w:rFonts w:asciiTheme="minorHAnsi" w:hAnsiTheme="minorHAnsi" w:cs="Arial"/>
          <w:sz w:val="20"/>
        </w:rPr>
        <w:t>Wnioskodawca powinien odnieść się do przedmiotowych kwestii.</w:t>
      </w:r>
    </w:p>
    <w:p w14:paraId="57842438" w14:textId="77777777" w:rsidR="00240969" w:rsidRPr="00832AB2" w:rsidRDefault="00240969" w:rsidP="00240969">
      <w:pPr>
        <w:pStyle w:val="Akapitzlist1"/>
        <w:tabs>
          <w:tab w:val="left" w:pos="1418"/>
        </w:tabs>
        <w:spacing w:before="120" w:after="120"/>
        <w:ind w:left="0"/>
        <w:jc w:val="both"/>
        <w:rPr>
          <w:rFonts w:asciiTheme="minorHAnsi" w:hAnsiTheme="minorHAnsi" w:cstheme="minorHAnsi"/>
          <w:color w:val="000000" w:themeColor="text1"/>
        </w:rPr>
      </w:pPr>
      <w:r w:rsidRPr="003C2E62">
        <w:rPr>
          <w:rFonts w:asciiTheme="minorHAnsi" w:hAnsiTheme="minorHAnsi" w:cstheme="minorHAnsi"/>
          <w:color w:val="000000" w:themeColor="text1"/>
        </w:rPr>
        <w:t>W przypadku, gdyby ilość znaków we wniosku okazałaby się niewystarczająca, szczegółowe analizy specyficzne wraz z metodologią pomiaru należy dołączyć w formie załącznika do wniosku o dofinansowanie.</w:t>
      </w:r>
    </w:p>
    <w:tbl>
      <w:tblPr>
        <w:tblStyle w:val="Tabela-Siatka"/>
        <w:tblW w:w="0" w:type="auto"/>
        <w:tblLook w:val="04A0" w:firstRow="1" w:lastRow="0" w:firstColumn="1" w:lastColumn="0" w:noHBand="0" w:noVBand="1"/>
      </w:tblPr>
      <w:tblGrid>
        <w:gridCol w:w="9210"/>
      </w:tblGrid>
      <w:tr w:rsidR="00240969" w14:paraId="0CE42DE7" w14:textId="77777777" w:rsidTr="00E1730A">
        <w:tc>
          <w:tcPr>
            <w:tcW w:w="9210" w:type="dxa"/>
          </w:tcPr>
          <w:p w14:paraId="0E28A716" w14:textId="2B1F7B2E" w:rsidR="00240969" w:rsidRDefault="00240969" w:rsidP="00E1730A">
            <w:pPr>
              <w:tabs>
                <w:tab w:val="left" w:pos="0"/>
                <w:tab w:val="left" w:pos="1418"/>
              </w:tabs>
              <w:spacing w:before="120" w:after="120"/>
              <w:jc w:val="both"/>
              <w:rPr>
                <w:rFonts w:cs="Calibri"/>
                <w:noProof/>
              </w:rPr>
            </w:pPr>
            <w:r>
              <w:rPr>
                <w:rFonts w:cs="Calibri"/>
                <w:noProof/>
              </w:rPr>
              <w:t xml:space="preserve">W zakresie interoperacyjności zalecamy zastosowanie się do „Rekomendacji w zakresie bezpieczeństwa oraz rozwiazań technologicznych stosowanych podczas przetwarzania dokumentacji medycznej w postaci elektronicznej”. Dokument dostepny jest na stronie Centrum Systemów Informacyjnych Ochrony Zdrowia: </w:t>
            </w:r>
            <w:hyperlink r:id="rId12" w:history="1">
              <w:r w:rsidRPr="00BB67B0">
                <w:rPr>
                  <w:rStyle w:val="Hipercze"/>
                  <w:rFonts w:cs="Calibri"/>
                  <w:noProof/>
                </w:rPr>
                <w:t>https://www.csioz.gov.pl/aktualnosci/szczegoly/rekomendacje-w-zakresie-bezpieczenstwa-oraz-rozwiazan-technologicznych-stosowanych-podczas-przetw/</w:t>
              </w:r>
            </w:hyperlink>
          </w:p>
          <w:p w14:paraId="489EBDCD" w14:textId="1C4B63BB" w:rsidR="00240969" w:rsidRDefault="00052895" w:rsidP="00535C9A">
            <w:pPr>
              <w:autoSpaceDE w:val="0"/>
              <w:autoSpaceDN w:val="0"/>
              <w:adjustRightInd w:val="0"/>
              <w:spacing w:after="0"/>
              <w:jc w:val="both"/>
              <w:rPr>
                <w:noProof/>
              </w:rPr>
            </w:pPr>
            <w:r>
              <w:rPr>
                <w:b/>
              </w:rPr>
              <w:t>Przy opracowaniu i konstruowaniu rozwiązań technologicznych w projektach,  wskazane jest korzystanie z aktualnych opracowań, rekomendacji publikowanych przez CSIOZ (</w:t>
            </w:r>
            <w:r w:rsidRPr="00B114EE">
              <w:rPr>
                <w:b/>
              </w:rPr>
              <w:t>https://csioz.gov.pl/</w:t>
            </w:r>
            <w:r>
              <w:rPr>
                <w:b/>
              </w:rPr>
              <w:t>).</w:t>
            </w:r>
            <w:r w:rsidRPr="00B114EE">
              <w:rPr>
                <w:b/>
              </w:rPr>
              <w:t xml:space="preserve"> </w:t>
            </w:r>
          </w:p>
        </w:tc>
      </w:tr>
    </w:tbl>
    <w:p w14:paraId="4608A454" w14:textId="77777777" w:rsidR="002046BA" w:rsidRPr="00E82B2B" w:rsidRDefault="002046BA" w:rsidP="002046BA">
      <w:pPr>
        <w:pStyle w:val="Akapitzlist1"/>
        <w:tabs>
          <w:tab w:val="left" w:pos="1134"/>
        </w:tabs>
        <w:spacing w:before="120" w:after="120"/>
        <w:ind w:left="0"/>
        <w:jc w:val="both"/>
      </w:pP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lastRenderedPageBreak/>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382201">
        <w:rPr>
          <w:rFonts w:cs="Calibri"/>
          <w:sz w:val="20"/>
          <w:szCs w:val="20"/>
        </w:rPr>
        <w:t>grantobiorca</w:t>
      </w:r>
      <w:proofErr w:type="spellEnd"/>
      <w:r w:rsidRPr="00382201">
        <w:rPr>
          <w:rFonts w:cs="Calibri"/>
          <w:sz w:val="20"/>
          <w:szCs w:val="20"/>
        </w:rPr>
        <w:t>.</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535C9A">
        <w:rPr>
          <w:rFonts w:cs="Calibri"/>
          <w:noProof/>
        </w:rPr>
        <w:t>ą</w:t>
      </w:r>
      <w:r w:rsidRPr="00E634E0">
        <w:rPr>
          <w:rFonts w:cs="Calibri"/>
          <w:noProof/>
        </w:rPr>
        <w:t xml:space="preserve">c, że realizacja danego projektu inwestycyjnego stanowi dla społeczeństwa najtańszy wariant. </w:t>
      </w:r>
    </w:p>
    <w:p w14:paraId="01B93EC1" w14:textId="77777777" w:rsidR="003964EE"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celu sporządzenia analizy kosztów i korzyści należy przyjąć społeczną stopę dyskontową na poziomie 5%.</w:t>
      </w:r>
    </w:p>
    <w:p w14:paraId="0FBFEB76" w14:textId="133DACD1" w:rsidR="00886690" w:rsidRPr="00E634E0" w:rsidRDefault="003964EE">
      <w:pPr>
        <w:pStyle w:val="Akapitzlist1"/>
        <w:tabs>
          <w:tab w:val="left" w:pos="851"/>
        </w:tabs>
        <w:spacing w:before="120" w:after="120"/>
        <w:ind w:left="0"/>
        <w:contextualSpacing w:val="0"/>
        <w:jc w:val="both"/>
        <w:rPr>
          <w:rFonts w:cs="Calibri"/>
          <w:noProof/>
        </w:rPr>
      </w:pPr>
      <w:r w:rsidRPr="00E634E0">
        <w:rPr>
          <w:rFonts w:cs="Calibri"/>
          <w:noProof/>
        </w:rPr>
        <w:t>Wpolu</w:t>
      </w:r>
      <w:r w:rsidR="00886690" w:rsidRPr="00E634E0">
        <w:rPr>
          <w:rFonts w:cs="Calibri"/>
          <w:noProof/>
        </w:rPr>
        <w:t xml:space="preserve"> B.18 należy zawrzeć wnioski z przygotowanej w ramach załączników analizy.</w:t>
      </w:r>
    </w:p>
    <w:p w14:paraId="1CD25433" w14:textId="5FD139B3" w:rsidR="00AE2A09"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„dużych projektów”</w:t>
      </w:r>
      <w:r>
        <w:rPr>
          <w:rFonts w:cs="Calibri"/>
          <w:noProof/>
        </w:rPr>
        <w:t>,</w:t>
      </w:r>
      <w:r w:rsidRPr="00E634E0">
        <w:rPr>
          <w:rFonts w:cs="Calibri"/>
          <w:noProof/>
        </w:rPr>
        <w:t xml:space="preserve"> zgodnie z art. 101 </w:t>
      </w:r>
      <w:r w:rsidR="00AE2A09">
        <w:rPr>
          <w:rFonts w:cs="Calibri"/>
          <w:noProof/>
        </w:rPr>
        <w:t>lit. e) r</w:t>
      </w:r>
      <w:r w:rsidRPr="00E634E0">
        <w:rPr>
          <w:rFonts w:cs="Calibri"/>
          <w:noProof/>
        </w:rPr>
        <w:t xml:space="preserve">ozporządzenia </w:t>
      </w:r>
      <w:r w:rsidR="00AE2A09">
        <w:rPr>
          <w:rFonts w:cs="Calibri"/>
          <w:noProof/>
        </w:rPr>
        <w:t xml:space="preserve">nr </w:t>
      </w:r>
      <w:r w:rsidRPr="00E634E0">
        <w:rPr>
          <w:rFonts w:cs="Calibri"/>
          <w:noProof/>
        </w:rPr>
        <w:t>1303/2013</w:t>
      </w:r>
      <w:r>
        <w:rPr>
          <w:rFonts w:cs="Calibri"/>
          <w:noProof/>
        </w:rPr>
        <w:t xml:space="preserve">, </w:t>
      </w:r>
      <w:r w:rsidRPr="00E634E0">
        <w:rPr>
          <w:rFonts w:cs="Calibri"/>
          <w:noProof/>
        </w:rPr>
        <w:t xml:space="preserve">konieczne jest przeprowadzenie </w:t>
      </w:r>
      <w:r w:rsidR="00AE2A09">
        <w:rPr>
          <w:rFonts w:cs="Calibri"/>
          <w:noProof/>
        </w:rPr>
        <w:t xml:space="preserve">pełnej </w:t>
      </w:r>
      <w:r w:rsidRPr="00E634E0">
        <w:rPr>
          <w:rFonts w:cs="Calibri"/>
          <w:noProof/>
        </w:rPr>
        <w:t>analizy kosztów i korzyści</w:t>
      </w:r>
      <w:r w:rsidR="00AE2A09">
        <w:rPr>
          <w:rFonts w:cs="Calibri"/>
          <w:noProof/>
        </w:rPr>
        <w:t>.</w:t>
      </w:r>
    </w:p>
    <w:p w14:paraId="50B8B461" w14:textId="16CD8410" w:rsidR="00886690" w:rsidRDefault="00AE2A09" w:rsidP="007849CF">
      <w:pPr>
        <w:pStyle w:val="Akapitzlist1"/>
        <w:tabs>
          <w:tab w:val="left" w:pos="851"/>
        </w:tabs>
        <w:spacing w:before="120" w:after="120"/>
        <w:ind w:left="0"/>
        <w:contextualSpacing w:val="0"/>
        <w:jc w:val="both"/>
        <w:rPr>
          <w:rFonts w:cs="Calibri"/>
          <w:noProof/>
        </w:rPr>
      </w:pPr>
      <w:r>
        <w:rPr>
          <w:rFonts w:cs="Calibri"/>
          <w:b/>
          <w:noProof/>
          <w:u w:val="single"/>
        </w:rPr>
        <w:t>W przypadku</w:t>
      </w:r>
      <w:r w:rsidRPr="000918AE">
        <w:rPr>
          <w:rFonts w:cs="Calibri"/>
          <w:b/>
          <w:noProof/>
          <w:u w:val="single"/>
        </w:rPr>
        <w:t xml:space="preserve"> projektów z zakresu usług cyfrowych, w tym z zakresu e-zdrowia</w:t>
      </w:r>
      <w:r>
        <w:rPr>
          <w:rFonts w:cs="Calibri"/>
          <w:noProof/>
        </w:rPr>
        <w:t>,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sidRPr="00E634E0">
        <w:rPr>
          <w:rFonts w:cs="Calibri"/>
          <w:noProof/>
        </w:rPr>
        <w:t xml:space="preserve">, </w:t>
      </w:r>
      <w:r>
        <w:rPr>
          <w:rFonts w:cs="Calibri"/>
          <w:noProof/>
        </w:rPr>
        <w:t xml:space="preserve">również konieczne jest opracowanie analizy kosztów i korzyści, </w:t>
      </w:r>
      <w:r w:rsidR="00D01CF0">
        <w:rPr>
          <w:rFonts w:cs="Calibri"/>
          <w:noProof/>
        </w:rPr>
        <w:t xml:space="preserve">przy czym zgodnie z „Wytycznymi </w:t>
      </w:r>
      <w:r w:rsidR="00D01CF0" w:rsidRPr="00E634E0">
        <w:rPr>
          <w:rFonts w:cs="Calibri"/>
          <w:noProof/>
        </w:rPr>
        <w:t>w zakresie zagadnień związanych z przygotowaniem projektów inwestycyjnych</w:t>
      </w:r>
      <w:r w:rsidR="00D01CF0">
        <w:rPr>
          <w:rFonts w:cs="Calibri"/>
          <w:noProof/>
        </w:rPr>
        <w:t xml:space="preserve">…”, </w:t>
      </w:r>
      <w:r>
        <w:rPr>
          <w:rFonts w:cs="Calibri"/>
          <w:noProof/>
        </w:rPr>
        <w:t xml:space="preserve">jej </w:t>
      </w:r>
      <w:r w:rsidR="00D01CF0" w:rsidRPr="00AE2A09">
        <w:rPr>
          <w:rFonts w:cs="Calibri"/>
          <w:noProof/>
        </w:rPr>
        <w:t>wyniki można wyrazić</w:t>
      </w:r>
      <w:r w:rsidRPr="00535C9A">
        <w:rPr>
          <w:rFonts w:cs="Calibri"/>
          <w:noProof/>
        </w:rPr>
        <w:t xml:space="preserve"> </w:t>
      </w:r>
      <w:r w:rsidR="00D01CF0">
        <w:rPr>
          <w:rFonts w:cs="Calibri"/>
          <w:noProof/>
        </w:rPr>
        <w:t>w postaci</w:t>
      </w:r>
      <w:r>
        <w:rPr>
          <w:rFonts w:cs="Calibri"/>
          <w:noProof/>
        </w:rPr>
        <w:t>:</w:t>
      </w:r>
      <w:r w:rsidR="00D01CF0">
        <w:rPr>
          <w:rFonts w:cs="Calibri"/>
          <w:noProof/>
        </w:rPr>
        <w:t xml:space="preserve"> </w:t>
      </w:r>
      <w:r w:rsidR="00D01CF0" w:rsidRPr="00D01CF0">
        <w:rPr>
          <w:rFonts w:cs="Calibri"/>
          <w:noProof/>
        </w:rPr>
        <w:t xml:space="preserve">ekonomicznej wewnętrznej stopy zwrotu, ekonomicznej bieżącej wartości netto </w:t>
      </w:r>
      <w:r w:rsidR="00E93472">
        <w:rPr>
          <w:rFonts w:cs="Calibri"/>
          <w:noProof/>
        </w:rPr>
        <w:t>czy też</w:t>
      </w:r>
      <w:r w:rsidR="00D01CF0" w:rsidRPr="00D01CF0">
        <w:rPr>
          <w:rFonts w:cs="Calibri"/>
          <w:noProof/>
        </w:rPr>
        <w:t xml:space="preserve"> współczynnika korzyści/koszty.</w:t>
      </w:r>
    </w:p>
    <w:p w14:paraId="58ECD503" w14:textId="65501946"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Analiza kosztów i korzyści (CBA Cost – Benefit Analysis)</w:t>
      </w:r>
      <w:r w:rsidR="00D01CF0">
        <w:rPr>
          <w:rFonts w:cs="Calibri"/>
          <w:b/>
          <w:noProof/>
        </w:rPr>
        <w:t xml:space="preserve"> – wyliczanie ekonomicznej </w:t>
      </w:r>
      <w:r w:rsidR="00D01CF0" w:rsidRPr="00D01CF0">
        <w:rPr>
          <w:rFonts w:cs="Calibri"/>
          <w:b/>
          <w:noProof/>
        </w:rPr>
        <w:t>bieżącej wartości netto</w:t>
      </w:r>
    </w:p>
    <w:p w14:paraId="10B4C3E3" w14:textId="4CE68CDD"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Podstawą do przeprowadzenia analizy ekonomicznej </w:t>
      </w:r>
      <w:r w:rsidR="00D01CF0">
        <w:rPr>
          <w:rFonts w:cs="Calibri"/>
          <w:noProof/>
        </w:rPr>
        <w:t xml:space="preserve">niniejszą </w:t>
      </w:r>
      <w:r w:rsidRPr="00E634E0">
        <w:rPr>
          <w:rFonts w:cs="Calibri"/>
          <w:noProof/>
        </w:rPr>
        <w:t>metodą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noProof/>
        </w:rPr>
      </w:pPr>
      <w:r w:rsidRPr="00E634E0">
        <w:rPr>
          <w:rFonts w:cs="Calibri"/>
        </w:rPr>
        <w:lastRenderedPageBreak/>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 xml:space="preserve">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w:t>
      </w:r>
      <w:r w:rsidRPr="00E634E0">
        <w:rPr>
          <w:rFonts w:cs="Calibri"/>
          <w:noProof/>
        </w:rPr>
        <w:lastRenderedPageBreak/>
        <w:t>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 xml:space="preserve">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w:t>
      </w:r>
      <w:r w:rsidRPr="00E634E0">
        <w:rPr>
          <w:rFonts w:cs="Calibri"/>
        </w:rPr>
        <w:lastRenderedPageBreak/>
        <w:t>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535C9A">
      <w:pPr>
        <w:pStyle w:val="Akapitzlist1"/>
        <w:numPr>
          <w:ilvl w:val="0"/>
          <w:numId w:val="15"/>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535C9A">
      <w:pPr>
        <w:pStyle w:val="Akapitzlist1"/>
        <w:numPr>
          <w:ilvl w:val="0"/>
          <w:numId w:val="15"/>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lastRenderedPageBreak/>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10"/>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 xml:space="preserve">opartej na ośmiu regułach opisanych w ww. Wytycznych. Mechanizm racjonalnych usprawnień (MRU) jako narzędzie zapewnienia dostępności jest </w:t>
      </w:r>
      <w:r w:rsidRPr="0080733C">
        <w:rPr>
          <w:rFonts w:cs="Calibri"/>
          <w:color w:val="000000"/>
          <w:sz w:val="20"/>
          <w:szCs w:val="20"/>
        </w:rPr>
        <w:lastRenderedPageBreak/>
        <w:t>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11"/>
      </w:r>
      <w:r w:rsidRPr="0080733C">
        <w:rPr>
          <w:rFonts w:cs="Calibri"/>
          <w:color w:val="000000"/>
          <w:sz w:val="20"/>
          <w:szCs w:val="20"/>
        </w:rPr>
        <w:t>, rozbudowa</w:t>
      </w:r>
      <w:r w:rsidRPr="0080733C">
        <w:rPr>
          <w:color w:val="000000"/>
          <w:sz w:val="20"/>
          <w:szCs w:val="20"/>
          <w:vertAlign w:val="superscript"/>
        </w:rPr>
        <w:footnoteReference w:id="12"/>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3B7CF0">
      <w:pPr>
        <w:numPr>
          <w:ilvl w:val="0"/>
          <w:numId w:val="32"/>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13"/>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t>
      </w:r>
      <w:r w:rsidR="00826612">
        <w:rPr>
          <w:rFonts w:cs="Calibri"/>
          <w:color w:val="000000"/>
          <w:sz w:val="20"/>
          <w:szCs w:val="20"/>
          <w:lang w:eastAsia="en-US"/>
        </w:rPr>
        <w:lastRenderedPageBreak/>
        <w:t>w realizowanych obecnie i w przyszłości projektach, rozszerzonego standardu WCAG 2.1 przez wszystkich Wnioskodawców.</w:t>
      </w:r>
    </w:p>
    <w:p w14:paraId="13CB110F" w14:textId="77777777" w:rsidR="0080733C" w:rsidRPr="0080733C" w:rsidRDefault="0080733C" w:rsidP="003B7CF0">
      <w:pPr>
        <w:numPr>
          <w:ilvl w:val="0"/>
          <w:numId w:val="32"/>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3B7CF0">
      <w:pPr>
        <w:numPr>
          <w:ilvl w:val="0"/>
          <w:numId w:val="32"/>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lastRenderedPageBreak/>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lastRenderedPageBreak/>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4"/>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535C9A">
      <w:pPr>
        <w:pStyle w:val="Akapitzlist1"/>
        <w:numPr>
          <w:ilvl w:val="2"/>
          <w:numId w:val="16"/>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535C9A">
      <w:pPr>
        <w:pStyle w:val="Akapitzlist1"/>
        <w:numPr>
          <w:ilvl w:val="2"/>
          <w:numId w:val="16"/>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lastRenderedPageBreak/>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42C3783" w14:textId="77777777" w:rsidR="00B47F6C" w:rsidRDefault="00B47F6C" w:rsidP="007849CF">
      <w:pPr>
        <w:pStyle w:val="Akapitzlist1"/>
        <w:tabs>
          <w:tab w:val="left" w:pos="851"/>
        </w:tabs>
        <w:spacing w:before="120" w:after="120"/>
        <w:ind w:left="0"/>
        <w:contextualSpacing w:val="0"/>
        <w:jc w:val="both"/>
        <w:rPr>
          <w:rFonts w:cs="Calibri"/>
        </w:rPr>
      </w:pPr>
    </w:p>
    <w:p w14:paraId="7F5A5801" w14:textId="5D5D8C62" w:rsidR="00B47F6C" w:rsidRPr="00C507DF" w:rsidRDefault="00B47F6C"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b/>
        </w:rPr>
      </w:pPr>
      <w:r w:rsidRPr="00C507DF">
        <w:rPr>
          <w:rFonts w:cs="Calibri"/>
          <w:b/>
        </w:rPr>
        <w:t>Dot. projektów z zakresu e-zdrowia (Działania 2.1 – 3 typ projektu).</w:t>
      </w:r>
    </w:p>
    <w:p w14:paraId="20E26B6F" w14:textId="388DCA13" w:rsidR="00D5540A" w:rsidRDefault="000D6BA1"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rPr>
      </w:pPr>
      <w:r>
        <w:rPr>
          <w:rFonts w:cs="Calibri"/>
        </w:rPr>
        <w:t>Przypominamy, iż w</w:t>
      </w:r>
      <w:r w:rsidR="00D5540A" w:rsidRPr="00C507DF">
        <w:rPr>
          <w:rFonts w:cs="Calibri"/>
        </w:rPr>
        <w:t xml:space="preserve"> zakresie sektora ochrony zdrowia za usługi publiczne zasadniczo uznaje się świadczenia objęte tzw. kontraktem z NFZ oraz usługi wspi</w:t>
      </w:r>
      <w:r w:rsidR="00EA773E">
        <w:rPr>
          <w:rFonts w:cs="Calibri"/>
        </w:rPr>
        <w:t>erające taką działalność (patrz: definicja „usług publicznych”, wskazana w słowniczku pojęć Regulaminu konkursu).</w:t>
      </w:r>
    </w:p>
    <w:p w14:paraId="68DF79F8" w14:textId="649548BC" w:rsidR="00B47F6C" w:rsidRDefault="000D6BA1" w:rsidP="00C507DF">
      <w:pPr>
        <w:pStyle w:val="Akapitzlist1"/>
        <w:pBdr>
          <w:top w:val="single" w:sz="4" w:space="1" w:color="auto"/>
          <w:left w:val="single" w:sz="4" w:space="4" w:color="auto"/>
          <w:bottom w:val="single" w:sz="4" w:space="1" w:color="auto"/>
          <w:right w:val="single" w:sz="4" w:space="4" w:color="auto"/>
        </w:pBdr>
        <w:tabs>
          <w:tab w:val="left" w:pos="851"/>
        </w:tabs>
        <w:spacing w:before="120" w:after="120"/>
        <w:ind w:left="0"/>
        <w:contextualSpacing w:val="0"/>
        <w:jc w:val="both"/>
        <w:rPr>
          <w:rFonts w:cs="Calibri"/>
        </w:rPr>
      </w:pPr>
      <w:r>
        <w:rPr>
          <w:rFonts w:cs="Calibri"/>
        </w:rPr>
        <w:t>Zatem, w</w:t>
      </w:r>
      <w:r w:rsidR="005606CB">
        <w:rPr>
          <w:rFonts w:cs="Calibri"/>
        </w:rPr>
        <w:t xml:space="preserve"> projektach realizujących </w:t>
      </w:r>
      <w:r w:rsidR="00205E43">
        <w:rPr>
          <w:rFonts w:cs="Calibri"/>
        </w:rPr>
        <w:t>3 typ projektu, tj.: t</w:t>
      </w:r>
      <w:r w:rsidR="00205E43" w:rsidRPr="00205E43">
        <w:rPr>
          <w:rFonts w:cs="Calibri"/>
        </w:rPr>
        <w:t>worzenie systemów i aplikacji przyczyniających się do zwiększenia dostępu do cyfrowych usług publicznych z obszaru e-zdrowia</w:t>
      </w:r>
      <w:r w:rsidR="00205E43">
        <w:rPr>
          <w:rFonts w:cs="Calibri"/>
        </w:rPr>
        <w:t xml:space="preserve">, istotne jest wykazanie ich publicznego charakteru (stąd Wnioskodawcy są zobligowani do wypełnienia </w:t>
      </w:r>
      <w:bookmarkStart w:id="54" w:name="_GoBack"/>
      <w:r w:rsidR="00205E43" w:rsidRPr="00C507DF">
        <w:rPr>
          <w:rFonts w:cs="Calibri"/>
          <w:i/>
        </w:rPr>
        <w:t>Oświadczenia dot. usług publicznych</w:t>
      </w:r>
      <w:bookmarkEnd w:id="54"/>
      <w:r w:rsidR="00205E43">
        <w:rPr>
          <w:rFonts w:cs="Calibri"/>
        </w:rPr>
        <w:t>)</w:t>
      </w:r>
      <w:r w:rsidR="00121A6F">
        <w:rPr>
          <w:rFonts w:cs="Calibri"/>
        </w:rPr>
        <w:t xml:space="preserve">. Dlatego też, w sytuacji jeśli Wnioskodawca przewiduje </w:t>
      </w:r>
      <w:r w:rsidR="00D26373">
        <w:rPr>
          <w:rFonts w:cs="Calibri"/>
        </w:rPr>
        <w:t>częściowe wykorzystanie przedmiotu projektu do świadczeń komercyjnych –</w:t>
      </w:r>
      <w:r w:rsidR="0057790B">
        <w:rPr>
          <w:rFonts w:cs="Calibri"/>
        </w:rPr>
        <w:t xml:space="preserve"> </w:t>
      </w:r>
      <w:r w:rsidR="00A921F0">
        <w:rPr>
          <w:rFonts w:cs="Calibri"/>
        </w:rPr>
        <w:t xml:space="preserve">należy proporcjonalnie wydzielić </w:t>
      </w:r>
      <w:r w:rsidR="005730DA">
        <w:rPr>
          <w:rFonts w:cs="Calibri"/>
        </w:rPr>
        <w:t xml:space="preserve">wydatki odnoszące się do świadczeń komercyjnych </w:t>
      </w:r>
      <w:r w:rsidR="00A921F0">
        <w:rPr>
          <w:rFonts w:cs="Calibri"/>
        </w:rPr>
        <w:t xml:space="preserve">i </w:t>
      </w:r>
      <w:r w:rsidR="00BB1C56">
        <w:rPr>
          <w:rFonts w:cs="Calibri"/>
        </w:rPr>
        <w:t xml:space="preserve">wykazać </w:t>
      </w:r>
      <w:r w:rsidR="00A921F0">
        <w:rPr>
          <w:rFonts w:cs="Calibri"/>
        </w:rPr>
        <w:t xml:space="preserve">je </w:t>
      </w:r>
      <w:r w:rsidR="00BB1C56">
        <w:rPr>
          <w:rFonts w:cs="Calibri"/>
        </w:rPr>
        <w:t>w p</w:t>
      </w:r>
      <w:r w:rsidR="00D26373">
        <w:rPr>
          <w:rFonts w:cs="Calibri"/>
        </w:rPr>
        <w:t xml:space="preserve">olu C.2.3, tj. wydatki </w:t>
      </w:r>
      <w:proofErr w:type="spellStart"/>
      <w:r w:rsidR="00D26373">
        <w:rPr>
          <w:rFonts w:cs="Calibri"/>
        </w:rPr>
        <w:t>niekwalifkowalne</w:t>
      </w:r>
      <w:proofErr w:type="spellEnd"/>
      <w:r w:rsidR="00D26373">
        <w:rPr>
          <w:rFonts w:cs="Calibri"/>
        </w:rPr>
        <w:t xml:space="preserve">. </w:t>
      </w:r>
      <w:r w:rsidR="00205E43">
        <w:rPr>
          <w:rFonts w:cs="Calibri"/>
        </w:rPr>
        <w:t xml:space="preserve"> </w:t>
      </w:r>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6A395CC6" w14:textId="4B659C5B" w:rsidR="00886690" w:rsidRPr="00E634E0" w:rsidRDefault="00133135" w:rsidP="007849CF">
      <w:pPr>
        <w:pStyle w:val="Akapitzlist1"/>
        <w:tabs>
          <w:tab w:val="left" w:pos="851"/>
        </w:tabs>
        <w:spacing w:before="120" w:after="120"/>
        <w:ind w:left="0"/>
        <w:contextualSpacing w:val="0"/>
        <w:jc w:val="both"/>
        <w:rPr>
          <w:rFonts w:cs="Calibri"/>
          <w:noProof/>
        </w:rPr>
      </w:pPr>
      <w:r w:rsidRPr="009E13CB">
        <w:rPr>
          <w:rFonts w:cs="Calibri"/>
        </w:rPr>
        <w:t xml:space="preserve">Dla projektów realizowanych w formule grantowej w ramach wydatków kwalifikowanych koniecznym </w:t>
      </w:r>
      <w:r w:rsidR="00A30A3A">
        <w:rPr>
          <w:rFonts w:cs="Calibri"/>
        </w:rPr>
        <w:br/>
      </w:r>
      <w:r w:rsidRPr="009E13CB">
        <w:rPr>
          <w:rFonts w:cs="Calibri"/>
        </w:rPr>
        <w:t xml:space="preserve">jest wykazanie wydatku: </w:t>
      </w:r>
      <w:r w:rsidRPr="009E13CB">
        <w:rPr>
          <w:rFonts w:cs="Calibri"/>
          <w:i/>
        </w:rPr>
        <w:t>grant</w:t>
      </w:r>
      <w:r w:rsidRPr="009E13CB">
        <w:rPr>
          <w:rFonts w:cs="Calibri"/>
        </w:rPr>
        <w:t>.</w:t>
      </w:r>
      <w:r w:rsidR="00B47F6C">
        <w:rPr>
          <w:rFonts w:cs="Calibri"/>
        </w:rPr>
        <w:t xml:space="preserve"> </w:t>
      </w:r>
      <w:r w:rsidR="00886690" w:rsidRPr="00E634E0">
        <w:rPr>
          <w:rFonts w:cs="Calibri"/>
          <w:noProof/>
        </w:rPr>
        <w:t xml:space="preserve">Dla </w:t>
      </w:r>
      <w:r w:rsidR="00886690" w:rsidRPr="00E634E0">
        <w:rPr>
          <w:rFonts w:cs="Calibri"/>
        </w:rPr>
        <w:t>każdego</w:t>
      </w:r>
      <w:r w:rsidR="00886690" w:rsidRPr="00E634E0">
        <w:rPr>
          <w:rFonts w:cs="Calibri"/>
          <w:noProof/>
        </w:rPr>
        <w:t xml:space="preserve"> z zadań wymienionych w polu C.2.1 należy podać koszty/wydatki, określając w poszczególnych kolumnach:</w:t>
      </w:r>
    </w:p>
    <w:p w14:paraId="35A90B05" w14:textId="77777777" w:rsidR="00D21532"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w:t>
      </w:r>
      <w:r w:rsidR="000B26BB">
        <w:rPr>
          <w:rFonts w:cs="Calibri"/>
        </w:rPr>
        <w:lastRenderedPageBreak/>
        <w:t>kwalifikowanego. Niedozwolone jest zastosowanie tych samych sygnatur dla dwóch lub więcej wydatków kwalifikowanych.</w:t>
      </w:r>
    </w:p>
    <w:p w14:paraId="311898A8" w14:textId="27D28C6C" w:rsidR="00886690" w:rsidRPr="00D21532"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w:t>
      </w:r>
      <w:proofErr w:type="spellStart"/>
      <w:r w:rsidR="003604EB" w:rsidRPr="00D21532">
        <w:rPr>
          <w:rFonts w:cs="Calibri"/>
        </w:rPr>
        <w:t>minimis</w:t>
      </w:r>
      <w:proofErr w:type="spellEnd"/>
      <w:r w:rsidRPr="00D21532">
        <w:rPr>
          <w:rFonts w:cs="Calibri"/>
        </w:rPr>
        <w:t xml:space="preserve"> – jeżeli w projekcie występuje pomoc publiczna i/lub pomoc de </w:t>
      </w:r>
      <w:proofErr w:type="spellStart"/>
      <w:r w:rsidRPr="00D21532">
        <w:rPr>
          <w:rFonts w:cs="Calibri"/>
        </w:rPr>
        <w:t>minimis</w:t>
      </w:r>
      <w:proofErr w:type="spellEnd"/>
      <w:r w:rsidRPr="00D21532">
        <w:rPr>
          <w:rFonts w:cs="Calibri"/>
        </w:rPr>
        <w:t>, należy wybrać właściwą odpowiedź z zaproponowanej listy. W pol</w:t>
      </w:r>
      <w:r w:rsidR="003604EB" w:rsidRPr="00D21532">
        <w:rPr>
          <w:rFonts w:cs="Calibri"/>
        </w:rPr>
        <w:t>ach</w:t>
      </w:r>
      <w:r w:rsidRPr="00D21532">
        <w:rPr>
          <w:rFonts w:cs="Calibri"/>
        </w:rPr>
        <w:t xml:space="preserve"> należy wybrać rodzaj pomocy publicznej lub pomocy de </w:t>
      </w:r>
      <w:proofErr w:type="spellStart"/>
      <w:r w:rsidRPr="00D21532">
        <w:rPr>
          <w:rFonts w:cs="Calibri"/>
        </w:rPr>
        <w:t>minimis</w:t>
      </w:r>
      <w:proofErr w:type="spellEnd"/>
      <w:r w:rsidRPr="00D21532">
        <w:rPr>
          <w:rFonts w:cs="Calibri"/>
        </w:rPr>
        <w:t>,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w:t>
      </w:r>
      <w:proofErr w:type="spellStart"/>
      <w:r w:rsidR="003604EB" w:rsidRPr="00D21532">
        <w:rPr>
          <w:rFonts w:cs="Calibri"/>
        </w:rPr>
        <w:t>minimis</w:t>
      </w:r>
      <w:proofErr w:type="spellEnd"/>
      <w:r w:rsidR="003604EB" w:rsidRPr="00D21532">
        <w:rPr>
          <w:rFonts w:cs="Calibri"/>
        </w:rPr>
        <w:t>.</w:t>
      </w:r>
      <w:r w:rsidRPr="00D21532">
        <w:rPr>
          <w:rFonts w:cs="Calibri"/>
        </w:rPr>
        <w:t xml:space="preserve"> Na zaproponowanej liście znajdą się te rodzaje pomocy publicznej</w:t>
      </w:r>
      <w:r w:rsidR="003604EB" w:rsidRPr="00D21532">
        <w:rPr>
          <w:rFonts w:cs="Calibri"/>
        </w:rPr>
        <w:t xml:space="preserve"> i/lub pomocy de </w:t>
      </w:r>
      <w:proofErr w:type="spellStart"/>
      <w:r w:rsidR="003604EB" w:rsidRPr="00D21532">
        <w:rPr>
          <w:rFonts w:cs="Calibri"/>
        </w:rPr>
        <w:t>minimis</w:t>
      </w:r>
      <w:proofErr w:type="spellEnd"/>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w:t>
      </w:r>
      <w:proofErr w:type="spellStart"/>
      <w:r w:rsidRPr="00D21532">
        <w:rPr>
          <w:rFonts w:cs="Calibri"/>
        </w:rPr>
        <w:t>minimis</w:t>
      </w:r>
      <w:proofErr w:type="spellEnd"/>
      <w:r w:rsidRPr="00D21532">
        <w:rPr>
          <w:rFonts w:cs="Calibri"/>
        </w:rPr>
        <w:t xml:space="preserve">?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535C9A">
      <w:pPr>
        <w:pStyle w:val="Akapitzlist1"/>
        <w:numPr>
          <w:ilvl w:val="2"/>
          <w:numId w:val="16"/>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535C9A">
      <w:pPr>
        <w:pStyle w:val="Akapitzlist1"/>
        <w:numPr>
          <w:ilvl w:val="2"/>
          <w:numId w:val="16"/>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 xml:space="preserve">W opisie należy wskazać jeden </w:t>
      </w:r>
      <w:proofErr w:type="spellStart"/>
      <w:r w:rsidR="00CD30A5" w:rsidRPr="00CD30A5">
        <w:rPr>
          <w:rFonts w:cs="Calibri"/>
        </w:rPr>
        <w:t>pramentr</w:t>
      </w:r>
      <w:proofErr w:type="spellEnd"/>
      <w:r w:rsidR="00CD30A5" w:rsidRPr="00CD30A5">
        <w:rPr>
          <w:rFonts w:cs="Calibri"/>
        </w:rPr>
        <w:t xml:space="preserve"> w odniesieniu do którego będzie </w:t>
      </w:r>
      <w:r w:rsidR="00CD30A5" w:rsidRPr="00CD30A5">
        <w:rPr>
          <w:rFonts w:cs="Calibri"/>
        </w:rPr>
        <w:lastRenderedPageBreak/>
        <w:t>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535C9A">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535C9A">
      <w:pPr>
        <w:pStyle w:val="Akapitzlist1"/>
        <w:numPr>
          <w:ilvl w:val="2"/>
          <w:numId w:val="16"/>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535C9A">
      <w:pPr>
        <w:pStyle w:val="Akapitzlist1"/>
        <w:numPr>
          <w:ilvl w:val="1"/>
          <w:numId w:val="16"/>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535C9A">
      <w:pPr>
        <w:pStyle w:val="Akapitzlist1"/>
        <w:numPr>
          <w:ilvl w:val="0"/>
          <w:numId w:val="27"/>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535C9A">
      <w:pPr>
        <w:pStyle w:val="Akapitzlist1"/>
        <w:numPr>
          <w:ilvl w:val="0"/>
          <w:numId w:val="27"/>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535C9A">
      <w:pPr>
        <w:pStyle w:val="Akapitzlist1"/>
        <w:numPr>
          <w:ilvl w:val="0"/>
          <w:numId w:val="27"/>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535C9A">
      <w:pPr>
        <w:pStyle w:val="Akapitzlist1"/>
        <w:numPr>
          <w:ilvl w:val="1"/>
          <w:numId w:val="16"/>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535C9A">
      <w:pPr>
        <w:pStyle w:val="Akapitzlist1"/>
        <w:numPr>
          <w:ilvl w:val="0"/>
          <w:numId w:val="27"/>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 xml:space="preserve">pierwszym wydatku kwalifikowalnym ręcznie zmienić kwotę w polu „Wydatki kwalifikowane po </w:t>
      </w:r>
      <w:r w:rsidRPr="005B0D5D">
        <w:rPr>
          <w:rFonts w:cs="Calibri"/>
        </w:rPr>
        <w:lastRenderedPageBreak/>
        <w:t>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535C9A">
      <w:pPr>
        <w:pStyle w:val="Akapitzlist1"/>
        <w:numPr>
          <w:ilvl w:val="2"/>
          <w:numId w:val="16"/>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496864362"/>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496864363"/>
      <w:r w:rsidRPr="00E634E0">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496864364"/>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496864365"/>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49686436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lastRenderedPageBreak/>
        <w:t>D.   POZIOM DOFINANSOWANIA, MONTAŻ FINANSOWY</w:t>
      </w:r>
      <w:bookmarkEnd w:id="77"/>
    </w:p>
    <w:p w14:paraId="4E56EF85" w14:textId="77777777" w:rsidR="00886690" w:rsidRPr="00E634E0" w:rsidRDefault="00886690" w:rsidP="00E354DA">
      <w:pPr>
        <w:pStyle w:val="Pole"/>
      </w:pPr>
      <w:bookmarkStart w:id="78" w:name="_Toc496864367"/>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5E0EE7">
      <w:pPr>
        <w:pStyle w:val="Akapitzlist1"/>
        <w:numPr>
          <w:ilvl w:val="2"/>
          <w:numId w:val="17"/>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5E0EE7">
      <w:pPr>
        <w:pStyle w:val="Akapitzlist1"/>
        <w:numPr>
          <w:ilvl w:val="0"/>
          <w:numId w:val="18"/>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5E0EE7">
      <w:pPr>
        <w:pStyle w:val="Akapitzlist1"/>
        <w:numPr>
          <w:ilvl w:val="0"/>
          <w:numId w:val="19"/>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5E0EE7">
      <w:pPr>
        <w:pStyle w:val="Akapitzlist"/>
        <w:numPr>
          <w:ilvl w:val="0"/>
          <w:numId w:val="29"/>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5E0EE7">
      <w:pPr>
        <w:pStyle w:val="Akapitzlist"/>
        <w:numPr>
          <w:ilvl w:val="0"/>
          <w:numId w:val="29"/>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496864368"/>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t>
      </w:r>
      <w:r w:rsidRPr="00E634E0">
        <w:rPr>
          <w:rFonts w:cs="Calibri"/>
          <w:noProof/>
        </w:rPr>
        <w:lastRenderedPageBreak/>
        <w:t>„Wysokość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496864369"/>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5"/>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496864370"/>
      <w:r w:rsidRPr="00E634E0">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496864371"/>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496864372"/>
      <w:r w:rsidRPr="00E634E0">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496864373"/>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 xml:space="preserve">jest stworzenie jednego miejsca, w którym znajdować się będą wszystkie informacje o umowach, jakie wnioskodawca/beneficjent zawarł z wykonawcami </w:t>
      </w:r>
      <w:r w:rsidRPr="00E634E0">
        <w:rPr>
          <w:rFonts w:cs="Calibri"/>
          <w:noProof/>
          <w:sz w:val="20"/>
          <w:szCs w:val="20"/>
        </w:rPr>
        <w:lastRenderedPageBreak/>
        <w:t>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49686437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496864375"/>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5E0EE7">
      <w:pPr>
        <w:pStyle w:val="Akapitzlist"/>
        <w:numPr>
          <w:ilvl w:val="0"/>
          <w:numId w:val="12"/>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w:t>
      </w:r>
      <w:r w:rsidRPr="003F1DA2">
        <w:rPr>
          <w:rFonts w:cs="Calibri"/>
          <w:noProof/>
          <w:sz w:val="20"/>
          <w:szCs w:val="20"/>
        </w:rPr>
        <w:lastRenderedPageBreak/>
        <w:t>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3" w:name="_Toc496864376"/>
    </w:p>
    <w:p w14:paraId="06865C2F" w14:textId="0A057769" w:rsidR="00886690" w:rsidRPr="00E634E0" w:rsidRDefault="00886690" w:rsidP="00E354DA">
      <w:pPr>
        <w:pStyle w:val="Pole"/>
      </w:pPr>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5E0EE7">
      <w:pPr>
        <w:pStyle w:val="Akapitzlist"/>
        <w:numPr>
          <w:ilvl w:val="0"/>
          <w:numId w:val="12"/>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496864377"/>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496864378"/>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6"/>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6"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lastRenderedPageBreak/>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 xml:space="preserve">W przypadku realizacji projektu w formule grantowej nie ma konieczności przeprowadzania skonsolidowanej analizy finansowej uwzględniającej relację beneficjent projektu grantowego – </w:t>
      </w:r>
      <w:proofErr w:type="spellStart"/>
      <w:r w:rsidRPr="007324D9">
        <w:rPr>
          <w:rFonts w:cs="Calibri"/>
          <w:sz w:val="20"/>
          <w:szCs w:val="20"/>
        </w:rPr>
        <w:t>grantobiorca</w:t>
      </w:r>
      <w:proofErr w:type="spellEnd"/>
      <w:r w:rsidRPr="007324D9">
        <w:rPr>
          <w:rFonts w:cs="Calibri"/>
          <w:sz w:val="20"/>
          <w:szCs w:val="20"/>
        </w:rPr>
        <w:t>.</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5E0EE7">
      <w:pPr>
        <w:pStyle w:val="Akapitzlist1"/>
        <w:numPr>
          <w:ilvl w:val="0"/>
          <w:numId w:val="10"/>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lastRenderedPageBreak/>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49A570C4"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C0248E">
        <w:rPr>
          <w:b/>
          <w:bCs/>
        </w:rPr>
        <w:t>2.</w:t>
      </w:r>
      <w:r w:rsidR="005E616D">
        <w:rPr>
          <w:b/>
          <w:bCs/>
        </w:rPr>
        <w:t>1</w:t>
      </w:r>
      <w:r w:rsidR="005E616D" w:rsidRPr="007E39D9">
        <w:rPr>
          <w:b/>
          <w:bCs/>
        </w:rPr>
        <w:t xml:space="preserve"> </w:t>
      </w:r>
      <w:r w:rsidR="007E39D9" w:rsidRPr="007E39D9">
        <w:rPr>
          <w:b/>
          <w:bCs/>
        </w:rPr>
        <w:t>p</w:t>
      </w:r>
      <w:r w:rsidR="00C0248E">
        <w:rPr>
          <w:b/>
          <w:bCs/>
        </w:rPr>
        <w:t xml:space="preserve">rzyjmuje się </w:t>
      </w:r>
      <w:r w:rsidR="00BF2FA5">
        <w:rPr>
          <w:b/>
          <w:bCs/>
        </w:rPr>
        <w:t>1</w:t>
      </w:r>
      <w:r w:rsidR="005E616D">
        <w:rPr>
          <w:b/>
          <w:bCs/>
        </w:rPr>
        <w:t>0</w:t>
      </w:r>
      <w:r w:rsidR="00BF2FA5">
        <w:rPr>
          <w:b/>
          <w:bCs/>
        </w:rPr>
        <w:t>-letni okres odniesienia</w:t>
      </w:r>
      <w:r w:rsidR="007E39D9" w:rsidRPr="007E39D9">
        <w:rPr>
          <w:b/>
          <w:bCs/>
        </w:rPr>
        <w:t xml:space="preserve">. </w:t>
      </w:r>
    </w:p>
    <w:p w14:paraId="50211AB2" w14:textId="6BB11467" w:rsidR="00886690" w:rsidRPr="00E634E0" w:rsidRDefault="00886690" w:rsidP="005E0EE7">
      <w:pPr>
        <w:pStyle w:val="Akapitzlist1"/>
        <w:numPr>
          <w:ilvl w:val="0"/>
          <w:numId w:val="10"/>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5E0EE7">
      <w:pPr>
        <w:pStyle w:val="Akapitzlist1"/>
        <w:numPr>
          <w:ilvl w:val="0"/>
          <w:numId w:val="10"/>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lastRenderedPageBreak/>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 xml:space="preserve">ków objętych pomocą de </w:t>
      </w:r>
      <w:proofErr w:type="spellStart"/>
      <w:r w:rsidR="00270CE1">
        <w:rPr>
          <w:rFonts w:cs="Calibri"/>
          <w:sz w:val="20"/>
          <w:szCs w:val="20"/>
        </w:rPr>
        <w:t>minimis</w:t>
      </w:r>
      <w:proofErr w:type="spellEnd"/>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5E0EE7">
      <w:pPr>
        <w:pStyle w:val="Akapitzlist1"/>
        <w:numPr>
          <w:ilvl w:val="0"/>
          <w:numId w:val="10"/>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5E0EE7">
      <w:pPr>
        <w:pStyle w:val="Zalaczniki"/>
        <w:numPr>
          <w:ilvl w:val="0"/>
          <w:numId w:val="10"/>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5E0EE7">
      <w:pPr>
        <w:pStyle w:val="Akapitzlist1"/>
        <w:numPr>
          <w:ilvl w:val="0"/>
          <w:numId w:val="10"/>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5E0EE7">
      <w:pPr>
        <w:pStyle w:val="Zalaczniki"/>
        <w:numPr>
          <w:ilvl w:val="0"/>
          <w:numId w:val="10"/>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6AE3DE8D"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w:t>
      </w:r>
      <w:r w:rsidRPr="00E634E0">
        <w:rPr>
          <w:rFonts w:cs="Calibri"/>
          <w:noProof/>
        </w:rPr>
        <w:lastRenderedPageBreak/>
        <w:t>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w:t>
      </w:r>
      <w:r w:rsidR="005E616D">
        <w:rPr>
          <w:rFonts w:cs="Calibri"/>
          <w:noProof/>
        </w:rPr>
        <w:t>.</w:t>
      </w:r>
      <w:r w:rsidRPr="00E634E0">
        <w:rPr>
          <w:rFonts w:cs="Calibri"/>
          <w:noProof/>
        </w:rPr>
        <w:t xml:space="preserve">17 wniosku o dofinansowanie. </w:t>
      </w:r>
    </w:p>
    <w:p w14:paraId="2F0455F5" w14:textId="77777777" w:rsidR="00886690" w:rsidRPr="00E634E0" w:rsidRDefault="00886690" w:rsidP="005E0EE7">
      <w:pPr>
        <w:pStyle w:val="Zalaczniki"/>
        <w:numPr>
          <w:ilvl w:val="0"/>
          <w:numId w:val="10"/>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7"/>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lastRenderedPageBreak/>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5E0EE7">
      <w:pPr>
        <w:pStyle w:val="Zalaczniki"/>
        <w:numPr>
          <w:ilvl w:val="0"/>
          <w:numId w:val="10"/>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5E0EE7">
      <w:pPr>
        <w:pStyle w:val="Akapitzlist1"/>
        <w:numPr>
          <w:ilvl w:val="0"/>
          <w:numId w:val="41"/>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5E0EE7">
      <w:pPr>
        <w:pStyle w:val="Akapitzlist1"/>
        <w:numPr>
          <w:ilvl w:val="0"/>
          <w:numId w:val="41"/>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lastRenderedPageBreak/>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8"/>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496864380"/>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lastRenderedPageBreak/>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5E0EE7">
      <w:pPr>
        <w:pStyle w:val="Akapitzlist1"/>
        <w:numPr>
          <w:ilvl w:val="0"/>
          <w:numId w:val="23"/>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5E0EE7">
      <w:pPr>
        <w:pStyle w:val="Akapitzlist1"/>
        <w:numPr>
          <w:ilvl w:val="0"/>
          <w:numId w:val="23"/>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5E0EE7">
      <w:pPr>
        <w:pStyle w:val="Akapitzlist1"/>
        <w:numPr>
          <w:ilvl w:val="0"/>
          <w:numId w:val="34"/>
        </w:numPr>
        <w:tabs>
          <w:tab w:val="left" w:pos="1418"/>
        </w:tabs>
        <w:spacing w:before="120" w:after="120"/>
        <w:jc w:val="both"/>
        <w:rPr>
          <w:rFonts w:cs="Calibri"/>
          <w:noProof/>
        </w:rPr>
      </w:pPr>
      <w:r w:rsidRPr="00C567C7">
        <w:rPr>
          <w:rFonts w:cs="Calibri"/>
          <w:noProof/>
        </w:rPr>
        <w:lastRenderedPageBreak/>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lastRenderedPageBreak/>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lastRenderedPageBreak/>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5E0EE7">
      <w:pPr>
        <w:pStyle w:val="Akapitzlist1"/>
        <w:numPr>
          <w:ilvl w:val="0"/>
          <w:numId w:val="23"/>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5E0EE7">
      <w:pPr>
        <w:pStyle w:val="Akapitzlist1"/>
        <w:numPr>
          <w:ilvl w:val="2"/>
          <w:numId w:val="16"/>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50E934A4" w:rsidR="00886690" w:rsidRPr="00E634E0" w:rsidRDefault="00886690" w:rsidP="005E0EE7">
      <w:pPr>
        <w:pStyle w:val="Akapitzlist1"/>
        <w:numPr>
          <w:ilvl w:val="2"/>
          <w:numId w:val="16"/>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17E8BBE0" w:rsidR="009C4541" w:rsidRDefault="00886690" w:rsidP="005E0EE7">
      <w:pPr>
        <w:pStyle w:val="Akapitzlist1"/>
        <w:numPr>
          <w:ilvl w:val="2"/>
          <w:numId w:val="16"/>
        </w:numPr>
        <w:tabs>
          <w:tab w:val="left" w:pos="851"/>
        </w:tabs>
        <w:spacing w:before="120" w:after="120"/>
        <w:ind w:left="851" w:hanging="284"/>
        <w:contextualSpacing w:val="0"/>
        <w:jc w:val="both"/>
        <w:rPr>
          <w:rFonts w:cs="Calibri"/>
          <w:noProof/>
        </w:rPr>
      </w:pPr>
      <w:r w:rsidRPr="00E634E0">
        <w:rPr>
          <w:rFonts w:cs="Calibri"/>
        </w:rPr>
        <w:t xml:space="preserve">w przypadku beneficjentów, którzy nie są zobowiązani przepisami prawa do sporządzania Uchwały Budżetowej i Wieloletniej Prognozy Finansowej (np. NZOZ, MOSIR będący spółką prawa </w:t>
      </w:r>
      <w:r w:rsidRPr="00E634E0">
        <w:rPr>
          <w:rFonts w:cs="Calibri"/>
        </w:rPr>
        <w:lastRenderedPageBreak/>
        <w:t>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0F3D6E">
      <w:pPr>
        <w:pStyle w:val="Akapitzlist1"/>
        <w:numPr>
          <w:ilvl w:val="0"/>
          <w:numId w:val="23"/>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w:t>
      </w:r>
      <w:r w:rsidRPr="001A7E3E">
        <w:rPr>
          <w:rFonts w:cs="Calibri"/>
          <w:noProof/>
          <w:sz w:val="20"/>
          <w:szCs w:val="20"/>
        </w:rPr>
        <w:lastRenderedPageBreak/>
        <w:t>(potencjalnej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0F3D6E">
      <w:pPr>
        <w:pStyle w:val="Akapitzlist1"/>
        <w:numPr>
          <w:ilvl w:val="0"/>
          <w:numId w:val="23"/>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9"/>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w:t>
      </w:r>
      <w:proofErr w:type="spellStart"/>
      <w:r w:rsidR="006C4449" w:rsidRPr="00D11DF8">
        <w:rPr>
          <w:b/>
          <w:bCs/>
          <w:sz w:val="20"/>
          <w:u w:val="single"/>
        </w:rPr>
        <w:t>minimis</w:t>
      </w:r>
      <w:proofErr w:type="spellEnd"/>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D40EC2">
      <w:pPr>
        <w:pStyle w:val="Akapitzlist"/>
        <w:numPr>
          <w:ilvl w:val="0"/>
          <w:numId w:val="24"/>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D40EC2">
      <w:pPr>
        <w:pStyle w:val="Akapitzlist"/>
        <w:numPr>
          <w:ilvl w:val="0"/>
          <w:numId w:val="24"/>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xml:space="preserve">, gdyż informacje o sytuacji ekonomicznej zawarte są w części B Formularza informacji przedstawianych przy ubieganiu się o pomoc inną niż pomoc w rolnictwie lub rybołówstwie, pomoc de </w:t>
      </w:r>
      <w:proofErr w:type="spellStart"/>
      <w:r w:rsidR="006C4449" w:rsidRPr="007240A9">
        <w:rPr>
          <w:sz w:val="20"/>
        </w:rPr>
        <w:t>minimis</w:t>
      </w:r>
      <w:proofErr w:type="spellEnd"/>
      <w:r w:rsidR="006C4449" w:rsidRPr="007240A9">
        <w:rPr>
          <w:sz w:val="20"/>
        </w:rPr>
        <w:t xml:space="preserve"> lub pomoc de </w:t>
      </w:r>
      <w:proofErr w:type="spellStart"/>
      <w:r w:rsidR="006C4449" w:rsidRPr="007240A9">
        <w:rPr>
          <w:sz w:val="20"/>
        </w:rPr>
        <w:t>minimis</w:t>
      </w:r>
      <w:proofErr w:type="spellEnd"/>
      <w:r w:rsidR="006C4449" w:rsidRPr="007240A9">
        <w:rPr>
          <w:sz w:val="20"/>
        </w:rPr>
        <w:t xml:space="preserve">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40EC2">
      <w:pPr>
        <w:pStyle w:val="Akapitzlist"/>
        <w:numPr>
          <w:ilvl w:val="0"/>
          <w:numId w:val="33"/>
        </w:numPr>
        <w:ind w:left="567"/>
        <w:jc w:val="both"/>
        <w:rPr>
          <w:sz w:val="20"/>
        </w:rPr>
      </w:pPr>
      <w:r w:rsidRPr="00D75250">
        <w:rPr>
          <w:b/>
          <w:sz w:val="20"/>
        </w:rPr>
        <w:lastRenderedPageBreak/>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D40EC2">
      <w:pPr>
        <w:pStyle w:val="Akapitzlist"/>
        <w:numPr>
          <w:ilvl w:val="0"/>
          <w:numId w:val="23"/>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D40EC2">
      <w:pPr>
        <w:pStyle w:val="Akapitzlist1"/>
        <w:numPr>
          <w:ilvl w:val="0"/>
          <w:numId w:val="23"/>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D40EC2">
      <w:pPr>
        <w:pStyle w:val="Akapitzlist"/>
        <w:numPr>
          <w:ilvl w:val="0"/>
          <w:numId w:val="25"/>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lastRenderedPageBreak/>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D40EC2">
      <w:pPr>
        <w:pStyle w:val="Akapitzlist1"/>
        <w:numPr>
          <w:ilvl w:val="0"/>
          <w:numId w:val="23"/>
        </w:numPr>
        <w:tabs>
          <w:tab w:val="left" w:pos="284"/>
        </w:tabs>
        <w:spacing w:before="120" w:after="120"/>
        <w:ind w:left="284" w:hanging="284"/>
        <w:contextualSpacing w:val="0"/>
        <w:jc w:val="both"/>
        <w:rPr>
          <w:rFonts w:cs="Calibri"/>
          <w:b/>
          <w:sz w:val="24"/>
          <w:szCs w:val="24"/>
        </w:rPr>
      </w:pPr>
      <w:r w:rsidRPr="00E634E0">
        <w:rPr>
          <w:rFonts w:cs="Calibri"/>
          <w:b/>
          <w:sz w:val="24"/>
          <w:szCs w:val="24"/>
        </w:rPr>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20"/>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21"/>
      </w:r>
      <w:r w:rsidRPr="00E634E0">
        <w:rPr>
          <w:rStyle w:val="Odwoanieprzypisudolnego"/>
          <w:rFonts w:cs="Calibri"/>
          <w:noProof/>
        </w:rPr>
        <w:footnoteReference w:id="22"/>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D40EC2">
      <w:pPr>
        <w:pStyle w:val="Akapitzlist1"/>
        <w:numPr>
          <w:ilvl w:val="0"/>
          <w:numId w:val="23"/>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 xml:space="preserve">wnioskodawcy/partnera dotyczące pomocy de </w:t>
      </w:r>
      <w:proofErr w:type="spellStart"/>
      <w:r w:rsidR="00886690" w:rsidRPr="00E634E0">
        <w:rPr>
          <w:rFonts w:cs="Calibri"/>
          <w:b/>
          <w:sz w:val="24"/>
          <w:szCs w:val="24"/>
        </w:rPr>
        <w:t>minimis</w:t>
      </w:r>
      <w:proofErr w:type="spellEnd"/>
      <w:r w:rsidR="00886690" w:rsidRPr="00E634E0">
        <w:rPr>
          <w:rFonts w:cs="Calibri"/>
          <w:b/>
          <w:sz w:val="24"/>
          <w:szCs w:val="24"/>
        </w:rPr>
        <w:t xml:space="preserve">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w:t>
      </w:r>
      <w:proofErr w:type="spellStart"/>
      <w:r w:rsidRPr="00E634E0">
        <w:rPr>
          <w:rFonts w:cs="Calibri"/>
        </w:rPr>
        <w:t>minimis</w:t>
      </w:r>
      <w:proofErr w:type="spellEnd"/>
      <w:r w:rsidRPr="00E634E0">
        <w:rPr>
          <w:rFonts w:cs="Calibri"/>
        </w:rPr>
        <w:t xml:space="preserve"> wnioskodawcy/partnerowi. Oświadczenie ma na celu weryfikację czy wnioskodawca/partner dysponuje pełnym/częściowym limitem pomocy de </w:t>
      </w:r>
      <w:proofErr w:type="spellStart"/>
      <w:r w:rsidRPr="00E634E0">
        <w:rPr>
          <w:rFonts w:cs="Calibri"/>
        </w:rPr>
        <w:t>minimis</w:t>
      </w:r>
      <w:proofErr w:type="spellEnd"/>
      <w:r w:rsidRPr="00E634E0">
        <w:rPr>
          <w:rFonts w:cs="Calibri"/>
        </w:rPr>
        <w:t xml:space="preserve"> lub czy nie został przekroczony próg udzielonej </w:t>
      </w:r>
      <w:r w:rsidRPr="001A7E3E">
        <w:rPr>
          <w:rFonts w:cs="Calibri"/>
        </w:rPr>
        <w:t xml:space="preserve">pomocy de </w:t>
      </w:r>
      <w:proofErr w:type="spellStart"/>
      <w:r w:rsidRPr="001A7E3E">
        <w:rPr>
          <w:rFonts w:cs="Calibri"/>
        </w:rPr>
        <w:t>minimis</w:t>
      </w:r>
      <w:proofErr w:type="spellEnd"/>
      <w:r w:rsidRPr="001A7E3E">
        <w:rPr>
          <w:rFonts w:cs="Calibri"/>
        </w:rPr>
        <w:t xml:space="preserve">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w:t>
      </w:r>
      <w:proofErr w:type="spellStart"/>
      <w:r w:rsidRPr="001A7E3E">
        <w:rPr>
          <w:sz w:val="20"/>
          <w:szCs w:val="20"/>
          <w:lang w:eastAsia="en-US"/>
        </w:rPr>
        <w:t>minimis</w:t>
      </w:r>
      <w:proofErr w:type="spellEnd"/>
      <w:r w:rsidRPr="001A7E3E">
        <w:rPr>
          <w:sz w:val="20"/>
          <w:szCs w:val="20"/>
          <w:lang w:eastAsia="en-US"/>
        </w:rPr>
        <w:t xml:space="preserve">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w:t>
      </w:r>
      <w:r w:rsidR="00824866">
        <w:rPr>
          <w:sz w:val="20"/>
          <w:szCs w:val="20"/>
          <w:lang w:eastAsia="en-US"/>
        </w:rPr>
        <w:lastRenderedPageBreak/>
        <w:t xml:space="preserve">18 grudnia 2013 r. </w:t>
      </w:r>
      <w:r w:rsidRPr="001A7E3E">
        <w:rPr>
          <w:sz w:val="20"/>
          <w:szCs w:val="20"/>
          <w:lang w:eastAsia="en-US"/>
        </w:rPr>
        <w:t xml:space="preserve">w sprawie stosowania art. 107 i 108 Traktatu o funkcjonowaniu Unii Europejskiej do pomocy de </w:t>
      </w:r>
      <w:proofErr w:type="spellStart"/>
      <w:r w:rsidRPr="001A7E3E">
        <w:rPr>
          <w:sz w:val="20"/>
          <w:szCs w:val="20"/>
          <w:lang w:eastAsia="en-US"/>
        </w:rPr>
        <w:t>minimis</w:t>
      </w:r>
      <w:proofErr w:type="spellEnd"/>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w:t>
      </w:r>
      <w:proofErr w:type="spellStart"/>
      <w:r w:rsidRPr="001A7E3E">
        <w:rPr>
          <w:sz w:val="20"/>
          <w:szCs w:val="20"/>
          <w:lang w:eastAsia="en-US"/>
        </w:rPr>
        <w:t>minimis</w:t>
      </w:r>
      <w:proofErr w:type="spellEnd"/>
      <w:r w:rsidRPr="001A7E3E">
        <w:rPr>
          <w:sz w:val="20"/>
          <w:szCs w:val="20"/>
          <w:lang w:eastAsia="en-US"/>
        </w:rPr>
        <w:t xml:space="preserve"> (przedkładanego w ramach odrębnego załącznika), w części A pkt 9  informacji o „łącznej wartości pomocy de </w:t>
      </w:r>
      <w:proofErr w:type="spellStart"/>
      <w:r w:rsidRPr="001A7E3E">
        <w:rPr>
          <w:sz w:val="20"/>
          <w:szCs w:val="20"/>
          <w:lang w:eastAsia="en-US"/>
        </w:rPr>
        <w:t>minimis</w:t>
      </w:r>
      <w:proofErr w:type="spellEnd"/>
      <w:r w:rsidRPr="001A7E3E">
        <w:rPr>
          <w:sz w:val="20"/>
          <w:szCs w:val="20"/>
          <w:lang w:eastAsia="en-US"/>
        </w:rPr>
        <w:t xml:space="preserve">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D40EC2">
      <w:pPr>
        <w:pStyle w:val="Akapitzlist"/>
        <w:numPr>
          <w:ilvl w:val="0"/>
          <w:numId w:val="23"/>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 xml:space="preserve">w zakresie reguł </w:t>
      </w:r>
      <w:r w:rsidRPr="005908B6">
        <w:rPr>
          <w:rFonts w:asciiTheme="minorHAnsi" w:hAnsiTheme="minorHAnsi" w:cs="Calibri"/>
          <w:noProof/>
        </w:rPr>
        <w:lastRenderedPageBreak/>
        <w:t>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D40EC2">
      <w:pPr>
        <w:pStyle w:val="Akapitzlist"/>
        <w:numPr>
          <w:ilvl w:val="0"/>
          <w:numId w:val="23"/>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lastRenderedPageBreak/>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 xml:space="preserve">takim przypadku brak jest możliwości uznania za wydatek kwalifikowalny kosztów audytów energetycznych. Jednocześnie, w przypadku, gdy spełnione będą wszystkie warunki udzielenia pomocy de </w:t>
      </w:r>
      <w:proofErr w:type="spellStart"/>
      <w:r w:rsidRPr="00E634E0">
        <w:rPr>
          <w:rFonts w:cs="Calibri"/>
          <w:szCs w:val="24"/>
        </w:rPr>
        <w:t>minimis</w:t>
      </w:r>
      <w:proofErr w:type="spellEnd"/>
      <w:r w:rsidRPr="00E634E0">
        <w:rPr>
          <w:rFonts w:cs="Calibri"/>
          <w:szCs w:val="24"/>
        </w:rPr>
        <w:t>, wydatek związany z przygotowaniem audytów energetycznych może zostać uznany za kwalifikowalny w ramach  tego rodzaju pomocy.</w:t>
      </w:r>
    </w:p>
    <w:p w14:paraId="053FAB44" w14:textId="77777777" w:rsidR="00DD036E" w:rsidRDefault="00E02C9C" w:rsidP="00D40EC2">
      <w:pPr>
        <w:pStyle w:val="Akapitzlist1"/>
        <w:numPr>
          <w:ilvl w:val="0"/>
          <w:numId w:val="23"/>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D40EC2">
      <w:pPr>
        <w:pStyle w:val="Akapitzlist1"/>
        <w:numPr>
          <w:ilvl w:val="0"/>
          <w:numId w:val="23"/>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D40EC2">
      <w:pPr>
        <w:pStyle w:val="Akapitzlist1"/>
        <w:numPr>
          <w:ilvl w:val="0"/>
          <w:numId w:val="23"/>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D40EC2">
      <w:pPr>
        <w:pStyle w:val="Akapitzlist1"/>
        <w:numPr>
          <w:ilvl w:val="0"/>
          <w:numId w:val="23"/>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 xml:space="preserve">przez Zarząd/Radę Lokalnej Grupy Działania/Lokalnej Grupy Rybackiej muszą przedstawić wnioskodawcy, którzy w ramach Działania 10.2.4 i 10.3.5 zamierzają ubiegać się o wsparcie. </w:t>
      </w:r>
      <w:r w:rsidRPr="00E634E0">
        <w:rPr>
          <w:rFonts w:cs="Calibri"/>
          <w:noProof/>
        </w:rPr>
        <w:lastRenderedPageBreak/>
        <w:t>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D40EC2">
      <w:pPr>
        <w:pStyle w:val="Akapitzlist1"/>
        <w:numPr>
          <w:ilvl w:val="0"/>
          <w:numId w:val="23"/>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D40EC2">
      <w:pPr>
        <w:pStyle w:val="Akapitzlist1"/>
        <w:numPr>
          <w:ilvl w:val="0"/>
          <w:numId w:val="23"/>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1E14B6">
      <w:pPr>
        <w:pStyle w:val="Akapitzlist1"/>
        <w:numPr>
          <w:ilvl w:val="0"/>
          <w:numId w:val="23"/>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1E14B6">
      <w:pPr>
        <w:pStyle w:val="Akapitzlist1"/>
        <w:numPr>
          <w:ilvl w:val="0"/>
          <w:numId w:val="23"/>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1E14B6">
      <w:pPr>
        <w:pStyle w:val="Akapitzlist1"/>
        <w:numPr>
          <w:ilvl w:val="0"/>
          <w:numId w:val="23"/>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C507DF" w:rsidP="00B73740">
      <w:pPr>
        <w:pStyle w:val="Akapitzlist1"/>
        <w:tabs>
          <w:tab w:val="left" w:pos="1418"/>
        </w:tabs>
        <w:spacing w:before="120" w:after="120"/>
        <w:ind w:left="0"/>
        <w:contextualSpacing w:val="0"/>
        <w:jc w:val="both"/>
        <w:rPr>
          <w:rStyle w:val="Hipercze"/>
          <w:rFonts w:cs="Calibri"/>
          <w:noProof/>
        </w:rPr>
      </w:pPr>
      <w:hyperlink r:id="rId15"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1E14B6">
      <w:pPr>
        <w:pStyle w:val="Akapitzlist"/>
        <w:numPr>
          <w:ilvl w:val="0"/>
          <w:numId w:val="23"/>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w:t>
      </w:r>
      <w:proofErr w:type="spellStart"/>
      <w:r w:rsidRPr="00FF3D98">
        <w:rPr>
          <w:rFonts w:cs="Calibri"/>
          <w:b/>
          <w:color w:val="000000"/>
          <w:sz w:val="24"/>
        </w:rPr>
        <w:t>minimis</w:t>
      </w:r>
      <w:proofErr w:type="spellEnd"/>
      <w:r w:rsidRPr="00FF3D98">
        <w:rPr>
          <w:rFonts w:cs="Calibri"/>
          <w:b/>
          <w:color w:val="000000"/>
          <w:sz w:val="24"/>
        </w:rPr>
        <w:t xml:space="preserve">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Wzór formularza stanowi załącznik do Rozporządzenia Rady Ministrów z dnia 29 marca 2010 r. w sprawie zakresu informacji przedstawianych przez podmiot ubiegający się o pomoc inną niż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lub pomoc de </w:t>
      </w:r>
      <w:proofErr w:type="spellStart"/>
      <w:r w:rsidRPr="00E634E0">
        <w:rPr>
          <w:rFonts w:cs="Calibri"/>
          <w:color w:val="000000"/>
          <w:sz w:val="20"/>
          <w:szCs w:val="20"/>
        </w:rPr>
        <w:t>minimis</w:t>
      </w:r>
      <w:proofErr w:type="spellEnd"/>
      <w:r w:rsidRPr="00E634E0">
        <w:rPr>
          <w:rFonts w:cs="Calibri"/>
          <w:color w:val="000000"/>
          <w:sz w:val="20"/>
          <w:szCs w:val="20"/>
        </w:rPr>
        <w:t xml:space="preserve">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w:t>
      </w:r>
      <w:proofErr w:type="spellStart"/>
      <w:r w:rsidR="00D80B36" w:rsidRPr="00E3754F">
        <w:rPr>
          <w:rFonts w:cs="Calibri"/>
          <w:color w:val="000000"/>
          <w:sz w:val="20"/>
          <w:szCs w:val="20"/>
        </w:rPr>
        <w:t>późn</w:t>
      </w:r>
      <w:proofErr w:type="spellEnd"/>
      <w:r w:rsidR="00D80B36" w:rsidRPr="00E3754F">
        <w:rPr>
          <w:rFonts w:cs="Calibri"/>
          <w:color w:val="000000"/>
          <w:sz w:val="20"/>
          <w:szCs w:val="20"/>
        </w:rPr>
        <w:t xml:space="preserve">.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C507DF" w:rsidP="00B73740">
      <w:pPr>
        <w:autoSpaceDE w:val="0"/>
        <w:autoSpaceDN w:val="0"/>
        <w:adjustRightInd w:val="0"/>
        <w:spacing w:before="120" w:after="120"/>
        <w:jc w:val="both"/>
        <w:rPr>
          <w:rStyle w:val="Hipercze"/>
          <w:rFonts w:cs="Calibri"/>
          <w:sz w:val="20"/>
          <w:szCs w:val="20"/>
        </w:rPr>
      </w:pPr>
      <w:hyperlink r:id="rId16"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1E14B6">
      <w:pPr>
        <w:pStyle w:val="Akapitzlist"/>
        <w:numPr>
          <w:ilvl w:val="0"/>
          <w:numId w:val="23"/>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proofErr w:type="spellStart"/>
      <w:r w:rsidRPr="00277583">
        <w:rPr>
          <w:sz w:val="20"/>
          <w:szCs w:val="20"/>
          <w:lang w:eastAsia="en-US"/>
        </w:rPr>
        <w:t>ante</w:t>
      </w:r>
      <w:proofErr w:type="spellEnd"/>
      <w:r w:rsidRPr="00277583">
        <w:rPr>
          <w:sz w:val="20"/>
          <w:szCs w:val="20"/>
          <w:lang w:eastAsia="en-US"/>
        </w:rPr>
        <w:t xml:space="preserv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lastRenderedPageBreak/>
        <w:t>Pomoc inwestycyjna na infrastrukturę energetyczną (art. 48 ust. 5 rozporządzenia 651/2014)</w:t>
      </w:r>
    </w:p>
    <w:p w14:paraId="11028348"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1E14B6">
      <w:pPr>
        <w:numPr>
          <w:ilvl w:val="0"/>
          <w:numId w:val="22"/>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1E14B6">
      <w:pPr>
        <w:numPr>
          <w:ilvl w:val="0"/>
          <w:numId w:val="22"/>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 xml:space="preserve">W ww. przypadkach kwota pomocy nie może przekraczać różnicy między kosztami kwalifikowalnymi a zyskiem operacyjnym z inwestycji. Zysk operacyjny odlicza się od kosztów kwalifikowalnych ex </w:t>
      </w:r>
      <w:proofErr w:type="spellStart"/>
      <w:r w:rsidRPr="00277583">
        <w:rPr>
          <w:sz w:val="20"/>
          <w:szCs w:val="20"/>
          <w:lang w:eastAsia="en-US"/>
        </w:rPr>
        <w:t>ante</w:t>
      </w:r>
      <w:proofErr w:type="spellEnd"/>
      <w:r w:rsidRPr="00277583">
        <w:rPr>
          <w:sz w:val="20"/>
          <w:szCs w:val="20"/>
          <w:lang w:eastAsia="en-US"/>
        </w:rPr>
        <w:t>.</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C507DF" w:rsidP="00790361">
      <w:pPr>
        <w:spacing w:after="160" w:line="259" w:lineRule="auto"/>
        <w:jc w:val="both"/>
        <w:rPr>
          <w:sz w:val="20"/>
          <w:szCs w:val="20"/>
          <w:lang w:eastAsia="en-US"/>
        </w:rPr>
      </w:pPr>
      <w:hyperlink r:id="rId17"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23"/>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61F1368F" w:rsidR="00886690" w:rsidRPr="00E634E0" w:rsidRDefault="00D76EEE" w:rsidP="001E14B6">
      <w:pPr>
        <w:pStyle w:val="Akapitzlist1"/>
        <w:numPr>
          <w:ilvl w:val="0"/>
          <w:numId w:val="23"/>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54A36E72"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xml:space="preserve">.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w:t>
      </w:r>
      <w:r w:rsidRPr="00B26C7B">
        <w:rPr>
          <w:rFonts w:cs="Calibri"/>
          <w:color w:val="000000"/>
          <w:sz w:val="20"/>
          <w:szCs w:val="20"/>
        </w:rPr>
        <w:lastRenderedPageBreak/>
        <w:t>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1E14B6">
      <w:pPr>
        <w:pStyle w:val="Akapitzlist1"/>
        <w:numPr>
          <w:ilvl w:val="0"/>
          <w:numId w:val="23"/>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1E14B6">
      <w:pPr>
        <w:pStyle w:val="Akapitzlist1"/>
        <w:numPr>
          <w:ilvl w:val="0"/>
          <w:numId w:val="23"/>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w:t>
      </w:r>
      <w:proofErr w:type="spellStart"/>
      <w:r w:rsidRPr="00FB1A11">
        <w:rPr>
          <w:rFonts w:cs="Calibri"/>
          <w:color w:val="000000"/>
          <w:sz w:val="20"/>
          <w:szCs w:val="20"/>
        </w:rPr>
        <w:t>house</w:t>
      </w:r>
      <w:proofErr w:type="spellEnd"/>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1E14B6">
      <w:pPr>
        <w:pStyle w:val="Akapitzlist"/>
        <w:numPr>
          <w:ilvl w:val="0"/>
          <w:numId w:val="23"/>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 xml:space="preserve">nioskodawca jest zobligowany do przedstawienia </w:t>
      </w:r>
      <w:r w:rsidRPr="00FB1A11">
        <w:rPr>
          <w:rFonts w:cs="Calibri"/>
          <w:color w:val="000000"/>
          <w:sz w:val="20"/>
          <w:szCs w:val="20"/>
        </w:rPr>
        <w:lastRenderedPageBreak/>
        <w:t>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1E14B6">
      <w:pPr>
        <w:pStyle w:val="Akapitzlist1"/>
        <w:numPr>
          <w:ilvl w:val="0"/>
          <w:numId w:val="23"/>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 xml:space="preserve">do  </w:t>
      </w:r>
      <w:r w:rsidR="00DF5179">
        <w:rPr>
          <w:rFonts w:cs="Calibri"/>
          <w:color w:val="000000"/>
        </w:rPr>
        <w:lastRenderedPageBreak/>
        <w:t>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ED3385">
      <w:pPr>
        <w:pStyle w:val="Akapitzlist1"/>
        <w:numPr>
          <w:ilvl w:val="0"/>
          <w:numId w:val="23"/>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ED3385">
      <w:pPr>
        <w:pStyle w:val="Akapitzlist1"/>
        <w:numPr>
          <w:ilvl w:val="0"/>
          <w:numId w:val="23"/>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4"/>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ED3385">
      <w:pPr>
        <w:pStyle w:val="Akapitzlist"/>
        <w:numPr>
          <w:ilvl w:val="0"/>
          <w:numId w:val="23"/>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w:t>
      </w:r>
      <w:proofErr w:type="spellStart"/>
      <w:r w:rsidRPr="000A6DA9">
        <w:rPr>
          <w:rFonts w:cs="Calibri"/>
          <w:color w:val="000000"/>
          <w:sz w:val="20"/>
          <w:szCs w:val="20"/>
        </w:rPr>
        <w:t>grantobiorcą</w:t>
      </w:r>
      <w:proofErr w:type="spellEnd"/>
      <w:r w:rsidRPr="000A6DA9">
        <w:rPr>
          <w:rFonts w:cs="Calibri"/>
          <w:color w:val="000000"/>
          <w:sz w:val="20"/>
          <w:szCs w:val="20"/>
        </w:rPr>
        <w:t xml:space="preserve">.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w:t>
      </w:r>
      <w:proofErr w:type="spellStart"/>
      <w:r w:rsidRPr="000A6DA9">
        <w:rPr>
          <w:rFonts w:cs="Calibri"/>
          <w:color w:val="000000"/>
          <w:sz w:val="20"/>
          <w:szCs w:val="20"/>
        </w:rPr>
        <w:t>grantobiorcy</w:t>
      </w:r>
      <w:proofErr w:type="spellEnd"/>
      <w:r w:rsidRPr="000A6DA9">
        <w:rPr>
          <w:rFonts w:cs="Calibri"/>
          <w:color w:val="000000"/>
          <w:sz w:val="20"/>
          <w:szCs w:val="20"/>
        </w:rPr>
        <w:t xml:space="preserve"> objęte grantem, </w:t>
      </w:r>
    </w:p>
    <w:p w14:paraId="3311CC41"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ED3385">
      <w:pPr>
        <w:numPr>
          <w:ilvl w:val="0"/>
          <w:numId w:val="38"/>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ED3385">
      <w:pPr>
        <w:numPr>
          <w:ilvl w:val="0"/>
          <w:numId w:val="39"/>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ED3385">
      <w:pPr>
        <w:numPr>
          <w:ilvl w:val="0"/>
          <w:numId w:val="39"/>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ED3385">
      <w:pPr>
        <w:pStyle w:val="Akapitzlist"/>
        <w:numPr>
          <w:ilvl w:val="0"/>
          <w:numId w:val="39"/>
        </w:numPr>
        <w:autoSpaceDE w:val="0"/>
        <w:autoSpaceDN w:val="0"/>
        <w:spacing w:after="0" w:line="240" w:lineRule="auto"/>
        <w:jc w:val="both"/>
        <w:rPr>
          <w:sz w:val="20"/>
        </w:rPr>
      </w:pPr>
      <w:r w:rsidRPr="000A6DA9">
        <w:rPr>
          <w:sz w:val="20"/>
        </w:rPr>
        <w:t xml:space="preserve">zobligowanie </w:t>
      </w:r>
      <w:proofErr w:type="spellStart"/>
      <w:r w:rsidRPr="000A6DA9">
        <w:rPr>
          <w:sz w:val="20"/>
        </w:rPr>
        <w:t>grantobiorcy</w:t>
      </w:r>
      <w:proofErr w:type="spellEnd"/>
      <w:r w:rsidRPr="000A6DA9">
        <w:rPr>
          <w:sz w:val="20"/>
        </w:rPr>
        <w:t xml:space="preserve"> do złożenia  dokumentów celem uzyskania dotacji celowej :</w:t>
      </w:r>
    </w:p>
    <w:p w14:paraId="38079403"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5"/>
      </w:r>
      <w:r w:rsidRPr="000A6DA9">
        <w:rPr>
          <w:sz w:val="20"/>
          <w:szCs w:val="20"/>
          <w:lang w:eastAsia="ja-JP"/>
        </w:rPr>
        <w:t>,</w:t>
      </w:r>
    </w:p>
    <w:p w14:paraId="6B30C45F"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6"/>
      </w:r>
      <w:r w:rsidRPr="000A6DA9">
        <w:rPr>
          <w:sz w:val="20"/>
          <w:szCs w:val="20"/>
          <w:lang w:eastAsia="ja-JP"/>
        </w:rPr>
        <w:t xml:space="preserve"> o nieprowadzeniu działalności gospodarczej lub oświadczenie w sprawie pomocy de </w:t>
      </w:r>
      <w:proofErr w:type="spellStart"/>
      <w:r w:rsidRPr="000A6DA9">
        <w:rPr>
          <w:sz w:val="20"/>
          <w:szCs w:val="20"/>
          <w:lang w:eastAsia="ja-JP"/>
        </w:rPr>
        <w:t>minimis</w:t>
      </w:r>
      <w:proofErr w:type="spellEnd"/>
      <w:r w:rsidRPr="000A6DA9">
        <w:rPr>
          <w:sz w:val="20"/>
          <w:szCs w:val="20"/>
          <w:lang w:eastAsia="ja-JP"/>
        </w:rPr>
        <w:t xml:space="preserve">, </w:t>
      </w:r>
    </w:p>
    <w:p w14:paraId="0A4D3D04"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w:t>
      </w:r>
      <w:proofErr w:type="spellStart"/>
      <w:r w:rsidRPr="000A6DA9">
        <w:rPr>
          <w:sz w:val="20"/>
          <w:szCs w:val="20"/>
          <w:lang w:eastAsia="ja-JP"/>
        </w:rPr>
        <w:t>grantobiorca</w:t>
      </w:r>
      <w:proofErr w:type="spellEnd"/>
      <w:r w:rsidRPr="000A6DA9">
        <w:rPr>
          <w:sz w:val="20"/>
          <w:szCs w:val="20"/>
          <w:lang w:eastAsia="ja-JP"/>
        </w:rPr>
        <w:t>) nie ma możliwości prawnych jego odliczenia,</w:t>
      </w:r>
    </w:p>
    <w:p w14:paraId="502A819E"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lastRenderedPageBreak/>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ED3385">
      <w:pPr>
        <w:numPr>
          <w:ilvl w:val="0"/>
          <w:numId w:val="37"/>
        </w:numPr>
        <w:spacing w:after="0" w:line="240" w:lineRule="auto"/>
        <w:ind w:left="993" w:hanging="284"/>
        <w:jc w:val="both"/>
        <w:rPr>
          <w:sz w:val="20"/>
          <w:szCs w:val="20"/>
          <w:lang w:eastAsia="ja-JP"/>
        </w:rPr>
      </w:pPr>
      <w:r w:rsidRPr="000A6DA9">
        <w:rPr>
          <w:sz w:val="20"/>
          <w:szCs w:val="20"/>
          <w:lang w:eastAsia="ja-JP"/>
        </w:rPr>
        <w:t xml:space="preserve">oświadczenie </w:t>
      </w:r>
      <w:proofErr w:type="spellStart"/>
      <w:r w:rsidRPr="000A6DA9">
        <w:rPr>
          <w:sz w:val="20"/>
          <w:szCs w:val="20"/>
          <w:lang w:eastAsia="ja-JP"/>
        </w:rPr>
        <w:t>grantobiorcy</w:t>
      </w:r>
      <w:proofErr w:type="spellEnd"/>
      <w:r w:rsidRPr="000A6DA9">
        <w:rPr>
          <w:sz w:val="20"/>
          <w:szCs w:val="20"/>
          <w:lang w:eastAsia="ja-JP"/>
        </w:rPr>
        <w:t xml:space="preserve"> o nie wykluczeniu z możliwości otrzymania dofinansowania,</w:t>
      </w:r>
    </w:p>
    <w:p w14:paraId="70CE58E1" w14:textId="77777777" w:rsidR="0057183C" w:rsidRPr="000A6DA9" w:rsidRDefault="0057183C" w:rsidP="00ED3385">
      <w:pPr>
        <w:pStyle w:val="Akapitzlist"/>
        <w:numPr>
          <w:ilvl w:val="0"/>
          <w:numId w:val="37"/>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w:t>
      </w:r>
      <w:proofErr w:type="spellStart"/>
      <w:r w:rsidRPr="000A6DA9">
        <w:rPr>
          <w:sz w:val="20"/>
          <w:szCs w:val="20"/>
        </w:rPr>
        <w:t>grantobiorcą</w:t>
      </w:r>
      <w:proofErr w:type="spellEnd"/>
      <w:r w:rsidRPr="000A6DA9">
        <w:rPr>
          <w:sz w:val="20"/>
          <w:szCs w:val="20"/>
        </w:rPr>
        <w:t xml:space="preserve">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ED3385">
      <w:pPr>
        <w:numPr>
          <w:ilvl w:val="0"/>
          <w:numId w:val="39"/>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ED3385">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ED3385">
      <w:pPr>
        <w:pStyle w:val="Akapitzlist"/>
        <w:numPr>
          <w:ilvl w:val="0"/>
          <w:numId w:val="40"/>
        </w:numPr>
        <w:autoSpaceDE w:val="0"/>
        <w:autoSpaceDN w:val="0"/>
        <w:adjustRightInd w:val="0"/>
        <w:spacing w:after="0" w:line="240" w:lineRule="auto"/>
        <w:jc w:val="both"/>
        <w:rPr>
          <w:rFonts w:cs="Calibri"/>
          <w:color w:val="000000"/>
          <w:sz w:val="20"/>
        </w:rPr>
      </w:pPr>
      <w:r w:rsidRPr="000A6DA9">
        <w:rPr>
          <w:rFonts w:cs="Calibri"/>
          <w:color w:val="000000"/>
          <w:sz w:val="20"/>
        </w:rPr>
        <w:t xml:space="preserve">wskazania czynności, jakie beneficjent podejmie, w przypadku braku dobrowolnego zwrotu środków przez </w:t>
      </w:r>
      <w:proofErr w:type="spellStart"/>
      <w:r w:rsidRPr="000A6DA9">
        <w:rPr>
          <w:rFonts w:cs="Calibri"/>
          <w:color w:val="000000"/>
          <w:sz w:val="20"/>
        </w:rPr>
        <w:t>grantobiorcę</w:t>
      </w:r>
      <w:proofErr w:type="spellEnd"/>
      <w:r w:rsidRPr="000A6DA9">
        <w:rPr>
          <w:rFonts w:cs="Calibri"/>
          <w:color w:val="000000"/>
          <w:sz w:val="20"/>
        </w:rPr>
        <w:t>,</w:t>
      </w:r>
    </w:p>
    <w:p w14:paraId="660F1607" w14:textId="1C6FABEC" w:rsidR="0057183C" w:rsidRPr="000A6DA9" w:rsidRDefault="0057183C" w:rsidP="006C4390">
      <w:pPr>
        <w:numPr>
          <w:ilvl w:val="0"/>
          <w:numId w:val="38"/>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wskazania sądu właściwego do rozstrzygania </w:t>
      </w:r>
      <w:proofErr w:type="spellStart"/>
      <w:r w:rsidRPr="000A6DA9">
        <w:rPr>
          <w:rFonts w:cs="Calibri"/>
          <w:color w:val="000000"/>
          <w:sz w:val="20"/>
          <w:szCs w:val="20"/>
        </w:rPr>
        <w:t>sporów,</w:t>
      </w:r>
      <w:r w:rsidRPr="000A6DA9">
        <w:rPr>
          <w:sz w:val="20"/>
          <w:szCs w:val="20"/>
        </w:rPr>
        <w:t>zagadnienia</w:t>
      </w:r>
      <w:proofErr w:type="spellEnd"/>
      <w:r w:rsidRPr="000A6DA9">
        <w:rPr>
          <w:sz w:val="20"/>
          <w:szCs w:val="20"/>
        </w:rPr>
        <w:t xml:space="preserve"> związane z przetwarzaniem danych osobowych </w:t>
      </w:r>
      <w:proofErr w:type="spellStart"/>
      <w:r w:rsidRPr="000A6DA9">
        <w:rPr>
          <w:sz w:val="20"/>
          <w:szCs w:val="20"/>
        </w:rPr>
        <w:t>grantobiorców</w:t>
      </w:r>
      <w:proofErr w:type="spellEnd"/>
      <w:r w:rsidRPr="000A6DA9">
        <w:rPr>
          <w:sz w:val="20"/>
          <w:szCs w:val="20"/>
        </w:rPr>
        <w:t xml:space="preserve"> zgodnie przepisami prawa powszechnie obowiązującego o ochronie danych osobowych, w szczególności z przepisami RODO, w tym również w zakresie  wyrażenia zgody </w:t>
      </w:r>
      <w:proofErr w:type="spellStart"/>
      <w:r w:rsidRPr="000A6DA9">
        <w:rPr>
          <w:sz w:val="20"/>
          <w:szCs w:val="20"/>
        </w:rPr>
        <w:t>grantobiorcy</w:t>
      </w:r>
      <w:proofErr w:type="spellEnd"/>
      <w:r w:rsidRPr="000A6DA9">
        <w:rPr>
          <w:sz w:val="20"/>
          <w:szCs w:val="20"/>
        </w:rPr>
        <w:t xml:space="preserve">  </w:t>
      </w:r>
      <w:r w:rsidRPr="000A6DA9">
        <w:rPr>
          <w:rFonts w:cs="Calibri"/>
          <w:color w:val="000000"/>
          <w:sz w:val="20"/>
          <w:szCs w:val="20"/>
        </w:rPr>
        <w:t xml:space="preserve">na uczestnictwo w wywiadach, ankietach i panelach w ramach ewaluacji, badań i analiz, itp. </w:t>
      </w: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ED3385">
      <w:pPr>
        <w:pStyle w:val="Akapitzlist1"/>
        <w:numPr>
          <w:ilvl w:val="0"/>
          <w:numId w:val="23"/>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ED3385">
      <w:pPr>
        <w:pStyle w:val="Akapitzlist1"/>
        <w:numPr>
          <w:ilvl w:val="0"/>
          <w:numId w:val="23"/>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04E0E3B3" w14:textId="13CC4D08" w:rsidR="004D073B" w:rsidRDefault="004D073B" w:rsidP="001957A2">
      <w:pPr>
        <w:pStyle w:val="Akapitzlist1"/>
        <w:numPr>
          <w:ilvl w:val="0"/>
          <w:numId w:val="23"/>
        </w:numPr>
        <w:tabs>
          <w:tab w:val="left" w:pos="1418"/>
        </w:tabs>
        <w:spacing w:before="120" w:after="120"/>
        <w:ind w:left="426" w:hanging="426"/>
        <w:contextualSpacing w:val="0"/>
        <w:jc w:val="both"/>
        <w:rPr>
          <w:rFonts w:cs="Calibri"/>
          <w:b/>
          <w:noProof/>
          <w:sz w:val="24"/>
        </w:rPr>
      </w:pPr>
      <w:r>
        <w:rPr>
          <w:rFonts w:cs="Calibri"/>
          <w:b/>
          <w:noProof/>
          <w:sz w:val="24"/>
        </w:rPr>
        <w:t>Oświadczenie dot. usług publicznych – dot. Działania 2.1</w:t>
      </w:r>
    </w:p>
    <w:p w14:paraId="33A9CA8D" w14:textId="330DDD6D" w:rsidR="004D073B" w:rsidRPr="001957A2" w:rsidRDefault="00FF49D9" w:rsidP="001957A2">
      <w:pPr>
        <w:tabs>
          <w:tab w:val="left" w:pos="0"/>
          <w:tab w:val="left" w:pos="1418"/>
        </w:tabs>
        <w:spacing w:before="120" w:after="120"/>
        <w:jc w:val="both"/>
        <w:rPr>
          <w:rFonts w:cs="Calibri"/>
          <w:noProof/>
          <w:sz w:val="20"/>
        </w:rPr>
      </w:pPr>
      <w:r>
        <w:rPr>
          <w:rFonts w:cs="Calibri"/>
          <w:noProof/>
          <w:sz w:val="20"/>
        </w:rPr>
        <w:t xml:space="preserve">W związku z faktem, iż e-usługi projektowane w działaniu 2.1 mają </w:t>
      </w:r>
      <w:r w:rsidR="007244F1">
        <w:rPr>
          <w:rFonts w:cs="Calibri"/>
          <w:noProof/>
          <w:sz w:val="20"/>
        </w:rPr>
        <w:t xml:space="preserve">mieć </w:t>
      </w:r>
      <w:r>
        <w:rPr>
          <w:rFonts w:cs="Calibri"/>
          <w:noProof/>
          <w:sz w:val="20"/>
        </w:rPr>
        <w:t>charakter usług publicznych</w:t>
      </w:r>
      <w:r w:rsidR="007244F1">
        <w:rPr>
          <w:rFonts w:cs="Calibri"/>
          <w:noProof/>
          <w:sz w:val="20"/>
        </w:rPr>
        <w:t xml:space="preserve">, </w:t>
      </w:r>
      <w:r>
        <w:rPr>
          <w:rFonts w:cs="Calibri"/>
          <w:noProof/>
          <w:sz w:val="20"/>
        </w:rPr>
        <w:t xml:space="preserve">należy </w:t>
      </w:r>
      <w:r w:rsidR="00BC14E9">
        <w:rPr>
          <w:rFonts w:cs="Calibri"/>
          <w:noProof/>
          <w:sz w:val="20"/>
        </w:rPr>
        <w:t>wskaza</w:t>
      </w:r>
      <w:r w:rsidR="0054600C">
        <w:rPr>
          <w:rFonts w:cs="Calibri"/>
          <w:noProof/>
          <w:sz w:val="20"/>
        </w:rPr>
        <w:t>ć dokumenty</w:t>
      </w:r>
      <w:r w:rsidR="004042BC">
        <w:rPr>
          <w:rFonts w:cs="Calibri"/>
          <w:noProof/>
          <w:sz w:val="20"/>
        </w:rPr>
        <w:t xml:space="preserve">, </w:t>
      </w:r>
      <w:r w:rsidR="00BC14E9">
        <w:rPr>
          <w:rFonts w:cs="Calibri"/>
          <w:noProof/>
          <w:sz w:val="20"/>
        </w:rPr>
        <w:t xml:space="preserve">które </w:t>
      </w:r>
      <w:r w:rsidR="0054600C">
        <w:rPr>
          <w:rFonts w:cs="Calibri"/>
          <w:noProof/>
          <w:sz w:val="20"/>
        </w:rPr>
        <w:t>ten fakt</w:t>
      </w:r>
      <w:r w:rsidR="00BC14E9">
        <w:rPr>
          <w:rFonts w:cs="Calibri"/>
          <w:noProof/>
          <w:sz w:val="20"/>
        </w:rPr>
        <w:t xml:space="preserve"> potwierdzają</w:t>
      </w:r>
      <w:r w:rsidR="0054600C">
        <w:rPr>
          <w:rFonts w:cs="Calibri"/>
          <w:noProof/>
          <w:sz w:val="20"/>
        </w:rPr>
        <w:t xml:space="preserve"> (np. jeśli dana e-usługa dot. świadczeń finansowanych z NFZ – należy </w:t>
      </w:r>
      <w:r w:rsidR="00FC01D7">
        <w:rPr>
          <w:rFonts w:cs="Calibri"/>
          <w:noProof/>
          <w:sz w:val="20"/>
        </w:rPr>
        <w:t>wskazać aktualny i adekwatny zakresowo kontrakt z NFZ).</w:t>
      </w:r>
    </w:p>
    <w:p w14:paraId="4D852A85" w14:textId="77777777" w:rsidR="00886690" w:rsidRPr="00E634E0" w:rsidRDefault="00886690" w:rsidP="001957A2">
      <w:pPr>
        <w:pStyle w:val="Akapitzlist1"/>
        <w:numPr>
          <w:ilvl w:val="0"/>
          <w:numId w:val="23"/>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w:t>
      </w:r>
      <w:r w:rsidRPr="00E634E0">
        <w:rPr>
          <w:rFonts w:cs="Calibri"/>
          <w:noProof/>
        </w:rPr>
        <w:lastRenderedPageBreak/>
        <w:t xml:space="preserve">(zob.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496864381"/>
      <w:r w:rsidRPr="00E634E0">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496864382"/>
      <w:r w:rsidRPr="00E634E0">
        <w:t>I. ZAŁĄCZNIKI GENEROWANE W SYSTEMIE</w:t>
      </w:r>
      <w:bookmarkEnd w:id="129"/>
    </w:p>
    <w:p w14:paraId="7BE50DE1" w14:textId="77777777" w:rsidR="00886690" w:rsidRPr="00E634E0" w:rsidRDefault="00886690" w:rsidP="00E354DA">
      <w:pPr>
        <w:pStyle w:val="Pole"/>
      </w:pPr>
      <w:bookmarkStart w:id="130" w:name="_Toc496864383"/>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 xml:space="preserve">Wprowadzenie rozróżnienia na podmiot samodzielny i zależny ma swoje uzasadnienie w systemie pomocy publicznej. Przedsiębiorstwa kwalifikujące się jako mikro-, małe lub średnie (MŚP) objęte są korzystniejszymi </w:t>
      </w:r>
      <w:r w:rsidRPr="00732F45">
        <w:rPr>
          <w:rFonts w:cs="Calibri"/>
          <w:sz w:val="20"/>
          <w:szCs w:val="20"/>
        </w:rPr>
        <w:lastRenderedPageBreak/>
        <w:t>zasadami przyznawania pomocy publicznej, gdyż rozmiar ich działalności jest przyczyną szeregu trudności 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C507DF" w:rsidP="009C50B8">
      <w:pPr>
        <w:spacing w:after="120"/>
        <w:ind w:left="567"/>
        <w:jc w:val="both"/>
        <w:rPr>
          <w:rFonts w:cs="Calibri"/>
          <w:sz w:val="20"/>
          <w:szCs w:val="20"/>
        </w:rPr>
      </w:pPr>
      <w:hyperlink r:id="rId18"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1957A2">
      <w:pPr>
        <w:pStyle w:val="Akapitzlist"/>
        <w:numPr>
          <w:ilvl w:val="0"/>
          <w:numId w:val="28"/>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lastRenderedPageBreak/>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lastRenderedPageBreak/>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w:t>
      </w:r>
      <w:r w:rsidRPr="0048237A">
        <w:rPr>
          <w:rFonts w:asciiTheme="minorHAnsi" w:hAnsiTheme="minorHAnsi"/>
          <w:sz w:val="20"/>
          <w:szCs w:val="20"/>
          <w:lang w:eastAsia="en-US"/>
        </w:rPr>
        <w:lastRenderedPageBreak/>
        <w:t>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957A2">
      <w:pPr>
        <w:numPr>
          <w:ilvl w:val="0"/>
          <w:numId w:val="30"/>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C507DF" w:rsidP="00585AB6">
      <w:pPr>
        <w:pStyle w:val="Akapitzlist1"/>
        <w:spacing w:before="120" w:after="120"/>
        <w:ind w:left="0"/>
        <w:contextualSpacing w:val="0"/>
        <w:jc w:val="both"/>
        <w:rPr>
          <w:rFonts w:cs="Calibri"/>
          <w:noProof/>
        </w:rPr>
      </w:pPr>
      <w:hyperlink r:id="rId20"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496864384"/>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xml:space="preserve">. Nawet jeśli z uwag IOK </w:t>
      </w:r>
      <w:r w:rsidR="00703245">
        <w:rPr>
          <w:rFonts w:cs="Calibri"/>
          <w:b/>
          <w:noProof/>
        </w:rPr>
        <w:lastRenderedPageBreak/>
        <w:t>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1957A2">
      <w:pPr>
        <w:pStyle w:val="Akapitzlist1"/>
        <w:numPr>
          <w:ilvl w:val="0"/>
          <w:numId w:val="28"/>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1957A2">
      <w:pPr>
        <w:pStyle w:val="Akapitzlist1"/>
        <w:numPr>
          <w:ilvl w:val="0"/>
          <w:numId w:val="28"/>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 xml:space="preserve">w formie elektronicznej za pośrednictwem platformy SEKAP (System Elektronicznej Komunikacji Administracji Publicznej, https://www.sekap.pl/katalogstartk.seam?id=56000) lub skrzynki podawczej </w:t>
      </w:r>
      <w:proofErr w:type="spellStart"/>
      <w:r w:rsidRPr="00E634E0">
        <w:rPr>
          <w:rFonts w:cs="Calibri"/>
          <w:color w:val="000000"/>
          <w:sz w:val="20"/>
          <w:szCs w:val="20"/>
        </w:rPr>
        <w:t>ePUAP</w:t>
      </w:r>
      <w:proofErr w:type="spellEnd"/>
      <w:r w:rsidRPr="00E634E0">
        <w:rPr>
          <w:rFonts w:cs="Calibri"/>
          <w:color w:val="000000"/>
          <w:sz w:val="20"/>
          <w:szCs w:val="20"/>
        </w:rPr>
        <w:t xml:space="preserve">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 xml:space="preserve">elektronicznego weryfikowanego kwalifikowanym certyfikatem, certyfikatu CC SEKAP lub profilu zaufanego </w:t>
      </w:r>
      <w:proofErr w:type="spellStart"/>
      <w:r w:rsidRPr="00585AB6">
        <w:rPr>
          <w:rFonts w:cs="Calibri"/>
          <w:sz w:val="20"/>
        </w:rPr>
        <w:t>ePUAP</w:t>
      </w:r>
      <w:proofErr w:type="spellEnd"/>
      <w:r w:rsidRPr="00585AB6">
        <w:rPr>
          <w:rFonts w:cs="Calibri"/>
          <w:sz w:val="20"/>
        </w:rPr>
        <w:t>.</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1957A2">
      <w:pPr>
        <w:numPr>
          <w:ilvl w:val="0"/>
          <w:numId w:val="11"/>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C14E3"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1957A2">
      <w:pPr>
        <w:numPr>
          <w:ilvl w:val="0"/>
          <w:numId w:val="11"/>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133966"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2"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6C4390">
      <w:pPr>
        <w:pStyle w:val="Akapitzlist1"/>
        <w:numPr>
          <w:ilvl w:val="6"/>
          <w:numId w:val="16"/>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6C4390">
      <w:pPr>
        <w:pStyle w:val="Akapitzlist1"/>
        <w:numPr>
          <w:ilvl w:val="6"/>
          <w:numId w:val="16"/>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6C4390">
      <w:pPr>
        <w:pStyle w:val="Akapitzlist1"/>
        <w:numPr>
          <w:ilvl w:val="6"/>
          <w:numId w:val="16"/>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6C4390">
      <w:pPr>
        <w:pStyle w:val="Akapitzlist1"/>
        <w:numPr>
          <w:ilvl w:val="6"/>
          <w:numId w:val="16"/>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6C4390">
      <w:pPr>
        <w:pStyle w:val="Akapitzlist1"/>
        <w:numPr>
          <w:ilvl w:val="6"/>
          <w:numId w:val="16"/>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6C4390">
      <w:pPr>
        <w:pStyle w:val="Akapitzlist1"/>
        <w:numPr>
          <w:ilvl w:val="6"/>
          <w:numId w:val="16"/>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2A78836B" w14:textId="4657EBFE" w:rsidR="002C5DAB" w:rsidRDefault="002C5DAB" w:rsidP="006C4390">
      <w:pPr>
        <w:pStyle w:val="Akapitzlist1"/>
        <w:numPr>
          <w:ilvl w:val="6"/>
          <w:numId w:val="16"/>
        </w:numPr>
        <w:tabs>
          <w:tab w:val="left" w:pos="1418"/>
        </w:tabs>
        <w:spacing w:after="240"/>
        <w:ind w:left="284"/>
        <w:jc w:val="both"/>
        <w:rPr>
          <w:rFonts w:cs="Calibri"/>
          <w:noProof/>
        </w:rPr>
      </w:pPr>
      <w:r w:rsidRPr="002C5DAB">
        <w:rPr>
          <w:rFonts w:cs="Calibri"/>
          <w:noProof/>
        </w:rPr>
        <w:t>Oświadczenie dotyczące usług publicznych</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6"/>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0DD3" w14:textId="77777777" w:rsidR="00C507DF" w:rsidRDefault="00C507DF" w:rsidP="00416763">
      <w:pPr>
        <w:spacing w:after="0" w:line="240" w:lineRule="auto"/>
      </w:pPr>
      <w:r>
        <w:separator/>
      </w:r>
    </w:p>
  </w:endnote>
  <w:endnote w:type="continuationSeparator" w:id="0">
    <w:p w14:paraId="14FE87B1" w14:textId="77777777" w:rsidR="00C507DF" w:rsidRDefault="00C507DF"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w:altName w:val="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17B4" w14:textId="46F3F45A" w:rsidR="00C507DF" w:rsidRDefault="00C507DF">
    <w:pPr>
      <w:pStyle w:val="Stopka"/>
      <w:jc w:val="right"/>
    </w:pPr>
    <w:r>
      <w:fldChar w:fldCharType="begin"/>
    </w:r>
    <w:r>
      <w:instrText>PAGE   \* MERGEFORMAT</w:instrText>
    </w:r>
    <w:r>
      <w:fldChar w:fldCharType="separate"/>
    </w:r>
    <w:r w:rsidR="00690866">
      <w:rPr>
        <w:noProof/>
      </w:rPr>
      <w:t>84</w:t>
    </w:r>
    <w:r>
      <w:fldChar w:fldCharType="end"/>
    </w:r>
  </w:p>
  <w:p w14:paraId="7FBF4BE6" w14:textId="77777777" w:rsidR="00C507DF" w:rsidRDefault="00C507DF"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607C4" w14:textId="77777777" w:rsidR="00C507DF" w:rsidRDefault="00C507DF" w:rsidP="00416763">
      <w:pPr>
        <w:spacing w:after="0" w:line="240" w:lineRule="auto"/>
      </w:pPr>
      <w:r>
        <w:separator/>
      </w:r>
    </w:p>
  </w:footnote>
  <w:footnote w:type="continuationSeparator" w:id="0">
    <w:p w14:paraId="69AB90A7" w14:textId="77777777" w:rsidR="00C507DF" w:rsidRDefault="00C507DF" w:rsidP="00416763">
      <w:pPr>
        <w:spacing w:after="0" w:line="240" w:lineRule="auto"/>
      </w:pPr>
      <w:r>
        <w:continuationSeparator/>
      </w:r>
    </w:p>
  </w:footnote>
  <w:footnote w:id="1">
    <w:p w14:paraId="29BA0ACB" w14:textId="77777777" w:rsidR="00C507DF" w:rsidRDefault="00C507DF" w:rsidP="00F1013F">
      <w:pPr>
        <w:pStyle w:val="Tekstprzypisudolnego"/>
        <w:jc w:val="both"/>
      </w:pPr>
      <w:r w:rsidRPr="008325A6">
        <w:rPr>
          <w:rStyle w:val="Odwoanieprzypisudolnego"/>
          <w:sz w:val="18"/>
        </w:rPr>
        <w:footnoteRef/>
      </w:r>
      <w:r w:rsidRPr="008325A6">
        <w:rPr>
          <w:sz w:val="18"/>
        </w:rPr>
        <w:t xml:space="preserve"> W przypadku pomocy de </w:t>
      </w:r>
      <w:proofErr w:type="spellStart"/>
      <w:r w:rsidRPr="008325A6">
        <w:rPr>
          <w:sz w:val="18"/>
        </w:rPr>
        <w:t>minimis</w:t>
      </w:r>
      <w:proofErr w:type="spellEnd"/>
      <w:r w:rsidRPr="008325A6">
        <w:rPr>
          <w:sz w:val="18"/>
        </w:rPr>
        <w:t xml:space="preserve">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 xml:space="preserve">108 Traktatu o funkcjonowaniu Unii Europejskiej do pomocy de </w:t>
      </w:r>
      <w:proofErr w:type="spellStart"/>
      <w:r w:rsidRPr="008325A6">
        <w:rPr>
          <w:sz w:val="18"/>
        </w:rPr>
        <w:t>minimis</w:t>
      </w:r>
      <w:proofErr w:type="spellEnd"/>
      <w:r w:rsidRPr="008325A6">
        <w:rPr>
          <w:sz w:val="18"/>
        </w:rPr>
        <w:t>.</w:t>
      </w:r>
    </w:p>
  </w:footnote>
  <w:footnote w:id="2">
    <w:p w14:paraId="79F450EE" w14:textId="3847947B" w:rsidR="00C507DF" w:rsidRDefault="00C507DF">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 xml:space="preserve">747/17 (pkt 83 </w:t>
      </w:r>
      <w:proofErr w:type="spellStart"/>
      <w:r w:rsidRPr="00E94EDB">
        <w:rPr>
          <w:sz w:val="18"/>
          <w:szCs w:val="18"/>
        </w:rPr>
        <w:t>zd</w:t>
      </w:r>
      <w:proofErr w:type="spellEnd"/>
      <w:r w:rsidRPr="00E94EDB">
        <w:rPr>
          <w:sz w:val="18"/>
          <w:szCs w:val="18"/>
        </w:rPr>
        <w:t>.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C507DF" w:rsidRDefault="00C507DF"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C507DF" w:rsidRDefault="00C507DF">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C507DF" w:rsidRPr="00460FD1" w:rsidRDefault="00C507DF"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C507DF" w:rsidRPr="00460FD1" w:rsidRDefault="00C507DF" w:rsidP="00460FD1">
      <w:pPr>
        <w:pStyle w:val="Tekstprzypisudolnego"/>
        <w:jc w:val="both"/>
        <w:rPr>
          <w:sz w:val="18"/>
        </w:rPr>
      </w:pPr>
      <w:hyperlink r:id="rId1" w:history="1">
        <w:r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C507DF" w:rsidRDefault="00C507DF" w:rsidP="00460FD1">
      <w:pPr>
        <w:pStyle w:val="Tekstprzypisudolnego"/>
        <w:jc w:val="both"/>
      </w:pPr>
      <w:hyperlink r:id="rId2" w:history="1">
        <w:r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Pr="00460FD1">
        <w:rPr>
          <w:sz w:val="18"/>
        </w:rPr>
        <w:t xml:space="preserve"> </w:t>
      </w:r>
    </w:p>
  </w:footnote>
  <w:footnote w:id="6">
    <w:p w14:paraId="6A0F53F5" w14:textId="77777777" w:rsidR="00C507DF" w:rsidRDefault="00C507DF" w:rsidP="00240969">
      <w:pPr>
        <w:pStyle w:val="Tekstprzypisudolnego"/>
        <w:jc w:val="both"/>
      </w:pPr>
      <w:r>
        <w:rPr>
          <w:rStyle w:val="Odwoanieprzypisudolnego"/>
        </w:rPr>
        <w:footnoteRef/>
      </w:r>
      <w:r>
        <w:t xml:space="preserve"> </w:t>
      </w:r>
      <w:r w:rsidRPr="00537251">
        <w:rPr>
          <w:sz w:val="18"/>
        </w:rPr>
        <w:t>W przypadku e-usługi wewnątrzadministracyjnej (A2A), wnioskodawca powinien określić, w jaki sposób jej wdrożenie wpłynie na możliwość świadczenia usług dla przedsiębiorstw (A2B) lub obywateli (A2C).</w:t>
      </w:r>
    </w:p>
  </w:footnote>
  <w:footnote w:id="7">
    <w:p w14:paraId="6914D5D0" w14:textId="77777777" w:rsidR="00C507DF" w:rsidRDefault="00C507DF" w:rsidP="00240969">
      <w:pPr>
        <w:pStyle w:val="Tekstprzypisudolnego"/>
        <w:jc w:val="both"/>
      </w:pPr>
      <w:r w:rsidRPr="00677264">
        <w:rPr>
          <w:rStyle w:val="Odwoanieprzypisudolnego"/>
          <w:sz w:val="18"/>
        </w:rPr>
        <w:footnoteRef/>
      </w:r>
      <w:r w:rsidRPr="00537251">
        <w:rPr>
          <w:sz w:val="18"/>
        </w:rPr>
        <w:t xml:space="preserve"> Informacja niewymagana dla usługi typu A2A</w:t>
      </w:r>
      <w:r>
        <w:rPr>
          <w:sz w:val="18"/>
        </w:rPr>
        <w:t xml:space="preserve"> – w tym przypadku należy oznaczyć „nie dotyczy”</w:t>
      </w:r>
      <w:r w:rsidRPr="00537251">
        <w:rPr>
          <w:sz w:val="18"/>
        </w:rPr>
        <w:t>. Definicje poszczególnych poziomów e-usług zamieszczono w</w:t>
      </w:r>
      <w:r w:rsidRPr="00677264">
        <w:rPr>
          <w:sz w:val="18"/>
        </w:rPr>
        <w:t> </w:t>
      </w:r>
      <w:r w:rsidRPr="00537251">
        <w:rPr>
          <w:sz w:val="18"/>
        </w:rPr>
        <w:t>rozdz. VI. Szczegółowego Opisu Osi Priorytetowych RPO WSL na lata 2014-2020 (str. 416-417).</w:t>
      </w:r>
    </w:p>
  </w:footnote>
  <w:footnote w:id="8">
    <w:p w14:paraId="5F5B7769" w14:textId="77777777" w:rsidR="00C507DF" w:rsidRDefault="00C507DF" w:rsidP="00240969">
      <w:pPr>
        <w:pStyle w:val="Tekstprzypisudolnego"/>
        <w:jc w:val="both"/>
      </w:pPr>
      <w:r w:rsidRPr="00537251">
        <w:rPr>
          <w:rStyle w:val="Odwoanieprzypisudolnego"/>
          <w:sz w:val="18"/>
        </w:rPr>
        <w:footnoteRef/>
      </w:r>
      <w:r w:rsidRPr="00537251">
        <w:rPr>
          <w:sz w:val="18"/>
        </w:rPr>
        <w:t xml:space="preserve"> W przypadku, gdy dana usługa typu A2B lub A2C przed realizacją projektu nie istnieje należy jednoznacznie wskazać taką okoliczność podając np. „brak usługi” lub wartość „0”.</w:t>
      </w:r>
    </w:p>
  </w:footnote>
  <w:footnote w:id="9">
    <w:p w14:paraId="5300D1BB" w14:textId="77777777" w:rsidR="00C507DF" w:rsidRDefault="00C507DF" w:rsidP="00240969">
      <w:pPr>
        <w:pStyle w:val="Tekstprzypisudolnego"/>
        <w:jc w:val="both"/>
      </w:pPr>
      <w:r w:rsidRPr="00677264">
        <w:rPr>
          <w:rStyle w:val="Odwoanieprzypisudolnego"/>
          <w:sz w:val="18"/>
        </w:rPr>
        <w:footnoteRef/>
      </w:r>
      <w:r w:rsidRPr="00537251">
        <w:rPr>
          <w:sz w:val="18"/>
        </w:rPr>
        <w:t xml:space="preserve"> </w:t>
      </w:r>
      <w:r w:rsidRPr="00DF627E">
        <w:rPr>
          <w:sz w:val="18"/>
        </w:rPr>
        <w:t>Informacja niewymagana dla usługi typu A2A</w:t>
      </w:r>
      <w:r>
        <w:rPr>
          <w:sz w:val="18"/>
        </w:rPr>
        <w:t xml:space="preserve"> – w tym przypadku należy oznaczyć „nie dotyczy”</w:t>
      </w:r>
      <w:r w:rsidRPr="00DF627E">
        <w:rPr>
          <w:sz w:val="18"/>
        </w:rPr>
        <w:t>.</w:t>
      </w:r>
      <w:r>
        <w:rPr>
          <w:sz w:val="18"/>
        </w:rPr>
        <w:t xml:space="preserve"> </w:t>
      </w:r>
      <w:r w:rsidRPr="00DF627E">
        <w:rPr>
          <w:sz w:val="18"/>
        </w:rPr>
        <w:t>Definicje poszczególnych poziomów e</w:t>
      </w:r>
      <w:r>
        <w:rPr>
          <w:sz w:val="18"/>
        </w:rPr>
        <w:t>-</w:t>
      </w:r>
      <w:r w:rsidRPr="00DF627E">
        <w:rPr>
          <w:sz w:val="18"/>
        </w:rPr>
        <w:t>usług zamieszczono w</w:t>
      </w:r>
      <w:r w:rsidRPr="00677264">
        <w:rPr>
          <w:sz w:val="18"/>
        </w:rPr>
        <w:t> </w:t>
      </w:r>
      <w:r w:rsidRPr="00DF627E">
        <w:rPr>
          <w:sz w:val="18"/>
        </w:rPr>
        <w:t>rozdz. VI. Szczegółowego Opisu Osi Priorytetowych RPO WSL na lata 2014-2020 (str. 416-417).</w:t>
      </w:r>
    </w:p>
  </w:footnote>
  <w:footnote w:id="10">
    <w:p w14:paraId="76A002A2" w14:textId="107C397A" w:rsidR="00C507DF" w:rsidRPr="00DC6F60" w:rsidRDefault="00C507DF"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proofErr w:type="spellStart"/>
      <w:r>
        <w:rPr>
          <w:sz w:val="18"/>
          <w:szCs w:val="18"/>
        </w:rPr>
        <w:t>t.j</w:t>
      </w:r>
      <w:proofErr w:type="spellEnd"/>
      <w:r>
        <w:rPr>
          <w:sz w:val="18"/>
          <w:szCs w:val="18"/>
        </w:rPr>
        <w:t xml:space="preserve">. </w:t>
      </w:r>
      <w:r w:rsidRPr="00DC6F60">
        <w:rPr>
          <w:sz w:val="18"/>
          <w:szCs w:val="18"/>
        </w:rPr>
        <w:t>Dz.U. z 2018 r. poz. 511</w:t>
      </w:r>
      <w:r>
        <w:rPr>
          <w:sz w:val="18"/>
          <w:szCs w:val="18"/>
        </w:rPr>
        <w:t xml:space="preserve">, z </w:t>
      </w:r>
      <w:proofErr w:type="spellStart"/>
      <w:r>
        <w:rPr>
          <w:sz w:val="18"/>
          <w:szCs w:val="18"/>
        </w:rPr>
        <w:t>późn</w:t>
      </w:r>
      <w:proofErr w:type="spellEnd"/>
      <w:r>
        <w:rPr>
          <w:sz w:val="18"/>
          <w:szCs w:val="18"/>
        </w:rPr>
        <w:t>.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 xml:space="preserve">1878 z </w:t>
      </w:r>
      <w:proofErr w:type="spellStart"/>
      <w:r>
        <w:rPr>
          <w:sz w:val="18"/>
          <w:szCs w:val="18"/>
        </w:rPr>
        <w:t>późn</w:t>
      </w:r>
      <w:proofErr w:type="spellEnd"/>
      <w:r>
        <w:rPr>
          <w:sz w:val="18"/>
          <w:szCs w:val="18"/>
        </w:rPr>
        <w:t>. zm.</w:t>
      </w:r>
      <w:r w:rsidRPr="00DC6F60">
        <w:rPr>
          <w:sz w:val="18"/>
          <w:szCs w:val="18"/>
        </w:rPr>
        <w:t>).</w:t>
      </w:r>
    </w:p>
  </w:footnote>
  <w:footnote w:id="11">
    <w:p w14:paraId="739203D3" w14:textId="77777777" w:rsidR="00C507DF" w:rsidRPr="00DC6F60" w:rsidRDefault="00C507DF"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2">
    <w:p w14:paraId="43A9A2F9" w14:textId="77777777" w:rsidR="00C507DF" w:rsidRDefault="00C507DF"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13">
    <w:p w14:paraId="32DB1ACC" w14:textId="32ABB85E" w:rsidR="00C507DF" w:rsidRDefault="00C507DF">
      <w:pPr>
        <w:pStyle w:val="Tekstprzypisudolnego"/>
      </w:pPr>
      <w:r>
        <w:rPr>
          <w:rStyle w:val="Odwoanieprzypisudolnego"/>
        </w:rPr>
        <w:footnoteRef/>
      </w:r>
      <w:r>
        <w:t xml:space="preserve"> </w:t>
      </w:r>
      <w:r w:rsidRPr="00525531">
        <w:rPr>
          <w:sz w:val="18"/>
          <w:szCs w:val="18"/>
        </w:rPr>
        <w:t xml:space="preserve">Podmioty publiczne </w:t>
      </w:r>
      <w:r>
        <w:rPr>
          <w:sz w:val="18"/>
          <w:szCs w:val="18"/>
        </w:rPr>
        <w:t xml:space="preserve">są zobowiązane </w:t>
      </w:r>
      <w:r w:rsidRPr="00525531">
        <w:rPr>
          <w:sz w:val="18"/>
          <w:szCs w:val="18"/>
        </w:rPr>
        <w:t>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4">
    <w:p w14:paraId="296EA840" w14:textId="77777777" w:rsidR="00C507DF" w:rsidRDefault="00C507DF">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5">
    <w:p w14:paraId="153957AD" w14:textId="77777777" w:rsidR="00C507DF" w:rsidRPr="00B04F16" w:rsidRDefault="00C507DF"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C507DF" w:rsidRPr="00B04F16" w:rsidRDefault="00C507DF" w:rsidP="00B04F16">
      <w:pPr>
        <w:pStyle w:val="Tekstprzypisudolnego"/>
        <w:jc w:val="both"/>
        <w:rPr>
          <w:sz w:val="18"/>
        </w:rPr>
      </w:pPr>
      <w:r w:rsidRPr="00B04F16">
        <w:rPr>
          <w:sz w:val="18"/>
        </w:rPr>
        <w:t>-są projektami rewitalizacyjnymi (zgodnie z def. określoną w Regulaminie konkursu),</w:t>
      </w:r>
    </w:p>
    <w:p w14:paraId="1AD71FB3" w14:textId="77777777" w:rsidR="00C507DF" w:rsidRPr="00B04F16" w:rsidRDefault="00C507DF" w:rsidP="00B04F16">
      <w:pPr>
        <w:pStyle w:val="Tekstprzypisudolnego"/>
        <w:jc w:val="both"/>
        <w:rPr>
          <w:sz w:val="18"/>
        </w:rPr>
      </w:pPr>
      <w:r w:rsidRPr="00B04F16">
        <w:rPr>
          <w:sz w:val="18"/>
        </w:rPr>
        <w:t>-nie są objęte pomocą publiczną, w tym rekompensatą,</w:t>
      </w:r>
    </w:p>
    <w:p w14:paraId="49E7D69E" w14:textId="77777777" w:rsidR="00C507DF" w:rsidRPr="00B04F16" w:rsidRDefault="00C507DF" w:rsidP="00B04F16">
      <w:pPr>
        <w:pStyle w:val="Tekstprzypisudolnego"/>
        <w:jc w:val="both"/>
        <w:rPr>
          <w:sz w:val="18"/>
        </w:rPr>
      </w:pPr>
      <w:r w:rsidRPr="00B04F16">
        <w:rPr>
          <w:sz w:val="18"/>
        </w:rPr>
        <w:t xml:space="preserve">-nie są objęte pomocą de </w:t>
      </w:r>
      <w:proofErr w:type="spellStart"/>
      <w:r w:rsidRPr="00B04F16">
        <w:rPr>
          <w:sz w:val="18"/>
        </w:rPr>
        <w:t>minimis</w:t>
      </w:r>
      <w:proofErr w:type="spellEnd"/>
      <w:r w:rsidRPr="00B04F16">
        <w:rPr>
          <w:sz w:val="18"/>
        </w:rPr>
        <w:t>,</w:t>
      </w:r>
    </w:p>
    <w:p w14:paraId="5E2134E7" w14:textId="77777777" w:rsidR="00C507DF" w:rsidRDefault="00C507DF" w:rsidP="00B04F16">
      <w:pPr>
        <w:pStyle w:val="Tekstprzypisudolnego"/>
        <w:jc w:val="both"/>
      </w:pPr>
      <w:r w:rsidRPr="00B04F16">
        <w:rPr>
          <w:sz w:val="18"/>
        </w:rPr>
        <w:t>-nie są projektami generującymi dochód w rozumieniu art. 61 rozporządzenia nr 1303/2013</w:t>
      </w:r>
      <w:r>
        <w:rPr>
          <w:sz w:val="18"/>
        </w:rPr>
        <w:t>.</w:t>
      </w:r>
    </w:p>
  </w:footnote>
  <w:footnote w:id="16">
    <w:p w14:paraId="3AF76307" w14:textId="77777777" w:rsidR="00C507DF" w:rsidRDefault="00C507DF"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7">
    <w:p w14:paraId="5E0AC1A8" w14:textId="1C0348D6" w:rsidR="00C507DF" w:rsidRDefault="00C507DF"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8">
    <w:p w14:paraId="3E8FC65F" w14:textId="1D262F26" w:rsidR="00C507DF" w:rsidRDefault="00C507DF">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9">
    <w:p w14:paraId="3F9EC69B" w14:textId="77777777" w:rsidR="00C507DF" w:rsidRDefault="00C507DF">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20">
    <w:p w14:paraId="4935F197" w14:textId="77777777" w:rsidR="00C507DF" w:rsidRDefault="00C507DF">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21">
    <w:p w14:paraId="3581FA0F" w14:textId="77777777" w:rsidR="00C507DF" w:rsidRDefault="00C507DF">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22">
    <w:p w14:paraId="5662E0DF" w14:textId="77777777" w:rsidR="00C507DF" w:rsidRDefault="00C507DF">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23">
    <w:p w14:paraId="2A59B988" w14:textId="77777777" w:rsidR="00C507DF" w:rsidRPr="00796FBB" w:rsidRDefault="00C507DF" w:rsidP="00790361">
      <w:pPr>
        <w:pStyle w:val="Tekstprzypisudolnego"/>
        <w:rPr>
          <w:lang w:val="en-US"/>
        </w:rPr>
      </w:pPr>
      <w:r w:rsidRPr="00617BD3">
        <w:rPr>
          <w:rStyle w:val="Odwoanieprzypisudolnego"/>
          <w:sz w:val="18"/>
        </w:rPr>
        <w:footnoteRef/>
      </w:r>
      <w:r w:rsidRPr="00617BD3">
        <w:rPr>
          <w:sz w:val="18"/>
          <w:lang w:val="en-US"/>
        </w:rPr>
        <w:t xml:space="preserve"> </w:t>
      </w:r>
      <w:proofErr w:type="spellStart"/>
      <w:r w:rsidRPr="00D923D1">
        <w:rPr>
          <w:sz w:val="18"/>
          <w:lang w:val="en-US"/>
        </w:rPr>
        <w:t>Zob</w:t>
      </w:r>
      <w:proofErr w:type="spellEnd"/>
      <w:r w:rsidRPr="00D923D1">
        <w:rPr>
          <w:sz w:val="18"/>
          <w:lang w:val="en-US"/>
        </w:rPr>
        <w:t xml:space="preserve">. </w:t>
      </w:r>
      <w:proofErr w:type="spellStart"/>
      <w:r w:rsidRPr="00D923D1">
        <w:rPr>
          <w:sz w:val="18"/>
          <w:lang w:val="en-US"/>
        </w:rPr>
        <w:t>pkt</w:t>
      </w:r>
      <w:proofErr w:type="spellEnd"/>
      <w:r w:rsidRPr="00D923D1">
        <w:rPr>
          <w:sz w:val="18"/>
          <w:lang w:val="en-US"/>
        </w:rPr>
        <w:t xml:space="preserve"> 255 </w:t>
      </w:r>
      <w:proofErr w:type="spellStart"/>
      <w:r w:rsidRPr="00D923D1">
        <w:rPr>
          <w:sz w:val="18"/>
          <w:lang w:val="en-US"/>
        </w:rPr>
        <w:t>dokumentu</w:t>
      </w:r>
      <w:proofErr w:type="spellEnd"/>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4">
    <w:p w14:paraId="4F2F6D2C" w14:textId="77777777" w:rsidR="00C507DF" w:rsidRDefault="00C507DF"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5">
    <w:p w14:paraId="3657D62B" w14:textId="77777777" w:rsidR="00C507DF" w:rsidRPr="00AA043B" w:rsidRDefault="00C507DF"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6">
    <w:p w14:paraId="62BFF11B" w14:textId="77777777" w:rsidR="00C507DF" w:rsidRPr="00E827BC" w:rsidRDefault="00C507DF"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w:t>
      </w:r>
      <w:proofErr w:type="spellStart"/>
      <w:r w:rsidRPr="00AA043B">
        <w:rPr>
          <w:sz w:val="18"/>
          <w:szCs w:val="18"/>
        </w:rPr>
        <w:t>Grantodawca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C05FD0"/>
    <w:multiLevelType w:val="multilevel"/>
    <w:tmpl w:val="DD2A4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3333D27"/>
    <w:multiLevelType w:val="hybridMultilevel"/>
    <w:tmpl w:val="60A88A90"/>
    <w:lvl w:ilvl="0" w:tplc="A46062C4">
      <w:start w:val="1"/>
      <w:numFmt w:val="bullet"/>
      <w:lvlText w:val=""/>
      <w:lvlJc w:val="left"/>
      <w:pPr>
        <w:ind w:left="3331" w:hanging="360"/>
      </w:pPr>
      <w:rPr>
        <w:rFonts w:ascii="Symbol" w:hAnsi="Symbol" w:hint="default"/>
      </w:rPr>
    </w:lvl>
    <w:lvl w:ilvl="1" w:tplc="04150003" w:tentative="1">
      <w:start w:val="1"/>
      <w:numFmt w:val="bullet"/>
      <w:lvlText w:val="o"/>
      <w:lvlJc w:val="left"/>
      <w:pPr>
        <w:ind w:left="4051" w:hanging="360"/>
      </w:pPr>
      <w:rPr>
        <w:rFonts w:ascii="Courier New" w:hAnsi="Courier New" w:hint="default"/>
      </w:rPr>
    </w:lvl>
    <w:lvl w:ilvl="2" w:tplc="04150005" w:tentative="1">
      <w:start w:val="1"/>
      <w:numFmt w:val="bullet"/>
      <w:lvlText w:val=""/>
      <w:lvlJc w:val="left"/>
      <w:pPr>
        <w:ind w:left="4771" w:hanging="360"/>
      </w:pPr>
      <w:rPr>
        <w:rFonts w:ascii="Wingdings" w:hAnsi="Wingdings" w:hint="default"/>
      </w:rPr>
    </w:lvl>
    <w:lvl w:ilvl="3" w:tplc="04150001" w:tentative="1">
      <w:start w:val="1"/>
      <w:numFmt w:val="bullet"/>
      <w:lvlText w:val=""/>
      <w:lvlJc w:val="left"/>
      <w:pPr>
        <w:ind w:left="5491" w:hanging="360"/>
      </w:pPr>
      <w:rPr>
        <w:rFonts w:ascii="Symbol" w:hAnsi="Symbol" w:hint="default"/>
      </w:rPr>
    </w:lvl>
    <w:lvl w:ilvl="4" w:tplc="04150003" w:tentative="1">
      <w:start w:val="1"/>
      <w:numFmt w:val="bullet"/>
      <w:lvlText w:val="o"/>
      <w:lvlJc w:val="left"/>
      <w:pPr>
        <w:ind w:left="6211" w:hanging="360"/>
      </w:pPr>
      <w:rPr>
        <w:rFonts w:ascii="Courier New" w:hAnsi="Courier New" w:hint="default"/>
      </w:rPr>
    </w:lvl>
    <w:lvl w:ilvl="5" w:tplc="04150005" w:tentative="1">
      <w:start w:val="1"/>
      <w:numFmt w:val="bullet"/>
      <w:lvlText w:val=""/>
      <w:lvlJc w:val="left"/>
      <w:pPr>
        <w:ind w:left="6931" w:hanging="360"/>
      </w:pPr>
      <w:rPr>
        <w:rFonts w:ascii="Wingdings" w:hAnsi="Wingdings" w:hint="default"/>
      </w:rPr>
    </w:lvl>
    <w:lvl w:ilvl="6" w:tplc="04150001" w:tentative="1">
      <w:start w:val="1"/>
      <w:numFmt w:val="bullet"/>
      <w:lvlText w:val=""/>
      <w:lvlJc w:val="left"/>
      <w:pPr>
        <w:ind w:left="7651" w:hanging="360"/>
      </w:pPr>
      <w:rPr>
        <w:rFonts w:ascii="Symbol" w:hAnsi="Symbol" w:hint="default"/>
      </w:rPr>
    </w:lvl>
    <w:lvl w:ilvl="7" w:tplc="04150003" w:tentative="1">
      <w:start w:val="1"/>
      <w:numFmt w:val="bullet"/>
      <w:lvlText w:val="o"/>
      <w:lvlJc w:val="left"/>
      <w:pPr>
        <w:ind w:left="8371" w:hanging="360"/>
      </w:pPr>
      <w:rPr>
        <w:rFonts w:ascii="Courier New" w:hAnsi="Courier New" w:hint="default"/>
      </w:rPr>
    </w:lvl>
    <w:lvl w:ilvl="8" w:tplc="04150005" w:tentative="1">
      <w:start w:val="1"/>
      <w:numFmt w:val="bullet"/>
      <w:lvlText w:val=""/>
      <w:lvlJc w:val="left"/>
      <w:pPr>
        <w:ind w:left="9091" w:hanging="360"/>
      </w:pPr>
      <w:rPr>
        <w:rFonts w:ascii="Wingdings" w:hAnsi="Wingdings" w:hint="default"/>
      </w:rPr>
    </w:lvl>
  </w:abstractNum>
  <w:abstractNum w:abstractNumId="8"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1" w15:restartNumberingAfterBreak="0">
    <w:nsid w:val="204B0354"/>
    <w:multiLevelType w:val="hybridMultilevel"/>
    <w:tmpl w:val="BFE2E8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7"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7A4E69"/>
    <w:multiLevelType w:val="hybridMultilevel"/>
    <w:tmpl w:val="B4F0F39C"/>
    <w:lvl w:ilvl="0" w:tplc="A46062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EC72B31"/>
    <w:multiLevelType w:val="hybridMultilevel"/>
    <w:tmpl w:val="A3C06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2F91EB8"/>
    <w:multiLevelType w:val="hybridMultilevel"/>
    <w:tmpl w:val="4F54C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9CE27EB"/>
    <w:multiLevelType w:val="hybridMultilevel"/>
    <w:tmpl w:val="32C61F34"/>
    <w:lvl w:ilvl="0" w:tplc="A4606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2"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7F4A4F"/>
    <w:multiLevelType w:val="hybridMultilevel"/>
    <w:tmpl w:val="1C14719A"/>
    <w:lvl w:ilvl="0" w:tplc="A46062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71C55F45"/>
    <w:multiLevelType w:val="hybridMultilevel"/>
    <w:tmpl w:val="6268C854"/>
    <w:lvl w:ilvl="0" w:tplc="A46062C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15:restartNumberingAfterBreak="0">
    <w:nsid w:val="73DE4C5B"/>
    <w:multiLevelType w:val="hybridMultilevel"/>
    <w:tmpl w:val="F0D483B4"/>
    <w:lvl w:ilvl="0" w:tplc="A4606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C3838AB"/>
    <w:multiLevelType w:val="hybridMultilevel"/>
    <w:tmpl w:val="C6C63ED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5"/>
  </w:num>
  <w:num w:numId="2">
    <w:abstractNumId w:val="27"/>
  </w:num>
  <w:num w:numId="3">
    <w:abstractNumId w:val="36"/>
  </w:num>
  <w:num w:numId="4">
    <w:abstractNumId w:val="48"/>
  </w:num>
  <w:num w:numId="5">
    <w:abstractNumId w:val="15"/>
  </w:num>
  <w:num w:numId="6">
    <w:abstractNumId w:val="6"/>
  </w:num>
  <w:num w:numId="7">
    <w:abstractNumId w:val="43"/>
  </w:num>
  <w:num w:numId="8">
    <w:abstractNumId w:val="16"/>
  </w:num>
  <w:num w:numId="9">
    <w:abstractNumId w:val="37"/>
  </w:num>
  <w:num w:numId="10">
    <w:abstractNumId w:val="50"/>
  </w:num>
  <w:num w:numId="11">
    <w:abstractNumId w:val="40"/>
  </w:num>
  <w:num w:numId="12">
    <w:abstractNumId w:val="31"/>
  </w:num>
  <w:num w:numId="13">
    <w:abstractNumId w:val="20"/>
  </w:num>
  <w:num w:numId="14">
    <w:abstractNumId w:val="44"/>
  </w:num>
  <w:num w:numId="15">
    <w:abstractNumId w:val="17"/>
  </w:num>
  <w:num w:numId="16">
    <w:abstractNumId w:val="8"/>
  </w:num>
  <w:num w:numId="17">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0"/>
  </w:num>
  <w:num w:numId="20">
    <w:abstractNumId w:val="9"/>
  </w:num>
  <w:num w:numId="21">
    <w:abstractNumId w:val="13"/>
  </w:num>
  <w:num w:numId="22">
    <w:abstractNumId w:val="21"/>
  </w:num>
  <w:num w:numId="23">
    <w:abstractNumId w:val="1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38"/>
  </w:num>
  <w:num w:numId="28">
    <w:abstractNumId w:val="32"/>
  </w:num>
  <w:num w:numId="29">
    <w:abstractNumId w:val="3"/>
  </w:num>
  <w:num w:numId="30">
    <w:abstractNumId w:val="12"/>
  </w:num>
  <w:num w:numId="31">
    <w:abstractNumId w:val="33"/>
  </w:num>
  <w:num w:numId="32">
    <w:abstractNumId w:val="14"/>
  </w:num>
  <w:num w:numId="33">
    <w:abstractNumId w:val="1"/>
  </w:num>
  <w:num w:numId="34">
    <w:abstractNumId w:val="28"/>
  </w:num>
  <w:num w:numId="35">
    <w:abstractNumId w:val="41"/>
  </w:num>
  <w:num w:numId="36">
    <w:abstractNumId w:val="24"/>
  </w:num>
  <w:num w:numId="37">
    <w:abstractNumId w:val="35"/>
  </w:num>
  <w:num w:numId="38">
    <w:abstractNumId w:val="2"/>
  </w:num>
  <w:num w:numId="39">
    <w:abstractNumId w:val="42"/>
  </w:num>
  <w:num w:numId="40">
    <w:abstractNumId w:val="51"/>
  </w:num>
  <w:num w:numId="41">
    <w:abstractNumId w:val="26"/>
  </w:num>
  <w:num w:numId="42">
    <w:abstractNumId w:val="23"/>
  </w:num>
  <w:num w:numId="43">
    <w:abstractNumId w:val="7"/>
  </w:num>
  <w:num w:numId="44">
    <w:abstractNumId w:val="19"/>
  </w:num>
  <w:num w:numId="45">
    <w:abstractNumId w:val="47"/>
  </w:num>
  <w:num w:numId="46">
    <w:abstractNumId w:val="30"/>
  </w:num>
  <w:num w:numId="47">
    <w:abstractNumId w:val="34"/>
  </w:num>
  <w:num w:numId="48">
    <w:abstractNumId w:val="46"/>
  </w:num>
  <w:num w:numId="49">
    <w:abstractNumId w:val="4"/>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49"/>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47C74"/>
    <w:rsid w:val="000500F8"/>
    <w:rsid w:val="00051E48"/>
    <w:rsid w:val="00052488"/>
    <w:rsid w:val="00052895"/>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0A5"/>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6BA1"/>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D6E"/>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1A6F"/>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6BB5"/>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7A2"/>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4B6"/>
    <w:rsid w:val="001E1E4F"/>
    <w:rsid w:val="001E2141"/>
    <w:rsid w:val="001E2D3A"/>
    <w:rsid w:val="001E2ED5"/>
    <w:rsid w:val="001E3577"/>
    <w:rsid w:val="001E4824"/>
    <w:rsid w:val="001E658A"/>
    <w:rsid w:val="001E6CAC"/>
    <w:rsid w:val="001E6E64"/>
    <w:rsid w:val="001E7CF3"/>
    <w:rsid w:val="001F0254"/>
    <w:rsid w:val="001F05D6"/>
    <w:rsid w:val="001F0B9A"/>
    <w:rsid w:val="001F0E32"/>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E43"/>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0969"/>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5DC"/>
    <w:rsid w:val="0027275B"/>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6ADA"/>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5DAB"/>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42A1"/>
    <w:rsid w:val="00345B1F"/>
    <w:rsid w:val="003466BC"/>
    <w:rsid w:val="00347393"/>
    <w:rsid w:val="00347CF6"/>
    <w:rsid w:val="003508D1"/>
    <w:rsid w:val="003509C8"/>
    <w:rsid w:val="0035116E"/>
    <w:rsid w:val="00351380"/>
    <w:rsid w:val="003513E2"/>
    <w:rsid w:val="003516D6"/>
    <w:rsid w:val="00351ACC"/>
    <w:rsid w:val="0035208B"/>
    <w:rsid w:val="003531FC"/>
    <w:rsid w:val="00353D39"/>
    <w:rsid w:val="00354F83"/>
    <w:rsid w:val="0035624D"/>
    <w:rsid w:val="003571E6"/>
    <w:rsid w:val="00357821"/>
    <w:rsid w:val="003604EB"/>
    <w:rsid w:val="003606C8"/>
    <w:rsid w:val="00360CE9"/>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64EE"/>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B7CF0"/>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B92"/>
    <w:rsid w:val="003D5C05"/>
    <w:rsid w:val="003D6BEC"/>
    <w:rsid w:val="003D73B3"/>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2BC"/>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37F"/>
    <w:rsid w:val="00415AC1"/>
    <w:rsid w:val="004162AB"/>
    <w:rsid w:val="004166D2"/>
    <w:rsid w:val="00416763"/>
    <w:rsid w:val="004170B3"/>
    <w:rsid w:val="004175CF"/>
    <w:rsid w:val="00420532"/>
    <w:rsid w:val="00420DCA"/>
    <w:rsid w:val="0042117B"/>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A77"/>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79A"/>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273F"/>
    <w:rsid w:val="004C3055"/>
    <w:rsid w:val="004C367E"/>
    <w:rsid w:val="004C41A7"/>
    <w:rsid w:val="004C64B4"/>
    <w:rsid w:val="004C74A1"/>
    <w:rsid w:val="004C7795"/>
    <w:rsid w:val="004D0023"/>
    <w:rsid w:val="004D073B"/>
    <w:rsid w:val="004D0AC1"/>
    <w:rsid w:val="004D107D"/>
    <w:rsid w:val="004D212D"/>
    <w:rsid w:val="004D2382"/>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5C9A"/>
    <w:rsid w:val="00536E7B"/>
    <w:rsid w:val="00536FE7"/>
    <w:rsid w:val="00537251"/>
    <w:rsid w:val="00542767"/>
    <w:rsid w:val="00543BFA"/>
    <w:rsid w:val="00544007"/>
    <w:rsid w:val="005444EC"/>
    <w:rsid w:val="00544A97"/>
    <w:rsid w:val="00545D00"/>
    <w:rsid w:val="0054600C"/>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6CB"/>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0DA"/>
    <w:rsid w:val="005734CD"/>
    <w:rsid w:val="00575586"/>
    <w:rsid w:val="00575D37"/>
    <w:rsid w:val="00576179"/>
    <w:rsid w:val="00576A1D"/>
    <w:rsid w:val="00576C23"/>
    <w:rsid w:val="005774E0"/>
    <w:rsid w:val="0057790B"/>
    <w:rsid w:val="005809A7"/>
    <w:rsid w:val="00580D22"/>
    <w:rsid w:val="00580F17"/>
    <w:rsid w:val="00581741"/>
    <w:rsid w:val="005818D6"/>
    <w:rsid w:val="00581940"/>
    <w:rsid w:val="00581E14"/>
    <w:rsid w:val="00582AD3"/>
    <w:rsid w:val="00582BF8"/>
    <w:rsid w:val="00583007"/>
    <w:rsid w:val="00583BAC"/>
    <w:rsid w:val="00583BB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316"/>
    <w:rsid w:val="005B77A7"/>
    <w:rsid w:val="005C15C1"/>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482"/>
    <w:rsid w:val="005D69E5"/>
    <w:rsid w:val="005D717A"/>
    <w:rsid w:val="005E00BD"/>
    <w:rsid w:val="005E03C1"/>
    <w:rsid w:val="005E0EE7"/>
    <w:rsid w:val="005E2659"/>
    <w:rsid w:val="005E274B"/>
    <w:rsid w:val="005E2DAA"/>
    <w:rsid w:val="005E3D0D"/>
    <w:rsid w:val="005E4A7F"/>
    <w:rsid w:val="005E5463"/>
    <w:rsid w:val="005E5753"/>
    <w:rsid w:val="005E5DC8"/>
    <w:rsid w:val="005E616D"/>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03E"/>
    <w:rsid w:val="005F7D1D"/>
    <w:rsid w:val="006008FB"/>
    <w:rsid w:val="00600DB1"/>
    <w:rsid w:val="00601429"/>
    <w:rsid w:val="00602B78"/>
    <w:rsid w:val="00603474"/>
    <w:rsid w:val="0060382D"/>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1A0D"/>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0866"/>
    <w:rsid w:val="00690D7B"/>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390"/>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5A9"/>
    <w:rsid w:val="006F0AF3"/>
    <w:rsid w:val="006F1CAA"/>
    <w:rsid w:val="006F2317"/>
    <w:rsid w:val="006F2A45"/>
    <w:rsid w:val="006F2E37"/>
    <w:rsid w:val="006F6B3C"/>
    <w:rsid w:val="006F7154"/>
    <w:rsid w:val="006F7835"/>
    <w:rsid w:val="006F7D38"/>
    <w:rsid w:val="00700FC9"/>
    <w:rsid w:val="00701656"/>
    <w:rsid w:val="007018A1"/>
    <w:rsid w:val="0070229E"/>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44F1"/>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5C64"/>
    <w:rsid w:val="00786885"/>
    <w:rsid w:val="00786E66"/>
    <w:rsid w:val="00787905"/>
    <w:rsid w:val="00790161"/>
    <w:rsid w:val="00790361"/>
    <w:rsid w:val="0079112A"/>
    <w:rsid w:val="00794BA7"/>
    <w:rsid w:val="00794CE2"/>
    <w:rsid w:val="00794CE5"/>
    <w:rsid w:val="007955E9"/>
    <w:rsid w:val="007959EE"/>
    <w:rsid w:val="00795F0A"/>
    <w:rsid w:val="00796FBB"/>
    <w:rsid w:val="0079727E"/>
    <w:rsid w:val="00797D72"/>
    <w:rsid w:val="007A0461"/>
    <w:rsid w:val="007A0E00"/>
    <w:rsid w:val="007A0E91"/>
    <w:rsid w:val="007A2B94"/>
    <w:rsid w:val="007A34C8"/>
    <w:rsid w:val="007A5B80"/>
    <w:rsid w:val="007A5E35"/>
    <w:rsid w:val="007A6E1D"/>
    <w:rsid w:val="007A6F3D"/>
    <w:rsid w:val="007A72B0"/>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1F6B"/>
    <w:rsid w:val="008C2348"/>
    <w:rsid w:val="008C25DE"/>
    <w:rsid w:val="008C3361"/>
    <w:rsid w:val="008C3469"/>
    <w:rsid w:val="008C3ED2"/>
    <w:rsid w:val="008C4D8E"/>
    <w:rsid w:val="008C4EC0"/>
    <w:rsid w:val="008C5959"/>
    <w:rsid w:val="008C5E70"/>
    <w:rsid w:val="008C65D4"/>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30D"/>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1906"/>
    <w:rsid w:val="009320AB"/>
    <w:rsid w:val="0093212F"/>
    <w:rsid w:val="00932401"/>
    <w:rsid w:val="0093294B"/>
    <w:rsid w:val="009336D6"/>
    <w:rsid w:val="00933925"/>
    <w:rsid w:val="009341D4"/>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42B"/>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8A6"/>
    <w:rsid w:val="009D4BC7"/>
    <w:rsid w:val="009D5068"/>
    <w:rsid w:val="009D5530"/>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4A8B"/>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338"/>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1A5C"/>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1F0"/>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A09"/>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3FD"/>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0EC3"/>
    <w:rsid w:val="00B41F24"/>
    <w:rsid w:val="00B4204B"/>
    <w:rsid w:val="00B42B1D"/>
    <w:rsid w:val="00B440CD"/>
    <w:rsid w:val="00B44744"/>
    <w:rsid w:val="00B45432"/>
    <w:rsid w:val="00B45985"/>
    <w:rsid w:val="00B45D21"/>
    <w:rsid w:val="00B45E6E"/>
    <w:rsid w:val="00B45F47"/>
    <w:rsid w:val="00B464C7"/>
    <w:rsid w:val="00B4657B"/>
    <w:rsid w:val="00B477BC"/>
    <w:rsid w:val="00B47F6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9BD"/>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857"/>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C6F"/>
    <w:rsid w:val="00B93E76"/>
    <w:rsid w:val="00B9537A"/>
    <w:rsid w:val="00B95885"/>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1C56"/>
    <w:rsid w:val="00BB2FA2"/>
    <w:rsid w:val="00BB45BC"/>
    <w:rsid w:val="00BB46D6"/>
    <w:rsid w:val="00BB5D07"/>
    <w:rsid w:val="00BB6D73"/>
    <w:rsid w:val="00BB79FB"/>
    <w:rsid w:val="00BC0DFC"/>
    <w:rsid w:val="00BC14E9"/>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BF6DF1"/>
    <w:rsid w:val="00C00500"/>
    <w:rsid w:val="00C008EF"/>
    <w:rsid w:val="00C00F8B"/>
    <w:rsid w:val="00C01F5E"/>
    <w:rsid w:val="00C01FC8"/>
    <w:rsid w:val="00C02144"/>
    <w:rsid w:val="00C022A2"/>
    <w:rsid w:val="00C0248E"/>
    <w:rsid w:val="00C030D5"/>
    <w:rsid w:val="00C04E9C"/>
    <w:rsid w:val="00C050AB"/>
    <w:rsid w:val="00C05979"/>
    <w:rsid w:val="00C06E05"/>
    <w:rsid w:val="00C07839"/>
    <w:rsid w:val="00C101A0"/>
    <w:rsid w:val="00C10325"/>
    <w:rsid w:val="00C107E7"/>
    <w:rsid w:val="00C10C3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81A"/>
    <w:rsid w:val="00C31D4A"/>
    <w:rsid w:val="00C32B85"/>
    <w:rsid w:val="00C33129"/>
    <w:rsid w:val="00C3378F"/>
    <w:rsid w:val="00C33BBA"/>
    <w:rsid w:val="00C34508"/>
    <w:rsid w:val="00C35037"/>
    <w:rsid w:val="00C36692"/>
    <w:rsid w:val="00C36A64"/>
    <w:rsid w:val="00C36FD7"/>
    <w:rsid w:val="00C37D0F"/>
    <w:rsid w:val="00C40510"/>
    <w:rsid w:val="00C40B20"/>
    <w:rsid w:val="00C40B59"/>
    <w:rsid w:val="00C41DE3"/>
    <w:rsid w:val="00C42CBB"/>
    <w:rsid w:val="00C44EE6"/>
    <w:rsid w:val="00C4569A"/>
    <w:rsid w:val="00C45DB3"/>
    <w:rsid w:val="00C46116"/>
    <w:rsid w:val="00C46A0F"/>
    <w:rsid w:val="00C470AC"/>
    <w:rsid w:val="00C501BC"/>
    <w:rsid w:val="00C507DF"/>
    <w:rsid w:val="00C50DEA"/>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1CF0"/>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26373"/>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0EC2"/>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40A"/>
    <w:rsid w:val="00D55F3D"/>
    <w:rsid w:val="00D56760"/>
    <w:rsid w:val="00D56EDA"/>
    <w:rsid w:val="00D57BD7"/>
    <w:rsid w:val="00D60188"/>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275"/>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30A"/>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54E6"/>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3472"/>
    <w:rsid w:val="00E93AD8"/>
    <w:rsid w:val="00E94775"/>
    <w:rsid w:val="00E94908"/>
    <w:rsid w:val="00E94AE9"/>
    <w:rsid w:val="00E94EDB"/>
    <w:rsid w:val="00E94F91"/>
    <w:rsid w:val="00E966BD"/>
    <w:rsid w:val="00E96B72"/>
    <w:rsid w:val="00E96CF3"/>
    <w:rsid w:val="00E977D0"/>
    <w:rsid w:val="00E9788A"/>
    <w:rsid w:val="00E97C7D"/>
    <w:rsid w:val="00EA008D"/>
    <w:rsid w:val="00EA030D"/>
    <w:rsid w:val="00EA07FB"/>
    <w:rsid w:val="00EA146D"/>
    <w:rsid w:val="00EA235C"/>
    <w:rsid w:val="00EA24CE"/>
    <w:rsid w:val="00EA37E0"/>
    <w:rsid w:val="00EA45AF"/>
    <w:rsid w:val="00EA65D7"/>
    <w:rsid w:val="00EA773E"/>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61A"/>
    <w:rsid w:val="00ED2B2F"/>
    <w:rsid w:val="00ED2E7E"/>
    <w:rsid w:val="00ED3101"/>
    <w:rsid w:val="00ED3385"/>
    <w:rsid w:val="00ED447C"/>
    <w:rsid w:val="00ED477F"/>
    <w:rsid w:val="00ED4A4E"/>
    <w:rsid w:val="00ED4CB7"/>
    <w:rsid w:val="00ED5086"/>
    <w:rsid w:val="00ED5E57"/>
    <w:rsid w:val="00ED667C"/>
    <w:rsid w:val="00ED68BB"/>
    <w:rsid w:val="00ED6981"/>
    <w:rsid w:val="00EE0DFF"/>
    <w:rsid w:val="00EE20BB"/>
    <w:rsid w:val="00EE426B"/>
    <w:rsid w:val="00EE46C4"/>
    <w:rsid w:val="00EE6BFC"/>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3B72"/>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02B1"/>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6E9A"/>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D7"/>
    <w:rsid w:val="00FC01E5"/>
    <w:rsid w:val="00FC0C1D"/>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095"/>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49D9"/>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uiPriority w:val="99"/>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uiPriority w:val="99"/>
    <w:locked/>
    <w:rsid w:val="002667CB"/>
  </w:style>
  <w:style w:type="character" w:customStyle="1" w:styleId="ZalacznikiZnak">
    <w:name w:val="Zalaczniki Znak"/>
    <w:link w:val="Zalaczniki"/>
    <w:uiPriority w:val="99"/>
    <w:locked/>
    <w:rsid w:val="002667CB"/>
    <w:rPr>
      <w:rFonts w:cs="Times New Roman"/>
      <w:b/>
      <w:noProof/>
      <w:sz w:val="20"/>
      <w:szCs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815342213">
      <w:bodyDiv w:val="1"/>
      <w:marLeft w:val="0"/>
      <w:marRight w:val="0"/>
      <w:marTop w:val="0"/>
      <w:marBottom w:val="0"/>
      <w:divBdr>
        <w:top w:val="none" w:sz="0" w:space="0" w:color="auto"/>
        <w:left w:val="none" w:sz="0" w:space="0" w:color="auto"/>
        <w:bottom w:val="none" w:sz="0" w:space="0" w:color="auto"/>
        <w:right w:val="none" w:sz="0" w:space="0" w:color="auto"/>
      </w:divBdr>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1694454707">
      <w:bodyDiv w:val="1"/>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2.png"/><Relationship Id="rId18" Type="http://schemas.openxmlformats.org/officeDocument/2006/relationships/hyperlink" Target="http://eur-lex.europa.eu/LexUriServ/LexUriServ.do?uri=CELEX:62002TJ0137:P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csioz.gov.pl/aktualnosci/szczegoly/rekomendacje-w-zakresie-bezpieczenstwa-oraz-rozwiazan-technologicznych-stosowanych-podczas-przetw/" TargetMode="External"/><Relationship Id="rId17" Type="http://schemas.openxmlformats.org/officeDocument/2006/relationships/hyperlink" Target="https://uokik.gov.pl/stopa_referencyjna_i_archiwum.php"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hyperlink" Target="https://ec.europa.eu/docsroom/documents/15582/attachments/1/translations/pl/rendi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ec.europa.eu/competition/state_aid/modernisation/notice_aid_en.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F251-321A-4EAC-9B4D-C8BB1583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1933</TotalTime>
  <Pages>84</Pages>
  <Words>40771</Words>
  <Characters>244631</Characters>
  <Application>Microsoft Office Word</Application>
  <DocSecurity>0</DocSecurity>
  <Lines>2038</Lines>
  <Paragraphs>569</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Marciniak-Kleszcz Aleksandra</cp:lastModifiedBy>
  <cp:revision>245</cp:revision>
  <cp:lastPrinted>2019-02-22T12:30:00Z</cp:lastPrinted>
  <dcterms:created xsi:type="dcterms:W3CDTF">2019-01-18T12:09:00Z</dcterms:created>
  <dcterms:modified xsi:type="dcterms:W3CDTF">2020-01-16T13:52:00Z</dcterms:modified>
</cp:coreProperties>
</file>