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A7D3" w14:textId="1DB994DD" w:rsidR="007C4C47" w:rsidRPr="009F1E50" w:rsidRDefault="00B9486A" w:rsidP="00CE5F4C">
      <w:pPr>
        <w:pStyle w:val="Normalnyodstp"/>
        <w:jc w:val="center"/>
        <w:rPr>
          <w:b/>
          <w:bCs/>
        </w:rPr>
      </w:pPr>
      <w:r>
        <w:rPr>
          <w:noProof/>
          <w:lang w:eastAsia="pl-PL"/>
        </w:rPr>
        <w:drawing>
          <wp:inline distT="0" distB="0" distL="0" distR="0" wp14:anchorId="7390B022" wp14:editId="0134FDB8">
            <wp:extent cx="5759450" cy="1039495"/>
            <wp:effectExtent l="0" t="0" r="0" b="8255"/>
            <wp:docPr id="12" name="Obraz 12"/>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039495"/>
                    </a:xfrm>
                    <a:prstGeom prst="rect">
                      <a:avLst/>
                    </a:prstGeom>
                    <a:noFill/>
                    <a:ln>
                      <a:noFill/>
                    </a:ln>
                  </pic:spPr>
                </pic:pic>
              </a:graphicData>
            </a:graphic>
          </wp:inline>
        </w:drawing>
      </w:r>
    </w:p>
    <w:p w14:paraId="63A055B1" w14:textId="20A06181" w:rsidR="007C4C47" w:rsidRPr="009F1E50" w:rsidRDefault="007C4C47" w:rsidP="00CE5F4C">
      <w:pPr>
        <w:pStyle w:val="Normalnyodstp"/>
        <w:jc w:val="center"/>
        <w:rPr>
          <w:b/>
          <w:bCs/>
        </w:rPr>
      </w:pPr>
    </w:p>
    <w:p w14:paraId="190453E0" w14:textId="29A8477B" w:rsidR="007C4C47" w:rsidRDefault="007C4C47" w:rsidP="00CE5F4C">
      <w:pPr>
        <w:pStyle w:val="Normalnyodstp"/>
        <w:spacing w:before="360"/>
        <w:jc w:val="center"/>
        <w:rPr>
          <w:b/>
          <w:bCs/>
          <w:sz w:val="40"/>
          <w:szCs w:val="40"/>
        </w:rPr>
      </w:pPr>
    </w:p>
    <w:p w14:paraId="2C24E279" w14:textId="606AE210" w:rsidR="00C32AFF" w:rsidRPr="009F1E50" w:rsidRDefault="00C32AFF"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180B1C8E"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sidR="0042660D">
        <w:rPr>
          <w:rFonts w:cs="Calibri"/>
          <w:b/>
          <w:bCs/>
          <w:sz w:val="32"/>
          <w:szCs w:val="32"/>
        </w:rPr>
        <w:t>RPLD.08.02.0</w:t>
      </w:r>
      <w:r w:rsidR="00B17798">
        <w:rPr>
          <w:rFonts w:cs="Calibri"/>
          <w:b/>
          <w:bCs/>
          <w:sz w:val="32"/>
          <w:szCs w:val="32"/>
        </w:rPr>
        <w:t>2</w:t>
      </w:r>
      <w:r w:rsidR="0042660D">
        <w:rPr>
          <w:rFonts w:cs="Calibri"/>
          <w:b/>
          <w:bCs/>
          <w:sz w:val="32"/>
          <w:szCs w:val="32"/>
        </w:rPr>
        <w:t>-IP.01-10-001/</w:t>
      </w:r>
      <w:r w:rsidR="005026C6">
        <w:rPr>
          <w:rFonts w:cs="Calibri"/>
          <w:b/>
          <w:bCs/>
          <w:sz w:val="32"/>
          <w:szCs w:val="32"/>
        </w:rPr>
        <w:t>20</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1C944517" w14:textId="1EC98830" w:rsidR="003F42B8"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29883733" w:history="1">
        <w:r w:rsidR="003F42B8" w:rsidRPr="00E821C1">
          <w:rPr>
            <w:rStyle w:val="Hipercze"/>
            <w:noProof/>
          </w:rPr>
          <w:t>I.</w:t>
        </w:r>
        <w:r w:rsidR="003F42B8">
          <w:rPr>
            <w:rFonts w:asciiTheme="minorHAnsi" w:eastAsiaTheme="minorEastAsia" w:hAnsiTheme="minorHAnsi" w:cstheme="minorBidi"/>
            <w:noProof/>
            <w:lang w:eastAsia="pl-PL"/>
          </w:rPr>
          <w:tab/>
        </w:r>
        <w:r w:rsidR="003F42B8" w:rsidRPr="00E821C1">
          <w:rPr>
            <w:rStyle w:val="Hipercze"/>
            <w:noProof/>
          </w:rPr>
          <w:t>CEL</w:t>
        </w:r>
        <w:r w:rsidR="003F42B8">
          <w:rPr>
            <w:noProof/>
            <w:webHidden/>
          </w:rPr>
          <w:tab/>
        </w:r>
        <w:r w:rsidR="003F42B8">
          <w:rPr>
            <w:noProof/>
            <w:webHidden/>
          </w:rPr>
          <w:fldChar w:fldCharType="begin"/>
        </w:r>
        <w:r w:rsidR="003F42B8">
          <w:rPr>
            <w:noProof/>
            <w:webHidden/>
          </w:rPr>
          <w:instrText xml:space="preserve"> PAGEREF _Toc29883733 \h </w:instrText>
        </w:r>
        <w:r w:rsidR="003F42B8">
          <w:rPr>
            <w:noProof/>
            <w:webHidden/>
          </w:rPr>
        </w:r>
        <w:r w:rsidR="003F42B8">
          <w:rPr>
            <w:noProof/>
            <w:webHidden/>
          </w:rPr>
          <w:fldChar w:fldCharType="separate"/>
        </w:r>
        <w:r w:rsidR="00B07B72">
          <w:rPr>
            <w:noProof/>
            <w:webHidden/>
          </w:rPr>
          <w:t>3</w:t>
        </w:r>
        <w:r w:rsidR="003F42B8">
          <w:rPr>
            <w:noProof/>
            <w:webHidden/>
          </w:rPr>
          <w:fldChar w:fldCharType="end"/>
        </w:r>
      </w:hyperlink>
    </w:p>
    <w:p w14:paraId="7F2B53E6" w14:textId="74678C2E" w:rsidR="003F42B8" w:rsidRDefault="00232514">
      <w:pPr>
        <w:pStyle w:val="Spistreci1"/>
        <w:tabs>
          <w:tab w:val="left" w:pos="680"/>
          <w:tab w:val="right" w:leader="dot" w:pos="9060"/>
        </w:tabs>
        <w:rPr>
          <w:rFonts w:asciiTheme="minorHAnsi" w:eastAsiaTheme="minorEastAsia" w:hAnsiTheme="minorHAnsi" w:cstheme="minorBidi"/>
          <w:noProof/>
          <w:lang w:eastAsia="pl-PL"/>
        </w:rPr>
      </w:pPr>
      <w:hyperlink w:anchor="_Toc29883734" w:history="1">
        <w:r w:rsidR="003F42B8" w:rsidRPr="00E821C1">
          <w:rPr>
            <w:rStyle w:val="Hipercze"/>
            <w:noProof/>
          </w:rPr>
          <w:t>II.</w:t>
        </w:r>
        <w:r w:rsidR="003F42B8">
          <w:rPr>
            <w:rFonts w:asciiTheme="minorHAnsi" w:eastAsiaTheme="minorEastAsia" w:hAnsiTheme="minorHAnsi" w:cstheme="minorBidi"/>
            <w:noProof/>
            <w:lang w:eastAsia="pl-PL"/>
          </w:rPr>
          <w:tab/>
        </w:r>
        <w:r w:rsidR="003F42B8" w:rsidRPr="00E821C1">
          <w:rPr>
            <w:rStyle w:val="Hipercze"/>
            <w:noProof/>
          </w:rPr>
          <w:t>INFORMACJE OGÓLNE DOTYCZĄCE KONKURSU</w:t>
        </w:r>
        <w:r w:rsidR="003F42B8">
          <w:rPr>
            <w:noProof/>
            <w:webHidden/>
          </w:rPr>
          <w:tab/>
        </w:r>
        <w:r w:rsidR="003F42B8">
          <w:rPr>
            <w:noProof/>
            <w:webHidden/>
          </w:rPr>
          <w:fldChar w:fldCharType="begin"/>
        </w:r>
        <w:r w:rsidR="003F42B8">
          <w:rPr>
            <w:noProof/>
            <w:webHidden/>
          </w:rPr>
          <w:instrText xml:space="preserve"> PAGEREF _Toc29883734 \h </w:instrText>
        </w:r>
        <w:r w:rsidR="003F42B8">
          <w:rPr>
            <w:noProof/>
            <w:webHidden/>
          </w:rPr>
        </w:r>
        <w:r w:rsidR="003F42B8">
          <w:rPr>
            <w:noProof/>
            <w:webHidden/>
          </w:rPr>
          <w:fldChar w:fldCharType="separate"/>
        </w:r>
        <w:r w:rsidR="00B07B72">
          <w:rPr>
            <w:noProof/>
            <w:webHidden/>
          </w:rPr>
          <w:t>3</w:t>
        </w:r>
        <w:r w:rsidR="003F42B8">
          <w:rPr>
            <w:noProof/>
            <w:webHidden/>
          </w:rPr>
          <w:fldChar w:fldCharType="end"/>
        </w:r>
      </w:hyperlink>
    </w:p>
    <w:p w14:paraId="3C3EA8DF" w14:textId="3AE2014E" w:rsidR="003F42B8" w:rsidRDefault="00232514">
      <w:pPr>
        <w:pStyle w:val="Spistreci1"/>
        <w:tabs>
          <w:tab w:val="left" w:pos="680"/>
          <w:tab w:val="right" w:leader="dot" w:pos="9060"/>
        </w:tabs>
        <w:rPr>
          <w:rFonts w:asciiTheme="minorHAnsi" w:eastAsiaTheme="minorEastAsia" w:hAnsiTheme="minorHAnsi" w:cstheme="minorBidi"/>
          <w:noProof/>
          <w:lang w:eastAsia="pl-PL"/>
        </w:rPr>
      </w:pPr>
      <w:hyperlink w:anchor="_Toc29883735" w:history="1">
        <w:r w:rsidR="003F42B8" w:rsidRPr="00E821C1">
          <w:rPr>
            <w:rStyle w:val="Hipercze"/>
            <w:noProof/>
            <w:lang w:eastAsia="pl-PL"/>
          </w:rPr>
          <w:t>III.</w:t>
        </w:r>
        <w:r w:rsidR="003F42B8">
          <w:rPr>
            <w:rFonts w:asciiTheme="minorHAnsi" w:eastAsiaTheme="minorEastAsia" w:hAnsiTheme="minorHAnsi" w:cstheme="minorBidi"/>
            <w:noProof/>
            <w:lang w:eastAsia="pl-PL"/>
          </w:rPr>
          <w:tab/>
        </w:r>
        <w:r w:rsidR="003F42B8" w:rsidRPr="00E821C1">
          <w:rPr>
            <w:rStyle w:val="Hipercze"/>
            <w:noProof/>
          </w:rPr>
          <w:t>STANDARDY W ZAKRESIE REALIZACJI POSZCZEGÓLNYCH FORM WSPARCIA</w:t>
        </w:r>
        <w:r w:rsidR="003F42B8">
          <w:rPr>
            <w:noProof/>
            <w:webHidden/>
          </w:rPr>
          <w:tab/>
        </w:r>
        <w:r w:rsidR="003F42B8">
          <w:rPr>
            <w:noProof/>
            <w:webHidden/>
          </w:rPr>
          <w:fldChar w:fldCharType="begin"/>
        </w:r>
        <w:r w:rsidR="003F42B8">
          <w:rPr>
            <w:noProof/>
            <w:webHidden/>
          </w:rPr>
          <w:instrText xml:space="preserve"> PAGEREF _Toc29883735 \h </w:instrText>
        </w:r>
        <w:r w:rsidR="003F42B8">
          <w:rPr>
            <w:noProof/>
            <w:webHidden/>
          </w:rPr>
        </w:r>
        <w:r w:rsidR="003F42B8">
          <w:rPr>
            <w:noProof/>
            <w:webHidden/>
          </w:rPr>
          <w:fldChar w:fldCharType="separate"/>
        </w:r>
        <w:r w:rsidR="00B07B72">
          <w:rPr>
            <w:noProof/>
            <w:webHidden/>
          </w:rPr>
          <w:t>4</w:t>
        </w:r>
        <w:r w:rsidR="003F42B8">
          <w:rPr>
            <w:noProof/>
            <w:webHidden/>
          </w:rPr>
          <w:fldChar w:fldCharType="end"/>
        </w:r>
      </w:hyperlink>
    </w:p>
    <w:p w14:paraId="4AE158D7" w14:textId="0DC68965" w:rsidR="003F42B8" w:rsidRDefault="00232514">
      <w:pPr>
        <w:pStyle w:val="Spistreci2"/>
        <w:rPr>
          <w:rFonts w:asciiTheme="minorHAnsi" w:eastAsiaTheme="minorEastAsia" w:hAnsiTheme="minorHAnsi" w:cstheme="minorBidi"/>
          <w:noProof/>
        </w:rPr>
      </w:pPr>
      <w:hyperlink w:anchor="_Toc29883736" w:history="1">
        <w:r w:rsidR="003F42B8" w:rsidRPr="00E821C1">
          <w:rPr>
            <w:rStyle w:val="Hipercze"/>
            <w:noProof/>
          </w:rPr>
          <w:t>III.1.</w:t>
        </w:r>
        <w:r w:rsidR="003F42B8">
          <w:rPr>
            <w:rFonts w:asciiTheme="minorHAnsi" w:eastAsiaTheme="minorEastAsia" w:hAnsiTheme="minorHAnsi" w:cstheme="minorBidi"/>
            <w:noProof/>
          </w:rPr>
          <w:tab/>
        </w:r>
        <w:r w:rsidR="003F42B8" w:rsidRPr="00E821C1">
          <w:rPr>
            <w:rStyle w:val="Hipercze"/>
            <w:noProof/>
          </w:rPr>
          <w:t>Instrumenty i usługi rynku pracy mające na celu zidentyfikowanie barier uniemożliwiających wejście lub powrót na rynek pracy, określenie ścieżki zawodowej oraz indywidualizację wsparcia</w:t>
        </w:r>
        <w:r w:rsidR="003F42B8">
          <w:rPr>
            <w:noProof/>
            <w:webHidden/>
          </w:rPr>
          <w:tab/>
        </w:r>
        <w:r w:rsidR="003F42B8">
          <w:rPr>
            <w:noProof/>
            <w:webHidden/>
          </w:rPr>
          <w:fldChar w:fldCharType="begin"/>
        </w:r>
        <w:r w:rsidR="003F42B8">
          <w:rPr>
            <w:noProof/>
            <w:webHidden/>
          </w:rPr>
          <w:instrText xml:space="preserve"> PAGEREF _Toc29883736 \h </w:instrText>
        </w:r>
        <w:r w:rsidR="003F42B8">
          <w:rPr>
            <w:noProof/>
            <w:webHidden/>
          </w:rPr>
        </w:r>
        <w:r w:rsidR="003F42B8">
          <w:rPr>
            <w:noProof/>
            <w:webHidden/>
          </w:rPr>
          <w:fldChar w:fldCharType="separate"/>
        </w:r>
        <w:r w:rsidR="00B07B72">
          <w:rPr>
            <w:noProof/>
            <w:webHidden/>
          </w:rPr>
          <w:t>4</w:t>
        </w:r>
        <w:r w:rsidR="003F42B8">
          <w:rPr>
            <w:noProof/>
            <w:webHidden/>
          </w:rPr>
          <w:fldChar w:fldCharType="end"/>
        </w:r>
      </w:hyperlink>
    </w:p>
    <w:p w14:paraId="421A042D" w14:textId="62BD7B6A" w:rsidR="003F42B8" w:rsidRDefault="00232514">
      <w:pPr>
        <w:pStyle w:val="Spistreci2"/>
        <w:rPr>
          <w:rFonts w:asciiTheme="minorHAnsi" w:eastAsiaTheme="minorEastAsia" w:hAnsiTheme="minorHAnsi" w:cstheme="minorBidi"/>
          <w:noProof/>
        </w:rPr>
      </w:pPr>
      <w:hyperlink w:anchor="_Toc29883737" w:history="1">
        <w:r w:rsidR="003F42B8" w:rsidRPr="00E821C1">
          <w:rPr>
            <w:rStyle w:val="Hipercze"/>
            <w:noProof/>
          </w:rPr>
          <w:t>III.2.</w:t>
        </w:r>
        <w:r w:rsidR="003F42B8">
          <w:rPr>
            <w:rFonts w:asciiTheme="minorHAnsi" w:eastAsiaTheme="minorEastAsia" w:hAnsiTheme="minorHAnsi" w:cstheme="minorBidi"/>
            <w:noProof/>
          </w:rPr>
          <w:tab/>
        </w:r>
        <w:r w:rsidR="003F42B8" w:rsidRPr="00E821C1">
          <w:rPr>
            <w:rStyle w:val="Hipercze"/>
            <w:noProof/>
          </w:rPr>
          <w:t>Instrumenty i usługi rynku pracy służące podnoszeniu kompetencji i nabywaniu kwalifikacji zawodowych oraz ich lepszemu dopasowaniu do potrzeb rynku pracy, np. poprzez wysokiej jakości szkolenia</w:t>
        </w:r>
        <w:r w:rsidR="003F42B8">
          <w:rPr>
            <w:noProof/>
            <w:webHidden/>
          </w:rPr>
          <w:tab/>
        </w:r>
        <w:r w:rsidR="003F42B8">
          <w:rPr>
            <w:noProof/>
            <w:webHidden/>
          </w:rPr>
          <w:fldChar w:fldCharType="begin"/>
        </w:r>
        <w:r w:rsidR="003F42B8">
          <w:rPr>
            <w:noProof/>
            <w:webHidden/>
          </w:rPr>
          <w:instrText xml:space="preserve"> PAGEREF _Toc29883737 \h </w:instrText>
        </w:r>
        <w:r w:rsidR="003F42B8">
          <w:rPr>
            <w:noProof/>
            <w:webHidden/>
          </w:rPr>
        </w:r>
        <w:r w:rsidR="003F42B8">
          <w:rPr>
            <w:noProof/>
            <w:webHidden/>
          </w:rPr>
          <w:fldChar w:fldCharType="separate"/>
        </w:r>
        <w:r w:rsidR="00B07B72">
          <w:rPr>
            <w:noProof/>
            <w:webHidden/>
          </w:rPr>
          <w:t>6</w:t>
        </w:r>
        <w:r w:rsidR="003F42B8">
          <w:rPr>
            <w:noProof/>
            <w:webHidden/>
          </w:rPr>
          <w:fldChar w:fldCharType="end"/>
        </w:r>
      </w:hyperlink>
    </w:p>
    <w:p w14:paraId="7B1F048A" w14:textId="2F91FB9D" w:rsidR="003F42B8" w:rsidRDefault="00232514">
      <w:pPr>
        <w:pStyle w:val="Spistreci2"/>
        <w:rPr>
          <w:rFonts w:asciiTheme="minorHAnsi" w:eastAsiaTheme="minorEastAsia" w:hAnsiTheme="minorHAnsi" w:cstheme="minorBidi"/>
          <w:noProof/>
        </w:rPr>
      </w:pPr>
      <w:hyperlink w:anchor="_Toc29883738" w:history="1">
        <w:r w:rsidR="003F42B8" w:rsidRPr="00E821C1">
          <w:rPr>
            <w:rStyle w:val="Hipercze"/>
            <w:noProof/>
          </w:rPr>
          <w:t>III.3.</w:t>
        </w:r>
        <w:r w:rsidR="003F42B8">
          <w:rPr>
            <w:rFonts w:asciiTheme="minorHAnsi" w:eastAsiaTheme="minorEastAsia" w:hAnsiTheme="minorHAnsi" w:cstheme="minorBidi"/>
            <w:noProof/>
          </w:rPr>
          <w:tab/>
        </w:r>
        <w:r w:rsidR="003F42B8" w:rsidRPr="00E821C1">
          <w:rPr>
            <w:rStyle w:val="Hipercze"/>
            <w:noProof/>
          </w:rPr>
          <w:t>Instrumenty i usługi rynku pracy służące zdobyciu doświadczenia zawodowego</w:t>
        </w:r>
        <w:r w:rsidR="003F42B8">
          <w:rPr>
            <w:noProof/>
            <w:webHidden/>
          </w:rPr>
          <w:tab/>
        </w:r>
        <w:r w:rsidR="003F42B8">
          <w:rPr>
            <w:noProof/>
            <w:webHidden/>
          </w:rPr>
          <w:fldChar w:fldCharType="begin"/>
        </w:r>
        <w:r w:rsidR="003F42B8">
          <w:rPr>
            <w:noProof/>
            <w:webHidden/>
          </w:rPr>
          <w:instrText xml:space="preserve"> PAGEREF _Toc29883738 \h </w:instrText>
        </w:r>
        <w:r w:rsidR="003F42B8">
          <w:rPr>
            <w:noProof/>
            <w:webHidden/>
          </w:rPr>
        </w:r>
        <w:r w:rsidR="003F42B8">
          <w:rPr>
            <w:noProof/>
            <w:webHidden/>
          </w:rPr>
          <w:fldChar w:fldCharType="separate"/>
        </w:r>
        <w:r w:rsidR="00B07B72">
          <w:rPr>
            <w:noProof/>
            <w:webHidden/>
          </w:rPr>
          <w:t>8</w:t>
        </w:r>
        <w:r w:rsidR="003F42B8">
          <w:rPr>
            <w:noProof/>
            <w:webHidden/>
          </w:rPr>
          <w:fldChar w:fldCharType="end"/>
        </w:r>
      </w:hyperlink>
    </w:p>
    <w:p w14:paraId="6FFE2C4C" w14:textId="78FCFB00" w:rsidR="003F42B8" w:rsidRDefault="00232514">
      <w:pPr>
        <w:pStyle w:val="Spistreci1"/>
        <w:tabs>
          <w:tab w:val="left" w:pos="680"/>
          <w:tab w:val="right" w:leader="dot" w:pos="9060"/>
        </w:tabs>
        <w:rPr>
          <w:rFonts w:asciiTheme="minorHAnsi" w:eastAsiaTheme="minorEastAsia" w:hAnsiTheme="minorHAnsi" w:cstheme="minorBidi"/>
          <w:noProof/>
          <w:lang w:eastAsia="pl-PL"/>
        </w:rPr>
      </w:pPr>
      <w:hyperlink w:anchor="_Toc29883739" w:history="1">
        <w:r w:rsidR="003F42B8" w:rsidRPr="00E821C1">
          <w:rPr>
            <w:rStyle w:val="Hipercze"/>
            <w:noProof/>
            <w:lang w:eastAsia="pl-PL"/>
          </w:rPr>
          <w:t>IV.</w:t>
        </w:r>
        <w:r w:rsidR="003F42B8">
          <w:rPr>
            <w:rFonts w:asciiTheme="minorHAnsi" w:eastAsiaTheme="minorEastAsia" w:hAnsiTheme="minorHAnsi" w:cstheme="minorBidi"/>
            <w:noProof/>
            <w:lang w:eastAsia="pl-PL"/>
          </w:rPr>
          <w:tab/>
        </w:r>
        <w:r w:rsidR="003F42B8" w:rsidRPr="00E821C1">
          <w:rPr>
            <w:rStyle w:val="Hipercze"/>
            <w:noProof/>
          </w:rPr>
          <w:t>MECHANIZM RACJONALNYCH USPRAWNIEŃ</w:t>
        </w:r>
        <w:r w:rsidR="003F42B8">
          <w:rPr>
            <w:noProof/>
            <w:webHidden/>
          </w:rPr>
          <w:tab/>
        </w:r>
        <w:r w:rsidR="003F42B8">
          <w:rPr>
            <w:noProof/>
            <w:webHidden/>
          </w:rPr>
          <w:fldChar w:fldCharType="begin"/>
        </w:r>
        <w:r w:rsidR="003F42B8">
          <w:rPr>
            <w:noProof/>
            <w:webHidden/>
          </w:rPr>
          <w:instrText xml:space="preserve"> PAGEREF _Toc29883739 \h </w:instrText>
        </w:r>
        <w:r w:rsidR="003F42B8">
          <w:rPr>
            <w:noProof/>
            <w:webHidden/>
          </w:rPr>
        </w:r>
        <w:r w:rsidR="003F42B8">
          <w:rPr>
            <w:noProof/>
            <w:webHidden/>
          </w:rPr>
          <w:fldChar w:fldCharType="separate"/>
        </w:r>
        <w:r w:rsidR="00B07B72">
          <w:rPr>
            <w:noProof/>
            <w:webHidden/>
          </w:rPr>
          <w:t>13</w:t>
        </w:r>
        <w:r w:rsidR="003F42B8">
          <w:rPr>
            <w:noProof/>
            <w:webHidden/>
          </w:rPr>
          <w:fldChar w:fldCharType="end"/>
        </w:r>
      </w:hyperlink>
    </w:p>
    <w:p w14:paraId="04F65DB8" w14:textId="35948FE5" w:rsidR="003F42B8" w:rsidRDefault="00232514">
      <w:pPr>
        <w:pStyle w:val="Spistreci1"/>
        <w:tabs>
          <w:tab w:val="left" w:pos="680"/>
          <w:tab w:val="right" w:leader="dot" w:pos="9060"/>
        </w:tabs>
        <w:rPr>
          <w:rFonts w:asciiTheme="minorHAnsi" w:eastAsiaTheme="minorEastAsia" w:hAnsiTheme="minorHAnsi" w:cstheme="minorBidi"/>
          <w:noProof/>
          <w:lang w:eastAsia="pl-PL"/>
        </w:rPr>
      </w:pPr>
      <w:hyperlink w:anchor="_Toc29883740" w:history="1">
        <w:r w:rsidR="003F42B8" w:rsidRPr="00E821C1">
          <w:rPr>
            <w:rStyle w:val="Hipercze"/>
            <w:noProof/>
          </w:rPr>
          <w:t>V.</w:t>
        </w:r>
        <w:r w:rsidR="003F42B8">
          <w:rPr>
            <w:rFonts w:asciiTheme="minorHAnsi" w:eastAsiaTheme="minorEastAsia" w:hAnsiTheme="minorHAnsi" w:cstheme="minorBidi"/>
            <w:noProof/>
            <w:lang w:eastAsia="pl-PL"/>
          </w:rPr>
          <w:tab/>
        </w:r>
        <w:r w:rsidR="003F42B8" w:rsidRPr="00E821C1">
          <w:rPr>
            <w:rStyle w:val="Hipercze"/>
            <w:noProof/>
          </w:rPr>
          <w:t>KOSZTY DOJAZDU UCZESTNIKA PROJEKTU / PERSONELU PROJEKTU</w:t>
        </w:r>
        <w:r w:rsidR="003F42B8">
          <w:rPr>
            <w:noProof/>
            <w:webHidden/>
          </w:rPr>
          <w:tab/>
        </w:r>
        <w:r w:rsidR="003F42B8">
          <w:rPr>
            <w:noProof/>
            <w:webHidden/>
          </w:rPr>
          <w:fldChar w:fldCharType="begin"/>
        </w:r>
        <w:r w:rsidR="003F42B8">
          <w:rPr>
            <w:noProof/>
            <w:webHidden/>
          </w:rPr>
          <w:instrText xml:space="preserve"> PAGEREF _Toc29883740 \h </w:instrText>
        </w:r>
        <w:r w:rsidR="003F42B8">
          <w:rPr>
            <w:noProof/>
            <w:webHidden/>
          </w:rPr>
        </w:r>
        <w:r w:rsidR="003F42B8">
          <w:rPr>
            <w:noProof/>
            <w:webHidden/>
          </w:rPr>
          <w:fldChar w:fldCharType="separate"/>
        </w:r>
        <w:r w:rsidR="00B07B72">
          <w:rPr>
            <w:noProof/>
            <w:webHidden/>
          </w:rPr>
          <w:t>14</w:t>
        </w:r>
        <w:r w:rsidR="003F42B8">
          <w:rPr>
            <w:noProof/>
            <w:webHidden/>
          </w:rPr>
          <w:fldChar w:fldCharType="end"/>
        </w:r>
      </w:hyperlink>
    </w:p>
    <w:p w14:paraId="7A7603ED" w14:textId="0CE01021" w:rsidR="003F42B8" w:rsidRDefault="00232514">
      <w:pPr>
        <w:pStyle w:val="Spistreci1"/>
        <w:tabs>
          <w:tab w:val="left" w:pos="680"/>
          <w:tab w:val="right" w:leader="dot" w:pos="9060"/>
        </w:tabs>
        <w:rPr>
          <w:rFonts w:asciiTheme="minorHAnsi" w:eastAsiaTheme="minorEastAsia" w:hAnsiTheme="minorHAnsi" w:cstheme="minorBidi"/>
          <w:noProof/>
          <w:lang w:eastAsia="pl-PL"/>
        </w:rPr>
      </w:pPr>
      <w:hyperlink w:anchor="_Toc29883741" w:history="1">
        <w:r w:rsidR="003F42B8" w:rsidRPr="00E821C1">
          <w:rPr>
            <w:rStyle w:val="Hipercze"/>
            <w:noProof/>
          </w:rPr>
          <w:t>VI.</w:t>
        </w:r>
        <w:r w:rsidR="003F42B8">
          <w:rPr>
            <w:rFonts w:asciiTheme="minorHAnsi" w:eastAsiaTheme="minorEastAsia" w:hAnsiTheme="minorHAnsi" w:cstheme="minorBidi"/>
            <w:noProof/>
            <w:lang w:eastAsia="pl-PL"/>
          </w:rPr>
          <w:tab/>
        </w:r>
        <w:r w:rsidR="003F42B8" w:rsidRPr="00E821C1">
          <w:rPr>
            <w:rStyle w:val="Hipercze"/>
            <w:noProof/>
          </w:rPr>
          <w:t>KATALOG CEN RYNKOWYCH</w:t>
        </w:r>
        <w:r w:rsidR="003F42B8">
          <w:rPr>
            <w:noProof/>
            <w:webHidden/>
          </w:rPr>
          <w:tab/>
        </w:r>
        <w:r w:rsidR="003F42B8">
          <w:rPr>
            <w:noProof/>
            <w:webHidden/>
          </w:rPr>
          <w:fldChar w:fldCharType="begin"/>
        </w:r>
        <w:r w:rsidR="003F42B8">
          <w:rPr>
            <w:noProof/>
            <w:webHidden/>
          </w:rPr>
          <w:instrText xml:space="preserve"> PAGEREF _Toc29883741 \h </w:instrText>
        </w:r>
        <w:r w:rsidR="003F42B8">
          <w:rPr>
            <w:noProof/>
            <w:webHidden/>
          </w:rPr>
        </w:r>
        <w:r w:rsidR="003F42B8">
          <w:rPr>
            <w:noProof/>
            <w:webHidden/>
          </w:rPr>
          <w:fldChar w:fldCharType="separate"/>
        </w:r>
        <w:r w:rsidR="00B07B72">
          <w:rPr>
            <w:noProof/>
            <w:webHidden/>
          </w:rPr>
          <w:t>16</w:t>
        </w:r>
        <w:r w:rsidR="003F42B8">
          <w:rPr>
            <w:noProof/>
            <w:webHidden/>
          </w:rPr>
          <w:fldChar w:fldCharType="end"/>
        </w:r>
      </w:hyperlink>
    </w:p>
    <w:p w14:paraId="1C81A21F" w14:textId="1E691200" w:rsidR="003F42B8" w:rsidRDefault="00232514">
      <w:pPr>
        <w:pStyle w:val="Spistreci2"/>
        <w:rPr>
          <w:rFonts w:asciiTheme="minorHAnsi" w:eastAsiaTheme="minorEastAsia" w:hAnsiTheme="minorHAnsi" w:cstheme="minorBidi"/>
          <w:noProof/>
        </w:rPr>
      </w:pPr>
      <w:hyperlink w:anchor="_Toc29883742" w:history="1">
        <w:r w:rsidR="003F42B8" w:rsidRPr="00E821C1">
          <w:rPr>
            <w:rStyle w:val="Hipercze"/>
            <w:noProof/>
          </w:rPr>
          <w:t>VI.1.</w:t>
        </w:r>
        <w:r w:rsidR="003F42B8">
          <w:rPr>
            <w:rFonts w:asciiTheme="minorHAnsi" w:eastAsiaTheme="minorEastAsia" w:hAnsiTheme="minorHAnsi" w:cstheme="minorBidi"/>
            <w:noProof/>
          </w:rPr>
          <w:tab/>
        </w:r>
        <w:r w:rsidR="003F42B8" w:rsidRPr="00E821C1">
          <w:rPr>
            <w:rStyle w:val="Hipercze"/>
            <w:noProof/>
          </w:rPr>
          <w:t>Personel projektu/wykonawca usługi</w:t>
        </w:r>
        <w:r w:rsidR="003F42B8">
          <w:rPr>
            <w:noProof/>
            <w:webHidden/>
          </w:rPr>
          <w:tab/>
        </w:r>
        <w:r w:rsidR="003F42B8">
          <w:rPr>
            <w:noProof/>
            <w:webHidden/>
          </w:rPr>
          <w:fldChar w:fldCharType="begin"/>
        </w:r>
        <w:r w:rsidR="003F42B8">
          <w:rPr>
            <w:noProof/>
            <w:webHidden/>
          </w:rPr>
          <w:instrText xml:space="preserve"> PAGEREF _Toc29883742 \h </w:instrText>
        </w:r>
        <w:r w:rsidR="003F42B8">
          <w:rPr>
            <w:noProof/>
            <w:webHidden/>
          </w:rPr>
        </w:r>
        <w:r w:rsidR="003F42B8">
          <w:rPr>
            <w:noProof/>
            <w:webHidden/>
          </w:rPr>
          <w:fldChar w:fldCharType="separate"/>
        </w:r>
        <w:r w:rsidR="00B07B72">
          <w:rPr>
            <w:noProof/>
            <w:webHidden/>
          </w:rPr>
          <w:t>17</w:t>
        </w:r>
        <w:r w:rsidR="003F42B8">
          <w:rPr>
            <w:noProof/>
            <w:webHidden/>
          </w:rPr>
          <w:fldChar w:fldCharType="end"/>
        </w:r>
      </w:hyperlink>
    </w:p>
    <w:p w14:paraId="34353F07" w14:textId="2D54F510" w:rsidR="003F42B8" w:rsidRDefault="00232514">
      <w:pPr>
        <w:pStyle w:val="Spistreci2"/>
        <w:rPr>
          <w:rFonts w:asciiTheme="minorHAnsi" w:eastAsiaTheme="minorEastAsia" w:hAnsiTheme="minorHAnsi" w:cstheme="minorBidi"/>
          <w:noProof/>
        </w:rPr>
      </w:pPr>
      <w:hyperlink w:anchor="_Toc29883743" w:history="1">
        <w:r w:rsidR="003F42B8" w:rsidRPr="00E821C1">
          <w:rPr>
            <w:rStyle w:val="Hipercze"/>
            <w:noProof/>
          </w:rPr>
          <w:t>VI.2.</w:t>
        </w:r>
        <w:r w:rsidR="003F42B8">
          <w:rPr>
            <w:rFonts w:asciiTheme="minorHAnsi" w:eastAsiaTheme="minorEastAsia" w:hAnsiTheme="minorHAnsi" w:cstheme="minorBidi"/>
            <w:noProof/>
          </w:rPr>
          <w:tab/>
        </w:r>
        <w:r w:rsidR="003F42B8" w:rsidRPr="00E821C1">
          <w:rPr>
            <w:rStyle w:val="Hipercze"/>
            <w:noProof/>
          </w:rPr>
          <w:t>Towary i usługi</w:t>
        </w:r>
        <w:r w:rsidR="003F42B8">
          <w:rPr>
            <w:noProof/>
            <w:webHidden/>
          </w:rPr>
          <w:tab/>
        </w:r>
        <w:r w:rsidR="003F42B8">
          <w:rPr>
            <w:noProof/>
            <w:webHidden/>
          </w:rPr>
          <w:fldChar w:fldCharType="begin"/>
        </w:r>
        <w:r w:rsidR="003F42B8">
          <w:rPr>
            <w:noProof/>
            <w:webHidden/>
          </w:rPr>
          <w:instrText xml:space="preserve"> PAGEREF _Toc29883743 \h </w:instrText>
        </w:r>
        <w:r w:rsidR="003F42B8">
          <w:rPr>
            <w:noProof/>
            <w:webHidden/>
          </w:rPr>
        </w:r>
        <w:r w:rsidR="003F42B8">
          <w:rPr>
            <w:noProof/>
            <w:webHidden/>
          </w:rPr>
          <w:fldChar w:fldCharType="separate"/>
        </w:r>
        <w:r w:rsidR="00B07B72">
          <w:rPr>
            <w:noProof/>
            <w:webHidden/>
          </w:rPr>
          <w:t>19</w:t>
        </w:r>
        <w:r w:rsidR="003F42B8">
          <w:rPr>
            <w:noProof/>
            <w:webHidden/>
          </w:rPr>
          <w:fldChar w:fldCharType="end"/>
        </w:r>
      </w:hyperlink>
    </w:p>
    <w:p w14:paraId="79BFB91F" w14:textId="059B44E7" w:rsidR="003F42B8" w:rsidRDefault="00232514">
      <w:pPr>
        <w:pStyle w:val="Spistreci2"/>
        <w:rPr>
          <w:rFonts w:asciiTheme="minorHAnsi" w:eastAsiaTheme="minorEastAsia" w:hAnsiTheme="minorHAnsi" w:cstheme="minorBidi"/>
          <w:noProof/>
        </w:rPr>
      </w:pPr>
      <w:hyperlink w:anchor="_Toc29883744" w:history="1">
        <w:r w:rsidR="003F42B8" w:rsidRPr="00E821C1">
          <w:rPr>
            <w:rStyle w:val="Hipercze"/>
            <w:noProof/>
          </w:rPr>
          <w:t>VI.3.</w:t>
        </w:r>
        <w:r w:rsidR="003F42B8">
          <w:rPr>
            <w:rFonts w:asciiTheme="minorHAnsi" w:eastAsiaTheme="minorEastAsia" w:hAnsiTheme="minorHAnsi" w:cstheme="minorBidi"/>
            <w:noProof/>
          </w:rPr>
          <w:tab/>
        </w:r>
        <w:r w:rsidR="003F42B8" w:rsidRPr="00E821C1">
          <w:rPr>
            <w:rStyle w:val="Hipercze"/>
            <w:noProof/>
          </w:rPr>
          <w:t>Szkolenia</w:t>
        </w:r>
        <w:r w:rsidR="003F42B8">
          <w:rPr>
            <w:noProof/>
            <w:webHidden/>
          </w:rPr>
          <w:tab/>
        </w:r>
        <w:r w:rsidR="003F42B8">
          <w:rPr>
            <w:noProof/>
            <w:webHidden/>
          </w:rPr>
          <w:fldChar w:fldCharType="begin"/>
        </w:r>
        <w:r w:rsidR="003F42B8">
          <w:rPr>
            <w:noProof/>
            <w:webHidden/>
          </w:rPr>
          <w:instrText xml:space="preserve"> PAGEREF _Toc29883744 \h </w:instrText>
        </w:r>
        <w:r w:rsidR="003F42B8">
          <w:rPr>
            <w:noProof/>
            <w:webHidden/>
          </w:rPr>
        </w:r>
        <w:r w:rsidR="003F42B8">
          <w:rPr>
            <w:noProof/>
            <w:webHidden/>
          </w:rPr>
          <w:fldChar w:fldCharType="separate"/>
        </w:r>
        <w:r w:rsidR="00B07B72">
          <w:rPr>
            <w:noProof/>
            <w:webHidden/>
          </w:rPr>
          <w:t>26</w:t>
        </w:r>
        <w:r w:rsidR="003F42B8">
          <w:rPr>
            <w:noProof/>
            <w:webHidden/>
          </w:rPr>
          <w:fldChar w:fldCharType="end"/>
        </w:r>
      </w:hyperlink>
    </w:p>
    <w:p w14:paraId="4B2DC256" w14:textId="3F8456AA" w:rsidR="003F42B8" w:rsidRDefault="00232514">
      <w:pPr>
        <w:pStyle w:val="Spistreci1"/>
        <w:tabs>
          <w:tab w:val="right" w:leader="dot" w:pos="9060"/>
        </w:tabs>
        <w:rPr>
          <w:rFonts w:asciiTheme="minorHAnsi" w:eastAsiaTheme="minorEastAsia" w:hAnsiTheme="minorHAnsi" w:cstheme="minorBidi"/>
          <w:noProof/>
          <w:lang w:eastAsia="pl-PL"/>
        </w:rPr>
      </w:pPr>
      <w:hyperlink w:anchor="_Toc29883745" w:history="1">
        <w:r w:rsidR="003F42B8" w:rsidRPr="00E821C1">
          <w:rPr>
            <w:rStyle w:val="Hipercze"/>
            <w:noProof/>
          </w:rPr>
          <w:t>Załącznik – Indywidualny plan działania (IPD) /dokument pełniący analogiczną funkcję</w:t>
        </w:r>
        <w:r w:rsidR="003F42B8">
          <w:rPr>
            <w:noProof/>
            <w:webHidden/>
          </w:rPr>
          <w:tab/>
        </w:r>
        <w:r w:rsidR="003F42B8">
          <w:rPr>
            <w:noProof/>
            <w:webHidden/>
          </w:rPr>
          <w:fldChar w:fldCharType="begin"/>
        </w:r>
        <w:r w:rsidR="003F42B8">
          <w:rPr>
            <w:noProof/>
            <w:webHidden/>
          </w:rPr>
          <w:instrText xml:space="preserve"> PAGEREF _Toc29883745 \h </w:instrText>
        </w:r>
        <w:r w:rsidR="003F42B8">
          <w:rPr>
            <w:noProof/>
            <w:webHidden/>
          </w:rPr>
        </w:r>
        <w:r w:rsidR="003F42B8">
          <w:rPr>
            <w:noProof/>
            <w:webHidden/>
          </w:rPr>
          <w:fldChar w:fldCharType="separate"/>
        </w:r>
        <w:r w:rsidR="00B07B72">
          <w:rPr>
            <w:noProof/>
            <w:webHidden/>
          </w:rPr>
          <w:t>30</w:t>
        </w:r>
        <w:r w:rsidR="003F42B8">
          <w:rPr>
            <w:noProof/>
            <w:webHidden/>
          </w:rPr>
          <w:fldChar w:fldCharType="end"/>
        </w:r>
      </w:hyperlink>
    </w:p>
    <w:p w14:paraId="5D775D9D" w14:textId="51FAC63F" w:rsidR="007C4C47" w:rsidRPr="009F1E50" w:rsidRDefault="00535F8A" w:rsidP="00CE5F4C">
      <w:pPr>
        <w:rPr>
          <w:b/>
          <w:bCs/>
        </w:rPr>
      </w:pPr>
      <w:r>
        <w:rPr>
          <w:sz w:val="24"/>
          <w:szCs w:val="24"/>
          <w:lang w:eastAsia="pl-PL"/>
        </w:rPr>
        <w:fldChar w:fldCharType="end"/>
      </w:r>
    </w:p>
    <w:p w14:paraId="1DDC304A" w14:textId="523E7A0F" w:rsidR="004E5C8C" w:rsidRPr="009F1E50" w:rsidRDefault="004E5C8C" w:rsidP="004E5C8C">
      <w:pPr>
        <w:suppressAutoHyphens w:val="0"/>
        <w:spacing w:after="0" w:line="240" w:lineRule="auto"/>
      </w:pPr>
      <w:r>
        <w:br w:type="page"/>
      </w:r>
    </w:p>
    <w:p w14:paraId="4EE18148" w14:textId="77777777" w:rsidR="007C4C47" w:rsidRPr="00640EA3" w:rsidRDefault="007C4C47" w:rsidP="00F77F1A">
      <w:pPr>
        <w:pStyle w:val="Nag1"/>
      </w:pPr>
      <w:bookmarkStart w:id="0" w:name="_Toc29883733"/>
      <w:bookmarkStart w:id="1" w:name="_TOC_250036"/>
      <w:r w:rsidRPr="00640EA3">
        <w:lastRenderedPageBreak/>
        <w:t>CEL</w:t>
      </w:r>
      <w:bookmarkEnd w:id="0"/>
    </w:p>
    <w:p w14:paraId="3C298F3B" w14:textId="43DD0F90"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sidR="00600C0D">
        <w:rPr>
          <w:sz w:val="24"/>
          <w:szCs w:val="24"/>
          <w:lang w:eastAsia="pl-PL"/>
        </w:rPr>
        <w:t>RPLD.08.02.0</w:t>
      </w:r>
      <w:r w:rsidR="000A1EC7">
        <w:rPr>
          <w:sz w:val="24"/>
          <w:szCs w:val="24"/>
          <w:lang w:eastAsia="pl-PL"/>
        </w:rPr>
        <w:t>2</w:t>
      </w:r>
      <w:r w:rsidR="00600C0D">
        <w:rPr>
          <w:sz w:val="24"/>
          <w:szCs w:val="24"/>
          <w:lang w:eastAsia="pl-PL"/>
        </w:rPr>
        <w:t>-IP.01-10</w:t>
      </w:r>
      <w:r w:rsidR="00600C0D" w:rsidRPr="004A15DA">
        <w:rPr>
          <w:sz w:val="24"/>
          <w:szCs w:val="24"/>
          <w:lang w:eastAsia="pl-PL"/>
        </w:rPr>
        <w:t>-001/</w:t>
      </w:r>
      <w:r w:rsidR="003C13FB">
        <w:rPr>
          <w:sz w:val="24"/>
          <w:szCs w:val="24"/>
          <w:lang w:eastAsia="pl-PL"/>
        </w:rPr>
        <w:t>20</w:t>
      </w:r>
      <w:r w:rsidRPr="004A15DA">
        <w:rPr>
          <w:sz w:val="24"/>
          <w:szCs w:val="24"/>
          <w:lang w:eastAsia="pl-PL"/>
        </w:rPr>
        <w:t xml:space="preserve">, </w:t>
      </w:r>
      <w:r w:rsidRPr="00057E9C">
        <w:rPr>
          <w:sz w:val="24"/>
          <w:szCs w:val="24"/>
        </w:rPr>
        <w:t xml:space="preserve">w ramach Poddziałania </w:t>
      </w:r>
      <w:r w:rsidR="0030123E">
        <w:rPr>
          <w:sz w:val="24"/>
          <w:szCs w:val="24"/>
        </w:rPr>
        <w:t>VIII</w:t>
      </w:r>
      <w:r w:rsidRPr="00057E9C">
        <w:rPr>
          <w:sz w:val="24"/>
          <w:szCs w:val="24"/>
        </w:rPr>
        <w:t>.2.</w:t>
      </w:r>
      <w:r w:rsidR="000A1EC7">
        <w:rPr>
          <w:sz w:val="24"/>
          <w:szCs w:val="24"/>
        </w:rPr>
        <w:t xml:space="preserve">2 </w:t>
      </w:r>
      <w:r w:rsidR="0030123E">
        <w:rPr>
          <w:sz w:val="24"/>
          <w:szCs w:val="24"/>
        </w:rPr>
        <w:t xml:space="preserve">Regionalnego Programu Operacyjnego Województwa Łódzkiego na lata 2014-2020 </w:t>
      </w:r>
      <w:r>
        <w:rPr>
          <w:sz w:val="24"/>
          <w:szCs w:val="24"/>
        </w:rPr>
        <w:t xml:space="preserve">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957793D" w:rsidR="007C4C47"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w ramach Europejskiego Funduszu Rozwoju Regionalnego, Europejskiego Funduszu Społecznego oraz Fundu</w:t>
      </w:r>
      <w:r w:rsidR="00CB5FC7">
        <w:rPr>
          <w:sz w:val="24"/>
          <w:szCs w:val="24"/>
        </w:rPr>
        <w:t>szu Spójności na lata 2014-2020.</w:t>
      </w:r>
    </w:p>
    <w:p w14:paraId="4BD2DF11" w14:textId="2883F7B0" w:rsidR="00CB5FC7" w:rsidRPr="004743E3" w:rsidRDefault="00CB5FC7" w:rsidP="004743E3">
      <w:pPr>
        <w:pStyle w:val="Normalnyodstp"/>
        <w:rPr>
          <w:sz w:val="24"/>
          <w:szCs w:val="24"/>
        </w:rPr>
      </w:pPr>
      <w:r>
        <w:rPr>
          <w:sz w:val="24"/>
          <w:szCs w:val="24"/>
        </w:rPr>
        <w:t>Wymagania dotyczące standardu oraz cen rynkowych stanowią element oceny wniosku oraz będą obowiązywały beneficjenta na etapie realizacji projektu.</w:t>
      </w:r>
    </w:p>
    <w:p w14:paraId="63DD0FFD" w14:textId="77777777" w:rsidR="007C4C47" w:rsidRPr="00640EA3" w:rsidRDefault="007C4C47" w:rsidP="00F77F1A">
      <w:pPr>
        <w:pStyle w:val="Nag1"/>
      </w:pPr>
      <w:bookmarkStart w:id="2" w:name="_Toc29883734"/>
      <w:r>
        <w:t>INFORMACJE OGÓLNE DOTYCZĄCE KONKURSU</w:t>
      </w:r>
      <w:bookmarkEnd w:id="2"/>
    </w:p>
    <w:p w14:paraId="3B682DDB" w14:textId="33B0DCBA" w:rsidR="002660BF" w:rsidRDefault="007C4C47" w:rsidP="002660BF">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670E8B95" w:rsidR="007C4C47" w:rsidRPr="002660BF" w:rsidRDefault="00D635C1" w:rsidP="009F1E50">
      <w:pPr>
        <w:spacing w:after="0"/>
        <w:rPr>
          <w:b/>
          <w:sz w:val="24"/>
          <w:szCs w:val="24"/>
          <w:lang w:eastAsia="pl-PL"/>
        </w:rPr>
      </w:pPr>
      <w:r w:rsidRPr="002660BF">
        <w:rPr>
          <w:b/>
          <w:sz w:val="24"/>
          <w:szCs w:val="24"/>
          <w:lang w:eastAsia="pl-PL"/>
        </w:rPr>
        <w:t>Programy aktywizacji zawodowej służące przywróceniu na rynek pracy osób, którym udzielane jest wsparcie:</w:t>
      </w:r>
    </w:p>
    <w:p w14:paraId="2448CAB7" w14:textId="2E96F8BB" w:rsidR="007C4C47" w:rsidRDefault="00D635C1" w:rsidP="00D635C1">
      <w:pPr>
        <w:pStyle w:val="Akapitzlist"/>
        <w:numPr>
          <w:ilvl w:val="0"/>
          <w:numId w:val="3"/>
        </w:numPr>
        <w:rPr>
          <w:sz w:val="24"/>
          <w:szCs w:val="24"/>
          <w:lang w:eastAsia="pl-PL"/>
        </w:rPr>
      </w:pPr>
      <w:r w:rsidRPr="00D635C1">
        <w:rPr>
          <w:sz w:val="24"/>
          <w:szCs w:val="24"/>
          <w:lang w:eastAsia="pl-PL"/>
        </w:rPr>
        <w:t>instrumenty i usługi rynku pracy mające na celu zidentyfikowanie barier uniemożliwiających wejście lub powrót na rynek pracy, określenie ścieżki zawodowej oraz indywidualizację wsparcia</w:t>
      </w:r>
      <w:r>
        <w:rPr>
          <w:sz w:val="24"/>
          <w:szCs w:val="24"/>
          <w:lang w:eastAsia="pl-PL"/>
        </w:rPr>
        <w:t>:</w:t>
      </w:r>
    </w:p>
    <w:p w14:paraId="17959A63" w14:textId="2414FE8D" w:rsidR="007C4C47" w:rsidRPr="0099702A" w:rsidRDefault="00D635C1" w:rsidP="0099702A">
      <w:pPr>
        <w:pStyle w:val="Akapitzlist"/>
        <w:numPr>
          <w:ilvl w:val="1"/>
          <w:numId w:val="3"/>
        </w:numPr>
        <w:rPr>
          <w:sz w:val="24"/>
          <w:szCs w:val="24"/>
          <w:lang w:eastAsia="pl-PL"/>
        </w:rPr>
      </w:pPr>
      <w:r>
        <w:rPr>
          <w:sz w:val="24"/>
          <w:szCs w:val="24"/>
          <w:lang w:eastAsia="pl-PL"/>
        </w:rPr>
        <w:t>pośrednictwo pracy,</w:t>
      </w:r>
    </w:p>
    <w:p w14:paraId="61507B84" w14:textId="7BB71F7E" w:rsidR="007C4C47" w:rsidRDefault="00D635C1" w:rsidP="0099702A">
      <w:pPr>
        <w:pStyle w:val="Akapitzlist"/>
        <w:numPr>
          <w:ilvl w:val="1"/>
          <w:numId w:val="3"/>
        </w:numPr>
        <w:rPr>
          <w:sz w:val="24"/>
          <w:szCs w:val="24"/>
          <w:lang w:eastAsia="pl-PL"/>
        </w:rPr>
      </w:pPr>
      <w:r>
        <w:rPr>
          <w:sz w:val="24"/>
          <w:szCs w:val="24"/>
          <w:lang w:eastAsia="pl-PL"/>
        </w:rPr>
        <w:t>poradnictwo zawodowe,</w:t>
      </w:r>
    </w:p>
    <w:p w14:paraId="43766107" w14:textId="462D09EF" w:rsidR="00D635C1" w:rsidRDefault="00D635C1" w:rsidP="0099702A">
      <w:pPr>
        <w:pStyle w:val="Akapitzlist"/>
        <w:numPr>
          <w:ilvl w:val="1"/>
          <w:numId w:val="3"/>
        </w:numPr>
        <w:rPr>
          <w:sz w:val="24"/>
          <w:szCs w:val="24"/>
          <w:lang w:eastAsia="pl-PL"/>
        </w:rPr>
      </w:pPr>
      <w:r>
        <w:rPr>
          <w:sz w:val="24"/>
          <w:szCs w:val="24"/>
          <w:lang w:eastAsia="pl-PL"/>
        </w:rPr>
        <w:t>identyfikacja potrzeb</w:t>
      </w:r>
      <w:r w:rsidRPr="00C90D45">
        <w:rPr>
          <w:sz w:val="24"/>
          <w:szCs w:val="24"/>
          <w:lang w:eastAsia="pl-PL"/>
        </w:rPr>
        <w:t>;</w:t>
      </w:r>
    </w:p>
    <w:p w14:paraId="679F4F97" w14:textId="6DD27942" w:rsidR="007C4C47"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podnoszeniu kompetencji i nabywaniu kwalifikacji zawodowych oraz ich lepszemu dopasowaniu do potrzeb rynku pracy, np. poprzez wysokiej jakości szkolenia</w:t>
      </w:r>
      <w:r>
        <w:rPr>
          <w:sz w:val="24"/>
          <w:szCs w:val="24"/>
          <w:lang w:eastAsia="pl-PL"/>
        </w:rPr>
        <w:t>;</w:t>
      </w:r>
    </w:p>
    <w:p w14:paraId="39F46452" w14:textId="362EE63B" w:rsidR="007C4C47" w:rsidRPr="00DA08B4"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zdobyciu doświadczenia zawodowego</w:t>
      </w:r>
      <w:r w:rsidR="007C4C47" w:rsidRPr="00DA08B4">
        <w:rPr>
          <w:sz w:val="24"/>
          <w:szCs w:val="24"/>
          <w:lang w:eastAsia="pl-PL"/>
        </w:rPr>
        <w:t>:</w:t>
      </w:r>
    </w:p>
    <w:p w14:paraId="39C4A670" w14:textId="53F13E02" w:rsidR="007C4C47" w:rsidRDefault="00C67C12" w:rsidP="00C67C12">
      <w:pPr>
        <w:pStyle w:val="Akapitzlist"/>
        <w:numPr>
          <w:ilvl w:val="1"/>
          <w:numId w:val="3"/>
        </w:numPr>
        <w:rPr>
          <w:sz w:val="24"/>
          <w:szCs w:val="24"/>
          <w:lang w:eastAsia="pl-PL"/>
        </w:rPr>
      </w:pPr>
      <w:r>
        <w:rPr>
          <w:sz w:val="24"/>
          <w:szCs w:val="24"/>
          <w:lang w:eastAsia="pl-PL"/>
        </w:rPr>
        <w:t>staże,</w:t>
      </w:r>
    </w:p>
    <w:p w14:paraId="68E4C01F" w14:textId="2C34A187" w:rsidR="00C67C12" w:rsidRDefault="00857ACE" w:rsidP="00C67C12">
      <w:pPr>
        <w:pStyle w:val="Akapitzlist"/>
        <w:numPr>
          <w:ilvl w:val="1"/>
          <w:numId w:val="3"/>
        </w:numPr>
        <w:rPr>
          <w:sz w:val="24"/>
          <w:szCs w:val="24"/>
          <w:lang w:eastAsia="pl-PL"/>
        </w:rPr>
      </w:pPr>
      <w:r>
        <w:rPr>
          <w:sz w:val="24"/>
          <w:szCs w:val="24"/>
          <w:lang w:eastAsia="pl-PL"/>
        </w:rPr>
        <w:t>praktyki zawodowe.</w:t>
      </w:r>
    </w:p>
    <w:p w14:paraId="298D5281" w14:textId="77777777" w:rsidR="007C4C47" w:rsidRPr="00057E9C" w:rsidRDefault="007C4C47" w:rsidP="00FE6410">
      <w:pPr>
        <w:pStyle w:val="Nag1"/>
        <w:rPr>
          <w:lang w:eastAsia="pl-PL"/>
        </w:rPr>
      </w:pPr>
      <w:bookmarkStart w:id="3" w:name="_Toc29883735"/>
      <w:r w:rsidRPr="007B2577">
        <w:lastRenderedPageBreak/>
        <w:t>STANDARDY W ZAKRESIE REALIZACJI POSZCZEGÓLNYCH FORM WSPARCIA</w:t>
      </w:r>
      <w:bookmarkEnd w:id="3"/>
    </w:p>
    <w:p w14:paraId="5D6BA2BF" w14:textId="1F94BD87" w:rsidR="007C4C47" w:rsidRPr="00796F4F" w:rsidRDefault="004A79E3" w:rsidP="00AF42BA">
      <w:pPr>
        <w:pStyle w:val="Nag2"/>
      </w:pPr>
      <w:bookmarkStart w:id="4" w:name="_Toc29883736"/>
      <w:r>
        <w:t>I</w:t>
      </w:r>
      <w:r w:rsidR="00AF42BA" w:rsidRPr="00AF42BA">
        <w:t>nstrumenty i usługi rynku pracy mające na celu zidentyfikowanie barier uniemożliwiających wejście lub powrót na rynek pracy, określenie ścieżki zawodowej oraz indywidualizację wsparcia</w:t>
      </w:r>
      <w:bookmarkEnd w:id="4"/>
    </w:p>
    <w:p w14:paraId="4D9C9557" w14:textId="19757DE3"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t>I</w:t>
      </w:r>
      <w:r w:rsidR="00F82FB0">
        <w:rPr>
          <w:rFonts w:ascii="Calibri" w:hAnsi="Calibri" w:cs="Calibri"/>
          <w:b/>
          <w:bCs/>
          <w:sz w:val="24"/>
          <w:szCs w:val="24"/>
        </w:rPr>
        <w:t>dentyfikacja potrzeb</w:t>
      </w:r>
    </w:p>
    <w:p w14:paraId="35DF2ECD" w14:textId="7D807F71" w:rsidR="00C178AE" w:rsidRDefault="00C178AE" w:rsidP="00105382">
      <w:pPr>
        <w:pStyle w:val="Normalny1"/>
        <w:numPr>
          <w:ilvl w:val="0"/>
          <w:numId w:val="0"/>
        </w:numPr>
        <w:jc w:val="left"/>
        <w:rPr>
          <w:rFonts w:ascii="Calibri" w:hAnsi="Calibri" w:cs="Calibri"/>
          <w:sz w:val="24"/>
          <w:szCs w:val="24"/>
        </w:rPr>
      </w:pPr>
      <w:r>
        <w:rPr>
          <w:rFonts w:ascii="Calibri" w:hAnsi="Calibri" w:cs="Calibri"/>
          <w:sz w:val="24"/>
          <w:szCs w:val="24"/>
        </w:rPr>
        <w:t xml:space="preserve">Zgodnie z treścią szczegółowego kryterium dostępu nr </w:t>
      </w:r>
      <w:r w:rsidR="00C90D45" w:rsidRPr="008B7140">
        <w:rPr>
          <w:rFonts w:ascii="Calibri" w:hAnsi="Calibri" w:cs="Calibri"/>
          <w:sz w:val="24"/>
          <w:szCs w:val="24"/>
        </w:rPr>
        <w:t>5</w:t>
      </w:r>
      <w:r w:rsidR="00C90D45">
        <w:rPr>
          <w:rFonts w:ascii="Calibri" w:hAnsi="Calibri" w:cs="Calibri"/>
          <w:sz w:val="24"/>
          <w:szCs w:val="24"/>
        </w:rPr>
        <w:t xml:space="preserve"> </w:t>
      </w:r>
      <w:r>
        <w:rPr>
          <w:rFonts w:ascii="Calibri" w:hAnsi="Calibri" w:cs="Calibri"/>
          <w:sz w:val="24"/>
          <w:szCs w:val="24"/>
        </w:rPr>
        <w:t>identyfikacja potrzeb uczestników stanowi obowiązkowy element projektu.</w:t>
      </w:r>
    </w:p>
    <w:p w14:paraId="236FAD5E" w14:textId="7E1E739B" w:rsidR="003067BE" w:rsidRPr="00F35F7F"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 xml:space="preserve">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w:t>
      </w:r>
      <w:r w:rsidRPr="00F35F7F">
        <w:rPr>
          <w:rFonts w:ascii="Calibri" w:hAnsi="Calibri" w:cs="Calibri"/>
          <w:sz w:val="24"/>
          <w:szCs w:val="24"/>
        </w:rPr>
        <w:t>Działania</w:t>
      </w:r>
      <w:r w:rsidR="008B7140" w:rsidRPr="00F35F7F">
        <w:rPr>
          <w:rFonts w:ascii="Calibri" w:hAnsi="Calibri" w:cs="Calibri"/>
          <w:sz w:val="24"/>
          <w:szCs w:val="24"/>
        </w:rPr>
        <w:t>, o którym mowa w art. 2 ust. 1 pkt 10a i art. 34a ustawy o promocji zatrudnienia i instytucjach rynku pracy</w:t>
      </w:r>
      <w:r w:rsidRPr="00F35F7F">
        <w:rPr>
          <w:rFonts w:ascii="Calibri" w:hAnsi="Calibri" w:cs="Calibri"/>
          <w:sz w:val="24"/>
          <w:szCs w:val="24"/>
        </w:rPr>
        <w:t xml:space="preserve"> lub innego dokumentu pełniącego analogiczną funkcję.</w:t>
      </w:r>
      <w:r w:rsidR="008B7140" w:rsidRPr="00F35F7F">
        <w:rPr>
          <w:rFonts w:ascii="Calibri" w:hAnsi="Calibri" w:cs="Calibri"/>
          <w:sz w:val="24"/>
          <w:szCs w:val="24"/>
        </w:rPr>
        <w:t xml:space="preserve"> Dokument ten powinien określać zakres wsparcia udzielanego danej osobie, który jest z nią uzgodniony i podlega ewentualnej aktualizacji w trakcie projektu. Standard </w:t>
      </w:r>
      <w:r w:rsidR="00C51DF7" w:rsidRPr="00F35F7F">
        <w:rPr>
          <w:rFonts w:ascii="Calibri" w:hAnsi="Calibri" w:cs="Calibri"/>
          <w:sz w:val="24"/>
          <w:szCs w:val="24"/>
        </w:rPr>
        <w:t xml:space="preserve">Indywidualnego Planu Działania </w:t>
      </w:r>
      <w:r w:rsidR="008B7140" w:rsidRPr="00F35F7F">
        <w:rPr>
          <w:rFonts w:ascii="Calibri" w:hAnsi="Calibri" w:cs="Calibri"/>
          <w:sz w:val="24"/>
          <w:szCs w:val="24"/>
        </w:rPr>
        <w:t xml:space="preserve">stanowi załącznik do </w:t>
      </w:r>
      <w:r w:rsidR="00C51DF7" w:rsidRPr="00F35F7F">
        <w:rPr>
          <w:rFonts w:ascii="Calibri" w:hAnsi="Calibri" w:cs="Calibri"/>
          <w:sz w:val="24"/>
          <w:szCs w:val="24"/>
        </w:rPr>
        <w:t>niniejszego dokumentu</w:t>
      </w:r>
      <w:r w:rsidR="008B7140" w:rsidRPr="00F35F7F">
        <w:rPr>
          <w:rFonts w:ascii="Calibri" w:hAnsi="Calibri" w:cs="Calibri"/>
          <w:sz w:val="24"/>
          <w:szCs w:val="24"/>
        </w:rPr>
        <w:t>.</w:t>
      </w:r>
    </w:p>
    <w:p w14:paraId="353ADAB3" w14:textId="283937AB" w:rsidR="000A08EF" w:rsidRDefault="000A08EF" w:rsidP="00105382">
      <w:pPr>
        <w:pStyle w:val="Normalny1"/>
        <w:numPr>
          <w:ilvl w:val="0"/>
          <w:numId w:val="0"/>
        </w:numPr>
        <w:jc w:val="left"/>
        <w:rPr>
          <w:rFonts w:ascii="Calibri" w:hAnsi="Calibri" w:cs="Calibri"/>
          <w:sz w:val="24"/>
          <w:szCs w:val="24"/>
        </w:rPr>
      </w:pPr>
      <w:r w:rsidRPr="00F35F7F">
        <w:rPr>
          <w:rFonts w:ascii="Calibri" w:hAnsi="Calibri" w:cs="Calibri"/>
          <w:sz w:val="24"/>
          <w:szCs w:val="24"/>
        </w:rPr>
        <w:t>Wsparcie udzielane w projekcie powinno być dostosowane do in</w:t>
      </w:r>
      <w:r w:rsidRPr="003067BE">
        <w:rPr>
          <w:rFonts w:ascii="Calibri" w:hAnsi="Calibri" w:cs="Calibri"/>
          <w:sz w:val="24"/>
          <w:szCs w:val="24"/>
        </w:rPr>
        <w:t>dywidualnych potrzeb</w:t>
      </w:r>
      <w:r>
        <w:rPr>
          <w:rFonts w:ascii="Calibri" w:hAnsi="Calibri" w:cs="Calibri"/>
          <w:sz w:val="24"/>
          <w:szCs w:val="24"/>
        </w:rPr>
        <w:t xml:space="preserve"> </w:t>
      </w:r>
      <w:r w:rsidRPr="003067BE">
        <w:rPr>
          <w:rFonts w:ascii="Calibri" w:hAnsi="Calibri" w:cs="Calibri"/>
          <w:sz w:val="24"/>
          <w:szCs w:val="24"/>
        </w:rPr>
        <w:t>uczestnik</w:t>
      </w:r>
      <w:r>
        <w:rPr>
          <w:rFonts w:ascii="Calibri" w:hAnsi="Calibri" w:cs="Calibri"/>
          <w:sz w:val="24"/>
          <w:szCs w:val="24"/>
        </w:rPr>
        <w:t>a</w:t>
      </w:r>
      <w:r w:rsidRPr="003067BE">
        <w:rPr>
          <w:rFonts w:ascii="Calibri" w:hAnsi="Calibri" w:cs="Calibri"/>
          <w:sz w:val="24"/>
          <w:szCs w:val="24"/>
        </w:rPr>
        <w:t>, wynikających aktualnego stanu wiedzy</w:t>
      </w:r>
      <w:r>
        <w:rPr>
          <w:rFonts w:ascii="Calibri" w:hAnsi="Calibri" w:cs="Calibri"/>
          <w:sz w:val="24"/>
          <w:szCs w:val="24"/>
        </w:rPr>
        <w:t xml:space="preserve"> uczestnika</w:t>
      </w:r>
      <w:r w:rsidRPr="003067BE">
        <w:rPr>
          <w:rFonts w:ascii="Calibri" w:hAnsi="Calibri" w:cs="Calibri"/>
          <w:sz w:val="24"/>
          <w:szCs w:val="24"/>
        </w:rPr>
        <w:t>, doświadczenia,</w:t>
      </w:r>
      <w:r>
        <w:rPr>
          <w:rFonts w:ascii="Calibri" w:hAnsi="Calibri" w:cs="Calibri"/>
          <w:sz w:val="24"/>
          <w:szCs w:val="24"/>
        </w:rPr>
        <w:t xml:space="preserve"> </w:t>
      </w:r>
      <w:r w:rsidR="00241A4B">
        <w:rPr>
          <w:rFonts w:ascii="Calibri" w:hAnsi="Calibri" w:cs="Calibri"/>
          <w:sz w:val="24"/>
          <w:szCs w:val="24"/>
        </w:rPr>
        <w:t>zdolności i </w:t>
      </w:r>
      <w:r w:rsidRPr="003067BE">
        <w:rPr>
          <w:rFonts w:ascii="Calibri" w:hAnsi="Calibri" w:cs="Calibri"/>
          <w:sz w:val="24"/>
          <w:szCs w:val="24"/>
        </w:rPr>
        <w:t>predyspozycji do wykonywania danego zawodu. Każdy uczestnik musi otrzymać ofertę wsparcia, obejmującą takie formy pomocy, które zostaną</w:t>
      </w:r>
      <w:r>
        <w:rPr>
          <w:rFonts w:ascii="Calibri" w:hAnsi="Calibri" w:cs="Calibri"/>
          <w:sz w:val="24"/>
          <w:szCs w:val="24"/>
        </w:rPr>
        <w:t xml:space="preserve"> </w:t>
      </w:r>
      <w:r w:rsidRPr="003067BE">
        <w:rPr>
          <w:rFonts w:ascii="Calibri" w:hAnsi="Calibri" w:cs="Calibri"/>
          <w:sz w:val="24"/>
          <w:szCs w:val="24"/>
        </w:rPr>
        <w:t>zidentyfikowane u niego jako niezbędne w celu poprawy sytuacji na rynku pracy lub</w:t>
      </w:r>
      <w:r>
        <w:rPr>
          <w:rFonts w:ascii="Calibri" w:hAnsi="Calibri" w:cs="Calibri"/>
          <w:sz w:val="24"/>
          <w:szCs w:val="24"/>
        </w:rPr>
        <w:t xml:space="preserve"> </w:t>
      </w:r>
      <w:r w:rsidRPr="003067BE">
        <w:rPr>
          <w:rFonts w:ascii="Calibri" w:hAnsi="Calibri" w:cs="Calibri"/>
          <w:sz w:val="24"/>
          <w:szCs w:val="24"/>
        </w:rPr>
        <w:t>uzyskania zatrudnienia</w:t>
      </w:r>
      <w:r w:rsidR="00C90D45">
        <w:rPr>
          <w:rFonts w:ascii="Calibri" w:hAnsi="Calibri" w:cs="Calibri"/>
          <w:sz w:val="24"/>
          <w:szCs w:val="24"/>
        </w:rPr>
        <w:t>.</w:t>
      </w:r>
    </w:p>
    <w:p w14:paraId="4CB88917" w14:textId="70FFFFB0" w:rsidR="003067BE"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W przypadku projektów powiatowych urzędów pracy, jeżeli osoba przystępująca do projektu posiada aktualny Indywidualny Plan Działania, nie jest konieczne opracowanie nowego Planu bądź jego aktualizacja.</w:t>
      </w:r>
    </w:p>
    <w:p w14:paraId="1AD2E1E6" w14:textId="77777777" w:rsidR="007C4C47" w:rsidRPr="00105382" w:rsidRDefault="007C4C47" w:rsidP="0053268C">
      <w:pPr>
        <w:pStyle w:val="Normalny1"/>
        <w:numPr>
          <w:ilvl w:val="0"/>
          <w:numId w:val="0"/>
        </w:numPr>
        <w:jc w:val="left"/>
        <w:rPr>
          <w:rFonts w:ascii="Calibri" w:hAnsi="Calibri" w:cs="Calibri"/>
          <w:sz w:val="24"/>
          <w:szCs w:val="24"/>
        </w:rPr>
      </w:pPr>
      <w:r w:rsidRPr="00105382">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3B39C8D1" w14:textId="77777777" w:rsidR="00B06293" w:rsidRDefault="00B06293" w:rsidP="00AE5C32">
      <w:pPr>
        <w:pStyle w:val="Normalny1"/>
        <w:numPr>
          <w:ilvl w:val="0"/>
          <w:numId w:val="0"/>
        </w:numPr>
        <w:jc w:val="left"/>
        <w:rPr>
          <w:rFonts w:ascii="Calibri" w:hAnsi="Calibri" w:cs="Calibri"/>
          <w:b/>
          <w:bCs/>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40553C">
      <w:pPr>
        <w:pStyle w:val="Normalny1"/>
        <w:numPr>
          <w:ilvl w:val="1"/>
          <w:numId w:val="15"/>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40553C">
      <w:pPr>
        <w:pStyle w:val="Normalny1"/>
        <w:numPr>
          <w:ilvl w:val="1"/>
          <w:numId w:val="15"/>
        </w:numPr>
        <w:ind w:left="426" w:hanging="425"/>
        <w:jc w:val="left"/>
        <w:rPr>
          <w:rFonts w:ascii="Calibri" w:hAnsi="Calibri" w:cs="Calibri"/>
          <w:sz w:val="24"/>
          <w:szCs w:val="24"/>
        </w:rPr>
      </w:pPr>
      <w:r>
        <w:rPr>
          <w:rFonts w:ascii="Calibri" w:hAnsi="Calibri" w:cs="Calibri"/>
          <w:sz w:val="24"/>
          <w:szCs w:val="24"/>
        </w:rPr>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39C7A60B" w14:textId="77777777" w:rsidR="00B06293" w:rsidRDefault="00B06293"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61599843"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w:t>
      </w:r>
      <w:r w:rsidR="007D2134">
        <w:rPr>
          <w:rFonts w:ascii="Calibri" w:hAnsi="Calibri" w:cs="Calibri"/>
          <w:sz w:val="24"/>
          <w:szCs w:val="24"/>
        </w:rPr>
        <w:t>rdzie), umożliwiające realizację</w:t>
      </w:r>
      <w:r w:rsidRPr="004F4518">
        <w:rPr>
          <w:rFonts w:ascii="Calibri" w:hAnsi="Calibri" w:cs="Calibri"/>
          <w:sz w:val="24"/>
          <w:szCs w:val="24"/>
        </w:rPr>
        <w:t xml:space="preserve"> usługi na wysokim poziomie.</w:t>
      </w:r>
    </w:p>
    <w:p w14:paraId="7D79C74B" w14:textId="27449DA2"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35FE16B0" w14:textId="77777777" w:rsidR="00B06293" w:rsidRDefault="00B06293" w:rsidP="006F248F">
      <w:pPr>
        <w:pStyle w:val="Normalny1"/>
        <w:numPr>
          <w:ilvl w:val="0"/>
          <w:numId w:val="0"/>
        </w:numPr>
        <w:jc w:val="left"/>
        <w:rPr>
          <w:rFonts w:ascii="Calibri" w:hAnsi="Calibri" w:cs="Calibri"/>
          <w:b/>
          <w:bCs/>
          <w:sz w:val="24"/>
          <w:szCs w:val="24"/>
        </w:rPr>
      </w:pPr>
    </w:p>
    <w:p w14:paraId="702A84A5" w14:textId="7866335B" w:rsidR="007C4C47" w:rsidRPr="008663A8" w:rsidRDefault="004A79E3" w:rsidP="00F82FB0">
      <w:pPr>
        <w:pStyle w:val="Nag2"/>
      </w:pPr>
      <w:bookmarkStart w:id="5" w:name="_Toc488995871"/>
      <w:bookmarkStart w:id="6" w:name="_Toc488995872"/>
      <w:bookmarkStart w:id="7" w:name="_Toc29883737"/>
      <w:bookmarkEnd w:id="5"/>
      <w:bookmarkEnd w:id="6"/>
      <w:r>
        <w:t>I</w:t>
      </w:r>
      <w:r w:rsidR="00F82FB0" w:rsidRPr="00F82FB0">
        <w:t>nstrumenty i usługi rynku pracy służące podnoszeniu kompetencji i nabywaniu kwalifikacji zawodowych oraz ich lepszemu dopasowaniu do potrzeb rynku pracy, np. poprzez wysokiej jakości szkolenia</w:t>
      </w:r>
      <w:bookmarkEnd w:id="7"/>
    </w:p>
    <w:p w14:paraId="407A9280" w14:textId="77777777"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42D35000" w14:textId="1E58EC57" w:rsidR="00C709AE" w:rsidRDefault="00C709AE" w:rsidP="00C709AE">
      <w:pPr>
        <w:pStyle w:val="Normalny1"/>
        <w:numPr>
          <w:ilvl w:val="0"/>
          <w:numId w:val="0"/>
        </w:numPr>
        <w:jc w:val="left"/>
        <w:rPr>
          <w:rFonts w:ascii="Calibri" w:hAnsi="Calibri" w:cs="Calibri"/>
          <w:sz w:val="24"/>
          <w:szCs w:val="24"/>
        </w:rPr>
      </w:pPr>
      <w:r>
        <w:rPr>
          <w:rFonts w:ascii="Calibri" w:hAnsi="Calibri" w:cs="Calibri"/>
          <w:sz w:val="24"/>
          <w:szCs w:val="24"/>
        </w:rPr>
        <w:t xml:space="preserve">Proponowane szkolenia powinny być zgodne </w:t>
      </w:r>
      <w:r w:rsidRPr="00C709AE">
        <w:rPr>
          <w:rFonts w:ascii="Calibri" w:hAnsi="Calibri" w:cs="Calibri"/>
          <w:sz w:val="24"/>
          <w:szCs w:val="24"/>
        </w:rPr>
        <w:t>ze</w:t>
      </w:r>
      <w:r>
        <w:rPr>
          <w:rFonts w:ascii="Calibri" w:hAnsi="Calibri" w:cs="Calibri"/>
          <w:sz w:val="24"/>
          <w:szCs w:val="24"/>
        </w:rPr>
        <w:t xml:space="preserve"> </w:t>
      </w:r>
      <w:r w:rsidRPr="00C709AE">
        <w:rPr>
          <w:rFonts w:ascii="Calibri" w:hAnsi="Calibri" w:cs="Calibri"/>
          <w:sz w:val="24"/>
          <w:szCs w:val="24"/>
        </w:rPr>
        <w:t>zdiagnozowanymi potrzebami i potencjałem uczestnika projektu oraz zdiagnozowanymi</w:t>
      </w:r>
      <w:r>
        <w:rPr>
          <w:rFonts w:ascii="Calibri" w:hAnsi="Calibri" w:cs="Calibri"/>
          <w:sz w:val="24"/>
          <w:szCs w:val="24"/>
        </w:rPr>
        <w:t xml:space="preserve"> </w:t>
      </w:r>
      <w:r w:rsidRPr="00C709AE">
        <w:rPr>
          <w:rFonts w:ascii="Calibri" w:hAnsi="Calibri" w:cs="Calibri"/>
          <w:sz w:val="24"/>
          <w:szCs w:val="24"/>
        </w:rPr>
        <w:t>potrzebami rynku pracy</w:t>
      </w:r>
      <w:r>
        <w:rPr>
          <w:rFonts w:ascii="Calibri" w:hAnsi="Calibri" w:cs="Calibri"/>
          <w:sz w:val="24"/>
          <w:szCs w:val="24"/>
        </w:rPr>
        <w:t xml:space="preserve">. </w:t>
      </w:r>
      <w:r w:rsidR="00B6589E">
        <w:rPr>
          <w:rFonts w:ascii="Calibri" w:hAnsi="Calibri" w:cs="Calibri"/>
          <w:sz w:val="24"/>
          <w:szCs w:val="24"/>
        </w:rPr>
        <w:t xml:space="preserve">Jest to konsekwencja konieczności zapewnienia zgodności projektu ze szczegółowym kryterium dostępu </w:t>
      </w:r>
      <w:r w:rsidR="00B6589E" w:rsidRPr="00CC3FC6">
        <w:rPr>
          <w:rFonts w:ascii="Calibri" w:hAnsi="Calibri" w:cs="Calibri"/>
          <w:sz w:val="24"/>
          <w:szCs w:val="24"/>
        </w:rPr>
        <w:t xml:space="preserve">nr </w:t>
      </w:r>
      <w:r w:rsidR="00A64937">
        <w:rPr>
          <w:rFonts w:ascii="Calibri" w:hAnsi="Calibri" w:cs="Calibri"/>
          <w:sz w:val="24"/>
          <w:szCs w:val="24"/>
        </w:rPr>
        <w:t>5</w:t>
      </w:r>
      <w:r w:rsidR="009A3DAB" w:rsidRPr="00CC3FC6">
        <w:rPr>
          <w:rFonts w:ascii="Calibri" w:hAnsi="Calibri" w:cs="Calibri"/>
          <w:sz w:val="24"/>
          <w:szCs w:val="24"/>
        </w:rPr>
        <w:t xml:space="preserve"> </w:t>
      </w:r>
      <w:r w:rsidR="009A3DAB">
        <w:rPr>
          <w:rFonts w:ascii="Calibri" w:hAnsi="Calibri" w:cs="Calibri"/>
          <w:sz w:val="24"/>
          <w:szCs w:val="24"/>
        </w:rPr>
        <w:t xml:space="preserve">nakazującym </w:t>
      </w:r>
      <w:r w:rsidR="009A3DAB" w:rsidRPr="001A2962">
        <w:rPr>
          <w:rFonts w:ascii="Calibri" w:hAnsi="Calibri" w:cs="Calibri"/>
          <w:sz w:val="24"/>
          <w:szCs w:val="24"/>
        </w:rPr>
        <w:t>m. in. zdiagnozowanie potrzeb szkoleniowych</w:t>
      </w:r>
      <w:r w:rsidR="00CC3FC6" w:rsidRPr="001A2962">
        <w:rPr>
          <w:rFonts w:ascii="Calibri" w:hAnsi="Calibri" w:cs="Calibri"/>
          <w:sz w:val="24"/>
          <w:szCs w:val="24"/>
        </w:rPr>
        <w:t xml:space="preserve"> uczestnika</w:t>
      </w:r>
      <w:r w:rsidR="00ED6860" w:rsidRPr="001A2962">
        <w:rPr>
          <w:rFonts w:ascii="Calibri" w:hAnsi="Calibri" w:cs="Calibri"/>
          <w:sz w:val="24"/>
          <w:szCs w:val="24"/>
        </w:rPr>
        <w:t>.</w:t>
      </w:r>
      <w:r w:rsidR="00F41AF2" w:rsidRPr="001A2962">
        <w:rPr>
          <w:rFonts w:ascii="Calibri" w:hAnsi="Calibri" w:cs="Calibri"/>
          <w:sz w:val="24"/>
          <w:szCs w:val="24"/>
        </w:rPr>
        <w:t xml:space="preserve"> </w:t>
      </w:r>
    </w:p>
    <w:p w14:paraId="53CCBC2B" w14:textId="0E64E162" w:rsidR="003B347D" w:rsidRPr="00ED6860" w:rsidRDefault="00ED6860" w:rsidP="00AE5C32">
      <w:pPr>
        <w:pStyle w:val="Normalny1"/>
        <w:numPr>
          <w:ilvl w:val="0"/>
          <w:numId w:val="0"/>
        </w:numPr>
        <w:jc w:val="left"/>
        <w:rPr>
          <w:rFonts w:ascii="Calibri" w:hAnsi="Calibri" w:cs="Calibri"/>
          <w:sz w:val="24"/>
          <w:szCs w:val="24"/>
        </w:rPr>
      </w:pPr>
      <w:bookmarkStart w:id="8" w:name="s6"/>
      <w:bookmarkEnd w:id="8"/>
      <w:r>
        <w:rPr>
          <w:rFonts w:ascii="Calibri" w:hAnsi="Calibri" w:cs="Calibri"/>
          <w:sz w:val="24"/>
          <w:szCs w:val="24"/>
        </w:rPr>
        <w:t>Jednocześnie z</w:t>
      </w:r>
      <w:r w:rsidR="003B347D">
        <w:rPr>
          <w:rFonts w:ascii="Calibri" w:hAnsi="Calibri" w:cs="Calibri"/>
          <w:sz w:val="24"/>
          <w:szCs w:val="24"/>
        </w:rPr>
        <w:t xml:space="preserve">godnie ze szczegółowym kryterium dostępu nr </w:t>
      </w:r>
      <w:r w:rsidR="0080441A">
        <w:rPr>
          <w:rFonts w:ascii="Calibri" w:hAnsi="Calibri" w:cs="Calibri"/>
          <w:sz w:val="24"/>
          <w:szCs w:val="24"/>
        </w:rPr>
        <w:t xml:space="preserve">6 </w:t>
      </w:r>
      <w:r w:rsidR="003B347D">
        <w:rPr>
          <w:rFonts w:ascii="Calibri" w:hAnsi="Calibri" w:cs="Calibri"/>
          <w:sz w:val="24"/>
          <w:szCs w:val="24"/>
        </w:rPr>
        <w:t>efektem szkoleń powinno być</w:t>
      </w:r>
      <w:r w:rsidR="003B347D" w:rsidRPr="003B347D">
        <w:rPr>
          <w:rFonts w:ascii="Calibri" w:hAnsi="Calibri" w:cs="Calibri"/>
          <w:sz w:val="24"/>
          <w:szCs w:val="24"/>
        </w:rPr>
        <w:t xml:space="preserve"> nabycie kwalifikacji zawodowych lub nabycie kompetencji w rozumieniu Wytycznych w zakresie monitorowania postępu rzeczowego realizacji programów operacyjnych na lata 2014-</w:t>
      </w:r>
      <w:r w:rsidR="003B347D" w:rsidRPr="00ED6860">
        <w:rPr>
          <w:rFonts w:ascii="Calibri" w:hAnsi="Calibri" w:cs="Calibri"/>
          <w:sz w:val="24"/>
          <w:szCs w:val="24"/>
        </w:rPr>
        <w:t xml:space="preserve">2020 z dnia </w:t>
      </w:r>
      <w:r w:rsidR="00B07635" w:rsidRPr="00ED6860">
        <w:rPr>
          <w:rFonts w:ascii="Calibri" w:hAnsi="Calibri" w:cs="Calibri"/>
          <w:sz w:val="24"/>
          <w:szCs w:val="24"/>
        </w:rPr>
        <w:t>9 lipca 2018</w:t>
      </w:r>
      <w:r w:rsidR="003B347D" w:rsidRPr="00ED6860">
        <w:rPr>
          <w:rFonts w:ascii="Calibri" w:hAnsi="Calibri" w:cs="Calibri"/>
          <w:sz w:val="24"/>
          <w:szCs w:val="24"/>
        </w:rPr>
        <w:t xml:space="preserve"> r</w:t>
      </w:r>
      <w:r w:rsidR="009A5946" w:rsidRPr="00ED6860">
        <w:rPr>
          <w:rFonts w:ascii="Calibri" w:hAnsi="Calibri" w:cs="Calibri"/>
          <w:sz w:val="24"/>
          <w:szCs w:val="24"/>
        </w:rPr>
        <w:t>.</w:t>
      </w:r>
    </w:p>
    <w:p w14:paraId="719347BD" w14:textId="490EB1ED"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proofErr w:type="spellStart"/>
      <w:r w:rsidRPr="000F1038">
        <w:rPr>
          <w:rFonts w:ascii="Calibri" w:hAnsi="Calibri" w:cs="Calibri"/>
          <w:sz w:val="24"/>
          <w:szCs w:val="24"/>
        </w:rPr>
        <w:t>zwalidowan</w:t>
      </w:r>
      <w:r>
        <w:rPr>
          <w:rFonts w:ascii="Calibri" w:hAnsi="Calibri" w:cs="Calibri"/>
          <w:sz w:val="24"/>
          <w:szCs w:val="24"/>
        </w:rPr>
        <w:t>y</w:t>
      </w:r>
      <w:proofErr w:type="spellEnd"/>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008ACAA6" w14:textId="55F96CC4" w:rsidR="00392EBE" w:rsidRPr="00DE0354" w:rsidRDefault="007C4C47" w:rsidP="00392EBE">
      <w:pPr>
        <w:autoSpaceDE w:val="0"/>
        <w:autoSpaceDN w:val="0"/>
        <w:adjustRightInd w:val="0"/>
        <w:spacing w:after="0"/>
        <w:rPr>
          <w:spacing w:val="-4"/>
          <w:sz w:val="24"/>
          <w:szCs w:val="24"/>
        </w:rPr>
      </w:pPr>
      <w:r w:rsidRPr="00DE0354">
        <w:rPr>
          <w:sz w:val="24"/>
          <w:szCs w:val="24"/>
          <w:lang w:eastAsia="pl-PL"/>
        </w:rPr>
        <w:t>W celu prawidłowego kwalifikowania szkoleń należy stosować zalecenia  Ministerstwa Rozwoju „Podstawowe informacje dotyczące uzyskiwania kwalifikacji w ramach projektów współfinansowanych z Europejskiego Funduszu Społecznego”</w:t>
      </w:r>
      <w:r w:rsidR="00392EBE">
        <w:rPr>
          <w:sz w:val="24"/>
          <w:szCs w:val="24"/>
          <w:lang w:eastAsia="pl-PL"/>
        </w:rPr>
        <w:t xml:space="preserve"> stanowiące załącznik do Wytycznych monitorowania.</w:t>
      </w:r>
      <w:r w:rsidR="00392EBE" w:rsidRPr="00DE0354">
        <w:rPr>
          <w:spacing w:val="-4"/>
          <w:sz w:val="24"/>
          <w:szCs w:val="24"/>
        </w:rPr>
        <w:t xml:space="preserve"> </w:t>
      </w:r>
    </w:p>
    <w:p w14:paraId="6DF8971A" w14:textId="27CD0AB9"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0021113C" w14:textId="35F2AFBC" w:rsidR="0048797B" w:rsidRDefault="0048797B" w:rsidP="00AE5C32">
      <w:pPr>
        <w:pStyle w:val="Normalny1"/>
        <w:numPr>
          <w:ilvl w:val="0"/>
          <w:numId w:val="0"/>
        </w:numPr>
        <w:jc w:val="left"/>
        <w:rPr>
          <w:rFonts w:ascii="Calibri" w:hAnsi="Calibri" w:cs="Calibri"/>
          <w:b/>
          <w:sz w:val="24"/>
          <w:szCs w:val="24"/>
        </w:rPr>
      </w:pPr>
      <w:r w:rsidRPr="00E1775B">
        <w:rPr>
          <w:rFonts w:ascii="Calibri" w:hAnsi="Calibri" w:cs="Calibri"/>
          <w:b/>
          <w:sz w:val="24"/>
          <w:szCs w:val="24"/>
        </w:rPr>
        <w:t>Koszty egzaminów zewnętrznych są kwalifikowalne tylko w stosunku do szkoleń prowadzących do uzyskania kwalifikacji.</w:t>
      </w:r>
    </w:p>
    <w:p w14:paraId="5F10863F" w14:textId="77777777" w:rsidR="00421CCA" w:rsidRDefault="00421CCA" w:rsidP="00421CCA">
      <w:pPr>
        <w:spacing w:after="0"/>
        <w:rPr>
          <w:rFonts w:cs="Arial"/>
          <w:sz w:val="24"/>
          <w:szCs w:val="24"/>
        </w:rPr>
      </w:pPr>
    </w:p>
    <w:p w14:paraId="17FB029E" w14:textId="77777777" w:rsidR="00421CCA" w:rsidRPr="002428F3" w:rsidRDefault="00421CCA" w:rsidP="00421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42"/>
        <w:rPr>
          <w:rFonts w:cs="Arial"/>
          <w:i/>
          <w:sz w:val="24"/>
          <w:szCs w:val="24"/>
        </w:rPr>
      </w:pPr>
      <w:r w:rsidRPr="002428F3">
        <w:rPr>
          <w:rFonts w:cs="Arial"/>
          <w:i/>
          <w:sz w:val="24"/>
          <w:szCs w:val="24"/>
        </w:rPr>
        <w:t>Szczegółowe zasady uzyskania kompetencji lub kwalifikacji zostały określone w Wytycznych w zakresie monitorowania postępu rzeczowego realizacji programów operacyjnych na lata 2014-2020 w załączniku nr 8.</w:t>
      </w:r>
    </w:p>
    <w:p w14:paraId="1D3D9882" w14:textId="77777777" w:rsidR="00421CCA" w:rsidRPr="00E1775B" w:rsidRDefault="00421CCA" w:rsidP="00AE5C32">
      <w:pPr>
        <w:pStyle w:val="Normalny1"/>
        <w:numPr>
          <w:ilvl w:val="0"/>
          <w:numId w:val="0"/>
        </w:numPr>
        <w:jc w:val="left"/>
        <w:rPr>
          <w:rFonts w:ascii="Calibri" w:hAnsi="Calibri" w:cs="Calibri"/>
          <w:b/>
          <w:sz w:val="24"/>
          <w:szCs w:val="24"/>
        </w:rPr>
      </w:pPr>
    </w:p>
    <w:p w14:paraId="74C9B46E" w14:textId="3BBD4907"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t>
      </w:r>
      <w:r w:rsidR="00E1775B" w:rsidRPr="0044410C">
        <w:rPr>
          <w:rFonts w:ascii="Calibri" w:hAnsi="Calibri" w:cs="Calibri"/>
          <w:sz w:val="24"/>
          <w:szCs w:val="24"/>
        </w:rPr>
        <w:t>szkoleniowe</w:t>
      </w:r>
      <w:r w:rsidR="00E1775B">
        <w:rPr>
          <w:rFonts w:ascii="Calibri" w:hAnsi="Calibri" w:cs="Calibri"/>
          <w:sz w:val="24"/>
          <w:szCs w:val="24"/>
        </w:rPr>
        <w:t xml:space="preserve"> </w:t>
      </w:r>
      <w:r w:rsidRPr="00DE0354">
        <w:rPr>
          <w:rFonts w:ascii="Calibri" w:hAnsi="Calibri" w:cs="Calibri"/>
          <w:sz w:val="24"/>
          <w:szCs w:val="24"/>
        </w:rPr>
        <w:t xml:space="preserve">w wysokości </w:t>
      </w:r>
      <w:r w:rsidRPr="000F1038">
        <w:rPr>
          <w:rFonts w:ascii="Calibri" w:hAnsi="Calibri" w:cs="Calibri"/>
          <w:sz w:val="24"/>
          <w:szCs w:val="24"/>
        </w:rPr>
        <w:t xml:space="preserve">120% zasiłku, o którym mowa w art. 72 ust. 1 pkt 1 ustawy o promocji zatrudnienia i instytucjach rynku </w:t>
      </w:r>
      <w:r w:rsidRPr="0044410C">
        <w:rPr>
          <w:rFonts w:ascii="Calibri" w:hAnsi="Calibri" w:cs="Calibri"/>
          <w:sz w:val="24"/>
          <w:szCs w:val="24"/>
        </w:rPr>
        <w:t>pracy</w:t>
      </w:r>
      <w:r w:rsidR="00E1775B" w:rsidRPr="0044410C">
        <w:rPr>
          <w:rFonts w:ascii="Calibri" w:hAnsi="Calibri" w:cs="Calibri"/>
          <w:sz w:val="24"/>
          <w:szCs w:val="24"/>
        </w:rPr>
        <w:t>,</w:t>
      </w:r>
      <w:r w:rsidRPr="0044410C">
        <w:rPr>
          <w:rFonts w:ascii="Calibri" w:hAnsi="Calibri" w:cs="Calibri"/>
          <w:sz w:val="24"/>
          <w:szCs w:val="24"/>
        </w:rPr>
        <w:t xml:space="preserve"> </w:t>
      </w:r>
      <w:r w:rsidR="00E1775B" w:rsidRPr="0044410C">
        <w:rPr>
          <w:rFonts w:ascii="Calibri" w:hAnsi="Calibri" w:cs="Calibri"/>
          <w:sz w:val="24"/>
          <w:szCs w:val="24"/>
        </w:rPr>
        <w:t>jeżeli miesięczna</w:t>
      </w:r>
      <w:r w:rsidRPr="0044410C">
        <w:rPr>
          <w:rFonts w:ascii="Calibri" w:hAnsi="Calibri" w:cs="Calibri"/>
          <w:sz w:val="24"/>
          <w:szCs w:val="24"/>
        </w:rPr>
        <w:t xml:space="preserve"> liczba godzin szkolenia wynosi </w:t>
      </w:r>
      <w:r w:rsidR="00E1775B" w:rsidRPr="0044410C">
        <w:rPr>
          <w:rFonts w:ascii="Calibri" w:hAnsi="Calibri" w:cs="Calibri"/>
          <w:sz w:val="24"/>
          <w:szCs w:val="24"/>
        </w:rPr>
        <w:t>co najmniej</w:t>
      </w:r>
      <w:r w:rsidRPr="0044410C">
        <w:rPr>
          <w:rFonts w:ascii="Calibri" w:hAnsi="Calibri" w:cs="Calibri"/>
          <w:sz w:val="24"/>
          <w:szCs w:val="24"/>
        </w:rPr>
        <w:t xml:space="preserve"> 150 godzin. W przypadku </w:t>
      </w:r>
      <w:r w:rsidR="00E1775B" w:rsidRPr="0044410C">
        <w:rPr>
          <w:rFonts w:ascii="Calibri" w:hAnsi="Calibri" w:cs="Calibri"/>
          <w:sz w:val="24"/>
          <w:szCs w:val="24"/>
        </w:rPr>
        <w:t>niższej miesięcznej liczby</w:t>
      </w:r>
      <w:r w:rsidRPr="0044410C">
        <w:rPr>
          <w:rFonts w:ascii="Calibri" w:hAnsi="Calibri" w:cs="Calibri"/>
          <w:sz w:val="24"/>
          <w:szCs w:val="24"/>
        </w:rPr>
        <w:t xml:space="preserve"> godzin</w:t>
      </w:r>
      <w:r w:rsidR="00E1775B" w:rsidRPr="0044410C">
        <w:rPr>
          <w:rFonts w:ascii="Calibri" w:hAnsi="Calibri" w:cs="Calibri"/>
          <w:sz w:val="24"/>
          <w:szCs w:val="24"/>
        </w:rPr>
        <w:t xml:space="preserve"> szkolenia</w:t>
      </w:r>
      <w:r w:rsidRPr="0044410C">
        <w:rPr>
          <w:rFonts w:ascii="Calibri" w:hAnsi="Calibri" w:cs="Calibri"/>
          <w:sz w:val="24"/>
          <w:szCs w:val="24"/>
        </w:rPr>
        <w:t xml:space="preserve">, wysokość stypendium ustala się proporcjonalnie, z tym, że stypendium to </w:t>
      </w:r>
      <w:r w:rsidRPr="0044410C">
        <w:rPr>
          <w:rFonts w:ascii="Calibri" w:hAnsi="Calibri" w:cs="Calibri"/>
          <w:b/>
          <w:bCs/>
          <w:sz w:val="24"/>
          <w:szCs w:val="24"/>
        </w:rPr>
        <w:t>nie może być niższe niż 20% zasiłku</w:t>
      </w:r>
      <w:r w:rsidR="00E1775B" w:rsidRPr="0044410C">
        <w:rPr>
          <w:rFonts w:ascii="Calibri" w:hAnsi="Calibri" w:cs="Calibri"/>
          <w:bCs/>
          <w:sz w:val="24"/>
          <w:szCs w:val="24"/>
        </w:rPr>
        <w:t>, o którym mowa</w:t>
      </w:r>
      <w:r w:rsidR="00115730" w:rsidRPr="0044410C">
        <w:rPr>
          <w:rFonts w:ascii="Calibri" w:hAnsi="Calibri" w:cs="Calibri"/>
          <w:bCs/>
          <w:sz w:val="24"/>
          <w:szCs w:val="24"/>
        </w:rPr>
        <w:t xml:space="preserve"> </w:t>
      </w:r>
      <w:r w:rsidR="00E1775B" w:rsidRPr="0044410C">
        <w:rPr>
          <w:rFonts w:ascii="Calibri" w:hAnsi="Calibri" w:cs="Calibri"/>
          <w:bCs/>
          <w:sz w:val="24"/>
          <w:szCs w:val="24"/>
        </w:rPr>
        <w:t>w art. 72 ust.1 pkt</w:t>
      </w:r>
      <w:r w:rsidR="00115730" w:rsidRPr="0044410C">
        <w:rPr>
          <w:rFonts w:ascii="Calibri" w:hAnsi="Calibri" w:cs="Calibri"/>
          <w:bCs/>
          <w:sz w:val="24"/>
          <w:szCs w:val="24"/>
        </w:rPr>
        <w:t xml:space="preserve"> 1ustawy o promocji zatrudnienia i instytucjach rynku pracy</w:t>
      </w:r>
      <w:r w:rsidRPr="0044410C">
        <w:rPr>
          <w:rFonts w:ascii="Calibri" w:hAnsi="Calibri" w:cs="Calibri"/>
          <w:sz w:val="24"/>
          <w:szCs w:val="24"/>
        </w:rPr>
        <w:t>.</w:t>
      </w:r>
    </w:p>
    <w:p w14:paraId="67A7695B" w14:textId="5E20BCAE" w:rsidR="00115730" w:rsidRPr="000F1038" w:rsidRDefault="00115730" w:rsidP="00AE5C32">
      <w:pPr>
        <w:pStyle w:val="Normalny1"/>
        <w:numPr>
          <w:ilvl w:val="0"/>
          <w:numId w:val="0"/>
        </w:numPr>
        <w:jc w:val="left"/>
        <w:rPr>
          <w:rFonts w:ascii="Calibri" w:hAnsi="Calibri" w:cs="Calibri"/>
          <w:sz w:val="24"/>
          <w:szCs w:val="24"/>
        </w:rPr>
      </w:pPr>
      <w:r w:rsidRPr="00D81F3D">
        <w:rPr>
          <w:rFonts w:ascii="Calibri" w:hAnsi="Calibri" w:cs="Calibri"/>
          <w:sz w:val="24"/>
          <w:szCs w:val="24"/>
        </w:rPr>
        <w:t>Osoby te podlegają obowiązkowo ubezpieczeniom emerytalnym, rentowym, wypadkowemu i zdrowo</w:t>
      </w:r>
      <w:r w:rsidR="0044410C" w:rsidRPr="00D81F3D">
        <w:rPr>
          <w:rFonts w:ascii="Calibri" w:hAnsi="Calibri" w:cs="Calibri"/>
          <w:sz w:val="24"/>
          <w:szCs w:val="24"/>
        </w:rPr>
        <w:t>tnemu, jeżeli nie mają</w:t>
      </w:r>
      <w:r w:rsidRPr="00D81F3D">
        <w:rPr>
          <w:rFonts w:ascii="Calibri" w:hAnsi="Calibri" w:cs="Calibri"/>
          <w:sz w:val="24"/>
          <w:szCs w:val="24"/>
        </w:rPr>
        <w:t xml:space="preserve"> innych tytułów powodujących obowiązek ubezpieczeń społecznych. Płatnikiem składek jest podmiot kierujący na szkolenie. Koszt składek jest kosztem kwalifikowalnym w projekcie, który nie zawiera się w kwocie stypendium szkoleniowego.</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4ABDB67B" w:rsidR="003E0701"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w:t>
      </w:r>
      <w:r w:rsidR="003B347D">
        <w:rPr>
          <w:rFonts w:ascii="Calibri" w:hAnsi="Calibri" w:cs="Calibri"/>
          <w:sz w:val="24"/>
          <w:szCs w:val="24"/>
        </w:rPr>
        <w:t xml:space="preserve"> w kolejnym roku kalendarzowym.</w:t>
      </w:r>
    </w:p>
    <w:p w14:paraId="79F1FAEF" w14:textId="003FF69F" w:rsidR="00115730" w:rsidRDefault="00115730" w:rsidP="00AE5C32">
      <w:pPr>
        <w:pStyle w:val="Normalny1"/>
        <w:numPr>
          <w:ilvl w:val="0"/>
          <w:numId w:val="0"/>
        </w:numPr>
        <w:jc w:val="left"/>
        <w:rPr>
          <w:rFonts w:ascii="Calibri" w:hAnsi="Calibri" w:cs="Calibri"/>
          <w:bCs/>
          <w:sz w:val="24"/>
          <w:szCs w:val="24"/>
        </w:rPr>
      </w:pPr>
      <w:r w:rsidRPr="00D81F3D">
        <w:rPr>
          <w:rFonts w:ascii="Calibri" w:hAnsi="Calibri" w:cs="Calibri"/>
          <w:bCs/>
          <w:sz w:val="24"/>
          <w:szCs w:val="24"/>
        </w:rPr>
        <w:t>Osoby objęte szkoleniami zachowują prawo do stypendium szkoleniowego za okres udokumentowanej niezdolności do odbywania szkolenia, przypadający w okresie jego tr</w:t>
      </w:r>
      <w:r w:rsidR="004B6852" w:rsidRPr="00D81F3D">
        <w:rPr>
          <w:rFonts w:ascii="Calibri" w:hAnsi="Calibri" w:cs="Calibri"/>
          <w:bCs/>
          <w:sz w:val="24"/>
          <w:szCs w:val="24"/>
        </w:rPr>
        <w:t>wania</w:t>
      </w:r>
      <w:r w:rsidRPr="00D81F3D">
        <w:rPr>
          <w:rFonts w:ascii="Calibri" w:hAnsi="Calibri" w:cs="Calibri"/>
          <w:bCs/>
          <w:sz w:val="24"/>
          <w:szCs w:val="24"/>
        </w:rPr>
        <w:t>, za który na podstawie odrębnych przepisów pracownicy zachowują prawo do wynagrodzenia lub przysługują im zasiłki z ubezpieczenia społecznego w razie choroby lub macierzyństwa.</w:t>
      </w:r>
    </w:p>
    <w:p w14:paraId="6B0E768E" w14:textId="4F27198F" w:rsidR="003B347D" w:rsidRDefault="003B347D" w:rsidP="00AE5C32">
      <w:pPr>
        <w:pStyle w:val="Normalny1"/>
        <w:numPr>
          <w:ilvl w:val="0"/>
          <w:numId w:val="0"/>
        </w:numPr>
        <w:jc w:val="left"/>
        <w:rPr>
          <w:rFonts w:ascii="Calibri" w:hAnsi="Calibri" w:cs="Calibri"/>
          <w:bCs/>
          <w:sz w:val="24"/>
          <w:szCs w:val="24"/>
        </w:rPr>
      </w:pPr>
      <w:r w:rsidRPr="00381E38">
        <w:rPr>
          <w:rFonts w:ascii="Calibri" w:hAnsi="Calibri" w:cs="Calibri"/>
          <w:bCs/>
          <w:sz w:val="24"/>
          <w:szCs w:val="24"/>
        </w:rPr>
        <w:t>Zgodnie z brzmieniem szc</w:t>
      </w:r>
      <w:r w:rsidR="00DB2057">
        <w:rPr>
          <w:rFonts w:ascii="Calibri" w:hAnsi="Calibri" w:cs="Calibri"/>
          <w:bCs/>
          <w:sz w:val="24"/>
          <w:szCs w:val="24"/>
        </w:rPr>
        <w:t>zegółowego kryterium dostępu nr</w:t>
      </w:r>
      <w:r w:rsidRPr="00381E38">
        <w:rPr>
          <w:rFonts w:ascii="Calibri" w:hAnsi="Calibri" w:cs="Calibri"/>
          <w:bCs/>
          <w:sz w:val="24"/>
          <w:szCs w:val="24"/>
        </w:rPr>
        <w:t xml:space="preserve"> </w:t>
      </w:r>
      <w:r w:rsidR="00E505F3">
        <w:rPr>
          <w:rFonts w:ascii="Calibri" w:hAnsi="Calibri" w:cs="Calibri"/>
          <w:bCs/>
          <w:sz w:val="24"/>
          <w:szCs w:val="24"/>
        </w:rPr>
        <w:t>6</w:t>
      </w:r>
      <w:r w:rsidR="00E505F3" w:rsidRPr="00381E38">
        <w:rPr>
          <w:rFonts w:ascii="Calibri" w:hAnsi="Calibri" w:cs="Calibri"/>
          <w:bCs/>
          <w:sz w:val="24"/>
          <w:szCs w:val="24"/>
        </w:rPr>
        <w:t xml:space="preserve"> </w:t>
      </w:r>
      <w:r w:rsidRPr="00381E38">
        <w:rPr>
          <w:rFonts w:ascii="Calibri" w:hAnsi="Calibri" w:cs="Calibri"/>
          <w:bCs/>
          <w:sz w:val="24"/>
          <w:szCs w:val="24"/>
        </w:rPr>
        <w:t>szkolenia powinny być realizowane przez instytucje posiadające wpis do Rejestru Instytucji Szkoleniowych prowadzonego przez Wojewódzki Urząd Pracy właściwy ze względu na siedzibę instytucji szkolen</w:t>
      </w:r>
      <w:r w:rsidR="00D26215">
        <w:rPr>
          <w:rFonts w:ascii="Calibri" w:hAnsi="Calibri" w:cs="Calibri"/>
          <w:bCs/>
          <w:sz w:val="24"/>
          <w:szCs w:val="24"/>
        </w:rPr>
        <w:t>iowej.</w:t>
      </w:r>
    </w:p>
    <w:p w14:paraId="7ED79C3D" w14:textId="6F04FD7B" w:rsidR="00D26215" w:rsidRPr="003B347D" w:rsidRDefault="00D26215" w:rsidP="00AE5C32">
      <w:pPr>
        <w:pStyle w:val="Normalny1"/>
        <w:numPr>
          <w:ilvl w:val="0"/>
          <w:numId w:val="0"/>
        </w:numPr>
        <w:jc w:val="left"/>
        <w:rPr>
          <w:rFonts w:ascii="Calibri" w:hAnsi="Calibri" w:cs="Calibri"/>
          <w:bCs/>
          <w:sz w:val="24"/>
          <w:szCs w:val="24"/>
        </w:rPr>
      </w:pPr>
      <w:r w:rsidRPr="001A2962">
        <w:rPr>
          <w:rFonts w:ascii="Calibri" w:hAnsi="Calibri" w:cs="Calibri"/>
          <w:bCs/>
          <w:sz w:val="24"/>
          <w:szCs w:val="24"/>
        </w:rPr>
        <w:t xml:space="preserve">Osobom uczestniczącym w </w:t>
      </w:r>
      <w:r w:rsidR="003A6E3F" w:rsidRPr="001A2962">
        <w:rPr>
          <w:rFonts w:ascii="Calibri" w:hAnsi="Calibri" w:cs="Calibri"/>
          <w:bCs/>
          <w:sz w:val="24"/>
          <w:szCs w:val="24"/>
        </w:rPr>
        <w:t>szkoleniu</w:t>
      </w:r>
      <w:r w:rsidRPr="001A2962">
        <w:rPr>
          <w:rFonts w:ascii="Calibri" w:hAnsi="Calibri" w:cs="Calibri"/>
          <w:bCs/>
          <w:sz w:val="24"/>
          <w:szCs w:val="24"/>
        </w:rPr>
        <w:t>, w okresie jego trwania, można pokryć koszty opieki nad dzieckiem lub dziećmi do lat 7 oraz osobami zależnymi w wysokości wynikającej z wniosku o dofinansowanie.</w:t>
      </w:r>
      <w:r w:rsidRPr="00D26215">
        <w:rPr>
          <w:rFonts w:ascii="Calibri" w:hAnsi="Calibri" w:cs="Calibri"/>
          <w:bCs/>
          <w:sz w:val="24"/>
          <w:szCs w:val="24"/>
        </w:rPr>
        <w:t xml:space="preserve"> </w:t>
      </w:r>
    </w:p>
    <w:p w14:paraId="761D076F" w14:textId="62D37C39" w:rsidR="007C4C47" w:rsidRPr="008663A8" w:rsidRDefault="004A79E3" w:rsidP="006F1FA8">
      <w:pPr>
        <w:pStyle w:val="Nag2"/>
      </w:pPr>
      <w:bookmarkStart w:id="9" w:name="_Toc29883738"/>
      <w:r>
        <w:t>I</w:t>
      </w:r>
      <w:r w:rsidR="006F1FA8" w:rsidRPr="006F1FA8">
        <w:t>nstrumenty i usługi rynku pracy służące zdobyciu doświadczenia</w:t>
      </w:r>
      <w:r w:rsidR="006F1FA8">
        <w:t xml:space="preserve"> zawodowego</w:t>
      </w:r>
      <w:bookmarkEnd w:id="9"/>
    </w:p>
    <w:p w14:paraId="31D826B0" w14:textId="77777777" w:rsidR="00421CCA" w:rsidRDefault="00421CCA" w:rsidP="00AE5C32">
      <w:pPr>
        <w:pStyle w:val="Normalny1"/>
        <w:numPr>
          <w:ilvl w:val="0"/>
          <w:numId w:val="0"/>
        </w:numPr>
        <w:jc w:val="left"/>
        <w:rPr>
          <w:rFonts w:ascii="Calibri" w:hAnsi="Calibri" w:cs="Calibri"/>
          <w:b/>
          <w:bCs/>
          <w:sz w:val="24"/>
          <w:szCs w:val="24"/>
        </w:rPr>
      </w:pPr>
    </w:p>
    <w:p w14:paraId="362E2D5D" w14:textId="2B3F2E18" w:rsidR="00824A41"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r w:rsidR="006165D4">
        <w:rPr>
          <w:rFonts w:ascii="Calibri" w:hAnsi="Calibri" w:cs="Calibri"/>
          <w:b/>
          <w:bCs/>
          <w:sz w:val="24"/>
          <w:szCs w:val="24"/>
        </w:rPr>
        <w:t xml:space="preserve"> i praktyki zawodowe</w:t>
      </w:r>
    </w:p>
    <w:p w14:paraId="472103A4" w14:textId="5BC35D0A"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w:t>
      </w:r>
      <w:r w:rsidR="00DB2057">
        <w:rPr>
          <w:rFonts w:ascii="Calibri" w:hAnsi="Calibri" w:cs="Calibri"/>
          <w:sz w:val="24"/>
          <w:szCs w:val="24"/>
        </w:rPr>
        <w:t xml:space="preserve">koleń zawodowych oferowanych w </w:t>
      </w:r>
      <w:r w:rsidRPr="003A6D21">
        <w:rPr>
          <w:rFonts w:ascii="Calibri" w:hAnsi="Calibri" w:cs="Calibri"/>
          <w:sz w:val="24"/>
          <w:szCs w:val="24"/>
        </w:rPr>
        <w:t>projekcie.</w:t>
      </w:r>
    </w:p>
    <w:p w14:paraId="58957FC5" w14:textId="5C899BA1"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Wsparcie w postaci staży realizowane w ramach projektów powinno być również zgodne z zaleceniem </w:t>
      </w:r>
      <w:r w:rsidRPr="001A2962">
        <w:rPr>
          <w:rFonts w:ascii="Calibri" w:hAnsi="Calibri" w:cs="Calibri"/>
          <w:sz w:val="24"/>
          <w:szCs w:val="24"/>
        </w:rPr>
        <w:t>Rady z dnia 10 marca 2014r. w sprawie ram jakości staży</w:t>
      </w:r>
      <w:r w:rsidRPr="003A6D21">
        <w:rPr>
          <w:rFonts w:ascii="Calibri" w:hAnsi="Calibri" w:cs="Calibri"/>
          <w:sz w:val="24"/>
          <w:szCs w:val="24"/>
        </w:rPr>
        <w:t xml:space="preserve"> (Dz. Urz. UE C 88 z 27.03.2014, str. 1) oraz z Polskimi Ramami Jakości Praktyk i Staży</w:t>
      </w:r>
      <w:r w:rsidRPr="003A6D21">
        <w:rPr>
          <w:rStyle w:val="Odwoanieprzypisudolnego"/>
          <w:rFonts w:ascii="Calibri" w:hAnsi="Calibri" w:cs="Calibri"/>
          <w:sz w:val="24"/>
          <w:szCs w:val="24"/>
        </w:rPr>
        <w:footnoteReference w:id="4"/>
      </w:r>
      <w:r w:rsidR="00DB2057">
        <w:rPr>
          <w:rFonts w:ascii="Calibri" w:hAnsi="Calibri" w:cs="Calibri"/>
          <w:sz w:val="24"/>
          <w:szCs w:val="24"/>
        </w:rPr>
        <w:t xml:space="preserve"> </w:t>
      </w:r>
      <w:r w:rsidRPr="003A6D21">
        <w:rPr>
          <w:rFonts w:ascii="Calibri" w:hAnsi="Calibri" w:cs="Calibri"/>
          <w:sz w:val="24"/>
          <w:szCs w:val="24"/>
        </w:rPr>
        <w:t>oraz spełniać podstawowe wymogi zapewniające wysoki standard stażu poprzez zapewnienie, iż:</w:t>
      </w:r>
    </w:p>
    <w:p w14:paraId="7A53968F" w14:textId="671CABF3"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s</w:t>
      </w:r>
      <w:r w:rsidR="007C4C47" w:rsidRPr="003A6D21">
        <w:rPr>
          <w:rFonts w:ascii="Calibri" w:hAnsi="Calibri" w:cs="Calibri"/>
          <w:sz w:val="24"/>
          <w:szCs w:val="24"/>
        </w:rPr>
        <w:t xml:space="preserve">taż odbywa się na podstawie </w:t>
      </w:r>
      <w:r w:rsidRPr="00D81F3D">
        <w:rPr>
          <w:rFonts w:ascii="Calibri" w:hAnsi="Calibri" w:cs="Calibri"/>
          <w:sz w:val="24"/>
          <w:szCs w:val="24"/>
        </w:rPr>
        <w:t>pisemnej</w:t>
      </w:r>
      <w:r>
        <w:rPr>
          <w:rFonts w:ascii="Calibri" w:hAnsi="Calibri" w:cs="Calibri"/>
          <w:sz w:val="24"/>
          <w:szCs w:val="24"/>
        </w:rPr>
        <w:t xml:space="preserve"> </w:t>
      </w:r>
      <w:r w:rsidR="007C4C47" w:rsidRPr="003A6D21">
        <w:rPr>
          <w:rFonts w:ascii="Calibri" w:hAnsi="Calibri" w:cs="Calibri"/>
          <w:sz w:val="24"/>
          <w:szCs w:val="24"/>
        </w:rPr>
        <w:t xml:space="preserve">umowy, której stroną jest co najmniej stażysta oraz podmiot przyjmujący na staż, która zawiera podstawowe warunki przebiegu stażu, w tym </w:t>
      </w:r>
      <w:r w:rsidR="00F61FB1">
        <w:rPr>
          <w:rFonts w:ascii="Calibri" w:hAnsi="Calibri" w:cs="Calibri"/>
          <w:sz w:val="24"/>
          <w:szCs w:val="24"/>
        </w:rPr>
        <w:t xml:space="preserve">cel stażu, </w:t>
      </w:r>
      <w:r w:rsidR="007C4C47" w:rsidRPr="003A6D21">
        <w:rPr>
          <w:rFonts w:ascii="Calibri" w:hAnsi="Calibri" w:cs="Calibri"/>
          <w:sz w:val="24"/>
          <w:szCs w:val="24"/>
        </w:rPr>
        <w:t>okres trwania stażu, wysokość przewidywanego stypendium, miejsce wykonywania prac, zakres obow</w:t>
      </w:r>
      <w:r w:rsidR="007C4C47">
        <w:rPr>
          <w:rFonts w:ascii="Calibri" w:hAnsi="Calibri" w:cs="Calibri"/>
          <w:sz w:val="24"/>
          <w:szCs w:val="24"/>
        </w:rPr>
        <w:t>iązków oraz dane opiekuna stażu.</w:t>
      </w:r>
    </w:p>
    <w:p w14:paraId="73C3DEA9" w14:textId="01E9FAE7"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z</w:t>
      </w:r>
      <w:r w:rsidR="007C4C47" w:rsidRPr="003A6D21">
        <w:rPr>
          <w:rFonts w:ascii="Calibri" w:hAnsi="Calibri" w:cs="Calibri"/>
          <w:sz w:val="24"/>
          <w:szCs w:val="24"/>
        </w:rPr>
        <w:t>adania w ramach stażu są wykonywane zgodnie z programem stażu, który jest przygotowany przez podmiot przyjmujący na staż we współpracy z organizatorem stażu i przedkładany do podpisu stażysty. Program stażu jest opracowywany indywidualnie, z uwzględnienie</w:t>
      </w:r>
      <w:r w:rsidR="007C4C47">
        <w:rPr>
          <w:rFonts w:ascii="Calibri" w:hAnsi="Calibri" w:cs="Calibri"/>
          <w:sz w:val="24"/>
          <w:szCs w:val="24"/>
        </w:rPr>
        <w:t>m potrzeb i potencjału stażysty.</w:t>
      </w:r>
    </w:p>
    <w:p w14:paraId="3C41FD32" w14:textId="42804F0F"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s</w:t>
      </w:r>
      <w:r w:rsidR="007C4C47" w:rsidRPr="003A6D21">
        <w:rPr>
          <w:rFonts w:ascii="Calibri" w:hAnsi="Calibri" w:cs="Calibri"/>
          <w:sz w:val="24"/>
          <w:szCs w:val="24"/>
        </w:rPr>
        <w:t>tażysta wykonuje swoje obowiązki pod nadzorem opiekuna stażu, wyznaczonego na etapie przygotowań do realizacji programu stażu, który wprowadza stażystę w zakres obowiązków oraz zapoznaje z zasadami i procedurami obowiązującymi w organizacji</w:t>
      </w:r>
      <w:r w:rsidR="005C7198">
        <w:rPr>
          <w:rFonts w:ascii="Calibri" w:hAnsi="Calibri" w:cs="Calibri"/>
          <w:sz w:val="24"/>
          <w:szCs w:val="24"/>
        </w:rPr>
        <w:t xml:space="preserve"> (w tym zasadami BHP i przeciwpożarowymi)</w:t>
      </w:r>
      <w:r w:rsidR="007C4C47" w:rsidRPr="003A6D21">
        <w:rPr>
          <w:rFonts w:ascii="Calibri" w:hAnsi="Calibri" w:cs="Calibri"/>
          <w:sz w:val="24"/>
          <w:szCs w:val="24"/>
        </w:rPr>
        <w:t>, w której odbywa staż, a także monitoruje realizację przydzielonego w programie stażu zakresu obowiązków i ce</w:t>
      </w:r>
      <w:r w:rsidR="00DB2057">
        <w:rPr>
          <w:rFonts w:ascii="Calibri" w:hAnsi="Calibri" w:cs="Calibri"/>
          <w:sz w:val="24"/>
          <w:szCs w:val="24"/>
        </w:rPr>
        <w:t xml:space="preserve">lów edukacyjno-zawodowych oraz </w:t>
      </w:r>
      <w:r w:rsidR="007C4C47" w:rsidRPr="003A6D21">
        <w:rPr>
          <w:rFonts w:ascii="Calibri" w:hAnsi="Calibri" w:cs="Calibri"/>
          <w:sz w:val="24"/>
          <w:szCs w:val="24"/>
        </w:rPr>
        <w:t>udziela informacji zwrotnej stażyście na temat osiąganych wyników i</w:t>
      </w:r>
      <w:r w:rsidR="00DB2057">
        <w:rPr>
          <w:rFonts w:ascii="Calibri" w:hAnsi="Calibri" w:cs="Calibri"/>
          <w:sz w:val="24"/>
          <w:szCs w:val="24"/>
        </w:rPr>
        <w:t> </w:t>
      </w:r>
      <w:r w:rsidR="007C4C47" w:rsidRPr="003A6D21">
        <w:rPr>
          <w:rFonts w:ascii="Calibri" w:hAnsi="Calibri" w:cs="Calibri"/>
          <w:sz w:val="24"/>
          <w:szCs w:val="24"/>
        </w:rPr>
        <w:t>stopnia realizacji zadań</w:t>
      </w:r>
      <w:r w:rsidR="004A3E21">
        <w:rPr>
          <w:rFonts w:ascii="Calibri" w:hAnsi="Calibri" w:cs="Calibri"/>
          <w:sz w:val="24"/>
          <w:szCs w:val="24"/>
        </w:rPr>
        <w:t>.</w:t>
      </w:r>
      <w:r w:rsidR="007C4C47" w:rsidRPr="003A6D21">
        <w:rPr>
          <w:rFonts w:ascii="Calibri" w:hAnsi="Calibri" w:cs="Calibri"/>
          <w:sz w:val="24"/>
          <w:szCs w:val="24"/>
        </w:rPr>
        <w:t xml:space="preserve"> Opiekun stażysty jest wyznaczany po stronie</w:t>
      </w:r>
      <w:r w:rsidR="007C4C47">
        <w:rPr>
          <w:rFonts w:ascii="Calibri" w:hAnsi="Calibri" w:cs="Calibri"/>
          <w:sz w:val="24"/>
          <w:szCs w:val="24"/>
        </w:rPr>
        <w:t xml:space="preserve"> podmiotu przyjmującego na staż.</w:t>
      </w:r>
    </w:p>
    <w:p w14:paraId="4A9B2E1F" w14:textId="10B678E6"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p</w:t>
      </w:r>
      <w:r w:rsidR="007C4C47" w:rsidRPr="003A6D21">
        <w:rPr>
          <w:rFonts w:ascii="Calibri" w:hAnsi="Calibri" w:cs="Calibri"/>
          <w:sz w:val="24"/>
          <w:szCs w:val="24"/>
        </w:rPr>
        <w:t>o zakończeniu stażu jest opracowywana ocena, uwzględniająca osiągnięte rezultaty oraz efekty stażu. Ocena jest opracowywana przez podmiot przyjmujący na staż w formie pisemnej.</w:t>
      </w:r>
    </w:p>
    <w:p w14:paraId="66571BD6" w14:textId="590FFFD8" w:rsidR="00CB69BC" w:rsidRPr="00FE4916" w:rsidRDefault="004B6852" w:rsidP="0040553C">
      <w:pPr>
        <w:pStyle w:val="Normalny1wc075"/>
        <w:numPr>
          <w:ilvl w:val="1"/>
          <w:numId w:val="18"/>
        </w:numPr>
        <w:ind w:left="426"/>
        <w:rPr>
          <w:rFonts w:asciiTheme="minorHAnsi" w:hAnsiTheme="minorHAnsi" w:cstheme="minorHAnsi"/>
          <w:sz w:val="24"/>
          <w:szCs w:val="24"/>
        </w:rPr>
      </w:pPr>
      <w:r>
        <w:rPr>
          <w:rFonts w:asciiTheme="minorHAnsi" w:hAnsiTheme="minorHAnsi" w:cstheme="minorHAnsi"/>
          <w:sz w:val="24"/>
          <w:szCs w:val="24"/>
        </w:rPr>
        <w:t>p</w:t>
      </w:r>
      <w:r w:rsidR="00CB69BC" w:rsidRPr="00FE4916">
        <w:rPr>
          <w:rFonts w:asciiTheme="minorHAnsi" w:hAnsiTheme="minorHAnsi" w:cstheme="minorHAnsi"/>
          <w:sz w:val="24"/>
          <w:szCs w:val="24"/>
        </w:rPr>
        <w:t>odmiot przyjmujący na staż umożliwia stażyście ocenę programu stażu w formie pisemnej.</w:t>
      </w:r>
    </w:p>
    <w:p w14:paraId="3E4535A0" w14:textId="681D6249" w:rsidR="007C4C47" w:rsidRPr="003A6D21" w:rsidRDefault="000E4B3E" w:rsidP="000E4B3E">
      <w:pPr>
        <w:pStyle w:val="Normalny1"/>
        <w:numPr>
          <w:ilvl w:val="0"/>
          <w:numId w:val="0"/>
        </w:numPr>
        <w:rPr>
          <w:rFonts w:ascii="Calibri" w:hAnsi="Calibri" w:cs="Calibri"/>
          <w:sz w:val="24"/>
          <w:szCs w:val="24"/>
        </w:rPr>
      </w:pPr>
      <w:r w:rsidRPr="009516B7">
        <w:rPr>
          <w:rFonts w:ascii="Calibri" w:hAnsi="Calibri" w:cs="Calibri"/>
          <w:sz w:val="24"/>
          <w:szCs w:val="24"/>
        </w:rPr>
        <w:t>Staż trwa nie dłużej niż 6 miesięcy kalendarzowych. W uzasadnionych</w:t>
      </w:r>
      <w:r w:rsidRPr="000E4B3E">
        <w:rPr>
          <w:rFonts w:ascii="Calibri" w:hAnsi="Calibri" w:cs="Calibri"/>
          <w:sz w:val="24"/>
          <w:szCs w:val="24"/>
        </w:rPr>
        <w:t xml:space="preserve"> przypadkach,</w:t>
      </w:r>
      <w:r>
        <w:rPr>
          <w:rFonts w:ascii="Calibri" w:hAnsi="Calibri" w:cs="Calibri"/>
          <w:sz w:val="24"/>
          <w:szCs w:val="24"/>
        </w:rPr>
        <w:t xml:space="preserve"> </w:t>
      </w:r>
      <w:r w:rsidRPr="000E4B3E">
        <w:rPr>
          <w:rFonts w:ascii="Calibri" w:hAnsi="Calibri" w:cs="Calibri"/>
          <w:sz w:val="24"/>
          <w:szCs w:val="24"/>
        </w:rPr>
        <w:t>wynikających ze specyfiki stanowiska pracy, na którym odbywa się staż, może być</w:t>
      </w:r>
      <w:r>
        <w:rPr>
          <w:rFonts w:ascii="Calibri" w:hAnsi="Calibri" w:cs="Calibri"/>
          <w:sz w:val="24"/>
          <w:szCs w:val="24"/>
        </w:rPr>
        <w:t xml:space="preserve"> </w:t>
      </w:r>
      <w:r w:rsidRPr="000E4B3E">
        <w:rPr>
          <w:rFonts w:ascii="Calibri" w:hAnsi="Calibri" w:cs="Calibri"/>
          <w:sz w:val="24"/>
          <w:szCs w:val="24"/>
        </w:rPr>
        <w:t>wydłużony stosownie do programu stażu</w:t>
      </w:r>
      <w:r w:rsidR="007C4C47" w:rsidRPr="003A6D21">
        <w:rPr>
          <w:rFonts w:ascii="Calibri" w:hAnsi="Calibri" w:cs="Calibri"/>
          <w:sz w:val="24"/>
          <w:szCs w:val="24"/>
        </w:rPr>
        <w:t>.</w:t>
      </w:r>
    </w:p>
    <w:p w14:paraId="00271737" w14:textId="5D3895E8" w:rsidR="007C4C47" w:rsidRPr="003A6D21" w:rsidRDefault="007C4C47" w:rsidP="00AE5C32">
      <w:pPr>
        <w:pStyle w:val="Normalny1"/>
        <w:numPr>
          <w:ilvl w:val="0"/>
          <w:numId w:val="0"/>
        </w:numPr>
        <w:jc w:val="left"/>
        <w:rPr>
          <w:rFonts w:ascii="Calibri" w:hAnsi="Calibri" w:cs="Calibri"/>
          <w:sz w:val="24"/>
          <w:szCs w:val="24"/>
        </w:rPr>
      </w:pPr>
      <w:bookmarkStart w:id="10" w:name="s1"/>
      <w:bookmarkEnd w:id="10"/>
      <w:r w:rsidRPr="003A6D21">
        <w:rPr>
          <w:rFonts w:ascii="Calibri" w:hAnsi="Calibri" w:cs="Calibri"/>
          <w:sz w:val="24"/>
          <w:szCs w:val="24"/>
        </w:rPr>
        <w:t>W okresie odbywania stażu stażyście przysługuje stypendium stażowe, które miesięcznie wynosi 120% zasiłku, o którym mowa w art. 72 ust. 1 pkt 1 ustawy o promocji zatrudnienia i instytucjach rynku pracy, jeżeli miesięczna liczba godzin stażu wynosi nie mniej niż:</w:t>
      </w:r>
      <w:r>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6449B60E" w14:textId="7AA9F7E6" w:rsidR="00F33ECC" w:rsidRDefault="00AF7FB0" w:rsidP="0057599C">
      <w:pPr>
        <w:pStyle w:val="Normalny1wc075"/>
        <w:ind w:left="0"/>
        <w:jc w:val="left"/>
        <w:rPr>
          <w:rFonts w:ascii="Calibri" w:hAnsi="Calibri" w:cs="Calibri"/>
          <w:sz w:val="24"/>
          <w:szCs w:val="24"/>
        </w:rPr>
      </w:pPr>
      <w:r w:rsidRPr="00D81F3D">
        <w:rPr>
          <w:rFonts w:ascii="Calibri" w:hAnsi="Calibri" w:cs="Calibri"/>
          <w:sz w:val="24"/>
          <w:szCs w:val="24"/>
        </w:rPr>
        <w:t>W</w:t>
      </w:r>
      <w:r w:rsidR="00F33ECC" w:rsidRPr="00D81F3D">
        <w:rPr>
          <w:rFonts w:ascii="Calibri" w:hAnsi="Calibri" w:cs="Calibri"/>
          <w:sz w:val="24"/>
          <w:szCs w:val="24"/>
        </w:rPr>
        <w:t>skazany minimalny wymiar</w:t>
      </w:r>
      <w:r w:rsidR="00735875" w:rsidRPr="00D81F3D">
        <w:rPr>
          <w:rFonts w:ascii="Calibri" w:hAnsi="Calibri" w:cs="Calibri"/>
          <w:sz w:val="24"/>
          <w:szCs w:val="24"/>
        </w:rPr>
        <w:t xml:space="preserve"> godzinowy nie ma zastosowania </w:t>
      </w:r>
      <w:r w:rsidR="00F33ECC" w:rsidRPr="00D81F3D">
        <w:rPr>
          <w:rFonts w:ascii="Calibri" w:hAnsi="Calibri" w:cs="Calibri"/>
          <w:sz w:val="24"/>
          <w:szCs w:val="24"/>
        </w:rPr>
        <w:t>w odniesieniu do staży realizowanych na stanowiskach pracy, dla których przewidziano krótszy czas pracy zgodnie z obowiązującymi przepisami.</w:t>
      </w:r>
    </w:p>
    <w:p w14:paraId="1DD810F9" w14:textId="1C82FB69" w:rsidR="007C4C47" w:rsidRDefault="007C4C47" w:rsidP="0057599C">
      <w:pPr>
        <w:pStyle w:val="Normalny1wc075"/>
        <w:ind w:left="0"/>
        <w:jc w:val="left"/>
        <w:rPr>
          <w:rFonts w:ascii="Calibri" w:hAnsi="Calibri" w:cs="Calibri"/>
          <w:sz w:val="24"/>
          <w:szCs w:val="24"/>
        </w:rPr>
      </w:pPr>
      <w:r w:rsidRPr="00D81F3D">
        <w:rPr>
          <w:rFonts w:ascii="Calibri" w:hAnsi="Calibri" w:cs="Calibri"/>
          <w:sz w:val="24"/>
          <w:szCs w:val="24"/>
        </w:rPr>
        <w:t>W przypadku niższego miesięcznego wymiaru godzin, wysokość stypendium ustala się proporcjonalnie</w:t>
      </w:r>
      <w:r w:rsidR="00F33ECC" w:rsidRPr="00D81F3D">
        <w:rPr>
          <w:rFonts w:ascii="Calibri" w:hAnsi="Calibri" w:cs="Calibri"/>
          <w:sz w:val="24"/>
          <w:szCs w:val="24"/>
        </w:rPr>
        <w:t>, chyba że w danym miesiącu nie występuje 20 dni roboczych i odbywanie stażu w mniejszej liczbie godzin stażowych jest niezawinione ze strony uczestnika i podmiotu przyjmującego na staż</w:t>
      </w:r>
      <w:r w:rsidRPr="00D81F3D">
        <w:rPr>
          <w:rFonts w:ascii="Calibri" w:hAnsi="Calibri" w:cs="Calibri"/>
          <w:sz w:val="24"/>
          <w:szCs w:val="24"/>
        </w:rPr>
        <w:t>.</w:t>
      </w:r>
    </w:p>
    <w:p w14:paraId="3388275A" w14:textId="5BC947A4" w:rsidR="00735875" w:rsidRPr="00D81F3D" w:rsidRDefault="00735875" w:rsidP="0057599C">
      <w:pPr>
        <w:pStyle w:val="Normalny1wc075"/>
        <w:ind w:left="0"/>
        <w:jc w:val="left"/>
        <w:rPr>
          <w:rFonts w:ascii="Calibri" w:hAnsi="Calibri" w:cs="Calibri"/>
          <w:bCs/>
          <w:sz w:val="24"/>
          <w:szCs w:val="24"/>
        </w:rPr>
      </w:pPr>
      <w:r w:rsidRPr="00D81F3D">
        <w:rPr>
          <w:rFonts w:ascii="Calibri" w:hAnsi="Calibri" w:cs="Calibri"/>
          <w:bCs/>
          <w:sz w:val="24"/>
          <w:szCs w:val="24"/>
        </w:rPr>
        <w:t>Stażyści pobierający stypendium stażowe w okresie odbywania stażu podlegają obowiązkowo ubezpieczeniom emerytalnym, rentowym i wypadkowym, jeśli nie mają innych tytułów powodujących obowiązek ubezpieczeń społecznych</w:t>
      </w:r>
      <w:r w:rsidR="00082C45" w:rsidRPr="00D81F3D">
        <w:rPr>
          <w:rFonts w:ascii="Calibri" w:hAnsi="Calibri" w:cs="Calibri"/>
          <w:bCs/>
          <w:sz w:val="24"/>
          <w:szCs w:val="24"/>
        </w:rPr>
        <w:t>. Płatnikiem składek jest podmiot kierujący na staż.</w:t>
      </w:r>
    </w:p>
    <w:p w14:paraId="6AA9EEC0" w14:textId="77777777" w:rsidR="00082C45" w:rsidRPr="00D81F3D" w:rsidRDefault="00082C45" w:rsidP="0057599C">
      <w:pPr>
        <w:pStyle w:val="Normalny1wc075"/>
        <w:ind w:left="0"/>
        <w:jc w:val="left"/>
        <w:rPr>
          <w:rFonts w:ascii="Calibri" w:hAnsi="Calibri" w:cs="Calibri"/>
          <w:bCs/>
          <w:sz w:val="24"/>
          <w:szCs w:val="24"/>
        </w:rPr>
      </w:pPr>
      <w:r w:rsidRPr="00D81F3D">
        <w:rPr>
          <w:rFonts w:ascii="Calibri" w:hAnsi="Calibri" w:cs="Calibri"/>
          <w:bCs/>
          <w:sz w:val="24"/>
          <w:szCs w:val="24"/>
        </w:rPr>
        <w:t xml:space="preserve">Stażyści w okresie odbywania stażu objęci są ubezpieczeniem zdrowotnym oraz od następstw nieszczęśliwych wypadków, z tytułu wypadku przy pracy lub choroby zawodowej. Koszt tego ubezpieczenia jest ponoszony przez podmiot kierujący na staż. </w:t>
      </w:r>
    </w:p>
    <w:p w14:paraId="29311A43" w14:textId="1439264D" w:rsidR="00082C45" w:rsidRPr="003A6D21" w:rsidRDefault="00082C45" w:rsidP="0057599C">
      <w:pPr>
        <w:pStyle w:val="Normalny1wc075"/>
        <w:ind w:left="0"/>
        <w:jc w:val="left"/>
        <w:rPr>
          <w:rFonts w:ascii="Calibri" w:hAnsi="Calibri" w:cs="Calibri"/>
          <w:sz w:val="24"/>
          <w:szCs w:val="24"/>
        </w:rPr>
      </w:pPr>
      <w:r w:rsidRPr="00D81F3D">
        <w:rPr>
          <w:rFonts w:ascii="Calibri" w:hAnsi="Calibri" w:cs="Calibri"/>
          <w:bCs/>
          <w:sz w:val="24"/>
          <w:szCs w:val="24"/>
        </w:rPr>
        <w:t>Koszt składek na ubezpieczenia, o których mowa powyżej jest wydatkiem kwalifikowalnym w projekcie, który nie zawiera się w kwocie stypendium stażowego.</w:t>
      </w:r>
    </w:p>
    <w:p w14:paraId="050FD177" w14:textId="3944F9A1" w:rsidR="007C4C47" w:rsidRPr="003A6D21" w:rsidRDefault="00082C45" w:rsidP="0057599C">
      <w:pPr>
        <w:pStyle w:val="Normalny1wc075"/>
        <w:ind w:left="0"/>
        <w:jc w:val="left"/>
        <w:rPr>
          <w:rFonts w:ascii="Calibri" w:hAnsi="Calibri" w:cs="Calibri"/>
          <w:sz w:val="24"/>
          <w:szCs w:val="24"/>
        </w:rPr>
      </w:pPr>
      <w:r w:rsidRPr="00082C45">
        <w:rPr>
          <w:rFonts w:ascii="Calibri" w:hAnsi="Calibri" w:cs="Calibri"/>
          <w:sz w:val="24"/>
          <w:szCs w:val="24"/>
        </w:rPr>
        <w:t xml:space="preserve">Mając na uwadze powyższe </w:t>
      </w:r>
      <w:r>
        <w:rPr>
          <w:rFonts w:ascii="Calibri" w:hAnsi="Calibri" w:cs="Calibri"/>
          <w:sz w:val="24"/>
          <w:szCs w:val="24"/>
        </w:rPr>
        <w:t>o</w:t>
      </w:r>
      <w:r w:rsidR="007C4C47" w:rsidRPr="003A6D21">
        <w:rPr>
          <w:rFonts w:ascii="Calibri" w:hAnsi="Calibri" w:cs="Calibri"/>
          <w:sz w:val="24"/>
          <w:szCs w:val="24"/>
        </w:rPr>
        <w:t xml:space="preserve">d wypłaconego stypendium wnioskodawca zobowiązany jest naliczyć i odprowadzić wszystkie składki wynikające z przepisów, w tym: ubezpieczenia emerytalne, rentowe, wypadkowe i zdrowotne. </w:t>
      </w:r>
      <w:r>
        <w:rPr>
          <w:rFonts w:ascii="Calibri" w:hAnsi="Calibri" w:cs="Calibri"/>
          <w:sz w:val="24"/>
          <w:szCs w:val="24"/>
        </w:rPr>
        <w:t>K</w:t>
      </w:r>
      <w:r w:rsidR="007C4C47" w:rsidRPr="003A6D21">
        <w:rPr>
          <w:rFonts w:ascii="Calibri" w:hAnsi="Calibri" w:cs="Calibri"/>
          <w:sz w:val="24"/>
          <w:szCs w:val="24"/>
        </w:rPr>
        <w:t>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5BF1CE74"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5837FF98" w:rsidR="00654D64" w:rsidRPr="003D5566" w:rsidRDefault="007C4C47" w:rsidP="003D5566">
      <w:pPr>
        <w:pStyle w:val="Normalny1wc075"/>
        <w:numPr>
          <w:ilvl w:val="0"/>
          <w:numId w:val="6"/>
        </w:numPr>
        <w:ind w:left="426" w:hanging="425"/>
        <w:jc w:val="left"/>
        <w:rPr>
          <w:rFonts w:ascii="Calibri" w:hAnsi="Calibri" w:cs="Calibri"/>
          <w:sz w:val="24"/>
          <w:szCs w:val="24"/>
        </w:rPr>
      </w:pPr>
      <w:r w:rsidRPr="003D5566">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r w:rsidR="00372B11" w:rsidRPr="003D5566">
        <w:rPr>
          <w:rFonts w:ascii="Calibri" w:hAnsi="Calibri" w:cs="Calibri"/>
          <w:sz w:val="24"/>
          <w:szCs w:val="24"/>
        </w:rPr>
        <w:t>.</w:t>
      </w:r>
    </w:p>
    <w:p w14:paraId="4AFB42E3" w14:textId="25BAD329" w:rsidR="00681939" w:rsidRPr="00372B11" w:rsidRDefault="00681939" w:rsidP="00372B11">
      <w:pPr>
        <w:pStyle w:val="Normalny1wc075"/>
        <w:ind w:left="0"/>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w:t>
      </w:r>
      <w:r w:rsidR="0071536B" w:rsidRPr="00372B11">
        <w:rPr>
          <w:rFonts w:ascii="Calibri" w:hAnsi="Calibri" w:cs="Calibri"/>
          <w:sz w:val="24"/>
          <w:szCs w:val="24"/>
        </w:rPr>
        <w:t>stażowego</w:t>
      </w:r>
      <w:r w:rsidRPr="00372B11">
        <w:rPr>
          <w:rFonts w:ascii="Calibri" w:hAnsi="Calibri" w:cs="Calibri"/>
          <w:sz w:val="24"/>
          <w:szCs w:val="24"/>
        </w:rPr>
        <w:t xml:space="preserve"> </w:t>
      </w:r>
      <w:r w:rsidR="0027573E"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 w kolejnym roku kalendarzowym. </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0224FD52" w:rsidR="007C4C47"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Osoba zachowuje prawo do stypendium stażowego za okres udokumentowanej niezdolności </w:t>
      </w:r>
      <w:r w:rsidRPr="00D81F3D">
        <w:rPr>
          <w:rFonts w:ascii="Calibri" w:hAnsi="Calibri" w:cs="Calibri"/>
          <w:sz w:val="24"/>
          <w:szCs w:val="24"/>
        </w:rPr>
        <w:t xml:space="preserve">do </w:t>
      </w:r>
      <w:r w:rsidR="0082437E" w:rsidRPr="00D81F3D">
        <w:rPr>
          <w:rFonts w:ascii="Calibri" w:hAnsi="Calibri" w:cs="Calibri"/>
          <w:sz w:val="24"/>
          <w:szCs w:val="24"/>
        </w:rPr>
        <w:t>wykonywania zadań</w:t>
      </w:r>
      <w:r w:rsidRPr="00D81F3D">
        <w:rPr>
          <w:rFonts w:ascii="Calibri" w:hAnsi="Calibri" w:cs="Calibri"/>
          <w:sz w:val="24"/>
          <w:szCs w:val="24"/>
        </w:rPr>
        <w:t>, przypadający</w:t>
      </w:r>
      <w:r w:rsidRPr="003A6D21">
        <w:rPr>
          <w:rFonts w:ascii="Calibri" w:hAnsi="Calibri" w:cs="Calibri"/>
          <w:sz w:val="24"/>
          <w:szCs w:val="24"/>
        </w:rPr>
        <w:t xml:space="preserve"> w okresie odbywania stażu, za który na podstawie odrębnych przepisów pracownicy zachowują prawo do wynagrodzenia lub przysługują im zasiłki z ubezpieczenia społecznego w razie choroby lub macierzyństwa. </w:t>
      </w:r>
    </w:p>
    <w:p w14:paraId="5E8CA47C" w14:textId="0179A508" w:rsidR="00F92A6A" w:rsidRPr="003A6D21" w:rsidRDefault="00F92A6A" w:rsidP="00AE5C32">
      <w:pPr>
        <w:pStyle w:val="Normalny1"/>
        <w:numPr>
          <w:ilvl w:val="0"/>
          <w:numId w:val="0"/>
        </w:numPr>
        <w:jc w:val="left"/>
        <w:rPr>
          <w:rFonts w:ascii="Calibri" w:hAnsi="Calibri" w:cs="Calibri"/>
          <w:sz w:val="24"/>
          <w:szCs w:val="24"/>
        </w:rPr>
      </w:pPr>
      <w:r w:rsidRPr="00F92A6A">
        <w:rPr>
          <w:rFonts w:ascii="Calibri" w:hAnsi="Calibri" w:cs="Calibri"/>
          <w:sz w:val="24"/>
          <w:szCs w:val="24"/>
        </w:rPr>
        <w:t>Osobom uczestniczącym w stażu, w okresie jego trwania, można pokryć koszty opieki nad dzieckiem lub dziećmi do lat 7 oraz osobami zależnymi w wysokości wynikając</w:t>
      </w:r>
      <w:r>
        <w:rPr>
          <w:rFonts w:ascii="Calibri" w:hAnsi="Calibri" w:cs="Calibri"/>
          <w:sz w:val="24"/>
          <w:szCs w:val="24"/>
        </w:rPr>
        <w:t>ej z wniosku o dofinansowanie.</w:t>
      </w:r>
    </w:p>
    <w:p w14:paraId="13B16764" w14:textId="580D5615" w:rsidR="0082437E" w:rsidRDefault="00860FE9" w:rsidP="00860FE9">
      <w:pPr>
        <w:pStyle w:val="Normalny1"/>
        <w:numPr>
          <w:ilvl w:val="0"/>
          <w:numId w:val="0"/>
        </w:numPr>
        <w:rPr>
          <w:rFonts w:ascii="Calibri" w:hAnsi="Calibri" w:cs="Calibri"/>
          <w:sz w:val="24"/>
          <w:szCs w:val="24"/>
        </w:rPr>
      </w:pPr>
      <w:bookmarkStart w:id="11" w:name="s2"/>
      <w:bookmarkEnd w:id="11"/>
      <w:r w:rsidRPr="00860FE9">
        <w:rPr>
          <w:rFonts w:ascii="Calibri" w:hAnsi="Calibri" w:cs="Calibri"/>
          <w:sz w:val="24"/>
          <w:szCs w:val="24"/>
        </w:rPr>
        <w:t xml:space="preserve">Zasady </w:t>
      </w:r>
      <w:r w:rsidR="0082437E" w:rsidRPr="00D81F3D">
        <w:rPr>
          <w:rFonts w:ascii="Calibri" w:hAnsi="Calibri" w:cs="Calibri"/>
          <w:sz w:val="24"/>
          <w:szCs w:val="24"/>
        </w:rPr>
        <w:t>ewentualnego</w:t>
      </w:r>
      <w:r w:rsidR="0082437E">
        <w:rPr>
          <w:rFonts w:ascii="Calibri" w:hAnsi="Calibri" w:cs="Calibri"/>
          <w:sz w:val="24"/>
          <w:szCs w:val="24"/>
        </w:rPr>
        <w:t xml:space="preserve"> </w:t>
      </w:r>
      <w:r w:rsidRPr="00860FE9">
        <w:rPr>
          <w:rFonts w:ascii="Calibri" w:hAnsi="Calibri" w:cs="Calibri"/>
          <w:sz w:val="24"/>
          <w:szCs w:val="24"/>
        </w:rPr>
        <w:t>wynagrodzenia opiekuna stażysty są uregulowane w porozumieniu lub umowie</w:t>
      </w:r>
      <w:r>
        <w:rPr>
          <w:rFonts w:ascii="Calibri" w:hAnsi="Calibri" w:cs="Calibri"/>
          <w:sz w:val="24"/>
          <w:szCs w:val="24"/>
        </w:rPr>
        <w:t xml:space="preserve"> </w:t>
      </w:r>
      <w:r w:rsidRPr="00860FE9">
        <w:rPr>
          <w:rFonts w:ascii="Calibri" w:hAnsi="Calibri" w:cs="Calibri"/>
          <w:sz w:val="24"/>
          <w:szCs w:val="24"/>
        </w:rPr>
        <w:t>pomiędzy podmiotem kierującym na staż</w:t>
      </w:r>
      <w:r w:rsidR="0082437E">
        <w:rPr>
          <w:rFonts w:ascii="Calibri" w:hAnsi="Calibri" w:cs="Calibri"/>
          <w:sz w:val="24"/>
          <w:szCs w:val="24"/>
        </w:rPr>
        <w:t xml:space="preserve"> (b</w:t>
      </w:r>
      <w:r w:rsidRPr="00860FE9">
        <w:rPr>
          <w:rFonts w:ascii="Calibri" w:hAnsi="Calibri" w:cs="Calibri"/>
          <w:sz w:val="24"/>
          <w:szCs w:val="24"/>
        </w:rPr>
        <w:t>eneficjentem) a podmiotem przyjmującym na</w:t>
      </w:r>
      <w:r>
        <w:rPr>
          <w:rFonts w:ascii="Calibri" w:hAnsi="Calibri" w:cs="Calibri"/>
          <w:sz w:val="24"/>
          <w:szCs w:val="24"/>
        </w:rPr>
        <w:t xml:space="preserve"> </w:t>
      </w:r>
      <w:r w:rsidRPr="00860FE9">
        <w:rPr>
          <w:rFonts w:ascii="Calibri" w:hAnsi="Calibri" w:cs="Calibri"/>
          <w:sz w:val="24"/>
          <w:szCs w:val="24"/>
        </w:rPr>
        <w:t>staż. Dokument ten reguluje zasady refundacji wynagrodzenia opiekuna stażysty z</w:t>
      </w:r>
      <w:r>
        <w:rPr>
          <w:rFonts w:ascii="Calibri" w:hAnsi="Calibri" w:cs="Calibri"/>
          <w:sz w:val="24"/>
          <w:szCs w:val="24"/>
        </w:rPr>
        <w:t xml:space="preserve"> </w:t>
      </w:r>
      <w:r w:rsidRPr="00860FE9">
        <w:rPr>
          <w:rFonts w:ascii="Calibri" w:hAnsi="Calibri" w:cs="Calibri"/>
          <w:sz w:val="24"/>
          <w:szCs w:val="24"/>
        </w:rPr>
        <w:t>określeniem dokumentów składanych wraz z wnioskiem o refundację oraz dokumentów,</w:t>
      </w:r>
      <w:r>
        <w:rPr>
          <w:rFonts w:ascii="Calibri" w:hAnsi="Calibri" w:cs="Calibri"/>
          <w:sz w:val="24"/>
          <w:szCs w:val="24"/>
        </w:rPr>
        <w:t xml:space="preserve"> </w:t>
      </w:r>
      <w:r w:rsidRPr="00860FE9">
        <w:rPr>
          <w:rFonts w:ascii="Calibri" w:hAnsi="Calibri" w:cs="Calibri"/>
          <w:sz w:val="24"/>
          <w:szCs w:val="24"/>
        </w:rPr>
        <w:t>którymi powinien dysponować przyjmuj</w:t>
      </w:r>
      <w:r>
        <w:rPr>
          <w:rFonts w:ascii="Calibri" w:hAnsi="Calibri" w:cs="Calibri"/>
          <w:sz w:val="24"/>
          <w:szCs w:val="24"/>
        </w:rPr>
        <w:t xml:space="preserve">ący na staż w przypadku kontroli </w:t>
      </w:r>
      <w:r w:rsidRPr="00860FE9">
        <w:rPr>
          <w:rFonts w:ascii="Calibri" w:hAnsi="Calibri" w:cs="Calibri"/>
          <w:sz w:val="24"/>
          <w:szCs w:val="24"/>
        </w:rPr>
        <w:t>przeprowadzanych przez organizatora stażu lub organy uprawnione</w:t>
      </w:r>
      <w:r w:rsidR="00F12B45">
        <w:rPr>
          <w:rFonts w:ascii="Calibri" w:hAnsi="Calibri" w:cs="Calibri"/>
          <w:sz w:val="24"/>
          <w:szCs w:val="24"/>
        </w:rPr>
        <w:t>.</w:t>
      </w:r>
      <w:r w:rsidR="0082437E">
        <w:rPr>
          <w:rFonts w:ascii="Calibri" w:hAnsi="Calibri" w:cs="Calibri"/>
          <w:sz w:val="24"/>
          <w:szCs w:val="24"/>
        </w:rPr>
        <w:t xml:space="preserve"> </w:t>
      </w:r>
    </w:p>
    <w:p w14:paraId="15983CAF" w14:textId="5434A11B" w:rsidR="00860FE9" w:rsidRDefault="0082437E" w:rsidP="00860FE9">
      <w:pPr>
        <w:pStyle w:val="Normalny1"/>
        <w:numPr>
          <w:ilvl w:val="0"/>
          <w:numId w:val="0"/>
        </w:numPr>
        <w:rPr>
          <w:rFonts w:ascii="Calibri" w:hAnsi="Calibri" w:cs="Calibri"/>
          <w:sz w:val="24"/>
          <w:szCs w:val="24"/>
        </w:rPr>
      </w:pPr>
      <w:r w:rsidRPr="00824A41">
        <w:rPr>
          <w:rFonts w:ascii="Calibri" w:hAnsi="Calibri" w:cs="Calibri"/>
          <w:sz w:val="24"/>
          <w:szCs w:val="24"/>
        </w:rPr>
        <w:t xml:space="preserve">Zasadność wypłaty wynagrodzenia opiekunowi stażysty powinna wynikać ze specyfiki stażu. Oceny zasadności wynagrodzenia dokonuje się podczas realizacji projektu, w momencie otrzymywania od beneficjenta informacji dotyczącej specyfiki miejsca odbywania stażu przez danego uczestnika. Ocena ta dokonywana jest zgodnie z </w:t>
      </w:r>
      <w:r w:rsidR="00072B33" w:rsidRPr="00824A41">
        <w:rPr>
          <w:rFonts w:ascii="Calibri" w:hAnsi="Calibri" w:cs="Calibri"/>
          <w:sz w:val="24"/>
          <w:szCs w:val="24"/>
        </w:rPr>
        <w:t xml:space="preserve">zapisami </w:t>
      </w:r>
      <w:r w:rsidRPr="00824A41">
        <w:rPr>
          <w:rFonts w:ascii="Calibri" w:hAnsi="Calibri" w:cs="Calibri"/>
          <w:sz w:val="24"/>
          <w:szCs w:val="24"/>
        </w:rPr>
        <w:t>rozdz. 6.2 Wytycznych w zakresie kwalifikowalności.</w:t>
      </w:r>
      <w:r>
        <w:rPr>
          <w:rFonts w:ascii="Calibri" w:hAnsi="Calibri" w:cs="Calibri"/>
          <w:sz w:val="24"/>
          <w:szCs w:val="24"/>
        </w:rPr>
        <w:t xml:space="preserve"> </w:t>
      </w:r>
    </w:p>
    <w:p w14:paraId="6D00BAEB" w14:textId="39A58954" w:rsidR="0021101D" w:rsidRPr="005D73EB" w:rsidRDefault="0021101D" w:rsidP="0021101D">
      <w:pPr>
        <w:pStyle w:val="Normalny1"/>
        <w:numPr>
          <w:ilvl w:val="0"/>
          <w:numId w:val="0"/>
        </w:numPr>
        <w:jc w:val="left"/>
        <w:rPr>
          <w:rFonts w:ascii="Calibri" w:hAnsi="Calibri" w:cs="Calibri"/>
          <w:sz w:val="24"/>
          <w:szCs w:val="24"/>
        </w:rPr>
      </w:pPr>
      <w:r w:rsidRPr="0021101D">
        <w:rPr>
          <w:rFonts w:ascii="Calibri" w:hAnsi="Calibri" w:cs="Calibri"/>
          <w:sz w:val="24"/>
          <w:szCs w:val="24"/>
        </w:rPr>
        <w:t>Koszty wynagrodzenia opiekuna stażysty są kwalifikowalne, o ile uwzględniają jedną z</w:t>
      </w:r>
      <w:r>
        <w:rPr>
          <w:rFonts w:ascii="Calibri" w:hAnsi="Calibri" w:cs="Calibri"/>
          <w:sz w:val="24"/>
          <w:szCs w:val="24"/>
        </w:rPr>
        <w:t xml:space="preserve"> </w:t>
      </w:r>
      <w:r w:rsidRPr="0021101D">
        <w:rPr>
          <w:rFonts w:ascii="Calibri" w:hAnsi="Calibri" w:cs="Calibri"/>
          <w:sz w:val="24"/>
          <w:szCs w:val="24"/>
        </w:rPr>
        <w:t>poniższych opcji i wynikają z założeń porozumienia w sprawie realizacji stażu</w:t>
      </w:r>
      <w:r>
        <w:rPr>
          <w:rFonts w:ascii="Calibri" w:hAnsi="Calibri" w:cs="Calibri"/>
          <w:sz w:val="24"/>
          <w:szCs w:val="24"/>
        </w:rPr>
        <w:t>:</w:t>
      </w:r>
    </w:p>
    <w:p w14:paraId="180F64E1" w14:textId="13229345" w:rsidR="00497EE1" w:rsidRDefault="0082437E" w:rsidP="00497EE1">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00497EE1" w:rsidRPr="00497EE1">
        <w:rPr>
          <w:rFonts w:ascii="Calibri" w:hAnsi="Calibri" w:cs="Calibri"/>
          <w:sz w:val="24"/>
          <w:szCs w:val="24"/>
        </w:rPr>
        <w:t>efundację podmiotowi przyjmującemu na staż dotychczasowego wynagrodzenia</w:t>
      </w:r>
      <w:r w:rsidR="00497EE1">
        <w:rPr>
          <w:rFonts w:ascii="Calibri" w:hAnsi="Calibri" w:cs="Calibri"/>
          <w:sz w:val="24"/>
          <w:szCs w:val="24"/>
        </w:rPr>
        <w:t xml:space="preserve"> </w:t>
      </w:r>
      <w:r w:rsidR="00497EE1" w:rsidRPr="00497EE1">
        <w:rPr>
          <w:rFonts w:ascii="Calibri" w:hAnsi="Calibri" w:cs="Calibri"/>
          <w:sz w:val="24"/>
          <w:szCs w:val="24"/>
        </w:rPr>
        <w:t>opiekuna stażysty w przypadku oddelegowania go wyłącznie do realizacji zadań</w:t>
      </w:r>
      <w:r w:rsidR="00497EE1">
        <w:rPr>
          <w:rFonts w:ascii="Calibri" w:hAnsi="Calibri" w:cs="Calibri"/>
          <w:sz w:val="24"/>
          <w:szCs w:val="24"/>
        </w:rPr>
        <w:t xml:space="preserve"> </w:t>
      </w:r>
      <w:r w:rsidR="00497EE1" w:rsidRPr="00497EE1">
        <w:rPr>
          <w:rFonts w:ascii="Calibri" w:hAnsi="Calibri" w:cs="Calibri"/>
          <w:sz w:val="24"/>
          <w:szCs w:val="24"/>
        </w:rPr>
        <w:t>związanych z opieką nad grupą stażystów, pod warunkiem, że opiekun stażysty</w:t>
      </w:r>
      <w:r w:rsidR="00497EE1">
        <w:rPr>
          <w:rFonts w:ascii="Calibri" w:hAnsi="Calibri" w:cs="Calibri"/>
          <w:sz w:val="24"/>
          <w:szCs w:val="24"/>
        </w:rPr>
        <w:t xml:space="preserve"> </w:t>
      </w:r>
      <w:r w:rsidR="00497EE1" w:rsidRPr="00497EE1">
        <w:rPr>
          <w:rFonts w:ascii="Calibri" w:hAnsi="Calibri" w:cs="Calibri"/>
          <w:sz w:val="24"/>
          <w:szCs w:val="24"/>
        </w:rPr>
        <w:t xml:space="preserve">nadzoruje pracę więcej niż 3 stażystów i jest </w:t>
      </w:r>
      <w:r w:rsidR="00497EE1">
        <w:rPr>
          <w:rFonts w:ascii="Calibri" w:hAnsi="Calibri" w:cs="Calibri"/>
          <w:sz w:val="24"/>
          <w:szCs w:val="24"/>
        </w:rPr>
        <w:t xml:space="preserve">to uzasadnione specyfiką </w:t>
      </w:r>
      <w:r w:rsidR="00497EE1" w:rsidRPr="00824A41">
        <w:rPr>
          <w:rFonts w:ascii="Calibri" w:hAnsi="Calibri" w:cs="Calibri"/>
          <w:sz w:val="24"/>
          <w:szCs w:val="24"/>
        </w:rPr>
        <w:t xml:space="preserve">stażu. </w:t>
      </w:r>
      <w:r w:rsidRPr="00824A41">
        <w:rPr>
          <w:rFonts w:ascii="Calibri" w:hAnsi="Calibri" w:cs="Calibri"/>
          <w:sz w:val="24"/>
          <w:szCs w:val="24"/>
        </w:rPr>
        <w:t>Ta</w:t>
      </w:r>
      <w:r w:rsidR="00824A41">
        <w:rPr>
          <w:rFonts w:ascii="Calibri" w:hAnsi="Calibri" w:cs="Calibri"/>
          <w:sz w:val="24"/>
          <w:szCs w:val="24"/>
        </w:rPr>
        <w:t>ka</w:t>
      </w:r>
      <w:r w:rsidR="00497EE1" w:rsidRPr="00824A41">
        <w:rPr>
          <w:rFonts w:ascii="Calibri" w:hAnsi="Calibri" w:cs="Calibri"/>
          <w:sz w:val="24"/>
          <w:szCs w:val="24"/>
        </w:rPr>
        <w:t xml:space="preserve"> forma</w:t>
      </w:r>
      <w:r w:rsidR="00497EE1">
        <w:rPr>
          <w:rFonts w:ascii="Calibri" w:hAnsi="Calibri" w:cs="Calibri"/>
          <w:sz w:val="24"/>
          <w:szCs w:val="24"/>
        </w:rPr>
        <w:t xml:space="preserve"> nie przysługuje osobom prowadzącym jednoosobową działalność gospodarczą.</w:t>
      </w:r>
    </w:p>
    <w:p w14:paraId="56DF2E99" w14:textId="0EC98CD2" w:rsidR="00497EE1" w:rsidRDefault="0082437E"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00B63779" w:rsidRPr="00B63779">
        <w:rPr>
          <w:rFonts w:ascii="Calibri" w:hAnsi="Calibri" w:cs="Calibri"/>
          <w:sz w:val="24"/>
          <w:szCs w:val="24"/>
        </w:rPr>
        <w:t>efundację podmiotowi przyjmującemu na staż części dotychczasowego</w:t>
      </w:r>
      <w:r w:rsidR="00B63779">
        <w:rPr>
          <w:rFonts w:ascii="Calibri" w:hAnsi="Calibri" w:cs="Calibri"/>
          <w:sz w:val="24"/>
          <w:szCs w:val="24"/>
        </w:rPr>
        <w:t xml:space="preserve"> </w:t>
      </w:r>
      <w:r w:rsidR="00B63779" w:rsidRPr="00B63779">
        <w:rPr>
          <w:rFonts w:ascii="Calibri" w:hAnsi="Calibri" w:cs="Calibri"/>
          <w:sz w:val="24"/>
          <w:szCs w:val="24"/>
        </w:rPr>
        <w:t>wynagrodzenia opiekuna stażysty w przypadku częściowego zwolnienia go od</w:t>
      </w:r>
      <w:r w:rsidR="00B63779">
        <w:rPr>
          <w:rFonts w:ascii="Calibri" w:hAnsi="Calibri" w:cs="Calibri"/>
          <w:sz w:val="24"/>
          <w:szCs w:val="24"/>
        </w:rPr>
        <w:t xml:space="preserve"> </w:t>
      </w:r>
      <w:r w:rsidR="00B63779" w:rsidRPr="00B63779">
        <w:rPr>
          <w:rFonts w:ascii="Calibri" w:hAnsi="Calibri" w:cs="Calibri"/>
          <w:sz w:val="24"/>
          <w:szCs w:val="24"/>
        </w:rPr>
        <w:t>obowiązku świadczenia pracy na rzecz realizacji zadań związanych z opieką nad</w:t>
      </w:r>
      <w:r w:rsidR="00B63779">
        <w:rPr>
          <w:rFonts w:ascii="Calibri" w:hAnsi="Calibri" w:cs="Calibri"/>
          <w:sz w:val="24"/>
          <w:szCs w:val="24"/>
        </w:rPr>
        <w:t xml:space="preserve"> </w:t>
      </w:r>
      <w:r w:rsidR="00B63779" w:rsidRPr="00B63779">
        <w:rPr>
          <w:rFonts w:ascii="Calibri" w:hAnsi="Calibri" w:cs="Calibri"/>
          <w:sz w:val="24"/>
          <w:szCs w:val="24"/>
        </w:rPr>
        <w:t>stażystą</w:t>
      </w:r>
      <w:r w:rsidR="00B63779">
        <w:rPr>
          <w:rFonts w:ascii="Calibri" w:hAnsi="Calibri" w:cs="Calibri"/>
          <w:sz w:val="24"/>
          <w:szCs w:val="24"/>
        </w:rPr>
        <w:t xml:space="preserve"> </w:t>
      </w:r>
      <w:r w:rsidR="00B63779" w:rsidRPr="00B63779">
        <w:rPr>
          <w:rFonts w:ascii="Calibri" w:hAnsi="Calibri" w:cs="Calibri"/>
          <w:sz w:val="24"/>
          <w:szCs w:val="24"/>
        </w:rPr>
        <w:t>/ grupą stażystów w wysokości nie większej niż 500 zł brutto mi</w:t>
      </w:r>
      <w:r w:rsidR="00B63779">
        <w:rPr>
          <w:rFonts w:ascii="Calibri" w:hAnsi="Calibri" w:cs="Calibri"/>
          <w:sz w:val="24"/>
          <w:szCs w:val="24"/>
        </w:rPr>
        <w:t>esięcznie</w:t>
      </w:r>
      <w:r w:rsidR="003F42B8">
        <w:rPr>
          <w:rStyle w:val="Odwoanieprzypisudolnego"/>
          <w:rFonts w:ascii="Calibri" w:hAnsi="Calibri" w:cs="Calibri"/>
          <w:sz w:val="24"/>
          <w:szCs w:val="24"/>
        </w:rPr>
        <w:footnoteReference w:id="5"/>
      </w:r>
      <w:r w:rsidR="00B63779">
        <w:rPr>
          <w:rFonts w:ascii="Calibri" w:hAnsi="Calibri" w:cs="Calibri"/>
          <w:sz w:val="24"/>
          <w:szCs w:val="24"/>
        </w:rPr>
        <w:t xml:space="preserve"> </w:t>
      </w:r>
      <w:r w:rsidR="00B63779" w:rsidRPr="00B63779">
        <w:rPr>
          <w:rFonts w:ascii="Calibri" w:hAnsi="Calibri" w:cs="Calibri"/>
          <w:sz w:val="24"/>
          <w:szCs w:val="24"/>
        </w:rPr>
        <w:t>za opiekę nad pierwszym stażystą i nie więcej niż 250 zł brutto miesięcznie za</w:t>
      </w:r>
      <w:r w:rsidR="00B63779">
        <w:rPr>
          <w:rFonts w:ascii="Calibri" w:hAnsi="Calibri" w:cs="Calibri"/>
          <w:sz w:val="24"/>
          <w:szCs w:val="24"/>
        </w:rPr>
        <w:t xml:space="preserve"> </w:t>
      </w:r>
      <w:r w:rsidR="00B63779" w:rsidRPr="00B63779">
        <w:rPr>
          <w:rFonts w:ascii="Calibri" w:hAnsi="Calibri" w:cs="Calibri"/>
          <w:sz w:val="24"/>
          <w:szCs w:val="24"/>
        </w:rPr>
        <w:t>każdego kolejnego stażystę, przy czym opiekun może otrzymać refundację za</w:t>
      </w:r>
      <w:r w:rsidR="00B63779">
        <w:rPr>
          <w:rFonts w:ascii="Calibri" w:hAnsi="Calibri" w:cs="Calibri"/>
          <w:sz w:val="24"/>
          <w:szCs w:val="24"/>
        </w:rPr>
        <w:t xml:space="preserve"> </w:t>
      </w:r>
      <w:r w:rsidR="00B63779" w:rsidRPr="00B63779">
        <w:rPr>
          <w:rFonts w:ascii="Calibri" w:hAnsi="Calibri" w:cs="Calibri"/>
          <w:sz w:val="24"/>
          <w:szCs w:val="24"/>
        </w:rPr>
        <w:t>opiekę nad maksymalnie 3 stażystami</w:t>
      </w:r>
      <w:r w:rsidR="00B63779">
        <w:rPr>
          <w:rFonts w:ascii="Calibri" w:hAnsi="Calibri" w:cs="Calibri"/>
          <w:sz w:val="24"/>
          <w:szCs w:val="24"/>
        </w:rPr>
        <w:t>.</w:t>
      </w:r>
    </w:p>
    <w:p w14:paraId="293DB1EA" w14:textId="2608B7E9" w:rsidR="00B63779" w:rsidRPr="00824A41" w:rsidRDefault="0082437E"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00B63779" w:rsidRPr="00B63779">
        <w:rPr>
          <w:rFonts w:ascii="Calibri" w:hAnsi="Calibri" w:cs="Calibri"/>
          <w:sz w:val="24"/>
          <w:szCs w:val="24"/>
        </w:rPr>
        <w:t>efundację podmiotowi przyjmującemu na staż dodatku do wynagrodzenia opiekuna</w:t>
      </w:r>
      <w:r w:rsidR="00B63779">
        <w:rPr>
          <w:rFonts w:ascii="Calibri" w:hAnsi="Calibri" w:cs="Calibri"/>
          <w:sz w:val="24"/>
          <w:szCs w:val="24"/>
        </w:rPr>
        <w:t xml:space="preserve"> </w:t>
      </w:r>
      <w:r w:rsidR="00B63779" w:rsidRPr="00B63779">
        <w:rPr>
          <w:rFonts w:ascii="Calibri" w:hAnsi="Calibri" w:cs="Calibri"/>
          <w:sz w:val="24"/>
          <w:szCs w:val="24"/>
        </w:rPr>
        <w:t>stażysty w sytuacji, gdy nie został zwolniony od obowiązku świadczenia pracy na</w:t>
      </w:r>
      <w:r w:rsidR="00B63779">
        <w:rPr>
          <w:rFonts w:ascii="Calibri" w:hAnsi="Calibri" w:cs="Calibri"/>
          <w:sz w:val="24"/>
          <w:szCs w:val="24"/>
        </w:rPr>
        <w:t xml:space="preserve"> </w:t>
      </w:r>
      <w:r w:rsidR="00B63779" w:rsidRPr="00B63779">
        <w:rPr>
          <w:rFonts w:ascii="Calibri" w:hAnsi="Calibri" w:cs="Calibri"/>
          <w:sz w:val="24"/>
          <w:szCs w:val="24"/>
        </w:rPr>
        <w:t>rzecz realizacji zadań związanych z opieką nad stażystą/ grupą stażystów w</w:t>
      </w:r>
      <w:r w:rsidR="00B63779">
        <w:rPr>
          <w:rFonts w:ascii="Calibri" w:hAnsi="Calibri" w:cs="Calibri"/>
          <w:sz w:val="24"/>
          <w:szCs w:val="24"/>
        </w:rPr>
        <w:t xml:space="preserve"> </w:t>
      </w:r>
      <w:r w:rsidR="00B63779" w:rsidRPr="00B63779">
        <w:rPr>
          <w:rFonts w:ascii="Calibri" w:hAnsi="Calibri" w:cs="Calibri"/>
          <w:sz w:val="24"/>
          <w:szCs w:val="24"/>
        </w:rPr>
        <w:t>wysokości nie większej niż 500 zł brutto miesięcznie za opiekę nad pierwszym</w:t>
      </w:r>
      <w:r w:rsidR="00B63779">
        <w:rPr>
          <w:rFonts w:ascii="Calibri" w:hAnsi="Calibri" w:cs="Calibri"/>
          <w:sz w:val="24"/>
          <w:szCs w:val="24"/>
        </w:rPr>
        <w:t xml:space="preserve"> </w:t>
      </w:r>
      <w:r w:rsidR="00B63779" w:rsidRPr="00B63779">
        <w:rPr>
          <w:rFonts w:ascii="Calibri" w:hAnsi="Calibri" w:cs="Calibri"/>
          <w:sz w:val="24"/>
          <w:szCs w:val="24"/>
        </w:rPr>
        <w:t>stażystą i nie więcej niż 250 zł brutto miesięcznie za każdego kolejnego stażystę,</w:t>
      </w:r>
      <w:r w:rsidR="00B63779">
        <w:rPr>
          <w:rFonts w:ascii="Calibri" w:hAnsi="Calibri" w:cs="Calibri"/>
          <w:sz w:val="24"/>
          <w:szCs w:val="24"/>
        </w:rPr>
        <w:t xml:space="preserve"> </w:t>
      </w:r>
      <w:r w:rsidR="00B63779" w:rsidRPr="00B63779">
        <w:rPr>
          <w:rFonts w:ascii="Calibri" w:hAnsi="Calibri" w:cs="Calibri"/>
          <w:sz w:val="24"/>
          <w:szCs w:val="24"/>
        </w:rPr>
        <w:t>przy czym opiekun może otrzymać refundację za opiekę nad maksymalnie 3</w:t>
      </w:r>
      <w:r w:rsidR="00B63779">
        <w:rPr>
          <w:rFonts w:ascii="Calibri" w:hAnsi="Calibri" w:cs="Calibri"/>
          <w:sz w:val="24"/>
          <w:szCs w:val="24"/>
        </w:rPr>
        <w:t xml:space="preserve"> </w:t>
      </w:r>
      <w:r w:rsidR="00B63779" w:rsidRPr="00B63779">
        <w:rPr>
          <w:rFonts w:ascii="Calibri" w:hAnsi="Calibri" w:cs="Calibri"/>
          <w:sz w:val="24"/>
          <w:szCs w:val="24"/>
        </w:rPr>
        <w:t>stażystami</w:t>
      </w:r>
      <w:r w:rsidR="00B63779" w:rsidRPr="00824A41">
        <w:rPr>
          <w:rFonts w:ascii="Calibri" w:hAnsi="Calibri" w:cs="Calibri"/>
          <w:sz w:val="24"/>
          <w:szCs w:val="24"/>
        </w:rPr>
        <w:t>.</w:t>
      </w:r>
      <w:r w:rsidR="00646A4B" w:rsidRPr="00824A41">
        <w:rPr>
          <w:rFonts w:ascii="Calibri" w:hAnsi="Calibri" w:cs="Calibri"/>
          <w:sz w:val="24"/>
          <w:szCs w:val="24"/>
        </w:rPr>
        <w:t xml:space="preserve"> Ta</w:t>
      </w:r>
      <w:r w:rsidR="00824A41">
        <w:rPr>
          <w:rFonts w:ascii="Calibri" w:hAnsi="Calibri" w:cs="Calibri"/>
          <w:sz w:val="24"/>
          <w:szCs w:val="24"/>
        </w:rPr>
        <w:t>ka</w:t>
      </w:r>
      <w:r w:rsidR="00646A4B" w:rsidRPr="00824A41">
        <w:rPr>
          <w:rFonts w:ascii="Calibri" w:hAnsi="Calibri" w:cs="Calibri"/>
          <w:sz w:val="24"/>
          <w:szCs w:val="24"/>
        </w:rPr>
        <w:t xml:space="preserve"> forma nie przysługuje osobom prowadzącym jednoosobową działalność gospodarczą.</w:t>
      </w:r>
    </w:p>
    <w:p w14:paraId="5357390E" w14:textId="2BF9FD86" w:rsidR="00072B33" w:rsidRDefault="00072B33" w:rsidP="00B63779">
      <w:pPr>
        <w:pStyle w:val="Normalny1"/>
        <w:numPr>
          <w:ilvl w:val="0"/>
          <w:numId w:val="0"/>
        </w:numPr>
        <w:rPr>
          <w:rFonts w:ascii="Calibri" w:hAnsi="Calibri" w:cs="Calibri"/>
          <w:sz w:val="24"/>
          <w:szCs w:val="24"/>
        </w:rPr>
      </w:pPr>
      <w:r w:rsidRPr="00824A41">
        <w:rPr>
          <w:rFonts w:ascii="Calibri" w:hAnsi="Calibri" w:cs="Calibri"/>
          <w:sz w:val="24"/>
          <w:szCs w:val="24"/>
        </w:rPr>
        <w:t xml:space="preserve">Wysokość refundacji, o których mowa powyżej naliczana jest proporcjonalnie do liczby godzin stażu zrealizowanego w danym </w:t>
      </w:r>
      <w:r w:rsidR="00AF7FB0" w:rsidRPr="00824A41">
        <w:rPr>
          <w:rFonts w:ascii="Calibri" w:hAnsi="Calibri" w:cs="Calibri"/>
          <w:sz w:val="24"/>
          <w:szCs w:val="24"/>
        </w:rPr>
        <w:t>miesiącu przez osoby odbywające staż. Liczba ta uwzględnia 2 dni wolne przysługujące osobie odbywającej staż</w:t>
      </w:r>
      <w:r w:rsidR="00824A41" w:rsidRPr="00824A41">
        <w:rPr>
          <w:rFonts w:ascii="Calibri" w:hAnsi="Calibri" w:cs="Calibri"/>
          <w:sz w:val="24"/>
          <w:szCs w:val="24"/>
        </w:rPr>
        <w:t>, z których skorzystanie nie pomniejsza wysokości refundacji</w:t>
      </w:r>
      <w:r w:rsidR="00AF7FB0" w:rsidRPr="00824A41">
        <w:rPr>
          <w:rFonts w:ascii="Calibri" w:hAnsi="Calibri" w:cs="Calibri"/>
          <w:sz w:val="24"/>
          <w:szCs w:val="24"/>
        </w:rPr>
        <w:t>.</w:t>
      </w:r>
    </w:p>
    <w:p w14:paraId="03A4B8F7" w14:textId="0C475443" w:rsidR="00B63779" w:rsidRDefault="00B63779" w:rsidP="00B63779">
      <w:pPr>
        <w:pStyle w:val="Normalny1"/>
        <w:numPr>
          <w:ilvl w:val="0"/>
          <w:numId w:val="0"/>
        </w:numPr>
        <w:rPr>
          <w:rFonts w:ascii="Calibri" w:hAnsi="Calibri" w:cs="Calibri"/>
          <w:sz w:val="24"/>
          <w:szCs w:val="24"/>
        </w:rPr>
      </w:pPr>
      <w:r w:rsidRPr="00B63779">
        <w:rPr>
          <w:rFonts w:ascii="Calibri" w:hAnsi="Calibri" w:cs="Calibri"/>
          <w:sz w:val="24"/>
          <w:szCs w:val="24"/>
        </w:rPr>
        <w:t>Funkcje opiekuna stażysty może pełnić wyłącznie osoba posiadająca co najmniej</w:t>
      </w:r>
      <w:r>
        <w:rPr>
          <w:rFonts w:ascii="Calibri" w:hAnsi="Calibri" w:cs="Calibri"/>
          <w:sz w:val="24"/>
          <w:szCs w:val="24"/>
        </w:rPr>
        <w:t xml:space="preserve"> </w:t>
      </w:r>
      <w:r w:rsidR="00646A4B" w:rsidRPr="00824A41">
        <w:rPr>
          <w:rFonts w:ascii="Calibri" w:hAnsi="Calibri" w:cs="Calibri"/>
          <w:sz w:val="24"/>
          <w:szCs w:val="24"/>
        </w:rPr>
        <w:t>dwunastomiesięczny</w:t>
      </w:r>
      <w:r w:rsidRPr="00B63779">
        <w:rPr>
          <w:rFonts w:ascii="Calibri" w:hAnsi="Calibri" w:cs="Calibri"/>
          <w:sz w:val="24"/>
          <w:szCs w:val="24"/>
        </w:rPr>
        <w:t xml:space="preserve"> staż pracy na danym stanowisku, na którym odbywa się staż lub co</w:t>
      </w:r>
      <w:r>
        <w:rPr>
          <w:rFonts w:ascii="Calibri" w:hAnsi="Calibri" w:cs="Calibri"/>
          <w:sz w:val="24"/>
          <w:szCs w:val="24"/>
        </w:rPr>
        <w:t xml:space="preserve"> </w:t>
      </w:r>
      <w:r w:rsidRPr="00B63779">
        <w:rPr>
          <w:rFonts w:ascii="Calibri" w:hAnsi="Calibri" w:cs="Calibri"/>
          <w:sz w:val="24"/>
          <w:szCs w:val="24"/>
        </w:rPr>
        <w:t>najmniej dwunastomiesięczne doświadczenie w branży</w:t>
      </w:r>
      <w:r>
        <w:rPr>
          <w:rFonts w:ascii="Calibri" w:hAnsi="Calibri" w:cs="Calibri"/>
          <w:sz w:val="24"/>
          <w:szCs w:val="24"/>
        </w:rPr>
        <w:t xml:space="preserve"> </w:t>
      </w:r>
      <w:r w:rsidRPr="00B63779">
        <w:rPr>
          <w:rFonts w:ascii="Calibri" w:hAnsi="Calibri" w:cs="Calibri"/>
          <w:sz w:val="24"/>
          <w:szCs w:val="24"/>
        </w:rPr>
        <w:t>/</w:t>
      </w:r>
      <w:r>
        <w:rPr>
          <w:rFonts w:ascii="Calibri" w:hAnsi="Calibri" w:cs="Calibri"/>
          <w:sz w:val="24"/>
          <w:szCs w:val="24"/>
        </w:rPr>
        <w:t xml:space="preserve"> dziedzinie, w jakiej realizowany </w:t>
      </w:r>
      <w:r w:rsidRPr="00B63779">
        <w:rPr>
          <w:rFonts w:ascii="Calibri" w:hAnsi="Calibri" w:cs="Calibri"/>
          <w:sz w:val="24"/>
          <w:szCs w:val="24"/>
        </w:rPr>
        <w:t>jest staż</w:t>
      </w:r>
      <w:r w:rsidR="00975D41">
        <w:rPr>
          <w:rFonts w:ascii="Calibri" w:hAnsi="Calibri" w:cs="Calibri"/>
          <w:sz w:val="24"/>
          <w:szCs w:val="24"/>
        </w:rPr>
        <w:t>.</w:t>
      </w:r>
    </w:p>
    <w:p w14:paraId="00BB9932" w14:textId="669D217E"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W przypadku realizacji staży przez pracodawcę w celu potwierdzenia prawidłowej kwoty refundacji wynagrodzenia opiekuna stażysty</w:t>
      </w:r>
      <w:r w:rsidR="00D8757B" w:rsidRPr="009E340A">
        <w:rPr>
          <w:rFonts w:ascii="Calibri" w:hAnsi="Calibri" w:cs="Calibri"/>
          <w:color w:val="000000" w:themeColor="text1"/>
          <w:sz w:val="24"/>
          <w:szCs w:val="24"/>
        </w:rPr>
        <w:t xml:space="preserve"> </w:t>
      </w:r>
      <w:r w:rsidR="00072B33">
        <w:rPr>
          <w:rFonts w:ascii="Calibri" w:hAnsi="Calibri" w:cs="Calibri"/>
          <w:color w:val="000000" w:themeColor="text1"/>
          <w:sz w:val="24"/>
          <w:szCs w:val="24"/>
        </w:rPr>
        <w:t>/ praktykanta u pracodawców b</w:t>
      </w:r>
      <w:r w:rsidRPr="009E340A">
        <w:rPr>
          <w:rFonts w:ascii="Calibri" w:hAnsi="Calibri" w:cs="Calibri"/>
          <w:color w:val="000000" w:themeColor="text1"/>
          <w:sz w:val="24"/>
          <w:szCs w:val="24"/>
        </w:rPr>
        <w:t>eneficjent jest zobowiązany do posiadan</w:t>
      </w:r>
      <w:r w:rsidR="009E340A">
        <w:rPr>
          <w:rFonts w:ascii="Calibri" w:hAnsi="Calibri" w:cs="Calibri"/>
          <w:color w:val="000000" w:themeColor="text1"/>
          <w:sz w:val="24"/>
          <w:szCs w:val="24"/>
        </w:rPr>
        <w:t xml:space="preserve">ia noty obciążeniowej, </w:t>
      </w:r>
      <w:r w:rsidRPr="009E340A">
        <w:rPr>
          <w:rFonts w:ascii="Calibri" w:hAnsi="Calibri" w:cs="Calibri"/>
          <w:color w:val="000000" w:themeColor="text1"/>
          <w:sz w:val="24"/>
          <w:szCs w:val="24"/>
        </w:rPr>
        <w:t>załączonego do niej zaświadczenia:</w:t>
      </w:r>
    </w:p>
    <w:p w14:paraId="37F0BCA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opiekun jest pracownikiem podmiotu przyjmującego na praktykę/staż,</w:t>
      </w:r>
    </w:p>
    <w:p w14:paraId="29830474" w14:textId="5DB8EA3D"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pracownik został wyznaczony przez podmiot przyjmujący na praktykę/staż jako opiekun praktykanta/stażysty na potrzeb</w:t>
      </w:r>
      <w:r w:rsidR="00072B33">
        <w:rPr>
          <w:rFonts w:ascii="Calibri" w:hAnsi="Calibri" w:cs="Calibri"/>
          <w:color w:val="000000" w:themeColor="text1"/>
          <w:sz w:val="24"/>
          <w:szCs w:val="24"/>
        </w:rPr>
        <w:t>y projektu realizowanego przez b</w:t>
      </w:r>
      <w:r w:rsidRPr="009E340A">
        <w:rPr>
          <w:rFonts w:ascii="Calibri" w:hAnsi="Calibri" w:cs="Calibri"/>
          <w:color w:val="000000" w:themeColor="text1"/>
          <w:sz w:val="24"/>
          <w:szCs w:val="24"/>
        </w:rPr>
        <w:t>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24E9FA6"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3D4F5E0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dokonano zapłaty wszystkich składników wynagrodzenia pracownika wyznaczonego na opiekuna,</w:t>
      </w:r>
    </w:p>
    <w:p w14:paraId="28D7DBC9"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ab/>
        <w:t xml:space="preserve">potwierdzającego, że wypełnione zostały wszystkie obowiązki opiekuna stażysty wskazane w ww. Wytycznych. </w:t>
      </w:r>
    </w:p>
    <w:p w14:paraId="7C17774C" w14:textId="6A3C28CD"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oraz dziennik</w:t>
      </w:r>
      <w:r w:rsidR="009E340A">
        <w:rPr>
          <w:rFonts w:ascii="Calibri" w:hAnsi="Calibri" w:cs="Calibri"/>
          <w:color w:val="000000" w:themeColor="text1"/>
          <w:sz w:val="24"/>
          <w:szCs w:val="24"/>
        </w:rPr>
        <w:t>a</w:t>
      </w:r>
      <w:r w:rsidRPr="009E340A">
        <w:rPr>
          <w:rFonts w:ascii="Calibri" w:hAnsi="Calibri" w:cs="Calibri"/>
          <w:color w:val="000000" w:themeColor="text1"/>
          <w:sz w:val="24"/>
          <w:szCs w:val="24"/>
        </w:rPr>
        <w:t xml:space="preserve">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(lub inny dowód), w którym wskazano daną osobę jako opiekuna</w:t>
      </w:r>
      <w:r w:rsidR="009E340A">
        <w:rPr>
          <w:rFonts w:ascii="Calibri" w:hAnsi="Calibri" w:cs="Calibri"/>
          <w:color w:val="000000" w:themeColor="text1"/>
          <w:sz w:val="24"/>
          <w:szCs w:val="24"/>
        </w:rPr>
        <w:t>. D</w:t>
      </w:r>
      <w:r w:rsidRPr="009E340A">
        <w:rPr>
          <w:rFonts w:ascii="Calibri" w:hAnsi="Calibri" w:cs="Calibri"/>
          <w:color w:val="000000" w:themeColor="text1"/>
          <w:sz w:val="24"/>
          <w:szCs w:val="24"/>
        </w:rPr>
        <w:t>ziennik po zakończeniu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00072B33">
        <w:rPr>
          <w:rFonts w:ascii="Calibri" w:hAnsi="Calibri" w:cs="Calibri"/>
          <w:color w:val="000000" w:themeColor="text1"/>
          <w:sz w:val="24"/>
          <w:szCs w:val="24"/>
        </w:rPr>
        <w:t>stażu powinien znaleźć się u b</w:t>
      </w:r>
      <w:r w:rsidRPr="009E340A">
        <w:rPr>
          <w:rFonts w:ascii="Calibri" w:hAnsi="Calibri" w:cs="Calibri"/>
          <w:color w:val="000000" w:themeColor="text1"/>
          <w:sz w:val="24"/>
          <w:szCs w:val="24"/>
        </w:rPr>
        <w:t>eneficjenta, a jeśli nie jest to możliwe, to jego kopia poświadczona za zgodność z oryginałem.</w:t>
      </w:r>
    </w:p>
    <w:p w14:paraId="2D41103D" w14:textId="49942E5C" w:rsidR="00975D41" w:rsidRPr="00E76DE2" w:rsidRDefault="00975D41" w:rsidP="00975D41">
      <w:pPr>
        <w:pStyle w:val="Normalny1"/>
        <w:numPr>
          <w:ilvl w:val="0"/>
          <w:numId w:val="0"/>
        </w:numPr>
        <w:rPr>
          <w:rFonts w:ascii="Calibri" w:hAnsi="Calibri" w:cs="Calibri"/>
          <w:sz w:val="24"/>
          <w:szCs w:val="24"/>
        </w:rPr>
      </w:pPr>
      <w:r w:rsidRPr="009E340A">
        <w:rPr>
          <w:rFonts w:ascii="Calibri" w:hAnsi="Calibri" w:cs="Calibri"/>
          <w:color w:val="000000" w:themeColor="text1"/>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w:t>
      </w:r>
      <w:r w:rsidRPr="00E76DE2">
        <w:rPr>
          <w:rFonts w:ascii="Calibri" w:hAnsi="Calibri" w:cs="Calibri"/>
          <w:sz w:val="24"/>
          <w:szCs w:val="24"/>
        </w:rPr>
        <w:t>przyjmującej na staż. Zaświadczenie powinno stanowić załącznik do umowy oraz zostać przedłożone wraz z notą. Po</w:t>
      </w:r>
      <w:r w:rsidR="00072B33">
        <w:rPr>
          <w:rFonts w:ascii="Calibri" w:hAnsi="Calibri" w:cs="Calibri"/>
          <w:sz w:val="24"/>
          <w:szCs w:val="24"/>
        </w:rPr>
        <w:t>siadanie tych dokumentów przez b</w:t>
      </w:r>
      <w:r w:rsidRPr="00E76DE2">
        <w:rPr>
          <w:rFonts w:ascii="Calibri" w:hAnsi="Calibri" w:cs="Calibri"/>
          <w:sz w:val="24"/>
          <w:szCs w:val="24"/>
        </w:rPr>
        <w:t>eneficjenta jest niezbędne dla celów kontrolnych.</w:t>
      </w:r>
    </w:p>
    <w:p w14:paraId="657DDC5F" w14:textId="77777777" w:rsidR="00112A71" w:rsidRDefault="007C4C47" w:rsidP="00AE5C32">
      <w:pPr>
        <w:pStyle w:val="Normalny1"/>
        <w:numPr>
          <w:ilvl w:val="0"/>
          <w:numId w:val="0"/>
        </w:numPr>
        <w:jc w:val="left"/>
        <w:rPr>
          <w:rFonts w:ascii="Calibri" w:hAnsi="Calibri" w:cs="Calibri"/>
          <w:sz w:val="24"/>
          <w:szCs w:val="24"/>
        </w:rPr>
      </w:pPr>
      <w:r w:rsidRPr="00E76DE2">
        <w:rPr>
          <w:rFonts w:ascii="Calibri" w:hAnsi="Calibri" w:cs="Calibri"/>
          <w:sz w:val="24"/>
          <w:szCs w:val="24"/>
        </w:rPr>
        <w:t xml:space="preserve">Katalog wydatków przewidzianych w ramach projektu może uwzględniać koszty inne niż </w:t>
      </w:r>
      <w:r w:rsidR="00204969" w:rsidRPr="00E76DE2">
        <w:rPr>
          <w:rFonts w:ascii="Calibri" w:hAnsi="Calibri" w:cs="Calibri"/>
          <w:sz w:val="24"/>
          <w:szCs w:val="24"/>
        </w:rPr>
        <w:t>koszty stypendium, opieki i opiekuna stażysty</w:t>
      </w:r>
      <w:r w:rsidR="00204969" w:rsidRPr="005C57A9">
        <w:rPr>
          <w:rFonts w:ascii="Calibri" w:hAnsi="Calibri" w:cs="Calibri"/>
          <w:sz w:val="24"/>
          <w:szCs w:val="24"/>
        </w:rPr>
        <w:t>,</w:t>
      </w:r>
      <w:r w:rsidRPr="005C57A9">
        <w:rPr>
          <w:rFonts w:ascii="Calibri" w:hAnsi="Calibri" w:cs="Calibri"/>
          <w:sz w:val="24"/>
          <w:szCs w:val="24"/>
        </w:rPr>
        <w:t xml:space="preserve"> związane z odbywaniem stażu (</w:t>
      </w:r>
      <w:r w:rsidRPr="001A2962">
        <w:rPr>
          <w:rFonts w:ascii="Calibri" w:hAnsi="Calibri" w:cs="Calibri"/>
          <w:sz w:val="24"/>
          <w:szCs w:val="24"/>
        </w:rPr>
        <w:t>np.</w:t>
      </w:r>
      <w:r w:rsidRPr="005C57A9">
        <w:rPr>
          <w:rFonts w:ascii="Calibri" w:hAnsi="Calibri" w:cs="Calibri"/>
          <w:sz w:val="24"/>
          <w:szCs w:val="24"/>
        </w:rPr>
        <w:t xml:space="preserve"> koszty dojazdu, </w:t>
      </w:r>
      <w:r w:rsidRPr="001A2962">
        <w:rPr>
          <w:rFonts w:ascii="Calibri" w:hAnsi="Calibri" w:cs="Calibri"/>
          <w:sz w:val="24"/>
          <w:szCs w:val="24"/>
        </w:rPr>
        <w:t xml:space="preserve">koszty </w:t>
      </w:r>
      <w:r w:rsidR="00094C22">
        <w:rPr>
          <w:rFonts w:ascii="Calibri" w:hAnsi="Calibri" w:cs="Calibri"/>
          <w:sz w:val="24"/>
          <w:szCs w:val="24"/>
        </w:rPr>
        <w:t>zakupu</w:t>
      </w:r>
      <w:r w:rsidRPr="001A2962">
        <w:rPr>
          <w:rFonts w:ascii="Calibri" w:hAnsi="Calibri" w:cs="Calibri"/>
          <w:sz w:val="24"/>
          <w:szCs w:val="24"/>
        </w:rPr>
        <w:t xml:space="preserve"> </w:t>
      </w:r>
      <w:r w:rsidR="001A2962">
        <w:rPr>
          <w:rFonts w:ascii="Calibri" w:hAnsi="Calibri" w:cs="Calibri"/>
          <w:sz w:val="24"/>
          <w:szCs w:val="24"/>
        </w:rPr>
        <w:t xml:space="preserve">zużywalnych </w:t>
      </w:r>
      <w:r w:rsidR="00094C22" w:rsidRPr="001A2962">
        <w:rPr>
          <w:rFonts w:ascii="Calibri" w:hAnsi="Calibri" w:cs="Calibri"/>
          <w:sz w:val="24"/>
          <w:szCs w:val="24"/>
        </w:rPr>
        <w:t>materiał</w:t>
      </w:r>
      <w:r w:rsidR="00094C22">
        <w:rPr>
          <w:rFonts w:ascii="Calibri" w:hAnsi="Calibri" w:cs="Calibri"/>
          <w:sz w:val="24"/>
          <w:szCs w:val="24"/>
        </w:rPr>
        <w:t>ów i narzędzi, niezbędnych stażyście</w:t>
      </w:r>
      <w:r w:rsidR="001A2962">
        <w:rPr>
          <w:rFonts w:ascii="Calibri" w:hAnsi="Calibri" w:cs="Calibri"/>
          <w:sz w:val="24"/>
          <w:szCs w:val="24"/>
        </w:rPr>
        <w:t xml:space="preserve"> </w:t>
      </w:r>
      <w:r w:rsidR="00112A71">
        <w:rPr>
          <w:rFonts w:ascii="Calibri" w:hAnsi="Calibri" w:cs="Calibri"/>
          <w:sz w:val="24"/>
          <w:szCs w:val="24"/>
        </w:rPr>
        <w:t>do odbycia stażu</w:t>
      </w:r>
      <w:r w:rsidR="001A2962">
        <w:rPr>
          <w:rFonts w:ascii="Calibri" w:hAnsi="Calibri" w:cs="Calibri"/>
          <w:sz w:val="24"/>
          <w:szCs w:val="24"/>
        </w:rPr>
        <w:t xml:space="preserve">, </w:t>
      </w:r>
      <w:r w:rsidRPr="001A2962">
        <w:rPr>
          <w:rFonts w:ascii="Calibri" w:hAnsi="Calibri" w:cs="Calibri"/>
          <w:sz w:val="24"/>
          <w:szCs w:val="24"/>
        </w:rPr>
        <w:t xml:space="preserve">szkolenia BHP stażysty) w wysokości nieprzekraczającej </w:t>
      </w:r>
      <w:r w:rsidRPr="001A2962">
        <w:rPr>
          <w:rFonts w:ascii="Calibri" w:hAnsi="Calibri" w:cs="Calibri"/>
          <w:b/>
          <w:bCs/>
          <w:sz w:val="24"/>
          <w:szCs w:val="24"/>
        </w:rPr>
        <w:t>5 000,00 zł</w:t>
      </w:r>
      <w:r w:rsidRPr="001A2962">
        <w:rPr>
          <w:rFonts w:ascii="Calibri" w:hAnsi="Calibri" w:cs="Calibri"/>
          <w:sz w:val="24"/>
          <w:szCs w:val="24"/>
        </w:rPr>
        <w:t xml:space="preserve"> brutto na 1 stażystę. </w:t>
      </w:r>
    </w:p>
    <w:p w14:paraId="22A9C1D5" w14:textId="4C50EADB" w:rsidR="00112A71" w:rsidRDefault="00112A71" w:rsidP="00AE5C32">
      <w:pPr>
        <w:pStyle w:val="Normalny1"/>
        <w:numPr>
          <w:ilvl w:val="0"/>
          <w:numId w:val="0"/>
        </w:numPr>
        <w:jc w:val="left"/>
        <w:rPr>
          <w:rFonts w:ascii="Calibri" w:hAnsi="Calibri" w:cs="Calibri"/>
          <w:sz w:val="24"/>
          <w:szCs w:val="24"/>
        </w:rPr>
      </w:pPr>
      <w:r w:rsidRPr="00824A41">
        <w:rPr>
          <w:rFonts w:ascii="Calibri" w:hAnsi="Calibri" w:cs="Calibri"/>
          <w:sz w:val="24"/>
          <w:szCs w:val="24"/>
        </w:rPr>
        <w:t>Koszty te są rozliczane jako refundacja wydatków poniesionych przez podmiot przyjmujący na staż. Dotyczą jedynie zakupu materiałów ulegających zużyciu, wyczerpaniu lub degradacji w wyniku normalnej eksploatacji w czasie realizacji zadań stażowych, w przypadku, gdy brak ich finansowania w projekcie skutkowałoby zubożeniem praktycznego wymiaru stażu. Powinny to być wyłącznie materiały w ilości niezbędnej i ściśle powiązanej z programem kształcenia i programem stażu.</w:t>
      </w:r>
      <w:r>
        <w:rPr>
          <w:rFonts w:ascii="Calibri" w:hAnsi="Calibri" w:cs="Calibri"/>
          <w:sz w:val="24"/>
          <w:szCs w:val="24"/>
        </w:rPr>
        <w:t xml:space="preserve"> </w:t>
      </w:r>
    </w:p>
    <w:p w14:paraId="029A75AF" w14:textId="77777777" w:rsidR="0041069E" w:rsidRDefault="0041069E" w:rsidP="00421CCA">
      <w:pPr>
        <w:pStyle w:val="Normalny1"/>
        <w:numPr>
          <w:ilvl w:val="0"/>
          <w:numId w:val="0"/>
        </w:numPr>
        <w:jc w:val="left"/>
        <w:rPr>
          <w:rFonts w:ascii="Calibri" w:hAnsi="Calibri" w:cs="Calibri"/>
          <w:b/>
          <w:bCs/>
          <w:sz w:val="24"/>
          <w:szCs w:val="24"/>
        </w:rPr>
      </w:pPr>
    </w:p>
    <w:p w14:paraId="7E7EE952" w14:textId="44AB81AC" w:rsidR="00421CCA" w:rsidRDefault="00421CCA" w:rsidP="00421CCA">
      <w:pPr>
        <w:pStyle w:val="Normalny1"/>
        <w:numPr>
          <w:ilvl w:val="0"/>
          <w:numId w:val="0"/>
        </w:numPr>
        <w:jc w:val="left"/>
        <w:rPr>
          <w:rFonts w:ascii="Calibri" w:hAnsi="Calibri" w:cs="Calibri"/>
          <w:b/>
          <w:bCs/>
          <w:sz w:val="24"/>
          <w:szCs w:val="24"/>
        </w:rPr>
      </w:pPr>
      <w:r>
        <w:rPr>
          <w:rFonts w:ascii="Calibri" w:hAnsi="Calibri" w:cs="Calibri"/>
          <w:b/>
          <w:bCs/>
          <w:sz w:val="24"/>
          <w:szCs w:val="24"/>
        </w:rPr>
        <w:t xml:space="preserve">Ważne! </w:t>
      </w:r>
    </w:p>
    <w:p w14:paraId="574EA0E2" w14:textId="75A3715A" w:rsidR="00421CCA" w:rsidRPr="00421CCA" w:rsidRDefault="00421CCA" w:rsidP="00AE5C32">
      <w:pPr>
        <w:pStyle w:val="Normalny1"/>
        <w:numPr>
          <w:ilvl w:val="0"/>
          <w:numId w:val="0"/>
        </w:numPr>
        <w:jc w:val="left"/>
        <w:rPr>
          <w:rFonts w:ascii="Calibri" w:hAnsi="Calibri" w:cs="Calibri"/>
          <w:b/>
          <w:bCs/>
          <w:sz w:val="24"/>
          <w:szCs w:val="24"/>
        </w:rPr>
      </w:pPr>
      <w:r w:rsidRPr="00824A41">
        <w:rPr>
          <w:rFonts w:ascii="Calibri" w:hAnsi="Calibri" w:cs="Calibri"/>
          <w:b/>
          <w:bCs/>
          <w:sz w:val="24"/>
          <w:szCs w:val="24"/>
        </w:rPr>
        <w:t>W niniejszym konkursie nie przewiduje się możliwości re</w:t>
      </w:r>
      <w:r>
        <w:rPr>
          <w:rFonts w:ascii="Calibri" w:hAnsi="Calibri" w:cs="Calibri"/>
          <w:b/>
          <w:bCs/>
          <w:sz w:val="24"/>
          <w:szCs w:val="24"/>
        </w:rPr>
        <w:t>alizacji projektów stażowych, o </w:t>
      </w:r>
      <w:r w:rsidRPr="00824A41">
        <w:rPr>
          <w:rFonts w:ascii="Calibri" w:hAnsi="Calibri" w:cs="Calibri"/>
          <w:b/>
          <w:bCs/>
          <w:sz w:val="24"/>
          <w:szCs w:val="24"/>
        </w:rPr>
        <w:t>których mowa w podrozdziale 3.5, sekcji 3.5.2, pkt 2 Wytycznych w zakresie realizacji przedsięwzięć z udziałem środków Europejskiego Funduszu Społecznego w obszarze rynku pracy na lata 2014-2020.</w:t>
      </w:r>
    </w:p>
    <w:p w14:paraId="1462A3FE" w14:textId="3B2B07E8" w:rsidR="007C4C47" w:rsidRPr="0064274B" w:rsidRDefault="007C4C47" w:rsidP="006873EE">
      <w:pPr>
        <w:pStyle w:val="Nag1"/>
        <w:rPr>
          <w:lang w:eastAsia="pl-PL"/>
        </w:rPr>
      </w:pPr>
      <w:bookmarkStart w:id="12" w:name="s4"/>
      <w:bookmarkStart w:id="13" w:name="_Toc488995876"/>
      <w:bookmarkStart w:id="14" w:name="s5"/>
      <w:bookmarkStart w:id="15" w:name="_Toc29883739"/>
      <w:bookmarkEnd w:id="12"/>
      <w:bookmarkEnd w:id="13"/>
      <w:bookmarkEnd w:id="14"/>
      <w:r w:rsidRPr="008B5560">
        <w:t>MECHANIZM RACJONALNYCH USPRAWNIEŃ</w:t>
      </w:r>
      <w:r w:rsidRPr="0064274B">
        <w:rPr>
          <w:rStyle w:val="Znakiprzypiswdolnych"/>
        </w:rPr>
        <w:footnoteReference w:id="6"/>
      </w:r>
      <w:bookmarkEnd w:id="15"/>
      <w:r w:rsidRPr="0064274B">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akustycznego (wynajęcie lub zakup i montaż systemów wspomagających słyszenie, np. pętli indukcyjnych, systemów FM);</w:t>
      </w:r>
    </w:p>
    <w:p w14:paraId="66468C49"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40553C">
      <w:pPr>
        <w:pStyle w:val="Nag1"/>
        <w:numPr>
          <w:ilvl w:val="0"/>
          <w:numId w:val="22"/>
        </w:numPr>
      </w:pPr>
      <w:bookmarkStart w:id="16" w:name="_Toc29883740"/>
      <w:r w:rsidRPr="008A2597">
        <w:t>KOSZTY DOJAZDU UCZESTNIKA PROJEKTU / PERSONELU PROJEKTU</w:t>
      </w:r>
      <w:bookmarkEnd w:id="16"/>
    </w:p>
    <w:p w14:paraId="0164A021" w14:textId="058C2131"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40553C">
      <w:pPr>
        <w:pStyle w:val="Normalny1"/>
        <w:numPr>
          <w:ilvl w:val="0"/>
          <w:numId w:val="19"/>
        </w:numPr>
        <w:jc w:val="left"/>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40553C">
      <w:pPr>
        <w:pStyle w:val="Normalny1"/>
        <w:numPr>
          <w:ilvl w:val="0"/>
          <w:numId w:val="19"/>
        </w:numPr>
        <w:jc w:val="left"/>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40553C">
      <w:pPr>
        <w:pStyle w:val="Normalny1"/>
        <w:numPr>
          <w:ilvl w:val="0"/>
          <w:numId w:val="20"/>
        </w:numPr>
        <w:ind w:left="851"/>
        <w:jc w:val="left"/>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40553C">
      <w:pPr>
        <w:pStyle w:val="Normalny1"/>
        <w:numPr>
          <w:ilvl w:val="0"/>
          <w:numId w:val="20"/>
        </w:numPr>
        <w:ind w:left="851"/>
        <w:jc w:val="left"/>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38DFC35A" w:rsidR="00E90B26" w:rsidRPr="00E90B26" w:rsidRDefault="00DE4F3D" w:rsidP="00421CCA">
      <w:pPr>
        <w:pStyle w:val="Normalny1"/>
        <w:numPr>
          <w:ilvl w:val="0"/>
          <w:numId w:val="0"/>
        </w:numPr>
        <w:jc w:val="left"/>
        <w:rPr>
          <w:rFonts w:ascii="Calibri" w:hAnsi="Calibri" w:cs="Calibri"/>
          <w:sz w:val="24"/>
          <w:szCs w:val="24"/>
        </w:rPr>
      </w:pPr>
      <w:r>
        <w:rPr>
          <w:rFonts w:ascii="Calibri" w:hAnsi="Calibri" w:cs="Calibri"/>
          <w:sz w:val="24"/>
          <w:szCs w:val="24"/>
        </w:rPr>
        <w:t xml:space="preserve">W </w:t>
      </w:r>
      <w:r w:rsidR="00E90B26" w:rsidRPr="00E90B26">
        <w:rPr>
          <w:rFonts w:ascii="Calibri" w:hAnsi="Calibri" w:cs="Calibri"/>
          <w:sz w:val="24"/>
          <w:szCs w:val="24"/>
        </w:rPr>
        <w:t>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107837BC"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w:t>
      </w:r>
      <w:r w:rsidR="00AF61B7">
        <w:rPr>
          <w:rFonts w:ascii="Calibri" w:hAnsi="Calibri" w:cs="Calibri"/>
          <w:sz w:val="24"/>
          <w:szCs w:val="24"/>
        </w:rPr>
        <w:t>esiony wydatek był racjonalny i </w:t>
      </w:r>
      <w:r w:rsidRPr="00E90B26">
        <w:rPr>
          <w:rFonts w:ascii="Calibri" w:hAnsi="Calibri" w:cs="Calibri"/>
          <w:sz w:val="24"/>
          <w:szCs w:val="24"/>
        </w:rPr>
        <w:t>efektywny, poniesiony z zachowaniem zasad uzyskiwania najlepszych efektów z danych nakładów.</w:t>
      </w:r>
    </w:p>
    <w:p w14:paraId="12497BEB" w14:textId="3E11C227"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Dobrą praktyką jest również opracowanie przez realizatora projektu szczegółowych zasad zwrotu kosztów dojazdów i przedstawienie ich każdemu uczestnikowi projektu przed przystąpieniem do pierwszej formy wsparcia.</w:t>
      </w:r>
    </w:p>
    <w:p w14:paraId="6B972F4B" w14:textId="225B3BAD" w:rsidR="008A2597" w:rsidRPr="00CF1B8E"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 xml:space="preserve">Zwrot kosztu dojazdu personelu projektu powinien odbywać się na zasadach </w:t>
      </w:r>
      <w:r w:rsidR="00072B33">
        <w:rPr>
          <w:rFonts w:ascii="Calibri" w:hAnsi="Calibri" w:cs="Calibri"/>
          <w:sz w:val="24"/>
          <w:szCs w:val="24"/>
        </w:rPr>
        <w:t>standardowych obowiązujących u b</w:t>
      </w:r>
      <w:r w:rsidRPr="00E90B26">
        <w:rPr>
          <w:rFonts w:ascii="Calibri" w:hAnsi="Calibri" w:cs="Calibri"/>
          <w:sz w:val="24"/>
          <w:szCs w:val="24"/>
        </w:rPr>
        <w:t>eneficjenta pod warunkiem zachowania racjonalności wydatków oraz zgodności z wnioskiem o dofinansowanie projektu.</w:t>
      </w:r>
    </w:p>
    <w:p w14:paraId="101CB59D" w14:textId="77777777" w:rsidR="007C4C47" w:rsidRPr="004D5B7A" w:rsidRDefault="007C4C47" w:rsidP="00E54516">
      <w:pPr>
        <w:pStyle w:val="Nag1"/>
      </w:pPr>
      <w:bookmarkStart w:id="17" w:name="_Toc29883741"/>
      <w:r w:rsidRPr="004D5B7A">
        <w:t>KATALOG CEN RYNKOWYCH</w:t>
      </w:r>
      <w:bookmarkEnd w:id="17"/>
    </w:p>
    <w:p w14:paraId="601A4CE4" w14:textId="6C04B139" w:rsidR="005C51C8" w:rsidRPr="005C51C8" w:rsidRDefault="007C4C47" w:rsidP="005C51C8">
      <w:pPr>
        <w:spacing w:after="0"/>
        <w:rPr>
          <w:rFonts w:cs="Arial"/>
          <w:b/>
          <w:sz w:val="24"/>
          <w:szCs w:val="24"/>
          <w:lang w:eastAsia="pl-PL"/>
        </w:rPr>
      </w:pPr>
      <w:r w:rsidRPr="002927DF">
        <w:rPr>
          <w:sz w:val="24"/>
          <w:szCs w:val="24"/>
          <w:lang w:eastAsia="pl-PL"/>
        </w:rPr>
        <w:t>Poniższe zestawienie podaje maksymalne ceny rynkowe brutto (</w:t>
      </w:r>
      <w:r w:rsidR="00D47FDA" w:rsidRPr="00D47FDA">
        <w:rPr>
          <w:sz w:val="24"/>
          <w:szCs w:val="24"/>
          <w:lang w:eastAsia="pl-PL"/>
        </w:rPr>
        <w:t>w przypadku wynagrodzenia person</w:t>
      </w:r>
      <w:r w:rsidR="00AF61B7">
        <w:rPr>
          <w:sz w:val="24"/>
          <w:szCs w:val="24"/>
          <w:lang w:eastAsia="pl-PL"/>
        </w:rPr>
        <w:t xml:space="preserve">elu/ osób </w:t>
      </w:r>
      <w:r w:rsidR="00AF61B7" w:rsidRPr="00CF6160">
        <w:rPr>
          <w:sz w:val="24"/>
          <w:szCs w:val="24"/>
          <w:lang w:eastAsia="pl-PL"/>
        </w:rPr>
        <w:t>zatrudnianych na umowach</w:t>
      </w:r>
      <w:r w:rsidR="00D47FDA" w:rsidRPr="00CF6160">
        <w:rPr>
          <w:sz w:val="24"/>
          <w:szCs w:val="24"/>
          <w:lang w:eastAsia="pl-PL"/>
        </w:rPr>
        <w:t xml:space="preserve"> cywilnoprawnych</w:t>
      </w:r>
      <w:r w:rsidR="00D47FDA" w:rsidRPr="00D47FDA">
        <w:rPr>
          <w:sz w:val="24"/>
          <w:szCs w:val="24"/>
          <w:lang w:eastAsia="pl-PL"/>
        </w:rPr>
        <w:t xml:space="preserve">, tzw. </w:t>
      </w:r>
      <w:proofErr w:type="spellStart"/>
      <w:r w:rsidR="00D47FDA" w:rsidRPr="00D47FDA">
        <w:rPr>
          <w:sz w:val="24"/>
          <w:szCs w:val="24"/>
          <w:lang w:eastAsia="pl-PL"/>
        </w:rPr>
        <w:t>ubruttowione</w:t>
      </w:r>
      <w:proofErr w:type="spellEnd"/>
      <w:r w:rsidR="00D47FDA" w:rsidRPr="00D47FDA">
        <w:rPr>
          <w:sz w:val="24"/>
          <w:szCs w:val="24"/>
          <w:lang w:eastAsia="pl-PL"/>
        </w:rPr>
        <w:t xml:space="preserve"> brutto</w:t>
      </w:r>
      <w:r w:rsidRPr="002927DF">
        <w:rPr>
          <w:sz w:val="24"/>
          <w:szCs w:val="24"/>
          <w:lang w:eastAsia="pl-PL"/>
        </w:rPr>
        <w:t>) wydatków najczęści</w:t>
      </w:r>
      <w:r w:rsidR="00AF61B7">
        <w:rPr>
          <w:sz w:val="24"/>
          <w:szCs w:val="24"/>
          <w:lang w:eastAsia="pl-PL"/>
        </w:rPr>
        <w:t xml:space="preserve">ej występujących we wnioskach o </w:t>
      </w:r>
      <w:r w:rsidR="005C51C8">
        <w:rPr>
          <w:sz w:val="24"/>
          <w:szCs w:val="24"/>
          <w:lang w:eastAsia="pl-PL"/>
        </w:rPr>
        <w:t xml:space="preserve">dofinansowanie projektu </w:t>
      </w:r>
      <w:r w:rsidR="005C51C8" w:rsidRPr="005C51C8">
        <w:rPr>
          <w:b/>
          <w:sz w:val="24"/>
          <w:szCs w:val="24"/>
          <w:lang w:eastAsia="pl-PL"/>
        </w:rPr>
        <w:t xml:space="preserve">i </w:t>
      </w:r>
      <w:r w:rsidR="005C51C8" w:rsidRPr="005C51C8">
        <w:rPr>
          <w:rFonts w:cs="Arial"/>
          <w:b/>
          <w:sz w:val="24"/>
          <w:szCs w:val="24"/>
          <w:lang w:eastAsia="pl-PL"/>
        </w:rPr>
        <w:t>nie powinny być przekraczane bez należytego uzasadnienia.</w:t>
      </w:r>
    </w:p>
    <w:p w14:paraId="386FFF09" w14:textId="5BAEE880" w:rsidR="007C4C47" w:rsidRPr="002927DF" w:rsidRDefault="007C4C47" w:rsidP="00305F66">
      <w:pPr>
        <w:spacing w:after="0"/>
        <w:rPr>
          <w:sz w:val="24"/>
          <w:szCs w:val="24"/>
          <w:lang w:eastAsia="pl-PL"/>
        </w:rPr>
      </w:pPr>
    </w:p>
    <w:p w14:paraId="3B97BC2F" w14:textId="33F5FB35"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w:t>
      </w:r>
      <w:r w:rsidR="00AF61B7">
        <w:rPr>
          <w:rFonts w:ascii="Calibri" w:hAnsi="Calibri" w:cs="Calibri"/>
          <w:sz w:val="24"/>
          <w:szCs w:val="24"/>
        </w:rPr>
        <w:t>ą projektu, które nie zostały w </w:t>
      </w:r>
      <w:r w:rsidRPr="002927DF">
        <w:rPr>
          <w:rFonts w:ascii="Calibri" w:hAnsi="Calibri" w:cs="Calibri"/>
          <w:sz w:val="24"/>
          <w:szCs w:val="24"/>
        </w:rPr>
        <w:t>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w:t>
      </w:r>
      <w:r w:rsidR="0064274B">
        <w:rPr>
          <w:rFonts w:ascii="Calibri" w:hAnsi="Calibri" w:cs="Calibri"/>
          <w:sz w:val="24"/>
          <w:szCs w:val="24"/>
        </w:rPr>
        <w:t>-</w:t>
      </w:r>
      <w:r w:rsidRPr="002927DF">
        <w:rPr>
          <w:rFonts w:ascii="Calibri" w:hAnsi="Calibri" w:cs="Calibri"/>
          <w:sz w:val="24"/>
          <w:szCs w:val="24"/>
        </w:rPr>
        <w:t>2020.</w:t>
      </w:r>
    </w:p>
    <w:p w14:paraId="178D0D8D" w14:textId="7870F6B8" w:rsidR="00DB771F" w:rsidRDefault="00DB771F" w:rsidP="00DB771F">
      <w:pPr>
        <w:pStyle w:val="Normalny1"/>
        <w:numPr>
          <w:ilvl w:val="0"/>
          <w:numId w:val="0"/>
        </w:numPr>
        <w:rPr>
          <w:rFonts w:ascii="Calibri" w:hAnsi="Calibri" w:cs="Calibri"/>
          <w:sz w:val="24"/>
          <w:szCs w:val="24"/>
        </w:rPr>
      </w:pPr>
      <w:r w:rsidRPr="00DB771F">
        <w:rPr>
          <w:rFonts w:ascii="Calibri" w:hAnsi="Calibri" w:cs="Calibri"/>
          <w:sz w:val="24"/>
          <w:szCs w:val="24"/>
        </w:rPr>
        <w:t xml:space="preserve">Zgodnie z zapisami Instrukcji wypełniania wniosku o dofinansowanie projektu stanowiącej załącznik nr 2 do Regulaminu konkursu, dla każdego wydatku w projekcie należy wskazać </w:t>
      </w:r>
      <w:r>
        <w:rPr>
          <w:rFonts w:ascii="Calibri" w:hAnsi="Calibri" w:cs="Calibri"/>
          <w:sz w:val="24"/>
          <w:szCs w:val="24"/>
        </w:rPr>
        <w:t xml:space="preserve"> </w:t>
      </w:r>
      <w:r w:rsidRPr="00DB771F">
        <w:rPr>
          <w:rFonts w:ascii="Calibri" w:hAnsi="Calibri" w:cs="Calibri"/>
          <w:sz w:val="24"/>
          <w:szCs w:val="24"/>
        </w:rPr>
        <w:t>metodologię wyliczenia wartości danej pozycji budżetowej wraz z określeniem podstawy przyjętej ceny jednostkowej dla danego wydatku.</w:t>
      </w: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6AADAF30" w14:textId="10A98B71" w:rsidR="007C4C47" w:rsidRPr="00AF61B7" w:rsidRDefault="007C4C47" w:rsidP="00CE3B5B">
      <w:pPr>
        <w:pStyle w:val="Normalny1"/>
        <w:numPr>
          <w:ilvl w:val="0"/>
          <w:numId w:val="0"/>
        </w:numPr>
        <w:jc w:val="left"/>
        <w:rPr>
          <w:rFonts w:ascii="Calibri" w:hAnsi="Calibri" w:cs="Calibri"/>
          <w:b/>
          <w:sz w:val="24"/>
          <w:szCs w:val="24"/>
        </w:rPr>
      </w:pPr>
      <w:r w:rsidRPr="00AF61B7">
        <w:rPr>
          <w:rFonts w:ascii="Calibri" w:hAnsi="Calibri" w:cs="Calibri"/>
          <w:b/>
          <w:sz w:val="24"/>
          <w:szCs w:val="24"/>
        </w:rPr>
        <w:t>Zgodnie z Wytycznymi w zakresie kwalifikowalności wydatków w ramach EFRR, EFS oraz FS na lata 2014-2020 podatek od towarów i usług (VAT) może być uznany za wydatek kwalifikowalny</w:t>
      </w:r>
      <w:r w:rsidR="00072B33">
        <w:rPr>
          <w:rFonts w:ascii="Calibri" w:hAnsi="Calibri" w:cs="Calibri"/>
          <w:b/>
          <w:sz w:val="24"/>
          <w:szCs w:val="24"/>
        </w:rPr>
        <w:t xml:space="preserve"> wyłącznie wówczas, gdy b</w:t>
      </w:r>
      <w:r w:rsidR="00CE3B5B" w:rsidRPr="00AF61B7">
        <w:rPr>
          <w:rFonts w:ascii="Calibri" w:hAnsi="Calibri" w:cs="Calibri"/>
          <w:b/>
          <w:sz w:val="24"/>
          <w:szCs w:val="24"/>
        </w:rPr>
        <w:t>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w:t>
      </w:r>
      <w:r w:rsidR="009931BD" w:rsidRPr="00AF61B7">
        <w:rPr>
          <w:rFonts w:ascii="Calibri" w:hAnsi="Calibri" w:cs="Calibri"/>
          <w:b/>
          <w:sz w:val="24"/>
          <w:szCs w:val="24"/>
        </w:rPr>
        <w:t xml:space="preserve"> </w:t>
      </w:r>
      <w:r w:rsidR="00CE3B5B" w:rsidRPr="00AF61B7">
        <w:rPr>
          <w:rFonts w:ascii="Calibri" w:hAnsi="Calibri" w:cs="Calibri"/>
          <w:b/>
          <w:sz w:val="24"/>
          <w:szCs w:val="24"/>
        </w:rPr>
        <w:t>niepodjęcie przez podmiot czynności zmierzających do realizacji tego prawa</w:t>
      </w:r>
      <w:r w:rsidRPr="00AF61B7">
        <w:rPr>
          <w:rFonts w:ascii="Calibri" w:hAnsi="Calibri" w:cs="Calibri"/>
          <w:b/>
          <w:sz w:val="24"/>
          <w:szCs w:val="24"/>
        </w:rPr>
        <w:t xml:space="preserve">. </w:t>
      </w:r>
    </w:p>
    <w:p w14:paraId="2426B49B" w14:textId="5C456658" w:rsidR="007C4C47" w:rsidRDefault="007C4C47" w:rsidP="00305F66">
      <w:pPr>
        <w:pStyle w:val="Normalny1"/>
        <w:numPr>
          <w:ilvl w:val="0"/>
          <w:numId w:val="0"/>
        </w:numPr>
        <w:jc w:val="left"/>
        <w:rPr>
          <w:rFonts w:ascii="Calibri" w:hAnsi="Calibri" w:cs="Calibri"/>
          <w:b/>
          <w:sz w:val="24"/>
          <w:szCs w:val="24"/>
        </w:rPr>
      </w:pPr>
      <w:r w:rsidRPr="00AF61B7">
        <w:rPr>
          <w:rFonts w:ascii="Calibri" w:hAnsi="Calibri" w:cs="Calibri"/>
          <w:b/>
          <w:sz w:val="24"/>
          <w:szCs w:val="24"/>
        </w:rPr>
        <w:t>Przedstawione poniżej ceny zawierają podatek od towarów i usług VAT. W przypadku niekwa</w:t>
      </w:r>
      <w:r w:rsidR="00D630F7">
        <w:rPr>
          <w:rFonts w:ascii="Calibri" w:hAnsi="Calibri" w:cs="Calibri"/>
          <w:b/>
          <w:sz w:val="24"/>
          <w:szCs w:val="24"/>
        </w:rPr>
        <w:t>li</w:t>
      </w:r>
      <w:r w:rsidRPr="00AF61B7">
        <w:rPr>
          <w:rFonts w:ascii="Calibri" w:hAnsi="Calibri" w:cs="Calibri"/>
          <w:b/>
          <w:sz w:val="24"/>
          <w:szCs w:val="24"/>
        </w:rPr>
        <w:t>fikowania podatku VAT należy zaplanować w budżecie projektu koszty proporcjonalnie niższe.</w:t>
      </w:r>
    </w:p>
    <w:p w14:paraId="4B5BD463" w14:textId="77777777" w:rsidR="00CF6160" w:rsidRPr="00AF61B7" w:rsidRDefault="00CF6160" w:rsidP="00305F66">
      <w:pPr>
        <w:pStyle w:val="Normalny1"/>
        <w:numPr>
          <w:ilvl w:val="0"/>
          <w:numId w:val="0"/>
        </w:numPr>
        <w:jc w:val="left"/>
        <w:rPr>
          <w:rFonts w:ascii="Calibri" w:hAnsi="Calibri" w:cs="Calibri"/>
          <w:b/>
          <w:sz w:val="24"/>
          <w:szCs w:val="24"/>
        </w:rPr>
      </w:pPr>
    </w:p>
    <w:p w14:paraId="4CAE92E1" w14:textId="3C479568" w:rsidR="00CA5D12" w:rsidRPr="00CA5D12" w:rsidRDefault="007C4C47" w:rsidP="00CA5D12">
      <w:pPr>
        <w:pStyle w:val="Nag2"/>
      </w:pPr>
      <w:bookmarkStart w:id="18" w:name="_Toc29883742"/>
      <w:r w:rsidRPr="004D5B7A">
        <w:t xml:space="preserve">Personel </w:t>
      </w:r>
      <w:r w:rsidRPr="00904A34">
        <w:t>projektu</w:t>
      </w:r>
      <w:r w:rsidR="00A20DB3" w:rsidRPr="00904A34">
        <w:t>/wykonawca usługi</w:t>
      </w:r>
      <w:bookmarkEnd w:id="18"/>
    </w:p>
    <w:p w14:paraId="0C7A3173" w14:textId="77777777" w:rsidR="00F8772C" w:rsidRDefault="00F8772C" w:rsidP="00CA5D12">
      <w:pPr>
        <w:spacing w:after="0"/>
        <w:contextualSpacing/>
        <w:rPr>
          <w:rFonts w:cs="Arial"/>
          <w:sz w:val="24"/>
          <w:szCs w:val="24"/>
          <w:lang w:eastAsia="pl-PL"/>
        </w:rPr>
      </w:pPr>
    </w:p>
    <w:p w14:paraId="09E1BC99" w14:textId="213B8BE7" w:rsidR="00CA5D12" w:rsidRPr="00CA5D12" w:rsidRDefault="00CA5D12" w:rsidP="00CA5D12">
      <w:pPr>
        <w:spacing w:after="0"/>
        <w:contextualSpacing/>
        <w:rPr>
          <w:rFonts w:cs="Arial"/>
          <w:sz w:val="24"/>
          <w:szCs w:val="24"/>
          <w:lang w:eastAsia="pl-PL"/>
        </w:rPr>
      </w:pPr>
      <w:r w:rsidRPr="002207B2">
        <w:rPr>
          <w:rFonts w:cs="Arial"/>
          <w:sz w:val="24"/>
          <w:szCs w:val="24"/>
          <w:lang w:eastAsia="pl-PL"/>
        </w:rPr>
        <w:t>W przypadku zatrudnienia personelu projektu</w:t>
      </w:r>
      <w:r>
        <w:rPr>
          <w:rFonts w:cs="Arial"/>
          <w:sz w:val="24"/>
          <w:szCs w:val="24"/>
          <w:lang w:eastAsia="pl-PL"/>
        </w:rPr>
        <w:t xml:space="preserve"> / wykonawcy usługi</w:t>
      </w:r>
      <w:r w:rsidRPr="002207B2">
        <w:rPr>
          <w:rFonts w:cs="Arial"/>
          <w:sz w:val="24"/>
          <w:szCs w:val="24"/>
          <w:lang w:eastAsia="pl-PL"/>
        </w:rPr>
        <w:t xml:space="preserve"> wskazane poniżej koszty należy traktować jako typowe koszty, co nie oznacza, iż należy je stosować w maksymalnej wysokości wykazanej poniżej.  </w:t>
      </w:r>
    </w:p>
    <w:p w14:paraId="12F1810A" w14:textId="5A9B5E8C" w:rsidR="007C4C47" w:rsidRPr="00372B11" w:rsidRDefault="007C4C47" w:rsidP="004702D0">
      <w:pPr>
        <w:spacing w:before="60" w:after="0"/>
        <w:rPr>
          <w:sz w:val="24"/>
          <w:szCs w:val="24"/>
          <w:lang w:eastAsia="pl-PL"/>
        </w:rPr>
      </w:pPr>
      <w:r w:rsidRPr="00F63D1A">
        <w:rPr>
          <w:sz w:val="24"/>
          <w:szCs w:val="24"/>
          <w:lang w:eastAsia="pl-PL"/>
        </w:rPr>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½ etatu wyn</w:t>
      </w:r>
      <w:r w:rsidR="0006570F">
        <w:rPr>
          <w:sz w:val="24"/>
          <w:szCs w:val="24"/>
          <w:lang w:eastAsia="pl-PL"/>
        </w:rPr>
        <w:t xml:space="preserve">agrodzenie </w:t>
      </w:r>
      <w:r w:rsidR="00AF61B7">
        <w:rPr>
          <w:sz w:val="24"/>
          <w:szCs w:val="24"/>
          <w:lang w:eastAsia="pl-PL"/>
        </w:rPr>
        <w:t xml:space="preserve">nie może wynikać z </w:t>
      </w:r>
      <w:r w:rsidRPr="00904A34">
        <w:rPr>
          <w:sz w:val="24"/>
          <w:szCs w:val="24"/>
          <w:lang w:eastAsia="pl-PL"/>
        </w:rPr>
        <w:t xml:space="preserve">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702D0">
      <w:pPr>
        <w:spacing w:before="60"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50E2ED7E" w14:textId="06602BD9" w:rsidR="007A7B5C" w:rsidRPr="00F00A38" w:rsidRDefault="001A5BF1" w:rsidP="007A7B5C">
      <w:pPr>
        <w:spacing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7A7B5C">
        <w:rPr>
          <w:sz w:val="24"/>
          <w:szCs w:val="24"/>
        </w:rPr>
        <w:t xml:space="preserve">Dlatego też biorąc pod uwagę zasadę nakład / rezultat stawka godzinowa w przypadku większej liczby godzin na realizację zadania powinna być odpowiednio niższa niż w przypadku mniejszego zaangażowania godzinowego danego wykonawcy. </w:t>
      </w:r>
    </w:p>
    <w:p w14:paraId="787BB01F" w14:textId="7D5C16C8" w:rsidR="001A5BF1" w:rsidRPr="00D43DEE" w:rsidRDefault="00E743E8" w:rsidP="004702D0">
      <w:pPr>
        <w:spacing w:before="60" w:after="0"/>
        <w:rPr>
          <w:b/>
          <w:sz w:val="24"/>
          <w:szCs w:val="24"/>
        </w:rPr>
      </w:pPr>
      <w:r w:rsidRPr="00D43DEE">
        <w:rPr>
          <w:b/>
          <w:sz w:val="24"/>
          <w:szCs w:val="24"/>
        </w:rPr>
        <w:t>Jednocześnie wskazana poniżej maksymalna cena rynkowa za godzinę pracy na poszczególnych stanowiskach nie może być stosowana automatycznie</w:t>
      </w:r>
      <w:r w:rsidR="004461FA" w:rsidRPr="00D43DEE">
        <w:rPr>
          <w:b/>
          <w:sz w:val="24"/>
          <w:szCs w:val="24"/>
        </w:rPr>
        <w:t xml:space="preserve"> i nie powinna być przekraczana bez stosownego uzasadnienia.</w:t>
      </w: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Default="007C4C47" w:rsidP="00100232">
            <w:pPr>
              <w:spacing w:after="0" w:line="240" w:lineRule="auto"/>
              <w:jc w:val="center"/>
              <w:rPr>
                <w:b/>
                <w:bCs/>
                <w:lang w:eastAsia="pl-PL"/>
              </w:rPr>
            </w:pPr>
            <w:r>
              <w:rPr>
                <w:b/>
                <w:bCs/>
                <w:lang w:eastAsia="pl-PL"/>
              </w:rPr>
              <w:t>Maksymalna cena rynkowa</w:t>
            </w:r>
          </w:p>
          <w:p w14:paraId="6DB7266B" w14:textId="2649D354" w:rsidR="00322ECD" w:rsidRPr="009F1E50" w:rsidRDefault="00322ECD" w:rsidP="00100232">
            <w:pPr>
              <w:spacing w:after="0" w:line="240" w:lineRule="auto"/>
              <w:jc w:val="center"/>
              <w:rPr>
                <w:b/>
                <w:bCs/>
                <w:shd w:val="clear" w:color="auto" w:fill="FFFF00"/>
                <w:lang w:eastAsia="pl-PL"/>
              </w:rPr>
            </w:pPr>
            <w:r>
              <w:rPr>
                <w:b/>
                <w:bCs/>
                <w:lang w:eastAsia="pl-PL"/>
              </w:rPr>
              <w:t>(zł)</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78223BD8" w14:textId="4689B3C0" w:rsidR="009C27C9" w:rsidRDefault="00DB78D1" w:rsidP="00A825B7">
            <w:pPr>
              <w:numPr>
                <w:ilvl w:val="0"/>
                <w:numId w:val="9"/>
              </w:numPr>
              <w:tabs>
                <w:tab w:val="num" w:pos="360"/>
              </w:tabs>
              <w:spacing w:after="0" w:line="240" w:lineRule="auto"/>
              <w:ind w:left="355"/>
              <w:rPr>
                <w:lang w:eastAsia="pl-PL"/>
              </w:rPr>
            </w:pPr>
            <w:r w:rsidRPr="00DB78D1">
              <w:rPr>
                <w:lang w:eastAsia="pl-PL"/>
              </w:rPr>
              <w:t xml:space="preserve">wykształcenie wyższe/zawodowe lub certyfikaty/zaświadczenia/inne oraz doświadczenie zawodowe umożliwiające przeprowadzenie danego wsparcia, przy czym minimalne doświadczenie zawodowe w danej dziedzinie nie powinno być krótsze niż </w:t>
            </w:r>
            <w:r w:rsidR="00A825B7">
              <w:rPr>
                <w:lang w:eastAsia="pl-PL"/>
              </w:rPr>
              <w:t>rok</w:t>
            </w:r>
            <w:r w:rsidR="009C27C9">
              <w:rPr>
                <w:lang w:eastAsia="pl-PL"/>
              </w:rPr>
              <w:t>;</w:t>
            </w:r>
          </w:p>
          <w:p w14:paraId="3C9B5EEF" w14:textId="3DAB1157" w:rsidR="002D47E4" w:rsidRPr="00DB78D1" w:rsidRDefault="009C27C9" w:rsidP="009C27C9">
            <w:pPr>
              <w:numPr>
                <w:ilvl w:val="0"/>
                <w:numId w:val="9"/>
              </w:numPr>
              <w:tabs>
                <w:tab w:val="num" w:pos="360"/>
              </w:tabs>
              <w:spacing w:after="0" w:line="240" w:lineRule="auto"/>
              <w:ind w:left="355"/>
              <w:rPr>
                <w:lang w:eastAsia="pl-PL"/>
              </w:rPr>
            </w:pPr>
            <w:r>
              <w:rPr>
                <w:lang w:eastAsia="pl-PL"/>
              </w:rPr>
              <w:t>w</w:t>
            </w:r>
            <w:r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tc>
        <w:tc>
          <w:tcPr>
            <w:tcW w:w="1420" w:type="dxa"/>
            <w:tcBorders>
              <w:top w:val="single" w:sz="4" w:space="0" w:color="000000"/>
              <w:left w:val="single" w:sz="4" w:space="0" w:color="000000"/>
              <w:bottom w:val="single" w:sz="4" w:space="0" w:color="000000"/>
            </w:tcBorders>
          </w:tcPr>
          <w:p w14:paraId="2F95D563" w14:textId="3606A321" w:rsidR="007C4C47" w:rsidRPr="005514DB" w:rsidRDefault="00322ECD" w:rsidP="00F55CA2">
            <w:pPr>
              <w:spacing w:after="0" w:line="240" w:lineRule="auto"/>
              <w:jc w:val="center"/>
              <w:rPr>
                <w:lang w:eastAsia="pl-PL"/>
              </w:rPr>
            </w:pPr>
            <w:r>
              <w:rPr>
                <w:lang w:eastAsia="pl-PL"/>
              </w:rPr>
              <w:t xml:space="preserve">85,00 </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545ECAD3" w:rsidR="007C4C47" w:rsidRPr="009F1E50" w:rsidRDefault="007C4C47" w:rsidP="00F55CA2">
            <w:pPr>
              <w:spacing w:after="0" w:line="240" w:lineRule="auto"/>
              <w:jc w:val="right"/>
              <w:rPr>
                <w:lang w:eastAsia="pl-PL"/>
              </w:rPr>
            </w:pPr>
            <w:r w:rsidRPr="009F1E50">
              <w:rPr>
                <w:lang w:eastAsia="pl-PL"/>
              </w:rPr>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74547490" w14:textId="75FF91B8" w:rsidR="00EF5366" w:rsidRDefault="004A251D" w:rsidP="004A251D">
            <w:pPr>
              <w:numPr>
                <w:ilvl w:val="0"/>
                <w:numId w:val="9"/>
              </w:numPr>
              <w:tabs>
                <w:tab w:val="num" w:pos="360"/>
              </w:tabs>
              <w:spacing w:after="0" w:line="240" w:lineRule="auto"/>
              <w:ind w:left="355"/>
              <w:rPr>
                <w:lang w:eastAsia="pl-PL"/>
              </w:rPr>
            </w:pPr>
            <w:r w:rsidRPr="004A251D">
              <w:rPr>
                <w:lang w:eastAsia="pl-PL"/>
              </w:rPr>
              <w:t xml:space="preserve">wykształcenie wyższe (psychologiczne, w kierunku psychologii doradztwa zawodowego albo podobne albo ukończone odpowiednie studia podyplomowe)/zawodowe lub certyfikaty/zaświadczenia/inne </w:t>
            </w:r>
          </w:p>
          <w:p w14:paraId="5E1208EA" w14:textId="67089E70" w:rsidR="004A251D" w:rsidRPr="004A251D" w:rsidRDefault="004A251D" w:rsidP="00EF5366">
            <w:pPr>
              <w:tabs>
                <w:tab w:val="num" w:pos="360"/>
              </w:tabs>
              <w:spacing w:after="0" w:line="240" w:lineRule="auto"/>
              <w:ind w:left="355"/>
              <w:rPr>
                <w:lang w:eastAsia="pl-PL"/>
              </w:rPr>
            </w:pPr>
            <w:r w:rsidRPr="004A251D">
              <w:rPr>
                <w:lang w:eastAsia="pl-PL"/>
              </w:rPr>
              <w:t>oraz</w:t>
            </w:r>
          </w:p>
          <w:p w14:paraId="74ECD7A4" w14:textId="02ADCE70" w:rsidR="004A251D" w:rsidRPr="004A251D" w:rsidRDefault="00EF5366" w:rsidP="004A251D">
            <w:pPr>
              <w:numPr>
                <w:ilvl w:val="0"/>
                <w:numId w:val="9"/>
              </w:numPr>
              <w:tabs>
                <w:tab w:val="num" w:pos="360"/>
              </w:tabs>
              <w:spacing w:after="0" w:line="240" w:lineRule="auto"/>
              <w:ind w:left="355"/>
              <w:rPr>
                <w:lang w:eastAsia="pl-PL"/>
              </w:rPr>
            </w:pPr>
            <w:r>
              <w:rPr>
                <w:lang w:eastAsia="pl-PL"/>
              </w:rPr>
              <w:t>d</w:t>
            </w:r>
            <w:r w:rsidR="004A251D" w:rsidRPr="004A251D">
              <w:rPr>
                <w:lang w:eastAsia="pl-PL"/>
              </w:rPr>
              <w:t>oświadczenie zawodowe umożliwiające przeprowadzenie danego wsparcia, przy czym minimalne doświadczenie zawodowe w danej dziedzinie/w pracy z określoną grupą docelową ni</w:t>
            </w:r>
            <w:r w:rsidR="00A825B7">
              <w:rPr>
                <w:lang w:eastAsia="pl-PL"/>
              </w:rPr>
              <w:t>e powinno być krótsze niż rok</w:t>
            </w:r>
            <w:r w:rsidR="004A251D" w:rsidRPr="004A251D">
              <w:rPr>
                <w:lang w:eastAsia="pl-PL"/>
              </w:rPr>
              <w:t xml:space="preserve">.  </w:t>
            </w:r>
          </w:p>
          <w:p w14:paraId="07C69FB7" w14:textId="7EDB7A8E" w:rsidR="002D47E4" w:rsidRDefault="009C27C9" w:rsidP="004A251D">
            <w:pPr>
              <w:numPr>
                <w:ilvl w:val="0"/>
                <w:numId w:val="9"/>
              </w:numPr>
              <w:tabs>
                <w:tab w:val="num" w:pos="360"/>
              </w:tabs>
              <w:spacing w:after="0" w:line="240" w:lineRule="auto"/>
              <w:ind w:left="355"/>
              <w:rPr>
                <w:lang w:eastAsia="pl-PL"/>
              </w:rPr>
            </w:pPr>
            <w:r>
              <w:rPr>
                <w:lang w:eastAsia="pl-PL"/>
              </w:rPr>
              <w:t>w</w:t>
            </w:r>
            <w:r w:rsidR="004A251D" w:rsidRPr="004A251D">
              <w:rPr>
                <w:lang w:eastAsia="pl-PL"/>
              </w:rPr>
              <w:t>ydatek kwalifikowany o ile podmiot realizujący usługę posiada wpis do rejestru podmiotów prowadzących agencję zatrudnienia</w:t>
            </w:r>
            <w:r w:rsidR="00EF5366">
              <w:rPr>
                <w:lang w:eastAsia="pl-PL"/>
              </w:rPr>
              <w:t xml:space="preserve"> (KRAZ)</w:t>
            </w:r>
            <w:r w:rsidR="004A251D" w:rsidRPr="004A251D">
              <w:rPr>
                <w:lang w:eastAsia="pl-PL"/>
              </w:rPr>
              <w:t xml:space="preserve">. </w:t>
            </w:r>
          </w:p>
        </w:tc>
        <w:tc>
          <w:tcPr>
            <w:tcW w:w="1420" w:type="dxa"/>
            <w:tcBorders>
              <w:top w:val="single" w:sz="4" w:space="0" w:color="000000"/>
              <w:left w:val="single" w:sz="4" w:space="0" w:color="000000"/>
              <w:bottom w:val="single" w:sz="4" w:space="0" w:color="000000"/>
            </w:tcBorders>
          </w:tcPr>
          <w:p w14:paraId="69E9D3F8" w14:textId="37AD06B9" w:rsidR="007C4C47" w:rsidRPr="009F1E50" w:rsidRDefault="007C4C47" w:rsidP="00F55CA2">
            <w:pPr>
              <w:spacing w:after="0" w:line="240" w:lineRule="auto"/>
              <w:jc w:val="center"/>
              <w:rPr>
                <w:lang w:eastAsia="pl-PL"/>
              </w:rPr>
            </w:pPr>
            <w:r>
              <w:rPr>
                <w:lang w:eastAsia="pl-PL"/>
              </w:rPr>
              <w:t>80,00</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53A341A2" w:rsidR="007C4C47" w:rsidRPr="009F1E50" w:rsidRDefault="001A2962" w:rsidP="00F55CA2">
            <w:pPr>
              <w:spacing w:after="0" w:line="240" w:lineRule="auto"/>
              <w:jc w:val="right"/>
              <w:rPr>
                <w:lang w:eastAsia="pl-PL"/>
              </w:rPr>
            </w:pPr>
            <w:r>
              <w:rPr>
                <w:lang w:eastAsia="pl-PL"/>
              </w:rPr>
              <w:t>3</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78723255" w14:textId="7126BBCD" w:rsidR="00EF5366" w:rsidRDefault="00367183" w:rsidP="00367183">
            <w:pPr>
              <w:numPr>
                <w:ilvl w:val="0"/>
                <w:numId w:val="9"/>
              </w:numPr>
              <w:tabs>
                <w:tab w:val="num" w:pos="360"/>
              </w:tabs>
              <w:spacing w:after="0" w:line="240" w:lineRule="auto"/>
              <w:ind w:left="355"/>
              <w:rPr>
                <w:lang w:eastAsia="pl-PL"/>
              </w:rPr>
            </w:pPr>
            <w:r w:rsidRPr="00367183">
              <w:rPr>
                <w:lang w:eastAsia="pl-PL"/>
              </w:rPr>
              <w:t>wykształcenie wyższe/zawodowe lub</w:t>
            </w:r>
            <w:r w:rsidR="00EF5366">
              <w:rPr>
                <w:lang w:eastAsia="pl-PL"/>
              </w:rPr>
              <w:t xml:space="preserve"> certyfikaty/zaświadczenia/inne </w:t>
            </w:r>
          </w:p>
          <w:p w14:paraId="45F52C29" w14:textId="245F55FB" w:rsidR="00367183" w:rsidRPr="00367183" w:rsidRDefault="00367183" w:rsidP="00EF5366">
            <w:pPr>
              <w:tabs>
                <w:tab w:val="num" w:pos="360"/>
              </w:tabs>
              <w:spacing w:after="0" w:line="240" w:lineRule="auto"/>
              <w:ind w:left="355"/>
              <w:rPr>
                <w:lang w:eastAsia="pl-PL"/>
              </w:rPr>
            </w:pPr>
            <w:r w:rsidRPr="00367183">
              <w:rPr>
                <w:lang w:eastAsia="pl-PL"/>
              </w:rPr>
              <w:t>oraz</w:t>
            </w:r>
          </w:p>
          <w:p w14:paraId="69ABFD94" w14:textId="5F30ED98" w:rsidR="00367183" w:rsidRPr="00367183" w:rsidRDefault="00EF5366" w:rsidP="00367183">
            <w:pPr>
              <w:numPr>
                <w:ilvl w:val="0"/>
                <w:numId w:val="9"/>
              </w:numPr>
              <w:tabs>
                <w:tab w:val="num" w:pos="360"/>
              </w:tabs>
              <w:spacing w:after="0" w:line="240" w:lineRule="auto"/>
              <w:ind w:left="355"/>
              <w:rPr>
                <w:lang w:eastAsia="pl-PL"/>
              </w:rPr>
            </w:pPr>
            <w:r>
              <w:rPr>
                <w:lang w:eastAsia="pl-PL"/>
              </w:rPr>
              <w:t>d</w:t>
            </w:r>
            <w:r w:rsidR="00367183" w:rsidRPr="00367183">
              <w:rPr>
                <w:lang w:eastAsia="pl-PL"/>
              </w:rPr>
              <w:t xml:space="preserve">oświadczenie zawodowe umożliwiające przeprowadzenie danego wsparcia, przy czym minimalne doświadczenie zawodowe w danej dziedzinie/w pracy z określoną grupą docelową nie powinno być krótsze niż </w:t>
            </w:r>
            <w:r w:rsidR="00745C1B">
              <w:rPr>
                <w:lang w:eastAsia="pl-PL"/>
              </w:rPr>
              <w:t>rok</w:t>
            </w:r>
            <w:r w:rsidR="00367183" w:rsidRPr="00367183">
              <w:rPr>
                <w:lang w:eastAsia="pl-PL"/>
              </w:rPr>
              <w:t xml:space="preserve">.  </w:t>
            </w:r>
          </w:p>
          <w:p w14:paraId="0F7E3481" w14:textId="7317D507" w:rsidR="002D47E4" w:rsidRDefault="00367183" w:rsidP="00367183">
            <w:pPr>
              <w:numPr>
                <w:ilvl w:val="0"/>
                <w:numId w:val="9"/>
              </w:numPr>
              <w:tabs>
                <w:tab w:val="num" w:pos="360"/>
              </w:tabs>
              <w:spacing w:after="0" w:line="240" w:lineRule="auto"/>
              <w:ind w:left="355"/>
              <w:rPr>
                <w:lang w:eastAsia="pl-PL"/>
              </w:rPr>
            </w:pPr>
            <w:r w:rsidRPr="00367183">
              <w:rPr>
                <w:lang w:eastAsia="pl-PL"/>
              </w:rPr>
              <w:t>Wydatek kwalifikowany o ile podmiot realizujący usługę posiada wpis do rejestru podmiotów prowadzących agencję zatrudnienia</w:t>
            </w:r>
            <w:r w:rsidR="00EF5366">
              <w:rPr>
                <w:lang w:eastAsia="pl-PL"/>
              </w:rPr>
              <w:t xml:space="preserve"> (KRAZ)</w:t>
            </w:r>
            <w:r w:rsidRPr="00367183">
              <w:rPr>
                <w:lang w:eastAsia="pl-PL"/>
              </w:rPr>
              <w:t xml:space="preserve">. </w:t>
            </w:r>
          </w:p>
        </w:tc>
        <w:tc>
          <w:tcPr>
            <w:tcW w:w="1420" w:type="dxa"/>
            <w:tcBorders>
              <w:top w:val="single" w:sz="4" w:space="0" w:color="000000"/>
              <w:left w:val="single" w:sz="4" w:space="0" w:color="000000"/>
              <w:bottom w:val="single" w:sz="4" w:space="0" w:color="000000"/>
            </w:tcBorders>
          </w:tcPr>
          <w:p w14:paraId="77B10390" w14:textId="6E3BCBA4" w:rsidR="007C4C47" w:rsidRPr="009F1E50" w:rsidRDefault="007C4C47" w:rsidP="00F55CA2">
            <w:pPr>
              <w:spacing w:after="0" w:line="240" w:lineRule="auto"/>
              <w:jc w:val="center"/>
              <w:rPr>
                <w:lang w:eastAsia="pl-PL"/>
              </w:rPr>
            </w:pPr>
            <w:r>
              <w:rPr>
                <w:lang w:eastAsia="pl-PL"/>
              </w:rPr>
              <w:t>85,00</w:t>
            </w:r>
            <w:r w:rsidR="00322ECD">
              <w:rPr>
                <w:lang w:eastAsia="pl-PL"/>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3A2116" w:rsidRPr="008E100C" w14:paraId="7A847FA1" w14:textId="77777777">
        <w:tc>
          <w:tcPr>
            <w:tcW w:w="626" w:type="dxa"/>
            <w:tcBorders>
              <w:top w:val="single" w:sz="4" w:space="0" w:color="000000"/>
              <w:left w:val="single" w:sz="4" w:space="0" w:color="000000"/>
              <w:bottom w:val="single" w:sz="4" w:space="0" w:color="000000"/>
            </w:tcBorders>
          </w:tcPr>
          <w:p w14:paraId="3FDC9848" w14:textId="5001D0E7" w:rsidR="003A2116" w:rsidRPr="003A2116" w:rsidRDefault="001A2962" w:rsidP="003E5E8C">
            <w:pPr>
              <w:spacing w:after="0" w:line="240" w:lineRule="auto"/>
              <w:jc w:val="right"/>
              <w:rPr>
                <w:rFonts w:asciiTheme="minorHAnsi" w:hAnsiTheme="minorHAnsi" w:cstheme="minorHAnsi"/>
                <w:lang w:eastAsia="pl-PL"/>
              </w:rPr>
            </w:pPr>
            <w:r>
              <w:rPr>
                <w:rFonts w:asciiTheme="minorHAnsi" w:hAnsiTheme="minorHAnsi" w:cstheme="minorHAnsi"/>
                <w:lang w:eastAsia="pl-PL"/>
              </w:rPr>
              <w:t>4</w:t>
            </w:r>
          </w:p>
        </w:tc>
        <w:tc>
          <w:tcPr>
            <w:tcW w:w="1472" w:type="dxa"/>
            <w:tcBorders>
              <w:top w:val="single" w:sz="4" w:space="0" w:color="000000"/>
              <w:left w:val="single" w:sz="4" w:space="0" w:color="000000"/>
              <w:bottom w:val="single" w:sz="4" w:space="0" w:color="000000"/>
            </w:tcBorders>
          </w:tcPr>
          <w:p w14:paraId="0CCAEB95" w14:textId="197AE67C"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osobisty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4FBE916B" w14:textId="1C254FAB" w:rsidR="009F3479" w:rsidRPr="009F3479" w:rsidRDefault="009F3479" w:rsidP="0040553C">
            <w:pPr>
              <w:pStyle w:val="Akapitzlist"/>
              <w:numPr>
                <w:ilvl w:val="0"/>
                <w:numId w:val="24"/>
              </w:numPr>
              <w:spacing w:after="0" w:line="240" w:lineRule="auto"/>
              <w:rPr>
                <w:rFonts w:cs="Arial"/>
                <w:lang w:eastAsia="pl-PL"/>
              </w:rPr>
            </w:pPr>
            <w:r w:rsidRPr="009F3479">
              <w:rPr>
                <w:rFonts w:cs="Arial"/>
                <w:lang w:eastAsia="pl-PL"/>
              </w:rPr>
              <w:t xml:space="preserve">wykształcenie min. </w:t>
            </w:r>
            <w:r>
              <w:rPr>
                <w:rFonts w:cs="Arial"/>
                <w:lang w:eastAsia="pl-PL"/>
              </w:rPr>
              <w:t>z</w:t>
            </w:r>
            <w:r w:rsidRPr="009F3479">
              <w:rPr>
                <w:rFonts w:cs="Arial"/>
                <w:lang w:eastAsia="pl-PL"/>
              </w:rPr>
              <w:t>awodowe</w:t>
            </w:r>
            <w:r>
              <w:rPr>
                <w:rFonts w:cs="Arial"/>
                <w:lang w:eastAsia="pl-PL"/>
              </w:rPr>
              <w:t>,</w:t>
            </w:r>
          </w:p>
          <w:p w14:paraId="5CDD9CD2" w14:textId="77777777" w:rsidR="009F3479" w:rsidRPr="009F3479" w:rsidRDefault="009F3479" w:rsidP="0040553C">
            <w:pPr>
              <w:pStyle w:val="Akapitzlist"/>
              <w:numPr>
                <w:ilvl w:val="0"/>
                <w:numId w:val="24"/>
              </w:numPr>
              <w:spacing w:after="0" w:line="240" w:lineRule="auto"/>
              <w:rPr>
                <w:rFonts w:cs="Arial"/>
                <w:lang w:eastAsia="pl-PL"/>
              </w:rPr>
            </w:pPr>
            <w:r w:rsidRPr="009F3479">
              <w:rPr>
                <w:rFonts w:cs="Arial"/>
                <w:lang w:eastAsia="pl-PL"/>
              </w:rPr>
              <w:t xml:space="preserve">doświadczenie (minimum roczne) w realizacji usług asystenckich, w tym zawodowe, </w:t>
            </w:r>
            <w:proofErr w:type="spellStart"/>
            <w:r w:rsidRPr="009F3479">
              <w:rPr>
                <w:rFonts w:cs="Arial"/>
                <w:lang w:eastAsia="pl-PL"/>
              </w:rPr>
              <w:t>wolontariackie</w:t>
            </w:r>
            <w:proofErr w:type="spellEnd"/>
            <w:r w:rsidRPr="009F3479">
              <w:rPr>
                <w:rFonts w:cs="Arial"/>
                <w:lang w:eastAsia="pl-PL"/>
              </w:rPr>
              <w:t xml:space="preserve"> lub osobiste, wynikające z pełnienia roli opiekuna faktycznego; lub</w:t>
            </w:r>
          </w:p>
          <w:p w14:paraId="5FBC7C68" w14:textId="3CD61428" w:rsidR="003A2116" w:rsidRPr="003A2116" w:rsidRDefault="009F3479" w:rsidP="0040553C">
            <w:pPr>
              <w:numPr>
                <w:ilvl w:val="0"/>
                <w:numId w:val="14"/>
              </w:numPr>
              <w:tabs>
                <w:tab w:val="clear" w:pos="360"/>
                <w:tab w:val="left" w:pos="361"/>
              </w:tabs>
              <w:spacing w:after="0" w:line="240" w:lineRule="auto"/>
              <w:rPr>
                <w:rFonts w:asciiTheme="minorHAnsi" w:hAnsiTheme="minorHAnsi" w:cstheme="minorHAnsi"/>
                <w:lang w:eastAsia="pl-PL"/>
              </w:rPr>
            </w:pPr>
            <w:r w:rsidRPr="009F3479">
              <w:rPr>
                <w:rFonts w:cs="Arial"/>
                <w:lang w:eastAsia="pl-PL"/>
              </w:rPr>
              <w:t>ukończone minimum 60-godzinne szkolenie asystenckie.</w:t>
            </w:r>
          </w:p>
        </w:tc>
        <w:tc>
          <w:tcPr>
            <w:tcW w:w="1420" w:type="dxa"/>
            <w:tcBorders>
              <w:top w:val="single" w:sz="4" w:space="0" w:color="000000"/>
              <w:left w:val="single" w:sz="4" w:space="0" w:color="000000"/>
              <w:bottom w:val="single" w:sz="4" w:space="0" w:color="000000"/>
              <w:right w:val="single" w:sz="4" w:space="0" w:color="000000"/>
            </w:tcBorders>
          </w:tcPr>
          <w:p w14:paraId="5A6EB70A" w14:textId="6D320776" w:rsidR="003A2116" w:rsidRPr="00ED6860" w:rsidRDefault="009F3479" w:rsidP="003E5E8C">
            <w:pPr>
              <w:spacing w:before="60" w:after="60" w:line="240" w:lineRule="auto"/>
              <w:jc w:val="center"/>
              <w:rPr>
                <w:rFonts w:cs="Arial"/>
                <w:lang w:eastAsia="pl-PL"/>
              </w:rPr>
            </w:pPr>
            <w:r>
              <w:rPr>
                <w:rFonts w:cs="Arial"/>
                <w:lang w:eastAsia="pl-PL"/>
              </w:rPr>
              <w:t>30</w:t>
            </w:r>
            <w:r w:rsidR="00721734" w:rsidRPr="00ED6860">
              <w:rPr>
                <w:rFonts w:cs="Arial"/>
                <w:lang w:eastAsia="pl-PL"/>
              </w:rPr>
              <w:t>,00</w:t>
            </w:r>
            <w:r w:rsidR="003A2116" w:rsidRPr="00ED6860">
              <w:rPr>
                <w:rFonts w:cs="Arial"/>
                <w:lang w:eastAsia="pl-PL"/>
              </w:rPr>
              <w:t xml:space="preserve"> </w:t>
            </w:r>
          </w:p>
          <w:p w14:paraId="6470E315" w14:textId="77777777" w:rsidR="003A2116" w:rsidRPr="003A2116" w:rsidRDefault="003A2116" w:rsidP="003E5E8C">
            <w:pPr>
              <w:spacing w:before="60" w:after="60" w:line="240" w:lineRule="auto"/>
              <w:jc w:val="center"/>
              <w:rPr>
                <w:rFonts w:cs="Arial"/>
                <w:color w:val="000000"/>
                <w:lang w:eastAsia="pl-PL"/>
              </w:rPr>
            </w:pPr>
          </w:p>
          <w:p w14:paraId="59C47E69" w14:textId="77777777" w:rsidR="003A2116" w:rsidRPr="003A2116" w:rsidRDefault="003A2116" w:rsidP="003E5E8C">
            <w:pPr>
              <w:spacing w:before="60" w:after="60" w:line="240" w:lineRule="auto"/>
              <w:jc w:val="center"/>
              <w:rPr>
                <w:rFonts w:cs="Arial"/>
                <w:color w:val="000000"/>
                <w:lang w:eastAsia="pl-PL"/>
              </w:rPr>
            </w:pPr>
          </w:p>
          <w:p w14:paraId="62325D8E" w14:textId="77777777" w:rsidR="003A2116" w:rsidRPr="003A2116" w:rsidRDefault="003A2116" w:rsidP="003E5E8C">
            <w:pPr>
              <w:spacing w:before="60" w:after="60" w:line="240" w:lineRule="auto"/>
              <w:jc w:val="center"/>
              <w:rPr>
                <w:rFonts w:cs="Arial"/>
                <w:color w:val="000000"/>
                <w:lang w:eastAsia="pl-PL"/>
              </w:rPr>
            </w:pPr>
          </w:p>
          <w:p w14:paraId="413C0181" w14:textId="77777777" w:rsidR="003A2116" w:rsidRPr="003A2116" w:rsidRDefault="003A2116" w:rsidP="003E5E8C">
            <w:pPr>
              <w:spacing w:before="60" w:after="60" w:line="240" w:lineRule="auto"/>
              <w:jc w:val="center"/>
              <w:rPr>
                <w:rFonts w:cs="Arial"/>
                <w:color w:val="000000"/>
                <w:lang w:eastAsia="pl-PL"/>
              </w:rPr>
            </w:pPr>
          </w:p>
          <w:p w14:paraId="5CFD9458" w14:textId="77777777" w:rsidR="003A2116" w:rsidRPr="003A2116" w:rsidRDefault="003A2116" w:rsidP="003E5E8C">
            <w:pPr>
              <w:spacing w:before="60" w:after="60" w:line="240" w:lineRule="auto"/>
              <w:jc w:val="right"/>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36128170"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7EFC7BC7" w14:textId="77777777" w:rsidR="003A2116" w:rsidRPr="003A2116" w:rsidRDefault="003A2116" w:rsidP="003E5E8C">
            <w:pPr>
              <w:spacing w:before="60" w:after="60" w:line="240" w:lineRule="auto"/>
              <w:jc w:val="center"/>
              <w:rPr>
                <w:rFonts w:cs="Arial"/>
                <w:lang w:eastAsia="pl-PL"/>
              </w:rPr>
            </w:pPr>
          </w:p>
          <w:p w14:paraId="0730E9C3" w14:textId="77777777" w:rsidR="003A2116" w:rsidRPr="003A2116" w:rsidRDefault="003A2116" w:rsidP="003E5E8C">
            <w:pPr>
              <w:spacing w:before="60" w:after="60" w:line="240" w:lineRule="auto"/>
              <w:jc w:val="center"/>
              <w:rPr>
                <w:rFonts w:asciiTheme="minorHAnsi" w:hAnsiTheme="minorHAnsi" w:cstheme="minorHAnsi"/>
                <w:lang w:eastAsia="pl-PL"/>
              </w:rPr>
            </w:pPr>
          </w:p>
        </w:tc>
      </w:tr>
      <w:tr w:rsidR="003A2116" w:rsidRPr="008E100C" w14:paraId="17857C90" w14:textId="77777777">
        <w:tc>
          <w:tcPr>
            <w:tcW w:w="626" w:type="dxa"/>
            <w:tcBorders>
              <w:top w:val="single" w:sz="4" w:space="0" w:color="000000"/>
              <w:left w:val="single" w:sz="4" w:space="0" w:color="000000"/>
              <w:bottom w:val="single" w:sz="4" w:space="0" w:color="000000"/>
            </w:tcBorders>
          </w:tcPr>
          <w:p w14:paraId="2D88A196" w14:textId="2DD686B9" w:rsidR="003A2116" w:rsidRPr="003A2116" w:rsidRDefault="001A2962" w:rsidP="00813B9C">
            <w:pPr>
              <w:spacing w:after="0" w:line="240" w:lineRule="auto"/>
              <w:jc w:val="right"/>
              <w:rPr>
                <w:rFonts w:asciiTheme="minorHAnsi" w:hAnsiTheme="minorHAnsi" w:cstheme="minorHAnsi"/>
                <w:lang w:eastAsia="pl-PL"/>
              </w:rPr>
            </w:pPr>
            <w:r>
              <w:rPr>
                <w:rFonts w:asciiTheme="minorHAnsi" w:hAnsiTheme="minorHAnsi" w:cstheme="minorHAnsi"/>
                <w:lang w:eastAsia="pl-PL"/>
              </w:rPr>
              <w:t>5</w:t>
            </w:r>
          </w:p>
        </w:tc>
        <w:tc>
          <w:tcPr>
            <w:tcW w:w="1472" w:type="dxa"/>
            <w:tcBorders>
              <w:top w:val="single" w:sz="4" w:space="0" w:color="000000"/>
              <w:left w:val="single" w:sz="4" w:space="0" w:color="000000"/>
              <w:bottom w:val="single" w:sz="4" w:space="0" w:color="000000"/>
            </w:tcBorders>
          </w:tcPr>
          <w:p w14:paraId="6DABCCFC" w14:textId="493FD1D3"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osoby z niepełnosprawnościami</w:t>
            </w:r>
          </w:p>
        </w:tc>
        <w:tc>
          <w:tcPr>
            <w:tcW w:w="4420" w:type="dxa"/>
            <w:tcBorders>
              <w:top w:val="single" w:sz="4" w:space="0" w:color="000000"/>
              <w:left w:val="single" w:sz="4" w:space="0" w:color="000000"/>
              <w:bottom w:val="single" w:sz="4" w:space="0" w:color="000000"/>
              <w:right w:val="single" w:sz="4" w:space="0" w:color="000000"/>
            </w:tcBorders>
          </w:tcPr>
          <w:p w14:paraId="72E3C30D" w14:textId="0C6F7B49" w:rsidR="003A2116" w:rsidRPr="009F3479" w:rsidRDefault="009F3479" w:rsidP="0040553C">
            <w:pPr>
              <w:numPr>
                <w:ilvl w:val="0"/>
                <w:numId w:val="14"/>
              </w:numPr>
              <w:tabs>
                <w:tab w:val="clear" w:pos="360"/>
                <w:tab w:val="left" w:pos="361"/>
              </w:tabs>
              <w:spacing w:after="0" w:line="240" w:lineRule="auto"/>
              <w:rPr>
                <w:rFonts w:asciiTheme="minorHAnsi" w:hAnsiTheme="minorHAnsi" w:cstheme="minorHAnsi"/>
                <w:lang w:eastAsia="pl-PL"/>
              </w:rPr>
            </w:pPr>
            <w:r w:rsidRPr="009F3479">
              <w:rPr>
                <w:rFonts w:cs="Arial"/>
                <w:lang w:eastAsia="pl-PL"/>
              </w:rPr>
              <w:t>ukończenia kształcenie w zawodzie asystenta osoby niepełnosprawnej zgodnie z rozporządzeniem Ministra Edukacji Narodowej z dnia 7 lutego 2012 r. w sprawie podstawy programowej kształcenia w zawodach</w:t>
            </w:r>
          </w:p>
        </w:tc>
        <w:tc>
          <w:tcPr>
            <w:tcW w:w="1420" w:type="dxa"/>
            <w:tcBorders>
              <w:top w:val="single" w:sz="4" w:space="0" w:color="000000"/>
              <w:left w:val="single" w:sz="4" w:space="0" w:color="000000"/>
              <w:bottom w:val="single" w:sz="4" w:space="0" w:color="000000"/>
              <w:right w:val="single" w:sz="4" w:space="0" w:color="000000"/>
            </w:tcBorders>
          </w:tcPr>
          <w:p w14:paraId="220F7500" w14:textId="668AC2E7" w:rsidR="003A2116" w:rsidRPr="00ED6860" w:rsidRDefault="009F3479" w:rsidP="00721734">
            <w:pPr>
              <w:spacing w:before="60" w:after="60" w:line="240" w:lineRule="auto"/>
              <w:jc w:val="center"/>
              <w:rPr>
                <w:rFonts w:cs="Arial"/>
                <w:lang w:eastAsia="pl-PL"/>
              </w:rPr>
            </w:pPr>
            <w:r>
              <w:rPr>
                <w:rFonts w:cs="Arial"/>
                <w:lang w:eastAsia="pl-PL"/>
              </w:rPr>
              <w:t>35</w:t>
            </w:r>
            <w:r w:rsidR="00721734" w:rsidRPr="00ED6860">
              <w:rPr>
                <w:rFonts w:cs="Arial"/>
                <w:lang w:eastAsia="pl-PL"/>
              </w:rPr>
              <w:t>,00</w:t>
            </w:r>
            <w:r w:rsidR="003A2116" w:rsidRPr="00ED6860">
              <w:rPr>
                <w:rFonts w:cs="Arial"/>
                <w:lang w:eastAsia="pl-PL"/>
              </w:rPr>
              <w:t xml:space="preserve"> </w:t>
            </w:r>
          </w:p>
          <w:p w14:paraId="460850CC" w14:textId="77777777" w:rsidR="003A2116" w:rsidRPr="003A2116" w:rsidRDefault="003A2116" w:rsidP="003E5E8C">
            <w:pPr>
              <w:spacing w:before="60" w:after="60" w:line="240" w:lineRule="auto"/>
              <w:jc w:val="center"/>
              <w:rPr>
                <w:rFonts w:cs="Arial"/>
                <w:lang w:eastAsia="pl-PL"/>
              </w:rPr>
            </w:pPr>
          </w:p>
          <w:p w14:paraId="48108D1B" w14:textId="77777777" w:rsidR="003A2116" w:rsidRPr="003A2116" w:rsidRDefault="003A2116" w:rsidP="003E5E8C">
            <w:pPr>
              <w:spacing w:before="60" w:after="60" w:line="240" w:lineRule="auto"/>
              <w:jc w:val="center"/>
              <w:rPr>
                <w:rFonts w:cs="Arial"/>
                <w:lang w:eastAsia="pl-PL"/>
              </w:rPr>
            </w:pPr>
          </w:p>
          <w:p w14:paraId="3E022D56" w14:textId="77777777" w:rsidR="003A2116" w:rsidRPr="003A2116" w:rsidRDefault="003A2116" w:rsidP="003E5E8C">
            <w:pPr>
              <w:spacing w:before="60" w:after="60" w:line="240" w:lineRule="auto"/>
              <w:jc w:val="center"/>
              <w:rPr>
                <w:rFonts w:cs="Arial"/>
                <w:lang w:eastAsia="pl-PL"/>
              </w:rPr>
            </w:pPr>
          </w:p>
          <w:p w14:paraId="26BEABF5" w14:textId="45EE19FF" w:rsidR="003A2116" w:rsidRPr="003A2116" w:rsidRDefault="003A2116" w:rsidP="00721734">
            <w:pPr>
              <w:spacing w:before="60" w:after="60" w:line="240" w:lineRule="auto"/>
              <w:jc w:val="center"/>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1FE23DC8"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4568ECA9" w14:textId="77777777" w:rsidR="003A2116" w:rsidRPr="003A2116" w:rsidRDefault="003A2116" w:rsidP="003E5E8C">
            <w:pPr>
              <w:spacing w:before="60" w:after="60" w:line="240" w:lineRule="auto"/>
              <w:jc w:val="center"/>
              <w:rPr>
                <w:rFonts w:cs="Arial"/>
                <w:lang w:eastAsia="pl-PL"/>
              </w:rPr>
            </w:pPr>
          </w:p>
          <w:p w14:paraId="7BD78E92" w14:textId="5A682D0B" w:rsidR="003A2116" w:rsidRPr="003A2116" w:rsidRDefault="003A2116" w:rsidP="003E5E8C">
            <w:pPr>
              <w:spacing w:before="60" w:after="60" w:line="240" w:lineRule="auto"/>
              <w:jc w:val="center"/>
              <w:rPr>
                <w:rFonts w:asciiTheme="minorHAnsi" w:hAnsiTheme="minorHAnsi" w:cstheme="minorHAnsi"/>
                <w:lang w:eastAsia="pl-PL"/>
              </w:rPr>
            </w:pPr>
          </w:p>
        </w:tc>
      </w:tr>
    </w:tbl>
    <w:p w14:paraId="50F49A98" w14:textId="77777777" w:rsidR="0041069E" w:rsidRDefault="0041069E" w:rsidP="0041069E">
      <w:pPr>
        <w:pStyle w:val="Nag2"/>
        <w:numPr>
          <w:ilvl w:val="0"/>
          <w:numId w:val="0"/>
        </w:numPr>
        <w:ind w:left="567"/>
      </w:pPr>
      <w:bookmarkStart w:id="19" w:name="_Toc29883743"/>
    </w:p>
    <w:p w14:paraId="292A88CE" w14:textId="2D23C977" w:rsidR="007C4C47" w:rsidRPr="009F1E50" w:rsidRDefault="007C4C47" w:rsidP="00736D2C">
      <w:pPr>
        <w:pStyle w:val="Nag2"/>
      </w:pPr>
      <w:r>
        <w:t>T</w:t>
      </w:r>
      <w:r w:rsidRPr="009F1E50">
        <w:t>owary i usługi</w:t>
      </w:r>
      <w:bookmarkEnd w:id="19"/>
    </w:p>
    <w:p w14:paraId="5FCF1E93" w14:textId="04EFFF1F"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632" w:type="dxa"/>
        <w:tblInd w:w="2" w:type="dxa"/>
        <w:tblLayout w:type="fixed"/>
        <w:tblLook w:val="0000" w:firstRow="0" w:lastRow="0" w:firstColumn="0" w:lastColumn="0" w:noHBand="0" w:noVBand="0"/>
      </w:tblPr>
      <w:tblGrid>
        <w:gridCol w:w="634"/>
        <w:gridCol w:w="1882"/>
        <w:gridCol w:w="3856"/>
        <w:gridCol w:w="1701"/>
        <w:gridCol w:w="1559"/>
      </w:tblGrid>
      <w:tr w:rsidR="007C4C47" w:rsidRPr="00801DE5" w14:paraId="76CC54BF" w14:textId="77777777" w:rsidTr="00FD04A5">
        <w:tc>
          <w:tcPr>
            <w:tcW w:w="634"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882"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856"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701" w:type="dxa"/>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rsidTr="00FD04A5">
        <w:tc>
          <w:tcPr>
            <w:tcW w:w="634"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2"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856" w:type="dxa"/>
            <w:tcBorders>
              <w:top w:val="single" w:sz="4" w:space="0" w:color="000000"/>
              <w:left w:val="single" w:sz="4" w:space="0" w:color="000000"/>
              <w:bottom w:val="single" w:sz="4" w:space="0" w:color="000000"/>
            </w:tcBorders>
          </w:tcPr>
          <w:p w14:paraId="34FDB475" w14:textId="4777C9A6" w:rsidR="002403F9" w:rsidRPr="002403F9" w:rsidRDefault="004B6C9E" w:rsidP="002403F9">
            <w:pPr>
              <w:numPr>
                <w:ilvl w:val="0"/>
                <w:numId w:val="9"/>
              </w:numPr>
              <w:spacing w:after="0" w:line="240" w:lineRule="auto"/>
              <w:ind w:left="355"/>
              <w:rPr>
                <w:lang w:eastAsia="pl-PL"/>
              </w:rPr>
            </w:pPr>
            <w:r>
              <w:rPr>
                <w:lang w:eastAsia="pl-PL"/>
              </w:rPr>
              <w:t>k</w:t>
            </w:r>
            <w:r w:rsidR="002403F9" w:rsidRPr="002403F9">
              <w:rPr>
                <w:lang w:eastAsia="pl-PL"/>
              </w:rPr>
              <w:t>oszt obejmuje dwa dania  (zupa i drugie danie) oraz napój, przy czym istnieje możliwość szerszego zakresu usługi, o ile mieści się w określonej cenie rynkowej</w:t>
            </w:r>
            <w:r w:rsidR="00126DB4">
              <w:rPr>
                <w:lang w:eastAsia="pl-PL"/>
              </w:rPr>
              <w:t>;</w:t>
            </w:r>
          </w:p>
          <w:p w14:paraId="0400C3A6" w14:textId="12C0F80B" w:rsidR="002403F9" w:rsidRPr="002403F9" w:rsidRDefault="004B6C9E" w:rsidP="002403F9">
            <w:pPr>
              <w:numPr>
                <w:ilvl w:val="0"/>
                <w:numId w:val="9"/>
              </w:numPr>
              <w:spacing w:after="0" w:line="240" w:lineRule="auto"/>
              <w:ind w:left="355"/>
              <w:rPr>
                <w:lang w:eastAsia="pl-PL"/>
              </w:rPr>
            </w:pPr>
            <w:r>
              <w:rPr>
                <w:lang w:eastAsia="pl-PL"/>
              </w:rPr>
              <w:t>w</w:t>
            </w:r>
            <w:r w:rsidR="002403F9" w:rsidRPr="002403F9">
              <w:rPr>
                <w:lang w:eastAsia="pl-PL"/>
              </w:rPr>
              <w:t xml:space="preserve"> przypadku lunchu</w:t>
            </w:r>
            <w:r w:rsidR="00C05C2E">
              <w:rPr>
                <w:lang w:eastAsia="pl-PL"/>
              </w:rPr>
              <w:t>,</w:t>
            </w:r>
            <w:r w:rsidR="002403F9" w:rsidRPr="002403F9">
              <w:rPr>
                <w:lang w:eastAsia="pl-PL"/>
              </w:rPr>
              <w:t xml:space="preserve"> obiadu wydatek jest kwalifikowalny o ile wsparcie dla tej samej grupy osób w danym dniu trwa co najmniej 6 godzin lekcyjnych  (tj. 6*45 minut)</w:t>
            </w:r>
            <w:r w:rsidR="006F432A">
              <w:rPr>
                <w:lang w:eastAsia="pl-PL"/>
              </w:rPr>
              <w:t xml:space="preserve"> i nie jest przewidziany zimny bufet</w:t>
            </w:r>
            <w:r w:rsidR="00126DB4">
              <w:rPr>
                <w:lang w:eastAsia="pl-PL"/>
              </w:rPr>
              <w:t>;</w:t>
            </w:r>
          </w:p>
          <w:p w14:paraId="2C5E744C" w14:textId="4859E9D0" w:rsidR="002403F9" w:rsidRPr="002403F9" w:rsidRDefault="004B6C9E" w:rsidP="002403F9">
            <w:pPr>
              <w:numPr>
                <w:ilvl w:val="0"/>
                <w:numId w:val="9"/>
              </w:numPr>
              <w:spacing w:after="0" w:line="240" w:lineRule="auto"/>
              <w:ind w:left="355"/>
              <w:rPr>
                <w:lang w:eastAsia="pl-PL"/>
              </w:rPr>
            </w:pPr>
            <w:r>
              <w:rPr>
                <w:lang w:eastAsia="pl-PL"/>
              </w:rPr>
              <w:t>w</w:t>
            </w:r>
            <w:r w:rsidR="002403F9" w:rsidRPr="002403F9">
              <w:rPr>
                <w:lang w:eastAsia="pl-PL"/>
              </w:rPr>
              <w:t xml:space="preserve"> przypadku kolacji wydatek kwalifikowalny, o ile finansowana jest usługa noclegowa</w:t>
            </w:r>
            <w:r w:rsidR="00126DB4">
              <w:rPr>
                <w:lang w:eastAsia="pl-PL"/>
              </w:rPr>
              <w:t>;</w:t>
            </w:r>
          </w:p>
          <w:p w14:paraId="3EA05BE7" w14:textId="073EBC92" w:rsidR="002403F9" w:rsidRPr="002403F9" w:rsidRDefault="004B6C9E" w:rsidP="002403F9">
            <w:pPr>
              <w:numPr>
                <w:ilvl w:val="0"/>
                <w:numId w:val="9"/>
              </w:numPr>
              <w:spacing w:after="0" w:line="240" w:lineRule="auto"/>
              <w:ind w:left="355"/>
              <w:rPr>
                <w:lang w:eastAsia="pl-PL"/>
              </w:rPr>
            </w:pPr>
            <w:r>
              <w:rPr>
                <w:lang w:eastAsia="pl-PL"/>
              </w:rPr>
              <w:t>c</w:t>
            </w:r>
            <w:r w:rsidR="002403F9" w:rsidRPr="002403F9">
              <w:rPr>
                <w:lang w:eastAsia="pl-PL"/>
              </w:rPr>
              <w:t>ena rynkowa powinna być uzależniona od rodzaju oferowanej usługi i jest niższa, jeśli finansowany jest mniejszy zakres usługi (np. obiad składający się tylko z drugiego dania i napoju)</w:t>
            </w:r>
            <w:r w:rsidR="00126DB4">
              <w:rPr>
                <w:lang w:eastAsia="pl-PL"/>
              </w:rPr>
              <w:t>;</w:t>
            </w:r>
          </w:p>
          <w:p w14:paraId="2782D94E" w14:textId="5E934FAA" w:rsidR="002D47E4" w:rsidRDefault="004B6C9E" w:rsidP="002403F9">
            <w:pPr>
              <w:numPr>
                <w:ilvl w:val="0"/>
                <w:numId w:val="9"/>
              </w:numPr>
              <w:spacing w:after="0" w:line="240" w:lineRule="auto"/>
              <w:ind w:left="355"/>
              <w:rPr>
                <w:lang w:eastAsia="pl-PL"/>
              </w:rPr>
            </w:pPr>
            <w:r>
              <w:rPr>
                <w:lang w:eastAsia="pl-PL"/>
              </w:rPr>
              <w:t>c</w:t>
            </w:r>
            <w:r w:rsidR="002403F9" w:rsidRPr="002403F9">
              <w:rPr>
                <w:lang w:eastAsia="pl-PL"/>
              </w:rPr>
              <w:t>ena uwzględnia koszt dowozu, opakowania i obsługi</w:t>
            </w:r>
            <w:r w:rsidR="00126DB4">
              <w:rPr>
                <w:lang w:eastAsia="pl-PL"/>
              </w:rPr>
              <w:t>.</w:t>
            </w:r>
          </w:p>
        </w:tc>
        <w:tc>
          <w:tcPr>
            <w:tcW w:w="1701" w:type="dxa"/>
            <w:tcBorders>
              <w:top w:val="single" w:sz="4" w:space="0" w:color="000000"/>
              <w:left w:val="single" w:sz="4" w:space="0" w:color="000000"/>
              <w:bottom w:val="single" w:sz="4" w:space="0" w:color="000000"/>
            </w:tcBorders>
          </w:tcPr>
          <w:p w14:paraId="61D7403A" w14:textId="404E88CE" w:rsidR="007C4C47" w:rsidRPr="00730833" w:rsidRDefault="00322ECD" w:rsidP="00100232">
            <w:pPr>
              <w:spacing w:after="0" w:line="240" w:lineRule="auto"/>
              <w:jc w:val="center"/>
              <w:rPr>
                <w:lang w:eastAsia="pl-PL"/>
              </w:rPr>
            </w:pPr>
            <w:r>
              <w:rPr>
                <w:lang w:eastAsia="pl-PL"/>
              </w:rPr>
              <w:t xml:space="preserve">35,00 </w:t>
            </w:r>
          </w:p>
        </w:tc>
        <w:tc>
          <w:tcPr>
            <w:tcW w:w="1559"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3A4136" w:rsidRPr="00801DE5" w14:paraId="7D3BA113" w14:textId="77777777" w:rsidTr="00FD04A5">
        <w:tc>
          <w:tcPr>
            <w:tcW w:w="634" w:type="dxa"/>
            <w:tcBorders>
              <w:top w:val="single" w:sz="4" w:space="0" w:color="000000"/>
              <w:left w:val="single" w:sz="4" w:space="0" w:color="000000"/>
              <w:bottom w:val="single" w:sz="4" w:space="0" w:color="000000"/>
            </w:tcBorders>
            <w:shd w:val="clear" w:color="auto" w:fill="auto"/>
          </w:tcPr>
          <w:p w14:paraId="7C424D1B" w14:textId="0422C917" w:rsidR="003A4136" w:rsidRPr="003A4136" w:rsidRDefault="003A4136" w:rsidP="003A4136">
            <w:pPr>
              <w:spacing w:after="0" w:line="240" w:lineRule="auto"/>
              <w:jc w:val="right"/>
              <w:rPr>
                <w:lang w:eastAsia="pl-PL"/>
              </w:rPr>
            </w:pPr>
            <w:r w:rsidRPr="003A4136">
              <w:rPr>
                <w:rFonts w:cs="Arial"/>
                <w:lang w:eastAsia="pl-PL"/>
              </w:rPr>
              <w:t>2</w:t>
            </w:r>
          </w:p>
        </w:tc>
        <w:tc>
          <w:tcPr>
            <w:tcW w:w="1882" w:type="dxa"/>
            <w:tcBorders>
              <w:top w:val="single" w:sz="4" w:space="0" w:color="000000"/>
              <w:left w:val="single" w:sz="4" w:space="0" w:color="000000"/>
              <w:bottom w:val="single" w:sz="4" w:space="0" w:color="000000"/>
            </w:tcBorders>
            <w:shd w:val="clear" w:color="auto" w:fill="auto"/>
          </w:tcPr>
          <w:p w14:paraId="1694EF6F" w14:textId="45892B5B" w:rsidR="003A4136" w:rsidRPr="003A4136" w:rsidRDefault="003A4136" w:rsidP="003A4136">
            <w:pPr>
              <w:spacing w:after="0" w:line="240" w:lineRule="auto"/>
              <w:rPr>
                <w:lang w:eastAsia="pl-PL"/>
              </w:rPr>
            </w:pPr>
            <w:r w:rsidRPr="003A4136">
              <w:rPr>
                <w:rFonts w:cs="Arial"/>
                <w:lang w:eastAsia="pl-PL"/>
              </w:rPr>
              <w:t>Zimny bufet</w:t>
            </w:r>
          </w:p>
        </w:tc>
        <w:tc>
          <w:tcPr>
            <w:tcW w:w="3856" w:type="dxa"/>
            <w:tcBorders>
              <w:top w:val="single" w:sz="4" w:space="0" w:color="000000"/>
              <w:left w:val="single" w:sz="4" w:space="0" w:color="000000"/>
              <w:bottom w:val="single" w:sz="4" w:space="0" w:color="000000"/>
            </w:tcBorders>
            <w:shd w:val="clear" w:color="auto" w:fill="auto"/>
          </w:tcPr>
          <w:p w14:paraId="3A511E25" w14:textId="207CDDCB" w:rsidR="003A4136" w:rsidRPr="003A4136" w:rsidRDefault="004B6C9E" w:rsidP="0040553C">
            <w:pPr>
              <w:pStyle w:val="Akapitzlist"/>
              <w:numPr>
                <w:ilvl w:val="0"/>
                <w:numId w:val="23"/>
              </w:numPr>
              <w:suppressAutoHyphens w:val="0"/>
              <w:spacing w:after="120" w:line="240" w:lineRule="auto"/>
              <w:ind w:left="317"/>
              <w:contextualSpacing/>
              <w:rPr>
                <w:rFonts w:cs="Arial"/>
              </w:rPr>
            </w:pPr>
            <w:r>
              <w:rPr>
                <w:rFonts w:cs="Arial"/>
              </w:rPr>
              <w:t>w</w:t>
            </w:r>
            <w:r w:rsidR="003A4136" w:rsidRPr="003A4136">
              <w:rPr>
                <w:rFonts w:cs="Arial"/>
              </w:rPr>
              <w:t>ydatek kwalifikowalny, o ile jest to uzasadnione specyfiką realizowanego projektu</w:t>
            </w:r>
            <w:r w:rsidR="00126DB4">
              <w:rPr>
                <w:rFonts w:cs="Arial"/>
              </w:rPr>
              <w:t>;</w:t>
            </w:r>
          </w:p>
          <w:p w14:paraId="54FE5459" w14:textId="77CADF00" w:rsidR="003A4136" w:rsidRPr="003A4136" w:rsidRDefault="004B6C9E" w:rsidP="0040553C">
            <w:pPr>
              <w:pStyle w:val="Akapitzlist"/>
              <w:numPr>
                <w:ilvl w:val="0"/>
                <w:numId w:val="23"/>
              </w:numPr>
              <w:suppressAutoHyphens w:val="0"/>
              <w:spacing w:after="120" w:line="240" w:lineRule="auto"/>
              <w:ind w:left="317"/>
              <w:contextualSpacing/>
              <w:rPr>
                <w:rFonts w:cs="Arial"/>
              </w:rPr>
            </w:pPr>
            <w:r>
              <w:rPr>
                <w:rFonts w:cs="Arial"/>
              </w:rPr>
              <w:t>w</w:t>
            </w:r>
            <w:r w:rsidR="003A4136" w:rsidRPr="003A4136">
              <w:rPr>
                <w:rFonts w:cs="Arial"/>
              </w:rPr>
              <w:t>ydatek kwalifikowalny, o ile forma wsparcia, w ramach której ma być świadczony zimny bufet dla tej samej grupy osób w danym dniu trwa co najmniej 4 godziny lekcyjne (tj. 4 x 45 minut) i nie jest przewidziany lunch/obiad</w:t>
            </w:r>
            <w:r w:rsidR="00126DB4">
              <w:rPr>
                <w:rFonts w:cs="Arial"/>
              </w:rPr>
              <w:t>;</w:t>
            </w:r>
            <w:r w:rsidR="003A4136" w:rsidRPr="003A4136">
              <w:rPr>
                <w:rFonts w:cs="Arial"/>
              </w:rPr>
              <w:t xml:space="preserve"> </w:t>
            </w:r>
          </w:p>
          <w:p w14:paraId="6AB23B15" w14:textId="12693743" w:rsidR="003A4136" w:rsidRPr="003A4136" w:rsidRDefault="004B6C9E" w:rsidP="003A4136">
            <w:pPr>
              <w:numPr>
                <w:ilvl w:val="0"/>
                <w:numId w:val="9"/>
              </w:numPr>
              <w:spacing w:after="0" w:line="240" w:lineRule="auto"/>
              <w:ind w:left="355"/>
              <w:rPr>
                <w:lang w:eastAsia="pl-PL"/>
              </w:rPr>
            </w:pPr>
            <w:r>
              <w:rPr>
                <w:rFonts w:cs="Arial"/>
              </w:rPr>
              <w:t>o</w:t>
            </w:r>
            <w:r w:rsidR="003A4136" w:rsidRPr="003A4136">
              <w:rPr>
                <w:rFonts w:cs="Arial"/>
              </w:rPr>
              <w:t>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701" w:type="dxa"/>
            <w:tcBorders>
              <w:top w:val="single" w:sz="4" w:space="0" w:color="000000"/>
              <w:left w:val="single" w:sz="4" w:space="0" w:color="000000"/>
              <w:bottom w:val="single" w:sz="4" w:space="0" w:color="000000"/>
            </w:tcBorders>
            <w:shd w:val="clear" w:color="auto" w:fill="auto"/>
          </w:tcPr>
          <w:p w14:paraId="52917297" w14:textId="1FE31450" w:rsidR="003A4136" w:rsidRPr="00ED6860" w:rsidRDefault="003A4136" w:rsidP="003A4136">
            <w:pPr>
              <w:spacing w:after="0" w:line="240" w:lineRule="auto"/>
              <w:jc w:val="center"/>
              <w:rPr>
                <w:lang w:eastAsia="pl-PL"/>
              </w:rPr>
            </w:pPr>
            <w:r w:rsidRPr="00ED6860">
              <w:rPr>
                <w:rFonts w:cs="Arial"/>
                <w:lang w:eastAsia="pl-PL"/>
              </w:rPr>
              <w:t>25</w:t>
            </w:r>
            <w:r w:rsidR="00721734" w:rsidRPr="00ED6860">
              <w:rPr>
                <w:rFonts w:cs="Arial"/>
                <w:lang w:eastAsia="pl-PL"/>
              </w:rPr>
              <w:t>,00</w:t>
            </w:r>
            <w:r w:rsidRPr="00ED6860">
              <w:rPr>
                <w:rFonts w:cs="Arial"/>
                <w:lang w:eastAsia="pl-PL"/>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E5DC27" w14:textId="255EDC8B" w:rsidR="003A4136" w:rsidRPr="003A4136" w:rsidRDefault="003A4136" w:rsidP="003A4136">
            <w:pPr>
              <w:spacing w:after="0" w:line="240" w:lineRule="auto"/>
              <w:rPr>
                <w:lang w:eastAsia="pl-PL"/>
              </w:rPr>
            </w:pPr>
            <w:r w:rsidRPr="003A4136">
              <w:rPr>
                <w:rFonts w:cs="Arial"/>
              </w:rPr>
              <w:t>osobodzień</w:t>
            </w:r>
          </w:p>
        </w:tc>
      </w:tr>
      <w:tr w:rsidR="003A4136" w:rsidRPr="00801DE5" w14:paraId="4B78DDA6" w14:textId="77777777" w:rsidTr="00FD04A5">
        <w:tc>
          <w:tcPr>
            <w:tcW w:w="634" w:type="dxa"/>
            <w:tcBorders>
              <w:top w:val="single" w:sz="4" w:space="0" w:color="000000"/>
              <w:left w:val="single" w:sz="4" w:space="0" w:color="000000"/>
              <w:bottom w:val="single" w:sz="4" w:space="0" w:color="000000"/>
            </w:tcBorders>
          </w:tcPr>
          <w:p w14:paraId="3DB6DBBD" w14:textId="11F19F4F" w:rsidR="003A4136" w:rsidRPr="004F75DD" w:rsidRDefault="001B568A" w:rsidP="003A4136">
            <w:pPr>
              <w:spacing w:after="0" w:line="240" w:lineRule="auto"/>
              <w:jc w:val="right"/>
              <w:rPr>
                <w:lang w:eastAsia="pl-PL"/>
              </w:rPr>
            </w:pPr>
            <w:r>
              <w:rPr>
                <w:lang w:eastAsia="pl-PL"/>
              </w:rPr>
              <w:t>3</w:t>
            </w:r>
          </w:p>
        </w:tc>
        <w:tc>
          <w:tcPr>
            <w:tcW w:w="1882" w:type="dxa"/>
            <w:tcBorders>
              <w:top w:val="single" w:sz="4" w:space="0" w:color="000000"/>
              <w:left w:val="single" w:sz="4" w:space="0" w:color="000000"/>
              <w:bottom w:val="single" w:sz="4" w:space="0" w:color="000000"/>
            </w:tcBorders>
          </w:tcPr>
          <w:p w14:paraId="2B18AA0B" w14:textId="77777777" w:rsidR="003A4136" w:rsidRPr="004F75DD" w:rsidRDefault="003A4136" w:rsidP="003A4136">
            <w:pPr>
              <w:spacing w:after="0" w:line="240" w:lineRule="auto"/>
              <w:rPr>
                <w:lang w:eastAsia="pl-PL"/>
              </w:rPr>
            </w:pPr>
            <w:r w:rsidRPr="004F75DD">
              <w:rPr>
                <w:lang w:eastAsia="pl-PL"/>
              </w:rPr>
              <w:t>Przerwa kawowa</w:t>
            </w:r>
          </w:p>
        </w:tc>
        <w:tc>
          <w:tcPr>
            <w:tcW w:w="3856" w:type="dxa"/>
            <w:tcBorders>
              <w:top w:val="single" w:sz="4" w:space="0" w:color="000000"/>
              <w:left w:val="single" w:sz="4" w:space="0" w:color="000000"/>
              <w:bottom w:val="single" w:sz="4" w:space="0" w:color="000000"/>
            </w:tcBorders>
          </w:tcPr>
          <w:p w14:paraId="360C6E28" w14:textId="7EB98FD3" w:rsidR="00F14602" w:rsidRPr="00F14602" w:rsidRDefault="004B6C9E" w:rsidP="00F14602">
            <w:pPr>
              <w:numPr>
                <w:ilvl w:val="0"/>
                <w:numId w:val="9"/>
              </w:numPr>
              <w:spacing w:after="0" w:line="240" w:lineRule="auto"/>
              <w:ind w:left="355"/>
              <w:rPr>
                <w:lang w:eastAsia="pl-PL"/>
              </w:rPr>
            </w:pPr>
            <w:r>
              <w:rPr>
                <w:lang w:eastAsia="pl-PL"/>
              </w:rPr>
              <w:t>w</w:t>
            </w:r>
            <w:r w:rsidR="00F14602" w:rsidRPr="00F14602">
              <w:rPr>
                <w:lang w:eastAsia="pl-PL"/>
              </w:rPr>
              <w:t>ydatek kwalifikowalny, o ile jest to uzasadnione specyfiką realizowanego projektu</w:t>
            </w:r>
            <w:r w:rsidR="00126DB4">
              <w:rPr>
                <w:lang w:eastAsia="pl-PL"/>
              </w:rPr>
              <w:t>;</w:t>
            </w:r>
          </w:p>
          <w:p w14:paraId="15EAC8E7" w14:textId="4A54A222" w:rsidR="00F14602" w:rsidRPr="00F14602" w:rsidRDefault="004B6C9E" w:rsidP="00F14602">
            <w:pPr>
              <w:numPr>
                <w:ilvl w:val="0"/>
                <w:numId w:val="9"/>
              </w:numPr>
              <w:spacing w:after="0" w:line="240" w:lineRule="auto"/>
              <w:ind w:left="355"/>
              <w:rPr>
                <w:lang w:eastAsia="pl-PL"/>
              </w:rPr>
            </w:pPr>
            <w:r>
              <w:rPr>
                <w:lang w:eastAsia="pl-PL"/>
              </w:rPr>
              <w:t>w</w:t>
            </w:r>
            <w:r w:rsidR="00F14602" w:rsidRPr="00F14602">
              <w:rPr>
                <w:lang w:eastAsia="pl-PL"/>
              </w:rPr>
              <w:t>ydatek kwalifikowalny, o ile forma wsparcia, w ramach której ma być świadczona przerwa kawowa dotyczy tej samej grupy osób i nie jest przewidziany zimny bufet</w:t>
            </w:r>
            <w:r w:rsidR="00126DB4">
              <w:rPr>
                <w:lang w:eastAsia="pl-PL"/>
              </w:rPr>
              <w:t>;</w:t>
            </w:r>
          </w:p>
          <w:p w14:paraId="6B2A0D9F" w14:textId="522D52FA" w:rsidR="00F14602" w:rsidRPr="00F14602" w:rsidRDefault="004B6C9E" w:rsidP="00F14602">
            <w:pPr>
              <w:numPr>
                <w:ilvl w:val="0"/>
                <w:numId w:val="9"/>
              </w:numPr>
              <w:spacing w:after="0" w:line="240" w:lineRule="auto"/>
              <w:ind w:left="355"/>
              <w:rPr>
                <w:lang w:eastAsia="pl-PL"/>
              </w:rPr>
            </w:pPr>
            <w:r>
              <w:rPr>
                <w:lang w:eastAsia="pl-PL"/>
              </w:rPr>
              <w:t>o</w:t>
            </w:r>
            <w:r w:rsidR="00F14602" w:rsidRPr="00F14602">
              <w:rPr>
                <w:lang w:eastAsia="pl-PL"/>
              </w:rPr>
              <w:t>bejmuje kawę, herbatę, wodę, mleko, cukier, cytrynę, drobne słone lub słodkie przekąski typu paluszki lub kruche ciastka lub owoce, przy czym istnieje możliwość szerszego zakresu usługi, o ile mieści się w określonej cenie rynkowej</w:t>
            </w:r>
            <w:r w:rsidR="00126DB4">
              <w:rPr>
                <w:lang w:eastAsia="pl-PL"/>
              </w:rPr>
              <w:t>;</w:t>
            </w:r>
          </w:p>
          <w:p w14:paraId="47598672" w14:textId="21074D8E" w:rsidR="00F14602" w:rsidRPr="00F14602" w:rsidRDefault="004B6C9E" w:rsidP="00F14602">
            <w:pPr>
              <w:numPr>
                <w:ilvl w:val="0"/>
                <w:numId w:val="9"/>
              </w:numPr>
              <w:spacing w:after="0" w:line="240" w:lineRule="auto"/>
              <w:ind w:left="355"/>
              <w:rPr>
                <w:lang w:eastAsia="pl-PL"/>
              </w:rPr>
            </w:pPr>
            <w:r>
              <w:rPr>
                <w:lang w:eastAsia="pl-PL"/>
              </w:rPr>
              <w:t>w</w:t>
            </w:r>
            <w:r w:rsidR="00F14602" w:rsidRPr="00F14602">
              <w:rPr>
                <w:lang w:eastAsia="pl-PL"/>
              </w:rPr>
              <w:t xml:space="preserve"> przypadku, gdy wsparcie dla tej samej grupy osób w danym dniu trwa 6 godzin lekcyjnych (tj. 6x45 min) istnieje możliwość zapewnienia drugiej przerwy kawowej (dotyczy to również przypadku, gdy przewidziany jest zimny bufet)</w:t>
            </w:r>
            <w:r w:rsidR="00126DB4">
              <w:rPr>
                <w:lang w:eastAsia="pl-PL"/>
              </w:rPr>
              <w:t>;</w:t>
            </w:r>
          </w:p>
          <w:p w14:paraId="0A2FE5DC" w14:textId="4836BA3A" w:rsidR="003A4136" w:rsidRDefault="004B6C9E" w:rsidP="00F14602">
            <w:pPr>
              <w:numPr>
                <w:ilvl w:val="0"/>
                <w:numId w:val="9"/>
              </w:numPr>
              <w:spacing w:after="0" w:line="240" w:lineRule="auto"/>
              <w:ind w:left="355"/>
              <w:rPr>
                <w:lang w:eastAsia="pl-PL"/>
              </w:rPr>
            </w:pPr>
            <w:r>
              <w:rPr>
                <w:lang w:eastAsia="pl-PL"/>
              </w:rPr>
              <w:t>c</w:t>
            </w:r>
            <w:r w:rsidR="00F14602" w:rsidRPr="00F14602">
              <w:rPr>
                <w:lang w:eastAsia="pl-PL"/>
              </w:rPr>
              <w:t>ena rynk</w:t>
            </w:r>
            <w:r w:rsidR="0070599D">
              <w:rPr>
                <w:lang w:eastAsia="pl-PL"/>
              </w:rPr>
              <w:t xml:space="preserve">owa powinna być uzależniona od </w:t>
            </w:r>
            <w:r w:rsidR="00F14602" w:rsidRPr="00F14602">
              <w:rPr>
                <w:lang w:eastAsia="pl-PL"/>
              </w:rPr>
              <w:t>rodzaju oferowanej usługi i jest niższa, jeśli finansowany jest mniejszy zakres usługi (np. kawa, herbata, woda, mleko, cukier, cytryna bez drobnych słonych lub słodkich przekąsek)</w:t>
            </w:r>
            <w:r w:rsidR="00126DB4">
              <w:rPr>
                <w:lang w:eastAsia="pl-PL"/>
              </w:rPr>
              <w:t>.</w:t>
            </w:r>
          </w:p>
        </w:tc>
        <w:tc>
          <w:tcPr>
            <w:tcW w:w="1701" w:type="dxa"/>
            <w:tcBorders>
              <w:top w:val="single" w:sz="4" w:space="0" w:color="000000"/>
              <w:left w:val="single" w:sz="4" w:space="0" w:color="000000"/>
              <w:bottom w:val="single" w:sz="4" w:space="0" w:color="000000"/>
            </w:tcBorders>
          </w:tcPr>
          <w:p w14:paraId="6A91DD4B" w14:textId="3CF9ADBF" w:rsidR="003A4136" w:rsidRPr="004F75DD" w:rsidRDefault="00322ECD" w:rsidP="003A4136">
            <w:pPr>
              <w:spacing w:after="0" w:line="240" w:lineRule="auto"/>
              <w:jc w:val="center"/>
              <w:rPr>
                <w:lang w:eastAsia="pl-PL"/>
              </w:rPr>
            </w:pPr>
            <w:r>
              <w:rPr>
                <w:lang w:eastAsia="pl-PL"/>
              </w:rPr>
              <w:t xml:space="preserve">15,00 </w:t>
            </w:r>
          </w:p>
        </w:tc>
        <w:tc>
          <w:tcPr>
            <w:tcW w:w="1559" w:type="dxa"/>
            <w:tcBorders>
              <w:top w:val="single" w:sz="4" w:space="0" w:color="000000"/>
              <w:left w:val="single" w:sz="4" w:space="0" w:color="000000"/>
              <w:bottom w:val="single" w:sz="4" w:space="0" w:color="000000"/>
              <w:right w:val="single" w:sz="4" w:space="0" w:color="000000"/>
            </w:tcBorders>
          </w:tcPr>
          <w:p w14:paraId="78E3852C" w14:textId="77777777" w:rsidR="003A4136" w:rsidRPr="004F75DD" w:rsidRDefault="003A4136" w:rsidP="003A4136">
            <w:pPr>
              <w:spacing w:after="0" w:line="240" w:lineRule="auto"/>
            </w:pPr>
            <w:r w:rsidRPr="004F75DD">
              <w:rPr>
                <w:lang w:eastAsia="pl-PL"/>
              </w:rPr>
              <w:t>osobodzień</w:t>
            </w:r>
          </w:p>
        </w:tc>
      </w:tr>
      <w:tr w:rsidR="003A4136" w:rsidRPr="00801DE5" w14:paraId="65236127" w14:textId="77777777" w:rsidTr="00FD04A5">
        <w:tc>
          <w:tcPr>
            <w:tcW w:w="634" w:type="dxa"/>
            <w:tcBorders>
              <w:top w:val="single" w:sz="4" w:space="0" w:color="000000"/>
              <w:left w:val="single" w:sz="4" w:space="0" w:color="000000"/>
              <w:bottom w:val="single" w:sz="4" w:space="0" w:color="000000"/>
            </w:tcBorders>
          </w:tcPr>
          <w:p w14:paraId="76DBFC19" w14:textId="350AC10F" w:rsidR="003A4136" w:rsidRPr="00431E20" w:rsidRDefault="001B568A" w:rsidP="003A4136">
            <w:pPr>
              <w:spacing w:after="0" w:line="240" w:lineRule="auto"/>
              <w:jc w:val="right"/>
              <w:rPr>
                <w:lang w:eastAsia="pl-PL"/>
              </w:rPr>
            </w:pPr>
            <w:r>
              <w:rPr>
                <w:lang w:eastAsia="pl-PL"/>
              </w:rPr>
              <w:t>4</w:t>
            </w:r>
          </w:p>
        </w:tc>
        <w:tc>
          <w:tcPr>
            <w:tcW w:w="1882" w:type="dxa"/>
            <w:tcBorders>
              <w:top w:val="single" w:sz="4" w:space="0" w:color="000000"/>
              <w:left w:val="single" w:sz="4" w:space="0" w:color="000000"/>
              <w:bottom w:val="single" w:sz="4" w:space="0" w:color="000000"/>
            </w:tcBorders>
          </w:tcPr>
          <w:p w14:paraId="70634044" w14:textId="77777777" w:rsidR="003A4136" w:rsidRPr="00431E20" w:rsidRDefault="003A4136" w:rsidP="003A4136">
            <w:pPr>
              <w:spacing w:after="0" w:line="240" w:lineRule="auto"/>
              <w:rPr>
                <w:lang w:eastAsia="pl-PL"/>
              </w:rPr>
            </w:pPr>
            <w:r w:rsidRPr="00431E20">
              <w:rPr>
                <w:lang w:eastAsia="pl-PL"/>
              </w:rPr>
              <w:t>Wynajem sali komputerowej z pełnym wyposażaniem</w:t>
            </w:r>
          </w:p>
        </w:tc>
        <w:tc>
          <w:tcPr>
            <w:tcW w:w="3856" w:type="dxa"/>
            <w:tcBorders>
              <w:top w:val="single" w:sz="4" w:space="0" w:color="auto"/>
              <w:left w:val="single" w:sz="4" w:space="0" w:color="000000"/>
              <w:bottom w:val="single" w:sz="4" w:space="0" w:color="auto"/>
            </w:tcBorders>
          </w:tcPr>
          <w:p w14:paraId="04FA01D3" w14:textId="7551A46D" w:rsidR="003A4136" w:rsidRPr="00486D2D" w:rsidRDefault="004B6C9E" w:rsidP="003A4136">
            <w:pPr>
              <w:numPr>
                <w:ilvl w:val="0"/>
                <w:numId w:val="9"/>
              </w:numPr>
              <w:spacing w:after="0" w:line="240" w:lineRule="auto"/>
              <w:ind w:left="355"/>
              <w:rPr>
                <w:lang w:eastAsia="pl-PL"/>
              </w:rPr>
            </w:pPr>
            <w:r>
              <w:rPr>
                <w:lang w:eastAsia="pl-PL"/>
              </w:rPr>
              <w:t>k</w:t>
            </w:r>
            <w:r w:rsidR="003A4136" w:rsidRPr="00486D2D">
              <w:rPr>
                <w:lang w:eastAsia="pl-PL"/>
              </w:rPr>
              <w:t xml:space="preserve">oszt obejmuje salę wyposażoną zgodnie z potrzebami projektu, m.in. w stoły, krzesła, rzutnik multimedialny z ekranem, </w:t>
            </w:r>
            <w:r w:rsidR="004D0D45">
              <w:rPr>
                <w:lang w:eastAsia="pl-PL"/>
              </w:rPr>
              <w:t xml:space="preserve">min. 12 </w:t>
            </w:r>
            <w:r w:rsidR="003A4136" w:rsidRPr="00486D2D">
              <w:rPr>
                <w:lang w:eastAsia="pl-PL"/>
              </w:rPr>
              <w:t>stanowisk komputerow</w:t>
            </w:r>
            <w:r w:rsidR="004D0D45">
              <w:rPr>
                <w:lang w:eastAsia="pl-PL"/>
              </w:rPr>
              <w:t>ych</w:t>
            </w:r>
            <w:r w:rsidR="003A4136" w:rsidRPr="00486D2D">
              <w:rPr>
                <w:lang w:eastAsia="pl-PL"/>
              </w:rPr>
              <w:t xml:space="preserve">, tablice flipchart lub tablice </w:t>
            </w:r>
            <w:proofErr w:type="spellStart"/>
            <w:r w:rsidR="003A4136" w:rsidRPr="00486D2D">
              <w:rPr>
                <w:lang w:eastAsia="pl-PL"/>
              </w:rPr>
              <w:t>suchościeralne</w:t>
            </w:r>
            <w:proofErr w:type="spellEnd"/>
            <w:r w:rsidR="003A4136" w:rsidRPr="00486D2D">
              <w:rPr>
                <w:lang w:eastAsia="pl-PL"/>
              </w:rPr>
              <w:t>, bezprzewodowy dostęp do Internetu oraz koszty utrzymania sali, w tym energii elektrycznej</w:t>
            </w:r>
            <w:r w:rsidR="00126DB4">
              <w:rPr>
                <w:lang w:eastAsia="pl-PL"/>
              </w:rPr>
              <w:t>;</w:t>
            </w:r>
          </w:p>
          <w:p w14:paraId="14D0D9D9" w14:textId="0DCD58BD" w:rsidR="003A4136" w:rsidRDefault="004B6C9E" w:rsidP="003A4136">
            <w:pPr>
              <w:numPr>
                <w:ilvl w:val="0"/>
                <w:numId w:val="9"/>
              </w:numPr>
              <w:spacing w:after="0" w:line="240" w:lineRule="auto"/>
              <w:ind w:left="355"/>
              <w:rPr>
                <w:lang w:eastAsia="pl-PL"/>
              </w:rPr>
            </w:pPr>
            <w:r>
              <w:rPr>
                <w:lang w:eastAsia="pl-PL"/>
              </w:rPr>
              <w:t>w</w:t>
            </w:r>
            <w:r w:rsidR="003A4136" w:rsidRPr="00486D2D">
              <w:rPr>
                <w:lang w:eastAsia="pl-PL"/>
              </w:rPr>
              <w:t xml:space="preserve">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003A4136" w:rsidRPr="00486D2D">
              <w:rPr>
                <w:lang w:eastAsia="pl-PL"/>
              </w:rPr>
              <w:t>sal</w:t>
            </w:r>
            <w:proofErr w:type="spellEnd"/>
            <w:r w:rsidR="003A4136" w:rsidRPr="00486D2D">
              <w:rPr>
                <w:lang w:eastAsia="pl-PL"/>
              </w:rPr>
              <w:t xml:space="preserve"> szkoleniowych jako wkład własny w projekcie  -  w takiej sytuacji wnioskodawca w ramach dofinansowania może zastosować me</w:t>
            </w:r>
            <w:r w:rsidR="00144E31">
              <w:rPr>
                <w:lang w:eastAsia="pl-PL"/>
              </w:rPr>
              <w:t>chanizm racjonalnych usprawnień</w:t>
            </w:r>
            <w:r w:rsidR="00126DB4">
              <w:rPr>
                <w:lang w:eastAsia="pl-PL"/>
              </w:rPr>
              <w:t>;</w:t>
            </w:r>
          </w:p>
          <w:p w14:paraId="6B9B5390" w14:textId="292BE996" w:rsidR="00144E31" w:rsidRDefault="004B6C9E" w:rsidP="00F12B45">
            <w:pPr>
              <w:numPr>
                <w:ilvl w:val="0"/>
                <w:numId w:val="9"/>
              </w:numPr>
              <w:spacing w:after="0" w:line="240" w:lineRule="auto"/>
              <w:ind w:left="355"/>
              <w:rPr>
                <w:lang w:eastAsia="pl-PL"/>
              </w:rPr>
            </w:pPr>
            <w:r>
              <w:rPr>
                <w:lang w:eastAsia="pl-PL"/>
              </w:rPr>
              <w:t>c</w:t>
            </w:r>
            <w:r w:rsidR="00144E31" w:rsidRPr="00144E31">
              <w:rPr>
                <w:lang w:eastAsia="pl-PL"/>
              </w:rPr>
              <w:t>ena dotyczy wynajmu sali na szkolenia specjalistyczne wymagające określonego typu sprzętu, min. 12 stanowisk komputerowych (cena powinna być niższa, jeśli koszt obejmuje mniejszą liczbę stanowisk komputerowych)</w:t>
            </w:r>
            <w:r w:rsidR="00126DB4">
              <w:rPr>
                <w:lang w:eastAsia="pl-PL"/>
              </w:rPr>
              <w:t>;</w:t>
            </w:r>
            <w:r w:rsidR="00144E31">
              <w:rPr>
                <w:lang w:eastAsia="pl-PL"/>
              </w:rPr>
              <w:t xml:space="preserve"> </w:t>
            </w:r>
          </w:p>
          <w:p w14:paraId="0C8FEBC4" w14:textId="472E8E5C" w:rsidR="00144E31" w:rsidRPr="00144E31" w:rsidRDefault="004B6C9E" w:rsidP="00F12B45">
            <w:pPr>
              <w:numPr>
                <w:ilvl w:val="0"/>
                <w:numId w:val="9"/>
              </w:numPr>
              <w:spacing w:after="0" w:line="240" w:lineRule="auto"/>
              <w:ind w:left="355"/>
              <w:rPr>
                <w:lang w:eastAsia="pl-PL"/>
              </w:rPr>
            </w:pPr>
            <w:r>
              <w:rPr>
                <w:lang w:eastAsia="pl-PL"/>
              </w:rPr>
              <w:t>c</w:t>
            </w:r>
            <w:r w:rsidR="00144E31" w:rsidRPr="00144E31">
              <w:rPr>
                <w:lang w:eastAsia="pl-PL"/>
              </w:rPr>
              <w:t xml:space="preserve">ena obejmuje wynajem krótkoterminowy (w przypadku wynajmu </w:t>
            </w:r>
            <w:proofErr w:type="spellStart"/>
            <w:r w:rsidR="00144E31" w:rsidRPr="00144E31">
              <w:rPr>
                <w:lang w:eastAsia="pl-PL"/>
              </w:rPr>
              <w:t>sal</w:t>
            </w:r>
            <w:proofErr w:type="spellEnd"/>
            <w:r w:rsidR="00144E31" w:rsidRPr="00144E31">
              <w:rPr>
                <w:lang w:eastAsia="pl-PL"/>
              </w:rPr>
              <w:t xml:space="preserve"> na okres dłuższy niż 80 godzin zegarowych cena powinna być niższa)</w:t>
            </w:r>
            <w:r w:rsidR="00126DB4">
              <w:rPr>
                <w:lang w:eastAsia="pl-PL"/>
              </w:rPr>
              <w:t>;</w:t>
            </w:r>
          </w:p>
          <w:p w14:paraId="79C4288A" w14:textId="19BBCF26" w:rsidR="00144E31" w:rsidRDefault="004B6C9E" w:rsidP="00144E31">
            <w:pPr>
              <w:numPr>
                <w:ilvl w:val="0"/>
                <w:numId w:val="9"/>
              </w:numPr>
              <w:spacing w:after="0" w:line="240" w:lineRule="auto"/>
              <w:ind w:left="355"/>
              <w:rPr>
                <w:lang w:eastAsia="pl-PL"/>
              </w:rPr>
            </w:pPr>
            <w:r>
              <w:rPr>
                <w:lang w:eastAsia="pl-PL"/>
              </w:rPr>
              <w:t>c</w:t>
            </w:r>
            <w:r w:rsidR="00144E31" w:rsidRPr="00144E31">
              <w:rPr>
                <w:lang w:eastAsia="pl-PL"/>
              </w:rPr>
              <w:t xml:space="preserve">ena nie dotyczy wynajmu </w:t>
            </w:r>
            <w:proofErr w:type="spellStart"/>
            <w:r w:rsidR="00144E31" w:rsidRPr="00144E31">
              <w:rPr>
                <w:lang w:eastAsia="pl-PL"/>
              </w:rPr>
              <w:t>sal</w:t>
            </w:r>
            <w:proofErr w:type="spellEnd"/>
            <w:r w:rsidR="00144E31" w:rsidRPr="00144E31">
              <w:rPr>
                <w:lang w:eastAsia="pl-PL"/>
              </w:rPr>
              <w:t xml:space="preserve"> wyposażonych w sprzęt specjalistyczny umożliwiający udział we wsparciu osób z innymi rodzajami niepełnosprawności niż niepełnosprawność ruchowa (np. sala z pętlą indukcyjną)</w:t>
            </w:r>
            <w:r w:rsidR="00126DB4">
              <w:rPr>
                <w:lang w:eastAsia="pl-PL"/>
              </w:rPr>
              <w:t>.</w:t>
            </w:r>
          </w:p>
        </w:tc>
        <w:tc>
          <w:tcPr>
            <w:tcW w:w="1701" w:type="dxa"/>
            <w:tcBorders>
              <w:top w:val="single" w:sz="4" w:space="0" w:color="auto"/>
              <w:left w:val="single" w:sz="4" w:space="0" w:color="000000"/>
              <w:bottom w:val="single" w:sz="4" w:space="0" w:color="auto"/>
            </w:tcBorders>
          </w:tcPr>
          <w:p w14:paraId="75543309" w14:textId="695CC70D" w:rsidR="003A4136" w:rsidRPr="00431E20" w:rsidRDefault="003A4136" w:rsidP="003A4136">
            <w:pPr>
              <w:spacing w:after="0" w:line="240" w:lineRule="auto"/>
              <w:jc w:val="center"/>
              <w:rPr>
                <w:lang w:eastAsia="pl-PL"/>
              </w:rPr>
            </w:pPr>
            <w:r>
              <w:rPr>
                <w:lang w:eastAsia="pl-PL"/>
              </w:rPr>
              <w:t>7</w:t>
            </w:r>
            <w:r w:rsidR="00322ECD">
              <w:rPr>
                <w:lang w:eastAsia="pl-PL"/>
              </w:rPr>
              <w:t xml:space="preserve">5,00 </w:t>
            </w:r>
          </w:p>
        </w:tc>
        <w:tc>
          <w:tcPr>
            <w:tcW w:w="1559" w:type="dxa"/>
            <w:tcBorders>
              <w:top w:val="single" w:sz="4" w:space="0" w:color="000000"/>
              <w:left w:val="single" w:sz="4" w:space="0" w:color="000000"/>
              <w:bottom w:val="single" w:sz="4" w:space="0" w:color="auto"/>
              <w:right w:val="single" w:sz="4" w:space="0" w:color="000000"/>
            </w:tcBorders>
          </w:tcPr>
          <w:p w14:paraId="3A36D8AE" w14:textId="77777777" w:rsidR="003A4136" w:rsidRPr="00431E20" w:rsidRDefault="003A4136" w:rsidP="003A4136">
            <w:pPr>
              <w:spacing w:after="0" w:line="240" w:lineRule="auto"/>
            </w:pPr>
            <w:r w:rsidRPr="00431E20">
              <w:t>godzina zegarowa</w:t>
            </w:r>
          </w:p>
        </w:tc>
      </w:tr>
      <w:tr w:rsidR="003A4136" w:rsidRPr="00801DE5" w14:paraId="483DD985" w14:textId="77777777" w:rsidTr="00FD04A5">
        <w:tc>
          <w:tcPr>
            <w:tcW w:w="634" w:type="dxa"/>
            <w:tcBorders>
              <w:top w:val="single" w:sz="4" w:space="0" w:color="000000"/>
              <w:left w:val="single" w:sz="4" w:space="0" w:color="000000"/>
              <w:bottom w:val="single" w:sz="4" w:space="0" w:color="000000"/>
            </w:tcBorders>
          </w:tcPr>
          <w:p w14:paraId="1952FC1F" w14:textId="410D9401" w:rsidR="003A4136" w:rsidRPr="00ED7884" w:rsidRDefault="001B568A" w:rsidP="003A4136">
            <w:pPr>
              <w:spacing w:after="0" w:line="240" w:lineRule="auto"/>
              <w:jc w:val="right"/>
              <w:rPr>
                <w:lang w:eastAsia="pl-PL"/>
              </w:rPr>
            </w:pPr>
            <w:r>
              <w:rPr>
                <w:lang w:eastAsia="pl-PL"/>
              </w:rPr>
              <w:t>5</w:t>
            </w:r>
          </w:p>
        </w:tc>
        <w:tc>
          <w:tcPr>
            <w:tcW w:w="1882" w:type="dxa"/>
            <w:tcBorders>
              <w:top w:val="single" w:sz="4" w:space="0" w:color="000000"/>
              <w:left w:val="single" w:sz="4" w:space="0" w:color="000000"/>
              <w:bottom w:val="single" w:sz="4" w:space="0" w:color="000000"/>
            </w:tcBorders>
          </w:tcPr>
          <w:p w14:paraId="1F9EFAC5" w14:textId="77777777" w:rsidR="003A4136" w:rsidRPr="00ED7884" w:rsidRDefault="003A4136" w:rsidP="003A4136">
            <w:pPr>
              <w:spacing w:after="0" w:line="240" w:lineRule="auto"/>
              <w:rPr>
                <w:lang w:eastAsia="pl-PL"/>
              </w:rPr>
            </w:pPr>
            <w:r w:rsidRPr="00ED7884">
              <w:rPr>
                <w:lang w:eastAsia="pl-PL"/>
              </w:rPr>
              <w:t>Wynajem sali szkoleniowej</w:t>
            </w:r>
          </w:p>
          <w:p w14:paraId="31071250" w14:textId="77777777" w:rsidR="003A4136" w:rsidRPr="00ED7884" w:rsidRDefault="003A4136" w:rsidP="003A4136">
            <w:pPr>
              <w:spacing w:after="0" w:line="240" w:lineRule="auto"/>
              <w:rPr>
                <w:lang w:eastAsia="pl-PL"/>
              </w:rPr>
            </w:pPr>
          </w:p>
        </w:tc>
        <w:tc>
          <w:tcPr>
            <w:tcW w:w="3856" w:type="dxa"/>
            <w:tcBorders>
              <w:top w:val="single" w:sz="4" w:space="0" w:color="auto"/>
              <w:left w:val="single" w:sz="4" w:space="0" w:color="000000"/>
              <w:bottom w:val="single" w:sz="4" w:space="0" w:color="auto"/>
            </w:tcBorders>
            <w:shd w:val="clear" w:color="auto" w:fill="auto"/>
          </w:tcPr>
          <w:p w14:paraId="17F4893A" w14:textId="7926B2A9" w:rsidR="003A4136" w:rsidRPr="009937B9" w:rsidRDefault="004B6C9E" w:rsidP="003A4136">
            <w:pPr>
              <w:numPr>
                <w:ilvl w:val="0"/>
                <w:numId w:val="9"/>
              </w:numPr>
              <w:spacing w:after="0" w:line="240" w:lineRule="auto"/>
              <w:ind w:left="355"/>
              <w:rPr>
                <w:lang w:eastAsia="pl-PL"/>
              </w:rPr>
            </w:pPr>
            <w:r>
              <w:rPr>
                <w:lang w:eastAsia="pl-PL"/>
              </w:rPr>
              <w:t>k</w:t>
            </w:r>
            <w:r w:rsidR="003A4136" w:rsidRPr="009937B9">
              <w:rPr>
                <w:lang w:eastAsia="pl-PL"/>
              </w:rPr>
              <w:t xml:space="preserve">oszt obejmuje salę wyposażoną zgodnie z potrzebami projektu, m.in. w stoły, krzesła, rzutnik multimedialny z ekranem, komputer, tablice flipchart lub tablice </w:t>
            </w:r>
            <w:proofErr w:type="spellStart"/>
            <w:r w:rsidR="003A4136" w:rsidRPr="009937B9">
              <w:rPr>
                <w:lang w:eastAsia="pl-PL"/>
              </w:rPr>
              <w:t>suchościeralne</w:t>
            </w:r>
            <w:proofErr w:type="spellEnd"/>
            <w:r w:rsidR="003A4136" w:rsidRPr="009937B9">
              <w:rPr>
                <w:lang w:eastAsia="pl-PL"/>
              </w:rPr>
              <w:t>, bezprzewodowy dostęp do Internetu oraz koszty utrzymania sali, w tym energii elektrycznej</w:t>
            </w:r>
            <w:r w:rsidR="00126DB4">
              <w:rPr>
                <w:lang w:eastAsia="pl-PL"/>
              </w:rPr>
              <w:t>;</w:t>
            </w:r>
          </w:p>
          <w:p w14:paraId="61963229" w14:textId="274D46FC" w:rsidR="003A4136" w:rsidRDefault="004B6C9E" w:rsidP="003A4136">
            <w:pPr>
              <w:numPr>
                <w:ilvl w:val="0"/>
                <w:numId w:val="9"/>
              </w:numPr>
              <w:spacing w:after="0" w:line="240" w:lineRule="auto"/>
              <w:ind w:left="355"/>
              <w:rPr>
                <w:lang w:eastAsia="pl-PL"/>
              </w:rPr>
            </w:pPr>
            <w:r>
              <w:rPr>
                <w:lang w:eastAsia="pl-PL"/>
              </w:rPr>
              <w:t>w</w:t>
            </w:r>
            <w:r w:rsidR="003A4136" w:rsidRPr="009937B9">
              <w:rPr>
                <w:lang w:eastAsia="pl-PL"/>
              </w:rPr>
              <w:t xml:space="preserve">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003A4136" w:rsidRPr="009937B9">
              <w:rPr>
                <w:lang w:eastAsia="pl-PL"/>
              </w:rPr>
              <w:t>sal</w:t>
            </w:r>
            <w:proofErr w:type="spellEnd"/>
            <w:r w:rsidR="003A4136" w:rsidRPr="009937B9">
              <w:rPr>
                <w:lang w:eastAsia="pl-PL"/>
              </w:rPr>
              <w:t xml:space="preserve"> szkoleniowych jako wkład własny w projekcie - w takiej sytuacji wnioskodawca w ramach dofinansowania może zastosować me</w:t>
            </w:r>
            <w:r w:rsidR="0054745B">
              <w:rPr>
                <w:lang w:eastAsia="pl-PL"/>
              </w:rPr>
              <w:t>chanizm racjonalnych usprawnień</w:t>
            </w:r>
            <w:r w:rsidR="00126DB4">
              <w:rPr>
                <w:lang w:eastAsia="pl-PL"/>
              </w:rPr>
              <w:t>;</w:t>
            </w:r>
          </w:p>
          <w:p w14:paraId="675633D0" w14:textId="1D60FD9A" w:rsidR="0054745B" w:rsidRPr="0054745B" w:rsidRDefault="004B6C9E" w:rsidP="0054745B">
            <w:pPr>
              <w:numPr>
                <w:ilvl w:val="0"/>
                <w:numId w:val="9"/>
              </w:numPr>
              <w:spacing w:after="0" w:line="240" w:lineRule="auto"/>
              <w:ind w:left="355"/>
              <w:rPr>
                <w:lang w:eastAsia="pl-PL"/>
              </w:rPr>
            </w:pPr>
            <w:r>
              <w:rPr>
                <w:lang w:eastAsia="pl-PL"/>
              </w:rPr>
              <w:t>c</w:t>
            </w:r>
            <w:r w:rsidR="0054745B" w:rsidRPr="0054745B">
              <w:rPr>
                <w:lang w:eastAsia="pl-PL"/>
              </w:rPr>
              <w:t xml:space="preserve">ena obejmuje wynajem krótkoterminowy (w przypadku wynajmu </w:t>
            </w:r>
            <w:proofErr w:type="spellStart"/>
            <w:r w:rsidR="0054745B" w:rsidRPr="0054745B">
              <w:rPr>
                <w:lang w:eastAsia="pl-PL"/>
              </w:rPr>
              <w:t>sal</w:t>
            </w:r>
            <w:proofErr w:type="spellEnd"/>
            <w:r w:rsidR="0054745B" w:rsidRPr="0054745B">
              <w:rPr>
                <w:lang w:eastAsia="pl-PL"/>
              </w:rPr>
              <w:t xml:space="preserve"> szkoleniowych na okres dłuższy niż 80 godzin zegarowych cena powinna być niższa)</w:t>
            </w:r>
            <w:r w:rsidR="00126DB4">
              <w:rPr>
                <w:lang w:eastAsia="pl-PL"/>
              </w:rPr>
              <w:t>;</w:t>
            </w:r>
          </w:p>
          <w:p w14:paraId="04C36FE6" w14:textId="3947A65C" w:rsidR="0054745B" w:rsidRPr="00DD3F5B" w:rsidRDefault="004B6C9E" w:rsidP="00E76DE2">
            <w:pPr>
              <w:numPr>
                <w:ilvl w:val="0"/>
                <w:numId w:val="9"/>
              </w:numPr>
              <w:spacing w:after="0" w:line="240" w:lineRule="auto"/>
              <w:ind w:left="355"/>
              <w:rPr>
                <w:lang w:eastAsia="pl-PL"/>
              </w:rPr>
            </w:pPr>
            <w:r>
              <w:rPr>
                <w:lang w:eastAsia="pl-PL"/>
              </w:rPr>
              <w:t>c</w:t>
            </w:r>
            <w:r w:rsidR="0054745B" w:rsidRPr="0054745B">
              <w:rPr>
                <w:lang w:eastAsia="pl-PL"/>
              </w:rPr>
              <w:t xml:space="preserve">ena nie dotyczy wynajmu </w:t>
            </w:r>
            <w:proofErr w:type="spellStart"/>
            <w:r w:rsidR="0054745B" w:rsidRPr="0054745B">
              <w:rPr>
                <w:lang w:eastAsia="pl-PL"/>
              </w:rPr>
              <w:t>sal</w:t>
            </w:r>
            <w:proofErr w:type="spellEnd"/>
            <w:r w:rsidR="0054745B" w:rsidRPr="0054745B">
              <w:rPr>
                <w:lang w:eastAsia="pl-PL"/>
              </w:rPr>
              <w:t xml:space="preserve"> wyposażonych w sprzęt specjalistyczny umożliwiający udział we wsparciu osób z innymi rodzajami niepełnosprawności niż niepełnosprawność ruchowa (np. sala z pętlą indukcyjną).</w:t>
            </w:r>
          </w:p>
        </w:tc>
        <w:tc>
          <w:tcPr>
            <w:tcW w:w="1701" w:type="dxa"/>
            <w:tcBorders>
              <w:top w:val="single" w:sz="4" w:space="0" w:color="auto"/>
              <w:left w:val="single" w:sz="4" w:space="0" w:color="000000"/>
              <w:bottom w:val="single" w:sz="4" w:space="0" w:color="000000"/>
            </w:tcBorders>
          </w:tcPr>
          <w:p w14:paraId="58A87BC8" w14:textId="550EEFA7" w:rsidR="003A4136" w:rsidRPr="00ED7884" w:rsidRDefault="00322ECD" w:rsidP="003A4136">
            <w:pPr>
              <w:spacing w:after="0" w:line="240" w:lineRule="auto"/>
              <w:jc w:val="center"/>
              <w:rPr>
                <w:lang w:eastAsia="pl-PL"/>
              </w:rPr>
            </w:pPr>
            <w:r>
              <w:rPr>
                <w:lang w:eastAsia="pl-PL"/>
              </w:rPr>
              <w:t xml:space="preserve">45,00 </w:t>
            </w:r>
          </w:p>
          <w:p w14:paraId="52A18E75" w14:textId="77777777" w:rsidR="003A4136" w:rsidRPr="00ED7884" w:rsidRDefault="003A4136" w:rsidP="003A4136">
            <w:pPr>
              <w:spacing w:after="0" w:line="240" w:lineRule="auto"/>
              <w:jc w:val="center"/>
              <w:rPr>
                <w:lang w:eastAsia="pl-PL"/>
              </w:rPr>
            </w:pPr>
          </w:p>
          <w:p w14:paraId="1AE30070" w14:textId="77777777" w:rsidR="003A4136" w:rsidRPr="00ED7884" w:rsidRDefault="003A4136" w:rsidP="003A4136">
            <w:pPr>
              <w:spacing w:after="0" w:line="240" w:lineRule="auto"/>
              <w:jc w:val="center"/>
              <w:rPr>
                <w:lang w:eastAsia="pl-PL"/>
              </w:rPr>
            </w:pPr>
          </w:p>
          <w:p w14:paraId="11948BAD" w14:textId="77777777" w:rsidR="003A4136" w:rsidRPr="00ED7884" w:rsidRDefault="003A4136" w:rsidP="003A4136">
            <w:pPr>
              <w:spacing w:after="0" w:line="240" w:lineRule="auto"/>
              <w:jc w:val="center"/>
              <w:rPr>
                <w:lang w:eastAsia="pl-PL"/>
              </w:rPr>
            </w:pPr>
          </w:p>
          <w:p w14:paraId="0ABF2E2A" w14:textId="77777777" w:rsidR="003A4136" w:rsidRPr="00ED7884" w:rsidRDefault="003A4136" w:rsidP="003A4136">
            <w:pPr>
              <w:spacing w:after="0" w:line="240" w:lineRule="auto"/>
              <w:jc w:val="center"/>
              <w:rPr>
                <w:lang w:eastAsia="pl-PL"/>
              </w:rPr>
            </w:pPr>
          </w:p>
          <w:p w14:paraId="635AAB37" w14:textId="77777777" w:rsidR="003A4136" w:rsidRPr="00ED7884" w:rsidRDefault="003A4136" w:rsidP="003A4136">
            <w:pPr>
              <w:spacing w:after="0" w:line="240" w:lineRule="auto"/>
              <w:rPr>
                <w:lang w:eastAsia="pl-PL"/>
              </w:rPr>
            </w:pPr>
          </w:p>
          <w:p w14:paraId="28675265" w14:textId="77777777" w:rsidR="003A4136" w:rsidRPr="00ED7884" w:rsidRDefault="003A4136" w:rsidP="003A4136">
            <w:pPr>
              <w:spacing w:after="0" w:line="240" w:lineRule="auto"/>
              <w:jc w:val="center"/>
              <w:rPr>
                <w:lang w:eastAsia="pl-PL"/>
              </w:rPr>
            </w:pPr>
          </w:p>
        </w:tc>
        <w:tc>
          <w:tcPr>
            <w:tcW w:w="1559" w:type="dxa"/>
            <w:tcBorders>
              <w:top w:val="single" w:sz="4" w:space="0" w:color="000000"/>
              <w:left w:val="single" w:sz="4" w:space="0" w:color="000000"/>
              <w:bottom w:val="single" w:sz="4" w:space="0" w:color="auto"/>
              <w:right w:val="single" w:sz="4" w:space="0" w:color="000000"/>
            </w:tcBorders>
          </w:tcPr>
          <w:p w14:paraId="1ED0B85F" w14:textId="77777777" w:rsidR="003A4136" w:rsidRPr="00ED7884" w:rsidRDefault="003A4136" w:rsidP="003A4136">
            <w:pPr>
              <w:spacing w:after="0" w:line="240" w:lineRule="auto"/>
            </w:pPr>
            <w:r w:rsidRPr="00ED7884">
              <w:t>godzina zegarowa</w:t>
            </w:r>
          </w:p>
        </w:tc>
      </w:tr>
      <w:tr w:rsidR="003A4136" w:rsidRPr="00137F10" w14:paraId="42D8644B" w14:textId="77777777" w:rsidTr="00FD04A5">
        <w:tc>
          <w:tcPr>
            <w:tcW w:w="634" w:type="dxa"/>
            <w:tcBorders>
              <w:top w:val="single" w:sz="4" w:space="0" w:color="000000"/>
              <w:left w:val="single" w:sz="4" w:space="0" w:color="000000"/>
              <w:bottom w:val="single" w:sz="4" w:space="0" w:color="000000"/>
            </w:tcBorders>
          </w:tcPr>
          <w:p w14:paraId="07CEA853" w14:textId="63AC45B2" w:rsidR="003A4136" w:rsidRPr="00137F10" w:rsidRDefault="001B568A" w:rsidP="003A4136">
            <w:pPr>
              <w:spacing w:after="0" w:line="240" w:lineRule="auto"/>
              <w:jc w:val="right"/>
              <w:rPr>
                <w:lang w:eastAsia="pl-PL"/>
              </w:rPr>
            </w:pPr>
            <w:r>
              <w:rPr>
                <w:lang w:eastAsia="pl-PL"/>
              </w:rPr>
              <w:t>6</w:t>
            </w:r>
          </w:p>
        </w:tc>
        <w:tc>
          <w:tcPr>
            <w:tcW w:w="1882" w:type="dxa"/>
            <w:tcBorders>
              <w:top w:val="single" w:sz="4" w:space="0" w:color="000000"/>
              <w:left w:val="single" w:sz="4" w:space="0" w:color="000000"/>
              <w:bottom w:val="single" w:sz="4" w:space="0" w:color="000000"/>
            </w:tcBorders>
          </w:tcPr>
          <w:p w14:paraId="1E1C25F0" w14:textId="77777777" w:rsidR="003A4136" w:rsidRPr="00137F10" w:rsidRDefault="003A4136" w:rsidP="003A4136">
            <w:pPr>
              <w:spacing w:after="0" w:line="240" w:lineRule="auto"/>
              <w:rPr>
                <w:lang w:eastAsia="pl-PL"/>
              </w:rPr>
            </w:pPr>
            <w:r w:rsidRPr="00137F10">
              <w:rPr>
                <w:lang w:eastAsia="pl-PL"/>
              </w:rPr>
              <w:t>Wynajem sali na spotkania indywidualne</w:t>
            </w:r>
          </w:p>
        </w:tc>
        <w:tc>
          <w:tcPr>
            <w:tcW w:w="3856" w:type="dxa"/>
            <w:tcBorders>
              <w:top w:val="single" w:sz="4" w:space="0" w:color="auto"/>
              <w:left w:val="single" w:sz="4" w:space="0" w:color="000000"/>
              <w:bottom w:val="single" w:sz="4" w:space="0" w:color="000000"/>
            </w:tcBorders>
          </w:tcPr>
          <w:p w14:paraId="43E38BFF" w14:textId="1EBD206C" w:rsidR="003A4136" w:rsidRPr="00846A67" w:rsidRDefault="004B6C9E" w:rsidP="003A4136">
            <w:pPr>
              <w:numPr>
                <w:ilvl w:val="0"/>
                <w:numId w:val="9"/>
              </w:numPr>
              <w:spacing w:after="0" w:line="240" w:lineRule="auto"/>
              <w:ind w:left="355"/>
              <w:rPr>
                <w:lang w:eastAsia="pl-PL"/>
              </w:rPr>
            </w:pPr>
            <w:r>
              <w:rPr>
                <w:lang w:eastAsia="pl-PL"/>
              </w:rPr>
              <w:t>k</w:t>
            </w:r>
            <w:r w:rsidR="003A4136" w:rsidRPr="00846A67">
              <w:rPr>
                <w:lang w:eastAsia="pl-PL"/>
              </w:rPr>
              <w:t xml:space="preserve">oszt obejmuje salę wyposażoną zgodnie z potrzebami projektu, m.in. w stoły, krzesła,  tablice flipchart lub tablice </w:t>
            </w:r>
            <w:proofErr w:type="spellStart"/>
            <w:r w:rsidR="003A4136" w:rsidRPr="00846A67">
              <w:rPr>
                <w:lang w:eastAsia="pl-PL"/>
              </w:rPr>
              <w:t>suchościeralne</w:t>
            </w:r>
            <w:proofErr w:type="spellEnd"/>
            <w:r w:rsidR="003A4136" w:rsidRPr="00846A67">
              <w:rPr>
                <w:lang w:eastAsia="pl-PL"/>
              </w:rPr>
              <w:t>, bezprzewodowy dostęp do Internetu oraz koszty utrzymania sali, w tym energii elektrycznej</w:t>
            </w:r>
            <w:r w:rsidR="00126DB4">
              <w:rPr>
                <w:lang w:eastAsia="pl-PL"/>
              </w:rPr>
              <w:t>;</w:t>
            </w:r>
          </w:p>
          <w:p w14:paraId="4CF78673" w14:textId="031F7B76" w:rsidR="003A4136" w:rsidRDefault="0070599D" w:rsidP="003A4136">
            <w:pPr>
              <w:numPr>
                <w:ilvl w:val="0"/>
                <w:numId w:val="9"/>
              </w:numPr>
              <w:spacing w:after="0" w:line="240" w:lineRule="auto"/>
              <w:ind w:left="355"/>
              <w:rPr>
                <w:lang w:eastAsia="pl-PL"/>
              </w:rPr>
            </w:pPr>
            <w:r>
              <w:rPr>
                <w:lang w:eastAsia="pl-PL"/>
              </w:rPr>
              <w:t>w</w:t>
            </w:r>
            <w:r w:rsidR="003A4136" w:rsidRPr="00846A67">
              <w:rPr>
                <w:lang w:eastAsia="pl-PL"/>
              </w:rPr>
              <w:t xml:space="preserve">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003A4136" w:rsidRPr="00846A67">
              <w:rPr>
                <w:lang w:eastAsia="pl-PL"/>
              </w:rPr>
              <w:t>sal</w:t>
            </w:r>
            <w:proofErr w:type="spellEnd"/>
            <w:r w:rsidR="003A4136" w:rsidRPr="00846A67">
              <w:rPr>
                <w:lang w:eastAsia="pl-PL"/>
              </w:rPr>
              <w:t xml:space="preserve"> szkoleniowych jako wkład własny w projekcie  -  w takiej sytuacji wnioskodawca w ramach dofinansowania może zastosować mechanizm racjonalnych usprawnień</w:t>
            </w:r>
            <w:r w:rsidR="00126DB4">
              <w:rPr>
                <w:lang w:eastAsia="pl-PL"/>
              </w:rPr>
              <w:t>;</w:t>
            </w:r>
          </w:p>
          <w:p w14:paraId="22EEEEE3" w14:textId="63CB9535" w:rsidR="007836E8" w:rsidRPr="007836E8" w:rsidRDefault="004B6C9E" w:rsidP="007836E8">
            <w:pPr>
              <w:numPr>
                <w:ilvl w:val="0"/>
                <w:numId w:val="9"/>
              </w:numPr>
              <w:spacing w:after="0" w:line="240" w:lineRule="auto"/>
              <w:ind w:left="355"/>
              <w:rPr>
                <w:lang w:eastAsia="pl-PL"/>
              </w:rPr>
            </w:pPr>
            <w:r>
              <w:rPr>
                <w:lang w:eastAsia="pl-PL"/>
              </w:rPr>
              <w:t>c</w:t>
            </w:r>
            <w:r w:rsidR="007836E8" w:rsidRPr="007836E8">
              <w:rPr>
                <w:lang w:eastAsia="pl-PL"/>
              </w:rPr>
              <w:t xml:space="preserve">ena obejmuje wynajem krótkoterminowy (w przypadku wynajmu </w:t>
            </w:r>
            <w:proofErr w:type="spellStart"/>
            <w:r w:rsidR="007836E8" w:rsidRPr="007836E8">
              <w:rPr>
                <w:lang w:eastAsia="pl-PL"/>
              </w:rPr>
              <w:t>sal</w:t>
            </w:r>
            <w:proofErr w:type="spellEnd"/>
            <w:r w:rsidR="007836E8" w:rsidRPr="007836E8">
              <w:rPr>
                <w:lang w:eastAsia="pl-PL"/>
              </w:rPr>
              <w:t xml:space="preserve"> szkoleniowych na okres dłuższy niż 80 godzin zegarowych cena powinna być niższa)</w:t>
            </w:r>
            <w:r w:rsidR="00126DB4">
              <w:rPr>
                <w:lang w:eastAsia="pl-PL"/>
              </w:rPr>
              <w:t>;</w:t>
            </w:r>
          </w:p>
          <w:p w14:paraId="6FC1C418" w14:textId="5C0635F7" w:rsidR="00397D8C" w:rsidRDefault="004B6C9E" w:rsidP="007836E8">
            <w:pPr>
              <w:numPr>
                <w:ilvl w:val="0"/>
                <w:numId w:val="9"/>
              </w:numPr>
              <w:spacing w:after="0" w:line="240" w:lineRule="auto"/>
              <w:ind w:left="355"/>
              <w:rPr>
                <w:lang w:eastAsia="pl-PL"/>
              </w:rPr>
            </w:pPr>
            <w:r>
              <w:rPr>
                <w:lang w:eastAsia="pl-PL"/>
              </w:rPr>
              <w:t>c</w:t>
            </w:r>
            <w:r w:rsidR="007836E8" w:rsidRPr="007836E8">
              <w:rPr>
                <w:lang w:eastAsia="pl-PL"/>
              </w:rPr>
              <w:t xml:space="preserve">ena nie dotyczy wynajmu </w:t>
            </w:r>
            <w:proofErr w:type="spellStart"/>
            <w:r w:rsidR="007836E8" w:rsidRPr="007836E8">
              <w:rPr>
                <w:lang w:eastAsia="pl-PL"/>
              </w:rPr>
              <w:t>sal</w:t>
            </w:r>
            <w:proofErr w:type="spellEnd"/>
            <w:r w:rsidR="007836E8" w:rsidRPr="007836E8">
              <w:rPr>
                <w:lang w:eastAsia="pl-PL"/>
              </w:rPr>
              <w:t xml:space="preserve"> wyposażonych w sprzęt specjalistyczny umożliwiający udział we wsparciu osób z innymi rodzajami niepełnosprawności niż niepełnosprawność ruchowa (np. sala z pętlą indukcyjną)</w:t>
            </w:r>
            <w:r w:rsidR="00126DB4">
              <w:rPr>
                <w:lang w:eastAsia="pl-PL"/>
              </w:rPr>
              <w:t>.</w:t>
            </w:r>
          </w:p>
        </w:tc>
        <w:tc>
          <w:tcPr>
            <w:tcW w:w="1701" w:type="dxa"/>
            <w:tcBorders>
              <w:top w:val="single" w:sz="4" w:space="0" w:color="auto"/>
              <w:left w:val="single" w:sz="4" w:space="0" w:color="000000"/>
              <w:bottom w:val="single" w:sz="4" w:space="0" w:color="000000"/>
            </w:tcBorders>
          </w:tcPr>
          <w:p w14:paraId="778CB83D" w14:textId="3AB92C96" w:rsidR="003A4136" w:rsidRPr="00137F10" w:rsidRDefault="003A4136" w:rsidP="003A4136">
            <w:pPr>
              <w:spacing w:after="0" w:line="240" w:lineRule="auto"/>
              <w:jc w:val="center"/>
              <w:rPr>
                <w:lang w:eastAsia="pl-PL"/>
              </w:rPr>
            </w:pPr>
            <w:r>
              <w:rPr>
                <w:lang w:eastAsia="pl-PL"/>
              </w:rPr>
              <w:t>35</w:t>
            </w:r>
            <w:r w:rsidR="00322ECD">
              <w:rPr>
                <w:lang w:eastAsia="pl-PL"/>
              </w:rPr>
              <w:t xml:space="preserve">,00 </w:t>
            </w:r>
          </w:p>
        </w:tc>
        <w:tc>
          <w:tcPr>
            <w:tcW w:w="1559" w:type="dxa"/>
            <w:tcBorders>
              <w:top w:val="single" w:sz="4" w:space="0" w:color="auto"/>
              <w:left w:val="single" w:sz="4" w:space="0" w:color="000000"/>
              <w:right w:val="single" w:sz="4" w:space="0" w:color="000000"/>
            </w:tcBorders>
          </w:tcPr>
          <w:p w14:paraId="6C84EF2C" w14:textId="77777777" w:rsidR="003A4136" w:rsidRPr="00137F10" w:rsidRDefault="003A4136" w:rsidP="003A4136">
            <w:pPr>
              <w:spacing w:after="0" w:line="240" w:lineRule="auto"/>
              <w:rPr>
                <w:lang w:eastAsia="pl-PL"/>
              </w:rPr>
            </w:pPr>
            <w:r w:rsidRPr="00137F10">
              <w:t>godzina zegarowa</w:t>
            </w:r>
          </w:p>
        </w:tc>
      </w:tr>
      <w:tr w:rsidR="003A4136" w:rsidRPr="00801DE5" w14:paraId="3197C05D" w14:textId="77777777" w:rsidTr="00FD04A5">
        <w:tc>
          <w:tcPr>
            <w:tcW w:w="634" w:type="dxa"/>
            <w:tcBorders>
              <w:top w:val="single" w:sz="4" w:space="0" w:color="000000"/>
              <w:left w:val="single" w:sz="4" w:space="0" w:color="000000"/>
              <w:bottom w:val="single" w:sz="4" w:space="0" w:color="000000"/>
            </w:tcBorders>
          </w:tcPr>
          <w:p w14:paraId="32CF1759" w14:textId="481F01A6" w:rsidR="003A4136" w:rsidRPr="00934F8A" w:rsidRDefault="001B568A" w:rsidP="003A4136">
            <w:pPr>
              <w:spacing w:after="0" w:line="240" w:lineRule="auto"/>
              <w:jc w:val="right"/>
              <w:rPr>
                <w:lang w:eastAsia="pl-PL"/>
              </w:rPr>
            </w:pPr>
            <w:r>
              <w:rPr>
                <w:lang w:eastAsia="pl-PL"/>
              </w:rPr>
              <w:t>7</w:t>
            </w:r>
          </w:p>
        </w:tc>
        <w:tc>
          <w:tcPr>
            <w:tcW w:w="1882" w:type="dxa"/>
            <w:tcBorders>
              <w:top w:val="single" w:sz="4" w:space="0" w:color="000000"/>
              <w:left w:val="single" w:sz="4" w:space="0" w:color="000000"/>
              <w:bottom w:val="single" w:sz="4" w:space="0" w:color="000000"/>
            </w:tcBorders>
          </w:tcPr>
          <w:p w14:paraId="4DBF7FC8" w14:textId="77777777" w:rsidR="003A4136" w:rsidRPr="00934F8A" w:rsidRDefault="003A4136" w:rsidP="003A4136">
            <w:pPr>
              <w:spacing w:after="0" w:line="240" w:lineRule="auto"/>
              <w:rPr>
                <w:lang w:eastAsia="pl-PL"/>
              </w:rPr>
            </w:pPr>
            <w:r w:rsidRPr="00CA0A51">
              <w:rPr>
                <w:lang w:eastAsia="pl-PL"/>
              </w:rPr>
              <w:t>Badania lekarskie standardowe</w:t>
            </w:r>
          </w:p>
        </w:tc>
        <w:tc>
          <w:tcPr>
            <w:tcW w:w="3856" w:type="dxa"/>
            <w:tcBorders>
              <w:top w:val="single" w:sz="4" w:space="0" w:color="000000"/>
              <w:left w:val="single" w:sz="4" w:space="0" w:color="000000"/>
              <w:bottom w:val="single" w:sz="4" w:space="0" w:color="000000"/>
            </w:tcBorders>
          </w:tcPr>
          <w:p w14:paraId="4695FC50" w14:textId="77777777" w:rsidR="003A4136" w:rsidRPr="00934F8A" w:rsidRDefault="003A4136" w:rsidP="003A4136">
            <w:pPr>
              <w:spacing w:after="0" w:line="240" w:lineRule="auto"/>
              <w:ind w:left="355"/>
              <w:rPr>
                <w:lang w:eastAsia="pl-PL"/>
              </w:rPr>
            </w:pPr>
          </w:p>
        </w:tc>
        <w:tc>
          <w:tcPr>
            <w:tcW w:w="1701" w:type="dxa"/>
            <w:tcBorders>
              <w:top w:val="single" w:sz="4" w:space="0" w:color="000000"/>
              <w:left w:val="single" w:sz="4" w:space="0" w:color="000000"/>
              <w:bottom w:val="single" w:sz="4" w:space="0" w:color="000000"/>
              <w:right w:val="single" w:sz="4" w:space="0" w:color="auto"/>
            </w:tcBorders>
          </w:tcPr>
          <w:p w14:paraId="02FD6F0B" w14:textId="3355BEDE" w:rsidR="003A4136" w:rsidRPr="00934F8A" w:rsidRDefault="00322ECD" w:rsidP="00CA0A51">
            <w:pPr>
              <w:spacing w:after="0" w:line="240" w:lineRule="auto"/>
              <w:jc w:val="center"/>
              <w:rPr>
                <w:lang w:eastAsia="pl-PL"/>
              </w:rPr>
            </w:pPr>
            <w:r>
              <w:rPr>
                <w:lang w:eastAsia="pl-PL"/>
              </w:rPr>
              <w:t>65,00</w:t>
            </w:r>
          </w:p>
          <w:p w14:paraId="4F99B4A3" w14:textId="77777777" w:rsidR="003A4136" w:rsidRPr="00934F8A" w:rsidRDefault="003A4136" w:rsidP="003A4136">
            <w:pPr>
              <w:spacing w:after="0" w:line="240" w:lineRule="auto"/>
            </w:pPr>
          </w:p>
        </w:tc>
        <w:tc>
          <w:tcPr>
            <w:tcW w:w="1559" w:type="dxa"/>
            <w:tcBorders>
              <w:top w:val="single" w:sz="4" w:space="0" w:color="000000"/>
              <w:left w:val="single" w:sz="4" w:space="0" w:color="auto"/>
              <w:bottom w:val="single" w:sz="4" w:space="0" w:color="000000"/>
              <w:right w:val="single" w:sz="4" w:space="0" w:color="000000"/>
            </w:tcBorders>
          </w:tcPr>
          <w:p w14:paraId="56B3C189" w14:textId="77777777" w:rsidR="003A4136" w:rsidRPr="00934F8A" w:rsidRDefault="003A4136" w:rsidP="00CA0A51">
            <w:pPr>
              <w:suppressAutoHyphens w:val="0"/>
              <w:spacing w:after="0" w:line="240" w:lineRule="auto"/>
              <w:jc w:val="center"/>
            </w:pPr>
            <w:r w:rsidRPr="00934F8A">
              <w:t>osoba</w:t>
            </w:r>
          </w:p>
          <w:p w14:paraId="491479F6" w14:textId="77777777" w:rsidR="003A4136" w:rsidRPr="00934F8A" w:rsidRDefault="003A4136" w:rsidP="003A4136">
            <w:pPr>
              <w:spacing w:after="0" w:line="240" w:lineRule="auto"/>
            </w:pPr>
          </w:p>
        </w:tc>
      </w:tr>
      <w:tr w:rsidR="003A4136" w:rsidRPr="00801DE5" w14:paraId="7C69BE70" w14:textId="77777777" w:rsidTr="00FD04A5">
        <w:trPr>
          <w:trHeight w:val="1298"/>
        </w:trPr>
        <w:tc>
          <w:tcPr>
            <w:tcW w:w="634" w:type="dxa"/>
            <w:tcBorders>
              <w:top w:val="single" w:sz="4" w:space="0" w:color="000000"/>
              <w:left w:val="single" w:sz="4" w:space="0" w:color="000000"/>
              <w:bottom w:val="single" w:sz="4" w:space="0" w:color="000000"/>
            </w:tcBorders>
          </w:tcPr>
          <w:p w14:paraId="25BB7C24" w14:textId="5404BD49" w:rsidR="003A4136" w:rsidRPr="00934F8A" w:rsidRDefault="001B568A" w:rsidP="003A4136">
            <w:pPr>
              <w:spacing w:after="0" w:line="240" w:lineRule="auto"/>
              <w:jc w:val="right"/>
              <w:rPr>
                <w:lang w:eastAsia="pl-PL"/>
              </w:rPr>
            </w:pPr>
            <w:r>
              <w:rPr>
                <w:lang w:eastAsia="pl-PL"/>
              </w:rPr>
              <w:t>8</w:t>
            </w:r>
          </w:p>
        </w:tc>
        <w:tc>
          <w:tcPr>
            <w:tcW w:w="1882" w:type="dxa"/>
            <w:tcBorders>
              <w:top w:val="single" w:sz="4" w:space="0" w:color="000000"/>
              <w:left w:val="single" w:sz="4" w:space="0" w:color="000000"/>
              <w:bottom w:val="single" w:sz="4" w:space="0" w:color="000000"/>
            </w:tcBorders>
          </w:tcPr>
          <w:p w14:paraId="24962814" w14:textId="77777777" w:rsidR="003A4136" w:rsidRPr="00934F8A" w:rsidRDefault="003A4136" w:rsidP="003A4136">
            <w:pPr>
              <w:spacing w:after="0" w:line="240" w:lineRule="auto"/>
              <w:rPr>
                <w:lang w:eastAsia="pl-PL"/>
              </w:rPr>
            </w:pPr>
            <w:r w:rsidRPr="00CA0A51">
              <w:rPr>
                <w:lang w:eastAsia="pl-PL"/>
              </w:rPr>
              <w:t>Badania lekarskie specjalistyczne</w:t>
            </w:r>
          </w:p>
        </w:tc>
        <w:tc>
          <w:tcPr>
            <w:tcW w:w="3856" w:type="dxa"/>
            <w:tcBorders>
              <w:top w:val="single" w:sz="4" w:space="0" w:color="000000"/>
              <w:left w:val="single" w:sz="4" w:space="0" w:color="000000"/>
              <w:bottom w:val="single" w:sz="4" w:space="0" w:color="000000"/>
            </w:tcBorders>
          </w:tcPr>
          <w:p w14:paraId="2F8C472E" w14:textId="77777777" w:rsidR="003A4136" w:rsidRPr="00934F8A" w:rsidRDefault="003A4136" w:rsidP="003A4136">
            <w:pPr>
              <w:snapToGrid w:val="0"/>
              <w:spacing w:after="0" w:line="240" w:lineRule="auto"/>
              <w:ind w:left="-5"/>
              <w:rPr>
                <w:lang w:eastAsia="pl-PL"/>
              </w:rPr>
            </w:pPr>
          </w:p>
        </w:tc>
        <w:tc>
          <w:tcPr>
            <w:tcW w:w="1701" w:type="dxa"/>
            <w:tcBorders>
              <w:top w:val="single" w:sz="4" w:space="0" w:color="000000"/>
              <w:left w:val="single" w:sz="4" w:space="0" w:color="000000"/>
              <w:bottom w:val="single" w:sz="4" w:space="0" w:color="000000"/>
              <w:right w:val="single" w:sz="4" w:space="0" w:color="auto"/>
            </w:tcBorders>
          </w:tcPr>
          <w:p w14:paraId="3393873A" w14:textId="7B8820F6" w:rsidR="003A4136" w:rsidRPr="00934F8A" w:rsidRDefault="00322ECD" w:rsidP="00CA0A51">
            <w:pPr>
              <w:spacing w:after="0" w:line="240" w:lineRule="auto"/>
              <w:jc w:val="center"/>
              <w:rPr>
                <w:lang w:eastAsia="pl-PL"/>
              </w:rPr>
            </w:pPr>
            <w:r>
              <w:rPr>
                <w:lang w:eastAsia="pl-PL"/>
              </w:rPr>
              <w:t>180,00</w:t>
            </w:r>
          </w:p>
          <w:p w14:paraId="3DB79BE7" w14:textId="77777777" w:rsidR="003A4136" w:rsidRPr="00934F8A" w:rsidRDefault="003A4136" w:rsidP="003A4136">
            <w:pPr>
              <w:spacing w:after="0" w:line="240" w:lineRule="auto"/>
              <w:rPr>
                <w:lang w:eastAsia="pl-PL"/>
              </w:rPr>
            </w:pPr>
          </w:p>
        </w:tc>
        <w:tc>
          <w:tcPr>
            <w:tcW w:w="1559" w:type="dxa"/>
            <w:tcBorders>
              <w:top w:val="single" w:sz="4" w:space="0" w:color="000000"/>
              <w:left w:val="single" w:sz="4" w:space="0" w:color="auto"/>
              <w:bottom w:val="single" w:sz="4" w:space="0" w:color="000000"/>
              <w:right w:val="single" w:sz="4" w:space="0" w:color="000000"/>
            </w:tcBorders>
          </w:tcPr>
          <w:p w14:paraId="47E4D2F8" w14:textId="77777777" w:rsidR="003A4136" w:rsidRPr="00934F8A" w:rsidRDefault="003A4136" w:rsidP="00CA0A51">
            <w:pPr>
              <w:suppressAutoHyphens w:val="0"/>
              <w:spacing w:after="0" w:line="240" w:lineRule="auto"/>
              <w:jc w:val="center"/>
              <w:rPr>
                <w:lang w:eastAsia="pl-PL"/>
              </w:rPr>
            </w:pPr>
            <w:r w:rsidRPr="00934F8A">
              <w:rPr>
                <w:lang w:eastAsia="pl-PL"/>
              </w:rPr>
              <w:t>osoba</w:t>
            </w:r>
          </w:p>
          <w:p w14:paraId="307E5D12" w14:textId="77777777" w:rsidR="003A4136" w:rsidRPr="00934F8A" w:rsidRDefault="003A4136" w:rsidP="003A4136">
            <w:pPr>
              <w:suppressAutoHyphens w:val="0"/>
              <w:spacing w:after="0" w:line="240" w:lineRule="auto"/>
              <w:rPr>
                <w:lang w:eastAsia="pl-PL"/>
              </w:rPr>
            </w:pPr>
          </w:p>
          <w:p w14:paraId="7AC5415E" w14:textId="77777777" w:rsidR="003A4136" w:rsidRPr="00934F8A" w:rsidRDefault="003A4136" w:rsidP="003A4136">
            <w:pPr>
              <w:spacing w:after="0" w:line="240" w:lineRule="auto"/>
              <w:rPr>
                <w:lang w:eastAsia="pl-PL"/>
              </w:rPr>
            </w:pPr>
          </w:p>
        </w:tc>
      </w:tr>
      <w:tr w:rsidR="00FD04A5" w:rsidRPr="00801DE5" w14:paraId="0D3019C2" w14:textId="77777777" w:rsidTr="00D07C64">
        <w:trPr>
          <w:trHeight w:val="2365"/>
        </w:trPr>
        <w:tc>
          <w:tcPr>
            <w:tcW w:w="634" w:type="dxa"/>
            <w:tcBorders>
              <w:top w:val="single" w:sz="4" w:space="0" w:color="000000"/>
              <w:left w:val="single" w:sz="4" w:space="0" w:color="000000"/>
              <w:bottom w:val="single" w:sz="4" w:space="0" w:color="000000"/>
            </w:tcBorders>
          </w:tcPr>
          <w:p w14:paraId="335636C8" w14:textId="76A00F36" w:rsidR="00FD04A5" w:rsidRDefault="001B568A" w:rsidP="00FD04A5">
            <w:pPr>
              <w:spacing w:after="0" w:line="240" w:lineRule="auto"/>
              <w:jc w:val="right"/>
              <w:rPr>
                <w:lang w:eastAsia="pl-PL"/>
              </w:rPr>
            </w:pPr>
            <w:r>
              <w:rPr>
                <w:lang w:eastAsia="pl-PL"/>
              </w:rPr>
              <w:t>9</w:t>
            </w:r>
          </w:p>
        </w:tc>
        <w:tc>
          <w:tcPr>
            <w:tcW w:w="1882" w:type="dxa"/>
            <w:tcBorders>
              <w:top w:val="single" w:sz="4" w:space="0" w:color="000000"/>
              <w:left w:val="single" w:sz="4" w:space="0" w:color="000000"/>
              <w:bottom w:val="single" w:sz="4" w:space="0" w:color="000000"/>
            </w:tcBorders>
          </w:tcPr>
          <w:p w14:paraId="0D805C45" w14:textId="377E0C7D" w:rsidR="00FD04A5" w:rsidRPr="00CA0A51" w:rsidRDefault="00FD04A5" w:rsidP="00FD04A5">
            <w:pPr>
              <w:spacing w:after="0" w:line="240" w:lineRule="auto"/>
              <w:rPr>
                <w:lang w:eastAsia="pl-PL"/>
              </w:rPr>
            </w:pPr>
            <w:r w:rsidRPr="003C3D2F">
              <w:rPr>
                <w:rFonts w:cstheme="minorHAnsi"/>
                <w:bCs/>
                <w:lang w:eastAsia="pl-PL"/>
              </w:rPr>
              <w:t>Doposażenie stanowiska pracy personelu projektu</w:t>
            </w:r>
          </w:p>
        </w:tc>
        <w:tc>
          <w:tcPr>
            <w:tcW w:w="3856" w:type="dxa"/>
            <w:tcBorders>
              <w:top w:val="single" w:sz="4" w:space="0" w:color="000000"/>
              <w:left w:val="single" w:sz="4" w:space="0" w:color="000000"/>
              <w:bottom w:val="single" w:sz="4" w:space="0" w:color="000000"/>
            </w:tcBorders>
          </w:tcPr>
          <w:p w14:paraId="5EEA3F0C" w14:textId="77777777" w:rsidR="00FD04A5" w:rsidRDefault="00FD04A5" w:rsidP="0040553C">
            <w:pPr>
              <w:pStyle w:val="Akapitzlist"/>
              <w:numPr>
                <w:ilvl w:val="0"/>
                <w:numId w:val="25"/>
              </w:numPr>
              <w:snapToGrid w:val="0"/>
              <w:spacing w:after="0"/>
              <w:ind w:left="318" w:hanging="284"/>
              <w:contextualSpacing/>
              <w:rPr>
                <w:rFonts w:cstheme="minorHAnsi"/>
                <w:lang w:eastAsia="pl-PL"/>
              </w:rPr>
            </w:pPr>
            <w:r w:rsidRPr="005F14C7">
              <w:rPr>
                <w:rFonts w:cstheme="minorHAnsi"/>
                <w:lang w:eastAsia="pl-PL"/>
              </w:rPr>
              <w:t xml:space="preserve">dotyczy pracowników zatrudnionych na podstawie stosunku pracy w wymiarze co najmniej ½ etatu oraz samozatrudnionych </w:t>
            </w:r>
          </w:p>
          <w:p w14:paraId="10606CBB" w14:textId="5B8191BD" w:rsidR="00FD04A5" w:rsidRPr="00934F8A" w:rsidRDefault="00FD04A5" w:rsidP="00FD04A5">
            <w:pPr>
              <w:snapToGrid w:val="0"/>
              <w:spacing w:after="0" w:line="240" w:lineRule="auto"/>
              <w:ind w:left="-5"/>
              <w:rPr>
                <w:lang w:eastAsia="pl-PL"/>
              </w:rPr>
            </w:pPr>
            <w:r w:rsidRPr="005F14C7">
              <w:rPr>
                <w:rFonts w:cstheme="minorHAnsi"/>
                <w:lang w:eastAsia="pl-PL"/>
              </w:rPr>
              <w:t xml:space="preserve">może obejmować </w:t>
            </w:r>
            <w:r>
              <w:rPr>
                <w:rFonts w:cstheme="minorHAnsi"/>
                <w:lang w:eastAsia="pl-PL"/>
              </w:rPr>
              <w:t xml:space="preserve">np. </w:t>
            </w:r>
            <w:r w:rsidRPr="005F14C7">
              <w:rPr>
                <w:rFonts w:cstheme="minorHAnsi"/>
                <w:lang w:eastAsia="pl-PL"/>
              </w:rPr>
              <w:t xml:space="preserve">biurko, krzesło, sprzęt komputerowy, itp. </w:t>
            </w:r>
            <w:r>
              <w:rPr>
                <w:rFonts w:cstheme="minorHAnsi"/>
                <w:lang w:eastAsia="pl-PL"/>
              </w:rPr>
              <w:t>i jest zależne od specyfiki i potrzeb danego stanowiska pracy</w:t>
            </w:r>
          </w:p>
        </w:tc>
        <w:tc>
          <w:tcPr>
            <w:tcW w:w="1701" w:type="dxa"/>
            <w:tcBorders>
              <w:top w:val="single" w:sz="4" w:space="0" w:color="000000"/>
              <w:left w:val="single" w:sz="4" w:space="0" w:color="000000"/>
              <w:bottom w:val="single" w:sz="4" w:space="0" w:color="000000"/>
              <w:right w:val="single" w:sz="4" w:space="0" w:color="auto"/>
            </w:tcBorders>
          </w:tcPr>
          <w:p w14:paraId="4E372830" w14:textId="77777777" w:rsidR="00FD04A5" w:rsidRPr="003C3D2F" w:rsidRDefault="00FD04A5" w:rsidP="00FD04A5">
            <w:pPr>
              <w:spacing w:before="60" w:after="60" w:line="240" w:lineRule="auto"/>
              <w:jc w:val="center"/>
              <w:rPr>
                <w:rFonts w:cstheme="minorHAnsi"/>
                <w:lang w:eastAsia="pl-PL"/>
              </w:rPr>
            </w:pPr>
            <w:r>
              <w:rPr>
                <w:rFonts w:cstheme="minorHAnsi"/>
                <w:lang w:eastAsia="pl-PL"/>
              </w:rPr>
              <w:t>5 500</w:t>
            </w:r>
            <w:r w:rsidRPr="003C3D2F">
              <w:rPr>
                <w:rFonts w:cstheme="minorHAnsi"/>
                <w:lang w:eastAsia="pl-PL"/>
              </w:rPr>
              <w:t xml:space="preserve"> zł</w:t>
            </w:r>
          </w:p>
          <w:p w14:paraId="350D9C58" w14:textId="77777777" w:rsidR="00FD04A5" w:rsidRPr="005F14C7" w:rsidRDefault="00FD04A5" w:rsidP="00FD04A5">
            <w:pPr>
              <w:spacing w:before="60" w:after="60" w:line="240" w:lineRule="auto"/>
              <w:jc w:val="center"/>
              <w:rPr>
                <w:rFonts w:cstheme="minorHAnsi"/>
                <w:sz w:val="20"/>
                <w:szCs w:val="20"/>
                <w:lang w:eastAsia="pl-PL"/>
              </w:rPr>
            </w:pPr>
            <w:r w:rsidRPr="005F14C7">
              <w:rPr>
                <w:rFonts w:cstheme="minorHAnsi"/>
                <w:sz w:val="20"/>
                <w:szCs w:val="20"/>
                <w:lang w:eastAsia="pl-PL"/>
              </w:rPr>
              <w:t>w przypadku jednorazowych</w:t>
            </w:r>
          </w:p>
          <w:p w14:paraId="6633ACD0" w14:textId="77777777" w:rsidR="00FD04A5" w:rsidRPr="005F14C7" w:rsidRDefault="00FD04A5" w:rsidP="00FD04A5">
            <w:pPr>
              <w:spacing w:before="60" w:after="60" w:line="240" w:lineRule="auto"/>
              <w:jc w:val="center"/>
              <w:rPr>
                <w:rFonts w:cstheme="minorHAnsi"/>
                <w:sz w:val="20"/>
                <w:szCs w:val="20"/>
                <w:lang w:eastAsia="pl-PL"/>
              </w:rPr>
            </w:pPr>
            <w:r w:rsidRPr="005F14C7">
              <w:rPr>
                <w:rFonts w:cstheme="minorHAnsi"/>
                <w:sz w:val="20"/>
                <w:szCs w:val="20"/>
                <w:lang w:eastAsia="pl-PL"/>
              </w:rPr>
              <w:t>odpisów</w:t>
            </w:r>
          </w:p>
          <w:p w14:paraId="5E37F51C" w14:textId="6779A763" w:rsidR="00FD04A5" w:rsidRDefault="00FD04A5" w:rsidP="00FD04A5">
            <w:pPr>
              <w:spacing w:after="0" w:line="240" w:lineRule="auto"/>
              <w:jc w:val="center"/>
              <w:rPr>
                <w:lang w:eastAsia="pl-PL"/>
              </w:rPr>
            </w:pPr>
            <w:r w:rsidRPr="005F14C7">
              <w:rPr>
                <w:rFonts w:cstheme="minorHAnsi"/>
                <w:sz w:val="20"/>
                <w:szCs w:val="20"/>
                <w:lang w:eastAsia="pl-PL"/>
              </w:rPr>
              <w:t>amortyzacyjnych</w:t>
            </w:r>
          </w:p>
        </w:tc>
        <w:tc>
          <w:tcPr>
            <w:tcW w:w="1559" w:type="dxa"/>
            <w:tcBorders>
              <w:top w:val="single" w:sz="4" w:space="0" w:color="000000"/>
              <w:left w:val="single" w:sz="4" w:space="0" w:color="auto"/>
              <w:bottom w:val="single" w:sz="4" w:space="0" w:color="000000"/>
              <w:right w:val="single" w:sz="4" w:space="0" w:color="000000"/>
            </w:tcBorders>
          </w:tcPr>
          <w:p w14:paraId="41177C86" w14:textId="77777777" w:rsidR="00FD04A5" w:rsidRPr="00D07C64" w:rsidRDefault="00FD04A5" w:rsidP="00FD04A5">
            <w:pPr>
              <w:spacing w:after="0"/>
              <w:jc w:val="center"/>
              <w:rPr>
                <w:rFonts w:cstheme="minorHAnsi"/>
                <w:lang w:eastAsia="pl-PL"/>
              </w:rPr>
            </w:pPr>
            <w:r w:rsidRPr="00D07C64">
              <w:rPr>
                <w:rFonts w:cstheme="minorHAnsi"/>
                <w:lang w:eastAsia="pl-PL"/>
              </w:rPr>
              <w:t>Komplet</w:t>
            </w:r>
          </w:p>
          <w:p w14:paraId="23C30F56" w14:textId="3D10E850" w:rsidR="00FD04A5" w:rsidRPr="00D07C64" w:rsidRDefault="00FD04A5" w:rsidP="00FD04A5">
            <w:pPr>
              <w:suppressAutoHyphens w:val="0"/>
              <w:spacing w:after="0" w:line="240" w:lineRule="auto"/>
              <w:jc w:val="center"/>
              <w:rPr>
                <w:lang w:eastAsia="pl-PL"/>
              </w:rPr>
            </w:pPr>
            <w:r w:rsidRPr="00D07C64">
              <w:rPr>
                <w:rFonts w:cstheme="minorHAnsi"/>
                <w:lang w:eastAsia="pl-PL"/>
              </w:rPr>
              <w:t>Do kompletu wliczono cenę komputera stacjonarnego</w:t>
            </w:r>
          </w:p>
        </w:tc>
      </w:tr>
      <w:tr w:rsidR="00D07C64" w:rsidRPr="00801DE5" w14:paraId="22FE3A14" w14:textId="77777777" w:rsidTr="00D07C64">
        <w:trPr>
          <w:trHeight w:val="1298"/>
        </w:trPr>
        <w:tc>
          <w:tcPr>
            <w:tcW w:w="634" w:type="dxa"/>
            <w:tcBorders>
              <w:top w:val="single" w:sz="4" w:space="0" w:color="000000"/>
              <w:left w:val="single" w:sz="4" w:space="0" w:color="000000"/>
              <w:bottom w:val="single" w:sz="4" w:space="0" w:color="000000"/>
            </w:tcBorders>
          </w:tcPr>
          <w:p w14:paraId="3DA9DC99" w14:textId="0EFF1A14" w:rsidR="00D07C64" w:rsidRPr="0072540A" w:rsidRDefault="001B568A" w:rsidP="00FD04A5">
            <w:pPr>
              <w:jc w:val="right"/>
            </w:pPr>
            <w:r>
              <w:t>10</w:t>
            </w:r>
          </w:p>
        </w:tc>
        <w:tc>
          <w:tcPr>
            <w:tcW w:w="1882" w:type="dxa"/>
            <w:tcBorders>
              <w:top w:val="single" w:sz="4" w:space="0" w:color="000000"/>
              <w:left w:val="single" w:sz="4" w:space="0" w:color="000000"/>
              <w:bottom w:val="single" w:sz="4" w:space="0" w:color="000000"/>
            </w:tcBorders>
          </w:tcPr>
          <w:p w14:paraId="3880AF60" w14:textId="40C49D29" w:rsidR="00D07C64" w:rsidRPr="0072540A" w:rsidRDefault="00D07C64" w:rsidP="00FD04A5">
            <w:pPr>
              <w:spacing w:after="0" w:line="240" w:lineRule="auto"/>
            </w:pPr>
            <w:r w:rsidRPr="003C3D2F">
              <w:rPr>
                <w:rFonts w:cstheme="minorHAnsi"/>
                <w:bCs/>
                <w:color w:val="000000"/>
                <w:lang w:eastAsia="pl-PL"/>
              </w:rPr>
              <w:t>Zakup materiałów biurowych dla uczestników szkolenia</w:t>
            </w:r>
          </w:p>
          <w:p w14:paraId="3BD4CEE4" w14:textId="77777777" w:rsidR="00D07C64" w:rsidRPr="0072540A" w:rsidRDefault="00D07C64" w:rsidP="00FD04A5">
            <w:pPr>
              <w:spacing w:after="0" w:line="240" w:lineRule="auto"/>
              <w:rPr>
                <w:lang w:eastAsia="pl-PL"/>
              </w:rPr>
            </w:pPr>
          </w:p>
        </w:tc>
        <w:tc>
          <w:tcPr>
            <w:tcW w:w="3856" w:type="dxa"/>
            <w:tcBorders>
              <w:top w:val="single" w:sz="4" w:space="0" w:color="000000"/>
              <w:left w:val="single" w:sz="4" w:space="0" w:color="000000"/>
              <w:bottom w:val="single" w:sz="4" w:space="0" w:color="000000"/>
            </w:tcBorders>
            <w:shd w:val="clear" w:color="auto" w:fill="auto"/>
          </w:tcPr>
          <w:p w14:paraId="44061087" w14:textId="460B61D2" w:rsidR="00D07C64" w:rsidRPr="0075382B" w:rsidRDefault="00D07C64" w:rsidP="00FD04A5">
            <w:pPr>
              <w:numPr>
                <w:ilvl w:val="0"/>
                <w:numId w:val="10"/>
              </w:numPr>
              <w:suppressAutoHyphens w:val="0"/>
              <w:spacing w:after="0" w:line="240" w:lineRule="auto"/>
              <w:ind w:left="355" w:hanging="357"/>
            </w:pPr>
            <w:r>
              <w:t>w</w:t>
            </w:r>
            <w:r w:rsidRPr="0075382B">
              <w:t>ydatek kwalifikowalny, o ile jest to uzasadnione specyfiką realizowanego projektu</w:t>
            </w:r>
            <w:r>
              <w:t>;</w:t>
            </w:r>
          </w:p>
          <w:p w14:paraId="318CA5F9" w14:textId="52C13836" w:rsidR="00D07C64" w:rsidRPr="0075382B" w:rsidRDefault="00D07C64" w:rsidP="00FD04A5">
            <w:pPr>
              <w:numPr>
                <w:ilvl w:val="0"/>
                <w:numId w:val="10"/>
              </w:numPr>
              <w:suppressAutoHyphens w:val="0"/>
              <w:spacing w:after="0" w:line="240" w:lineRule="auto"/>
              <w:ind w:left="355" w:hanging="357"/>
            </w:pPr>
            <w:r>
              <w:t>w</w:t>
            </w:r>
            <w:r w:rsidRPr="0075382B">
              <w:t>ydatek kwalifikowalny, o ile przewidziane są w ramach realizowanego projektu szkolenia/warsztaty/doradztwo</w:t>
            </w:r>
            <w:r>
              <w:t>;</w:t>
            </w:r>
          </w:p>
          <w:p w14:paraId="7BC8142D" w14:textId="77250CCF" w:rsidR="00D07C64" w:rsidRPr="0075382B" w:rsidRDefault="00D07C64" w:rsidP="00FD04A5">
            <w:pPr>
              <w:numPr>
                <w:ilvl w:val="0"/>
                <w:numId w:val="10"/>
              </w:numPr>
              <w:suppressAutoHyphens w:val="0"/>
              <w:spacing w:after="0" w:line="240" w:lineRule="auto"/>
              <w:ind w:left="355" w:hanging="357"/>
            </w:pPr>
            <w:r>
              <w:t>o</w:t>
            </w:r>
            <w:r w:rsidRPr="0075382B">
              <w:t xml:space="preserve">bejmuje zestaw składający się z teczki, notesu, długopisu lub zestawu z </w:t>
            </w:r>
            <w:r w:rsidRPr="001A2962">
              <w:t xml:space="preserve">dodatkowym </w:t>
            </w:r>
            <w:proofErr w:type="spellStart"/>
            <w:r w:rsidRPr="00167FB7">
              <w:t>pendrivem</w:t>
            </w:r>
            <w:proofErr w:type="spellEnd"/>
            <w:r w:rsidRPr="001A2962">
              <w:t>, co</w:t>
            </w:r>
            <w:r w:rsidRPr="0075382B">
              <w:t xml:space="preserve"> dotyczy tylko dużej ilości materiałów szkoleniowych nagrywanych na pendrive, zamiast wydruku tych materiałów</w:t>
            </w:r>
            <w:r>
              <w:t>;</w:t>
            </w:r>
          </w:p>
          <w:p w14:paraId="45BAF091" w14:textId="5B438FC0" w:rsidR="00D07C64" w:rsidRPr="0075382B" w:rsidRDefault="00D07C64" w:rsidP="00FD04A5">
            <w:pPr>
              <w:numPr>
                <w:ilvl w:val="0"/>
                <w:numId w:val="10"/>
              </w:numPr>
              <w:suppressAutoHyphens w:val="0"/>
              <w:spacing w:after="0" w:line="240" w:lineRule="auto"/>
              <w:ind w:left="355" w:hanging="357"/>
            </w:pPr>
            <w:r>
              <w:t>c</w:t>
            </w:r>
            <w:r w:rsidRPr="0075382B">
              <w:t>ena rynkowa powinna być uzależniona od  rodzaju oferowanej usługi i jest niższa, jeśli finansowany jest mniejszy zakres usługi (np. notes i długopis)</w:t>
            </w:r>
            <w:r>
              <w:t>;</w:t>
            </w:r>
          </w:p>
          <w:p w14:paraId="4A2102C8" w14:textId="64F568ED" w:rsidR="00D07C64" w:rsidRDefault="00D07C64" w:rsidP="00FD04A5">
            <w:pPr>
              <w:numPr>
                <w:ilvl w:val="0"/>
                <w:numId w:val="10"/>
              </w:numPr>
              <w:suppressAutoHyphens w:val="0"/>
              <w:spacing w:after="0" w:line="240" w:lineRule="auto"/>
              <w:ind w:left="355" w:hanging="357"/>
            </w:pPr>
            <w:r>
              <w:t>c</w:t>
            </w:r>
            <w:r w:rsidRPr="0075382B">
              <w:t>ena nie obejmuje kosztu logotypów (objęte są kosztami pośrednimi)</w:t>
            </w:r>
            <w:r>
              <w:t>.</w:t>
            </w:r>
          </w:p>
        </w:tc>
        <w:tc>
          <w:tcPr>
            <w:tcW w:w="1701" w:type="dxa"/>
            <w:tcBorders>
              <w:top w:val="single" w:sz="4" w:space="0" w:color="000000"/>
              <w:left w:val="single" w:sz="4" w:space="0" w:color="000000"/>
              <w:bottom w:val="single" w:sz="4" w:space="0" w:color="000000"/>
              <w:right w:val="single" w:sz="4" w:space="0" w:color="000000"/>
            </w:tcBorders>
          </w:tcPr>
          <w:p w14:paraId="5E550435" w14:textId="77777777" w:rsidR="00D07C64" w:rsidRDefault="00D07C64" w:rsidP="00FD04A5">
            <w:pPr>
              <w:spacing w:after="0" w:line="240" w:lineRule="auto"/>
              <w:rPr>
                <w:lang w:eastAsia="pl-PL"/>
              </w:rPr>
            </w:pPr>
            <w:r w:rsidRPr="00ED6860">
              <w:rPr>
                <w:lang w:eastAsia="pl-PL"/>
              </w:rPr>
              <w:t xml:space="preserve">9,00 zł/zestaw bez </w:t>
            </w:r>
            <w:proofErr w:type="spellStart"/>
            <w:r w:rsidRPr="00167FB7">
              <w:rPr>
                <w:lang w:eastAsia="pl-PL"/>
              </w:rPr>
              <w:t>pendrive</w:t>
            </w:r>
            <w:r>
              <w:rPr>
                <w:lang w:eastAsia="pl-PL"/>
              </w:rPr>
              <w:t>’</w:t>
            </w:r>
            <w:r w:rsidRPr="00167FB7">
              <w:rPr>
                <w:lang w:eastAsia="pl-PL"/>
              </w:rPr>
              <w:t>a</w:t>
            </w:r>
            <w:proofErr w:type="spellEnd"/>
            <w:r w:rsidRPr="001A2962">
              <w:rPr>
                <w:lang w:eastAsia="pl-PL"/>
              </w:rPr>
              <w:t xml:space="preserve">  </w:t>
            </w:r>
          </w:p>
          <w:p w14:paraId="4B29ACF6" w14:textId="5BAD4846" w:rsidR="00D07C64" w:rsidRPr="001A2962" w:rsidRDefault="00D07C64" w:rsidP="00FD04A5">
            <w:pPr>
              <w:spacing w:after="0" w:line="240" w:lineRule="auto"/>
              <w:rPr>
                <w:lang w:eastAsia="pl-PL"/>
              </w:rPr>
            </w:pPr>
            <w:r w:rsidRPr="001A2962">
              <w:rPr>
                <w:lang w:eastAsia="pl-PL"/>
              </w:rPr>
              <w:t xml:space="preserve">lub 24,00 zł/zestaw z </w:t>
            </w:r>
            <w:proofErr w:type="spellStart"/>
            <w:r w:rsidRPr="00167FB7">
              <w:rPr>
                <w:lang w:eastAsia="pl-PL"/>
              </w:rPr>
              <w:t>pendrivem</w:t>
            </w:r>
            <w:proofErr w:type="spellEnd"/>
            <w:r w:rsidRPr="001A2962">
              <w:rPr>
                <w:lang w:eastAsia="pl-PL"/>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3B7888C" w14:textId="556FF549" w:rsidR="00D07C64" w:rsidRPr="0072540A" w:rsidRDefault="00D07C64" w:rsidP="00FD04A5">
            <w:pPr>
              <w:spacing w:after="0" w:line="240" w:lineRule="auto"/>
              <w:rPr>
                <w:lang w:eastAsia="pl-PL"/>
              </w:rPr>
            </w:pPr>
            <w:r>
              <w:rPr>
                <w:lang w:eastAsia="pl-PL"/>
              </w:rPr>
              <w:t>sztuka</w:t>
            </w:r>
          </w:p>
        </w:tc>
      </w:tr>
      <w:tr w:rsidR="0070599D" w:rsidRPr="00801DE5" w14:paraId="5950FFCB" w14:textId="77777777" w:rsidTr="00D07C64">
        <w:trPr>
          <w:trHeight w:val="1298"/>
        </w:trPr>
        <w:tc>
          <w:tcPr>
            <w:tcW w:w="634" w:type="dxa"/>
            <w:tcBorders>
              <w:top w:val="single" w:sz="4" w:space="0" w:color="000000"/>
              <w:left w:val="single" w:sz="4" w:space="0" w:color="000000"/>
              <w:bottom w:val="single" w:sz="4" w:space="0" w:color="000000"/>
            </w:tcBorders>
          </w:tcPr>
          <w:p w14:paraId="7A5401DB" w14:textId="6B9834A0" w:rsidR="0070599D" w:rsidRDefault="001B568A" w:rsidP="0070599D">
            <w:pPr>
              <w:jc w:val="right"/>
            </w:pPr>
            <w:r>
              <w:t>11</w:t>
            </w:r>
          </w:p>
        </w:tc>
        <w:tc>
          <w:tcPr>
            <w:tcW w:w="1882" w:type="dxa"/>
            <w:tcBorders>
              <w:top w:val="single" w:sz="4" w:space="0" w:color="000000"/>
              <w:left w:val="single" w:sz="4" w:space="0" w:color="000000"/>
              <w:bottom w:val="single" w:sz="4" w:space="0" w:color="000000"/>
            </w:tcBorders>
          </w:tcPr>
          <w:p w14:paraId="03D82938" w14:textId="061408B8" w:rsidR="0070599D" w:rsidRPr="003C3D2F" w:rsidRDefault="0070599D" w:rsidP="0070599D">
            <w:pPr>
              <w:spacing w:after="0" w:line="240" w:lineRule="auto"/>
              <w:rPr>
                <w:rFonts w:cstheme="minorHAnsi"/>
                <w:bCs/>
                <w:color w:val="000000"/>
                <w:lang w:eastAsia="pl-PL"/>
              </w:rPr>
            </w:pPr>
            <w:r>
              <w:t>Egzamin zewnętrzny</w:t>
            </w:r>
          </w:p>
        </w:tc>
        <w:tc>
          <w:tcPr>
            <w:tcW w:w="3856" w:type="dxa"/>
            <w:tcBorders>
              <w:top w:val="single" w:sz="4" w:space="0" w:color="000000"/>
              <w:left w:val="single" w:sz="4" w:space="0" w:color="000000"/>
              <w:bottom w:val="single" w:sz="4" w:space="0" w:color="000000"/>
            </w:tcBorders>
            <w:shd w:val="clear" w:color="auto" w:fill="auto"/>
          </w:tcPr>
          <w:p w14:paraId="16B20A29" w14:textId="5D9FA72A" w:rsidR="0070599D" w:rsidRDefault="0070599D" w:rsidP="0070599D">
            <w:pPr>
              <w:numPr>
                <w:ilvl w:val="0"/>
                <w:numId w:val="10"/>
              </w:numPr>
              <w:suppressAutoHyphens w:val="0"/>
              <w:spacing w:after="0" w:line="240" w:lineRule="auto"/>
              <w:ind w:left="355" w:hanging="357"/>
            </w:pPr>
            <w:r>
              <w:t>w</w:t>
            </w:r>
            <w:r w:rsidRPr="00CE2543">
              <w:t>ydatek kwalifikowalny w przypadku szkoleń prowadzących do uzyskania kwalifikacji.</w:t>
            </w:r>
          </w:p>
        </w:tc>
        <w:tc>
          <w:tcPr>
            <w:tcW w:w="1701" w:type="dxa"/>
            <w:tcBorders>
              <w:top w:val="single" w:sz="4" w:space="0" w:color="000000"/>
              <w:left w:val="single" w:sz="4" w:space="0" w:color="000000"/>
              <w:bottom w:val="single" w:sz="4" w:space="0" w:color="000000"/>
              <w:right w:val="single" w:sz="4" w:space="0" w:color="000000"/>
            </w:tcBorders>
          </w:tcPr>
          <w:p w14:paraId="473C7EF1" w14:textId="67965FD9" w:rsidR="0070599D" w:rsidRPr="00ED6860" w:rsidRDefault="0070599D" w:rsidP="0070599D">
            <w:pPr>
              <w:spacing w:after="0" w:line="240" w:lineRule="auto"/>
              <w:rPr>
                <w:lang w:eastAsia="pl-PL"/>
              </w:rPr>
            </w:pPr>
            <w:r>
              <w:rPr>
                <w:lang w:eastAsia="pl-PL"/>
              </w:rPr>
              <w:t>c</w:t>
            </w:r>
            <w:r w:rsidRPr="00CE2543">
              <w:rPr>
                <w:lang w:eastAsia="pl-PL"/>
              </w:rPr>
              <w:t>ena uzależniona od tematyki i rodzaju egzaminu</w:t>
            </w:r>
          </w:p>
        </w:tc>
        <w:tc>
          <w:tcPr>
            <w:tcW w:w="1559" w:type="dxa"/>
            <w:tcBorders>
              <w:top w:val="single" w:sz="4" w:space="0" w:color="000000"/>
              <w:left w:val="single" w:sz="4" w:space="0" w:color="000000"/>
              <w:bottom w:val="single" w:sz="4" w:space="0" w:color="000000"/>
              <w:right w:val="single" w:sz="4" w:space="0" w:color="000000"/>
            </w:tcBorders>
          </w:tcPr>
          <w:p w14:paraId="76DEB84B" w14:textId="6FBAAD47" w:rsidR="0070599D" w:rsidRDefault="0070599D" w:rsidP="0070599D">
            <w:pPr>
              <w:spacing w:after="0" w:line="240" w:lineRule="auto"/>
              <w:rPr>
                <w:lang w:eastAsia="pl-PL"/>
              </w:rPr>
            </w:pPr>
            <w:r>
              <w:rPr>
                <w:lang w:eastAsia="pl-PL"/>
              </w:rPr>
              <w:t>sztuka</w:t>
            </w:r>
          </w:p>
        </w:tc>
      </w:tr>
      <w:tr w:rsidR="0070599D" w:rsidRPr="00801DE5" w14:paraId="4D2D9142" w14:textId="77777777" w:rsidTr="00FD04A5">
        <w:trPr>
          <w:trHeight w:val="1298"/>
        </w:trPr>
        <w:tc>
          <w:tcPr>
            <w:tcW w:w="634" w:type="dxa"/>
            <w:tcBorders>
              <w:top w:val="single" w:sz="4" w:space="0" w:color="000000"/>
              <w:left w:val="single" w:sz="4" w:space="0" w:color="000000"/>
              <w:bottom w:val="single" w:sz="4" w:space="0" w:color="000000"/>
            </w:tcBorders>
          </w:tcPr>
          <w:p w14:paraId="40A63350" w14:textId="157B5D07" w:rsidR="0070599D" w:rsidRDefault="001B568A" w:rsidP="0070599D">
            <w:pPr>
              <w:jc w:val="right"/>
            </w:pPr>
            <w:r>
              <w:t>12</w:t>
            </w:r>
          </w:p>
        </w:tc>
        <w:tc>
          <w:tcPr>
            <w:tcW w:w="1882" w:type="dxa"/>
            <w:tcBorders>
              <w:top w:val="single" w:sz="4" w:space="0" w:color="000000"/>
              <w:left w:val="single" w:sz="4" w:space="0" w:color="000000"/>
              <w:bottom w:val="single" w:sz="4" w:space="0" w:color="000000"/>
            </w:tcBorders>
          </w:tcPr>
          <w:p w14:paraId="430B6CBD" w14:textId="4D13BB06" w:rsidR="0070599D" w:rsidRPr="0072540A" w:rsidRDefault="0070599D" w:rsidP="0070599D">
            <w:pPr>
              <w:spacing w:after="0" w:line="240" w:lineRule="auto"/>
            </w:pPr>
            <w:r>
              <w:t>Zwrot kosztów dojazdu uczestnika</w:t>
            </w:r>
          </w:p>
        </w:tc>
        <w:tc>
          <w:tcPr>
            <w:tcW w:w="3856" w:type="dxa"/>
            <w:tcBorders>
              <w:top w:val="single" w:sz="4" w:space="0" w:color="000000"/>
              <w:left w:val="single" w:sz="4" w:space="0" w:color="000000"/>
              <w:bottom w:val="single" w:sz="4" w:space="0" w:color="000000"/>
            </w:tcBorders>
          </w:tcPr>
          <w:p w14:paraId="3079941A" w14:textId="1C6EBF50" w:rsidR="0070599D" w:rsidRPr="0004274A" w:rsidRDefault="0070599D" w:rsidP="0070599D">
            <w:pPr>
              <w:numPr>
                <w:ilvl w:val="0"/>
                <w:numId w:val="10"/>
              </w:numPr>
              <w:suppressAutoHyphens w:val="0"/>
              <w:spacing w:after="0" w:line="240" w:lineRule="auto"/>
              <w:ind w:left="355" w:hanging="357"/>
            </w:pPr>
            <w:r>
              <w:t>w</w:t>
            </w:r>
            <w:r w:rsidRPr="0004274A">
              <w:t xml:space="preserve">ydatek kwalifikowalny </w:t>
            </w:r>
            <w:r>
              <w:t>w</w:t>
            </w:r>
            <w:r w:rsidRPr="0004274A">
              <w:t xml:space="preserve"> związku z uzasadnionymi potrzebami grupy docelowej (</w:t>
            </w:r>
            <w:r>
              <w:t>np.</w:t>
            </w:r>
            <w:r w:rsidRPr="0004274A">
              <w:t xml:space="preserve"> koszty dojazdów dla osób z niepełnosprawnościami, bezrobotnych)</w:t>
            </w:r>
            <w:r>
              <w:t>;</w:t>
            </w:r>
          </w:p>
          <w:p w14:paraId="28575EFC" w14:textId="5D1928A6" w:rsidR="0070599D" w:rsidRPr="0072540A" w:rsidRDefault="0070599D" w:rsidP="0070599D">
            <w:pPr>
              <w:numPr>
                <w:ilvl w:val="0"/>
                <w:numId w:val="10"/>
              </w:numPr>
              <w:suppressAutoHyphens w:val="0"/>
              <w:spacing w:after="0" w:line="240" w:lineRule="auto"/>
              <w:ind w:left="355" w:hanging="357"/>
            </w:pPr>
            <w:r>
              <w:t>w</w:t>
            </w:r>
            <w:r w:rsidRPr="0004274A">
              <w:t>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t>.</w:t>
            </w:r>
          </w:p>
        </w:tc>
        <w:tc>
          <w:tcPr>
            <w:tcW w:w="3260" w:type="dxa"/>
            <w:gridSpan w:val="2"/>
            <w:tcBorders>
              <w:top w:val="single" w:sz="4" w:space="0" w:color="000000"/>
              <w:left w:val="single" w:sz="4" w:space="0" w:color="000000"/>
              <w:bottom w:val="single" w:sz="4" w:space="0" w:color="000000"/>
              <w:right w:val="single" w:sz="4" w:space="0" w:color="000000"/>
            </w:tcBorders>
          </w:tcPr>
          <w:p w14:paraId="3AE3B899" w14:textId="1D5562C4" w:rsidR="0070599D" w:rsidRPr="0072540A" w:rsidRDefault="0070599D" w:rsidP="0070599D">
            <w:pPr>
              <w:spacing w:after="0" w:line="240" w:lineRule="auto"/>
              <w:rPr>
                <w:lang w:eastAsia="pl-PL"/>
              </w:rPr>
            </w:pPr>
            <w:r>
              <w:rPr>
                <w:lang w:eastAsia="pl-PL"/>
              </w:rPr>
              <w:t>c</w:t>
            </w:r>
            <w:r w:rsidRPr="0004274A">
              <w:rPr>
                <w:lang w:eastAsia="pl-PL"/>
              </w:rPr>
              <w:t>ena uzależniona od cenników operatorów komunikacji publicznej.</w:t>
            </w:r>
          </w:p>
        </w:tc>
      </w:tr>
      <w:tr w:rsidR="0070599D" w:rsidRPr="00801DE5" w14:paraId="3432C87B" w14:textId="77777777" w:rsidTr="00FD04A5">
        <w:trPr>
          <w:trHeight w:val="1298"/>
        </w:trPr>
        <w:tc>
          <w:tcPr>
            <w:tcW w:w="634" w:type="dxa"/>
            <w:tcBorders>
              <w:top w:val="single" w:sz="4" w:space="0" w:color="000000"/>
              <w:left w:val="single" w:sz="4" w:space="0" w:color="000000"/>
              <w:bottom w:val="single" w:sz="4" w:space="0" w:color="000000"/>
            </w:tcBorders>
          </w:tcPr>
          <w:p w14:paraId="6891D08A" w14:textId="4ED1EDD3" w:rsidR="0070599D" w:rsidRDefault="001B568A" w:rsidP="0070599D">
            <w:pPr>
              <w:jc w:val="right"/>
            </w:pPr>
            <w:r>
              <w:t>13</w:t>
            </w:r>
          </w:p>
        </w:tc>
        <w:tc>
          <w:tcPr>
            <w:tcW w:w="1882" w:type="dxa"/>
            <w:tcBorders>
              <w:top w:val="single" w:sz="4" w:space="0" w:color="000000"/>
              <w:left w:val="single" w:sz="4" w:space="0" w:color="000000"/>
              <w:bottom w:val="single" w:sz="4" w:space="0" w:color="000000"/>
            </w:tcBorders>
          </w:tcPr>
          <w:p w14:paraId="3CFA289B" w14:textId="3E5C2E06" w:rsidR="0070599D" w:rsidRPr="0072540A" w:rsidRDefault="0070599D" w:rsidP="0070599D">
            <w:pPr>
              <w:spacing w:after="0" w:line="240" w:lineRule="auto"/>
            </w:pPr>
            <w:r>
              <w:t>Stypendium szkoleniowe</w:t>
            </w:r>
          </w:p>
        </w:tc>
        <w:tc>
          <w:tcPr>
            <w:tcW w:w="3856" w:type="dxa"/>
            <w:tcBorders>
              <w:top w:val="single" w:sz="4" w:space="0" w:color="000000"/>
              <w:left w:val="single" w:sz="4" w:space="0" w:color="000000"/>
              <w:bottom w:val="single" w:sz="4" w:space="0" w:color="000000"/>
            </w:tcBorders>
          </w:tcPr>
          <w:p w14:paraId="63F4A06B" w14:textId="175D3814" w:rsidR="0070599D" w:rsidRPr="0072540A" w:rsidRDefault="0070599D" w:rsidP="0070599D">
            <w:pPr>
              <w:numPr>
                <w:ilvl w:val="0"/>
                <w:numId w:val="10"/>
              </w:numPr>
              <w:suppressAutoHyphens w:val="0"/>
              <w:spacing w:after="0" w:line="240" w:lineRule="auto"/>
              <w:ind w:left="355" w:hanging="357"/>
            </w:pPr>
            <w:r>
              <w:t>p</w:t>
            </w:r>
            <w:r w:rsidRPr="001E5DA7">
              <w:t>odstawą do wypłacenia stypendium jest obecność na zajęciach.</w:t>
            </w:r>
          </w:p>
        </w:tc>
        <w:tc>
          <w:tcPr>
            <w:tcW w:w="3260" w:type="dxa"/>
            <w:gridSpan w:val="2"/>
            <w:tcBorders>
              <w:top w:val="single" w:sz="4" w:space="0" w:color="000000"/>
              <w:left w:val="single" w:sz="4" w:space="0" w:color="000000"/>
              <w:bottom w:val="single" w:sz="4" w:space="0" w:color="000000"/>
              <w:right w:val="single" w:sz="4" w:space="0" w:color="000000"/>
            </w:tcBorders>
          </w:tcPr>
          <w:p w14:paraId="3ABB081B" w14:textId="567ED85E" w:rsidR="0070599D" w:rsidRPr="0072540A" w:rsidRDefault="0070599D" w:rsidP="00A73C50">
            <w:pPr>
              <w:spacing w:after="0" w:line="240" w:lineRule="auto"/>
              <w:rPr>
                <w:lang w:eastAsia="pl-PL"/>
              </w:rPr>
            </w:pPr>
            <w:r>
              <w:rPr>
                <w:lang w:eastAsia="pl-PL"/>
              </w:rPr>
              <w:t xml:space="preserve">Osobom uczestniczącym w </w:t>
            </w:r>
            <w:r w:rsidRPr="001E5DA7">
              <w:rPr>
                <w:lang w:eastAsia="pl-PL"/>
              </w:rPr>
              <w:t>szkoleniach</w:t>
            </w:r>
            <w:r>
              <w:rPr>
                <w:lang w:eastAsia="pl-PL"/>
              </w:rPr>
              <w:t xml:space="preserve"> przysługuje stypendium szkoleniowe, </w:t>
            </w:r>
            <w:r w:rsidRPr="001E5DA7">
              <w:rPr>
                <w:lang w:eastAsia="pl-PL"/>
              </w:rPr>
              <w:t>które miesięcznie wynosi brutto</w:t>
            </w:r>
            <w:r>
              <w:rPr>
                <w:lang w:eastAsia="pl-PL"/>
              </w:rPr>
              <w:t xml:space="preserve"> 120%  zasiłku o  którym mowa w art. </w:t>
            </w:r>
            <w:r w:rsidRPr="001E5DA7">
              <w:rPr>
                <w:lang w:eastAsia="pl-PL"/>
              </w:rPr>
              <w:t xml:space="preserve">72 ust. </w:t>
            </w:r>
            <w:r>
              <w:rPr>
                <w:lang w:eastAsia="pl-PL"/>
              </w:rPr>
              <w:t xml:space="preserve">1 pkt 1 ustawy o  promocji zatrudnienia </w:t>
            </w:r>
            <w:r w:rsidRPr="001E5DA7">
              <w:rPr>
                <w:lang w:eastAsia="pl-PL"/>
              </w:rPr>
              <w:t>i  instytucjach  rynku  pracy, jeżeli mies</w:t>
            </w:r>
            <w:r>
              <w:rPr>
                <w:lang w:eastAsia="pl-PL"/>
              </w:rPr>
              <w:t xml:space="preserve">ięczny wymiar godzin szkolenia </w:t>
            </w:r>
            <w:r w:rsidRPr="001E5DA7">
              <w:rPr>
                <w:lang w:eastAsia="pl-PL"/>
              </w:rPr>
              <w:t>wynosi co najmniej 150 godzin; w przypad</w:t>
            </w:r>
            <w:r>
              <w:rPr>
                <w:lang w:eastAsia="pl-PL"/>
              </w:rPr>
              <w:t xml:space="preserve">ku niższej miesięczne j liczby </w:t>
            </w:r>
            <w:r w:rsidRPr="001E5DA7">
              <w:rPr>
                <w:lang w:eastAsia="pl-PL"/>
              </w:rPr>
              <w:t>godzin szkolenia, wysokość stypendium szkoleniowego ustala się proporcjonalnie, z tym, że stypendium to nie może być niższe niż 20% zasiłku, o którym mowa w art. 72 ust. 1  pkt 1 ustawy o promocji zatrudnienia i instytucjach rynku pracy.</w:t>
            </w:r>
          </w:p>
        </w:tc>
      </w:tr>
      <w:tr w:rsidR="0070599D" w:rsidRPr="00801DE5" w14:paraId="66EB0DF1" w14:textId="77777777" w:rsidTr="00FD04A5">
        <w:trPr>
          <w:trHeight w:val="60"/>
        </w:trPr>
        <w:tc>
          <w:tcPr>
            <w:tcW w:w="634" w:type="dxa"/>
            <w:tcBorders>
              <w:top w:val="single" w:sz="4" w:space="0" w:color="000000"/>
              <w:left w:val="single" w:sz="4" w:space="0" w:color="000000"/>
              <w:bottom w:val="single" w:sz="4" w:space="0" w:color="000000"/>
            </w:tcBorders>
          </w:tcPr>
          <w:p w14:paraId="422A05F2" w14:textId="44AFCE48" w:rsidR="0070599D" w:rsidRDefault="001B568A" w:rsidP="0070599D">
            <w:pPr>
              <w:jc w:val="right"/>
            </w:pPr>
            <w:r>
              <w:t>14</w:t>
            </w:r>
          </w:p>
        </w:tc>
        <w:tc>
          <w:tcPr>
            <w:tcW w:w="1882" w:type="dxa"/>
            <w:tcBorders>
              <w:top w:val="single" w:sz="4" w:space="0" w:color="000000"/>
              <w:left w:val="single" w:sz="4" w:space="0" w:color="000000"/>
              <w:bottom w:val="single" w:sz="4" w:space="0" w:color="000000"/>
            </w:tcBorders>
          </w:tcPr>
          <w:p w14:paraId="6132F4D2" w14:textId="6F96DB84" w:rsidR="0070599D" w:rsidRDefault="0070599D" w:rsidP="0070599D">
            <w:pPr>
              <w:spacing w:after="0" w:line="240" w:lineRule="auto"/>
            </w:pPr>
            <w:r>
              <w:t>Stypendium stażowe</w:t>
            </w:r>
          </w:p>
        </w:tc>
        <w:tc>
          <w:tcPr>
            <w:tcW w:w="3856" w:type="dxa"/>
            <w:tcBorders>
              <w:top w:val="single" w:sz="4" w:space="0" w:color="000000"/>
              <w:left w:val="single" w:sz="4" w:space="0" w:color="000000"/>
              <w:bottom w:val="single" w:sz="4" w:space="0" w:color="000000"/>
            </w:tcBorders>
          </w:tcPr>
          <w:p w14:paraId="38184913" w14:textId="38029EFD" w:rsidR="0070599D" w:rsidRPr="001E5DA7" w:rsidRDefault="0070599D" w:rsidP="0070599D">
            <w:pPr>
              <w:numPr>
                <w:ilvl w:val="0"/>
                <w:numId w:val="10"/>
              </w:numPr>
              <w:suppressAutoHyphens w:val="0"/>
              <w:spacing w:after="0" w:line="240" w:lineRule="auto"/>
              <w:ind w:left="355" w:hanging="357"/>
            </w:pPr>
            <w:r>
              <w:t>c</w:t>
            </w:r>
            <w:r w:rsidRPr="001E5DA7">
              <w:t>zas pracy osoby odbywającej staż nie może przekraczać 8 godzin na dobę i 40 godzin tygodniowo, a w przypadku osób niepełnosprawnych zaliczonych do znacznego lub umiarkowanego stopnia niepełnosprawności - 7 godzin na dobę i 35 godzin tygodniowo</w:t>
            </w:r>
            <w:r>
              <w:t>;</w:t>
            </w:r>
          </w:p>
          <w:p w14:paraId="7AE7094E" w14:textId="5B419FAE" w:rsidR="00111A4C" w:rsidRPr="001E5DA7" w:rsidRDefault="0070599D" w:rsidP="00B6023F">
            <w:pPr>
              <w:numPr>
                <w:ilvl w:val="0"/>
                <w:numId w:val="10"/>
              </w:numPr>
              <w:suppressAutoHyphens w:val="0"/>
              <w:spacing w:after="0" w:line="240" w:lineRule="auto"/>
              <w:ind w:left="355" w:hanging="357"/>
            </w:pPr>
            <w:r w:rsidRPr="00B6023F">
              <w:t>w przypadku zwolnienia lekarskiego z powodu choroby osobie odbywającej staż przysługuje za okres zwolnienia 100% stypendium stażowego</w:t>
            </w:r>
            <w:r w:rsidR="00B6023F">
              <w:t>.</w:t>
            </w:r>
          </w:p>
        </w:tc>
        <w:tc>
          <w:tcPr>
            <w:tcW w:w="3260" w:type="dxa"/>
            <w:gridSpan w:val="2"/>
            <w:tcBorders>
              <w:top w:val="single" w:sz="4" w:space="0" w:color="000000"/>
              <w:left w:val="single" w:sz="4" w:space="0" w:color="000000"/>
              <w:bottom w:val="single" w:sz="4" w:space="0" w:color="000000"/>
              <w:right w:val="single" w:sz="4" w:space="0" w:color="000000"/>
            </w:tcBorders>
          </w:tcPr>
          <w:p w14:paraId="0C5D008E" w14:textId="050B1A02" w:rsidR="0070599D" w:rsidRPr="001E5DA7" w:rsidRDefault="0070599D" w:rsidP="0070599D">
            <w:pPr>
              <w:spacing w:after="0" w:line="240" w:lineRule="auto"/>
              <w:rPr>
                <w:lang w:eastAsia="pl-PL"/>
              </w:rPr>
            </w:pPr>
            <w:r w:rsidRPr="001E5DA7">
              <w:rPr>
                <w:lang w:eastAsia="pl-PL"/>
              </w:rPr>
              <w:t>W okresie odbywania stażu stażyście przysługuje stypendium stażowe, które miesięcznie  wynosi brutto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r>
              <w:rPr>
                <w:lang w:eastAsia="pl-PL"/>
              </w:rPr>
              <w:t>.</w:t>
            </w:r>
          </w:p>
        </w:tc>
      </w:tr>
      <w:tr w:rsidR="0070599D" w:rsidRPr="00801DE5" w14:paraId="1E69B492" w14:textId="77777777" w:rsidTr="00FD04A5">
        <w:trPr>
          <w:trHeight w:val="60"/>
        </w:trPr>
        <w:tc>
          <w:tcPr>
            <w:tcW w:w="634" w:type="dxa"/>
            <w:tcBorders>
              <w:top w:val="single" w:sz="4" w:space="0" w:color="000000"/>
              <w:left w:val="single" w:sz="4" w:space="0" w:color="000000"/>
              <w:bottom w:val="single" w:sz="4" w:space="0" w:color="000000"/>
            </w:tcBorders>
          </w:tcPr>
          <w:p w14:paraId="27778AD3" w14:textId="62DFFD5D" w:rsidR="0070599D" w:rsidRDefault="001B568A" w:rsidP="0070599D">
            <w:pPr>
              <w:jc w:val="right"/>
            </w:pPr>
            <w:r>
              <w:t>15</w:t>
            </w:r>
          </w:p>
        </w:tc>
        <w:tc>
          <w:tcPr>
            <w:tcW w:w="1882" w:type="dxa"/>
            <w:tcBorders>
              <w:top w:val="single" w:sz="4" w:space="0" w:color="000000"/>
              <w:left w:val="single" w:sz="4" w:space="0" w:color="000000"/>
              <w:bottom w:val="single" w:sz="4" w:space="0" w:color="000000"/>
            </w:tcBorders>
          </w:tcPr>
          <w:p w14:paraId="301591A7" w14:textId="68E0C791" w:rsidR="0070599D" w:rsidRDefault="0070599D" w:rsidP="0070599D">
            <w:pPr>
              <w:spacing w:after="0" w:line="240" w:lineRule="auto"/>
            </w:pPr>
            <w:r>
              <w:t>Opiekun stażysty</w:t>
            </w:r>
          </w:p>
        </w:tc>
        <w:tc>
          <w:tcPr>
            <w:tcW w:w="3856" w:type="dxa"/>
            <w:tcBorders>
              <w:top w:val="single" w:sz="4" w:space="0" w:color="000000"/>
              <w:left w:val="single" w:sz="4" w:space="0" w:color="000000"/>
              <w:bottom w:val="single" w:sz="4" w:space="0" w:color="000000"/>
            </w:tcBorders>
          </w:tcPr>
          <w:p w14:paraId="0B29332B" w14:textId="77777777" w:rsidR="0070599D" w:rsidRPr="0078045A" w:rsidRDefault="0070599D" w:rsidP="0070599D">
            <w:pPr>
              <w:suppressAutoHyphens w:val="0"/>
              <w:spacing w:after="0" w:line="240" w:lineRule="auto"/>
            </w:pPr>
            <w:r w:rsidRPr="0078045A">
              <w:t>Koszty wynagrodzenia opiekuna stażysty są kwalifikowalne, o ile uwzględniają jedną z poniższych opcji i wynikają z założeń porozumienia w sprawie realizacji stażu:</w:t>
            </w:r>
          </w:p>
          <w:p w14:paraId="469CC174" w14:textId="4E952ABD" w:rsidR="0070599D" w:rsidRPr="0078045A" w:rsidRDefault="0070599D" w:rsidP="0070599D">
            <w:pPr>
              <w:numPr>
                <w:ilvl w:val="0"/>
                <w:numId w:val="10"/>
              </w:numPr>
              <w:suppressAutoHyphens w:val="0"/>
              <w:spacing w:after="0" w:line="240" w:lineRule="auto"/>
              <w:ind w:left="355" w:hanging="357"/>
            </w:pPr>
            <w:r>
              <w:t>r</w:t>
            </w:r>
            <w:r w:rsidRPr="0078045A">
              <w:t>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w:t>
            </w:r>
            <w:r>
              <w:t>osobową działalność gospodarczą;</w:t>
            </w:r>
          </w:p>
          <w:p w14:paraId="06B647E6" w14:textId="7F20B67F" w:rsidR="0070599D" w:rsidRPr="0078045A" w:rsidRDefault="0070599D" w:rsidP="0070599D">
            <w:pPr>
              <w:numPr>
                <w:ilvl w:val="0"/>
                <w:numId w:val="10"/>
              </w:numPr>
              <w:suppressAutoHyphens w:val="0"/>
              <w:spacing w:after="0" w:line="240" w:lineRule="auto"/>
              <w:ind w:left="355" w:hanging="357"/>
            </w:pPr>
            <w:r>
              <w:t>r</w:t>
            </w:r>
            <w:r w:rsidRPr="0078045A">
              <w:t>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0041069E">
              <w:rPr>
                <w:rStyle w:val="Odwoanieprzypisudolnego"/>
              </w:rPr>
              <w:footnoteReference w:id="7"/>
            </w:r>
            <w:r w:rsidRPr="0078045A">
              <w:t xml:space="preserve"> za opiekę nad pierwszym stażystą i nie więcej niż 250 zł brutto miesięcznie za każdego kolejnego stażystę, przy czym opiekun może otrzymać refundację za opie</w:t>
            </w:r>
            <w:r>
              <w:t>kę nad maksymalnie 3 stażystami;</w:t>
            </w:r>
          </w:p>
          <w:p w14:paraId="5F1468A7" w14:textId="4FBB2ADF" w:rsidR="0070599D" w:rsidRDefault="0070599D" w:rsidP="0070599D">
            <w:pPr>
              <w:numPr>
                <w:ilvl w:val="0"/>
                <w:numId w:val="10"/>
              </w:numPr>
              <w:suppressAutoHyphens w:val="0"/>
              <w:spacing w:after="0" w:line="240" w:lineRule="auto"/>
              <w:ind w:left="355" w:hanging="357"/>
            </w:pPr>
            <w:r>
              <w:t>r</w:t>
            </w:r>
            <w:r w:rsidRPr="0078045A">
              <w:t>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 za opiekę nad pierwszym stażystą i nie więcej niż 250 zł brutto miesięcznie za każdego kolejnego stażystę, przy czym opiekun może otrzymać refundację za opiekę nad maksymalnie 3 stażystami. Opisana forma nie przysługuje osobom prowadzącym jedno</w:t>
            </w:r>
            <w:r>
              <w:t>osobową działalność gospodarczą.</w:t>
            </w:r>
          </w:p>
          <w:p w14:paraId="588FD754" w14:textId="77777777" w:rsidR="0070599D" w:rsidRDefault="0070599D" w:rsidP="0070599D">
            <w:pPr>
              <w:suppressAutoHyphens w:val="0"/>
              <w:spacing w:after="0" w:line="240" w:lineRule="auto"/>
              <w:ind w:left="-2"/>
              <w:rPr>
                <w:vertAlign w:val="superscript"/>
              </w:rPr>
            </w:pPr>
          </w:p>
          <w:p w14:paraId="46818BB5" w14:textId="19E0CADA" w:rsidR="0070599D" w:rsidRPr="001E5DA7" w:rsidRDefault="0070599D" w:rsidP="0070599D">
            <w:pPr>
              <w:suppressAutoHyphens w:val="0"/>
              <w:spacing w:after="0" w:line="240" w:lineRule="auto"/>
              <w:ind w:left="-2"/>
            </w:pPr>
            <w:r w:rsidRPr="00291775">
              <w:t>W ramach wynagrodzenia opiekuna stażysty do w/w kwot należy doliczyć koszty pracodawcy</w:t>
            </w:r>
          </w:p>
        </w:tc>
        <w:tc>
          <w:tcPr>
            <w:tcW w:w="3260" w:type="dxa"/>
            <w:gridSpan w:val="2"/>
            <w:tcBorders>
              <w:top w:val="single" w:sz="4" w:space="0" w:color="000000"/>
              <w:left w:val="single" w:sz="4" w:space="0" w:color="000000"/>
              <w:bottom w:val="single" w:sz="4" w:space="0" w:color="000000"/>
              <w:right w:val="single" w:sz="4" w:space="0" w:color="000000"/>
            </w:tcBorders>
          </w:tcPr>
          <w:p w14:paraId="72D98900" w14:textId="6D05D29D" w:rsidR="0070599D" w:rsidRPr="001E5DA7" w:rsidRDefault="0070599D" w:rsidP="0070599D">
            <w:pPr>
              <w:spacing w:after="0" w:line="240" w:lineRule="auto"/>
              <w:rPr>
                <w:lang w:eastAsia="pl-PL"/>
              </w:rPr>
            </w:pPr>
          </w:p>
        </w:tc>
      </w:tr>
      <w:tr w:rsidR="0070599D" w:rsidRPr="00801DE5" w14:paraId="1EBCACE5" w14:textId="77777777" w:rsidTr="00FD04A5">
        <w:trPr>
          <w:trHeight w:val="1298"/>
        </w:trPr>
        <w:tc>
          <w:tcPr>
            <w:tcW w:w="634" w:type="dxa"/>
            <w:tcBorders>
              <w:top w:val="single" w:sz="4" w:space="0" w:color="000000"/>
              <w:left w:val="single" w:sz="4" w:space="0" w:color="000000"/>
              <w:bottom w:val="single" w:sz="4" w:space="0" w:color="000000"/>
            </w:tcBorders>
          </w:tcPr>
          <w:p w14:paraId="326EEE58" w14:textId="36466295" w:rsidR="0070599D" w:rsidRPr="003F37DD" w:rsidRDefault="007E26DC" w:rsidP="0070599D">
            <w:pPr>
              <w:jc w:val="right"/>
            </w:pPr>
            <w:r>
              <w:t>16</w:t>
            </w:r>
          </w:p>
        </w:tc>
        <w:tc>
          <w:tcPr>
            <w:tcW w:w="1882" w:type="dxa"/>
            <w:tcBorders>
              <w:top w:val="single" w:sz="4" w:space="0" w:color="000000"/>
              <w:left w:val="single" w:sz="4" w:space="0" w:color="000000"/>
              <w:bottom w:val="single" w:sz="4" w:space="0" w:color="000000"/>
            </w:tcBorders>
          </w:tcPr>
          <w:p w14:paraId="64BA6608" w14:textId="3342B82D" w:rsidR="0070599D" w:rsidRPr="003F37DD" w:rsidRDefault="0070599D" w:rsidP="0070599D">
            <w:pPr>
              <w:spacing w:after="0" w:line="240" w:lineRule="auto"/>
            </w:pPr>
            <w:r w:rsidRPr="003F37DD">
              <w:t>Koszty związane z odbywaniem stażu</w:t>
            </w:r>
          </w:p>
        </w:tc>
        <w:tc>
          <w:tcPr>
            <w:tcW w:w="3856" w:type="dxa"/>
            <w:tcBorders>
              <w:top w:val="single" w:sz="4" w:space="0" w:color="000000"/>
              <w:left w:val="single" w:sz="4" w:space="0" w:color="000000"/>
              <w:bottom w:val="single" w:sz="4" w:space="0" w:color="000000"/>
            </w:tcBorders>
          </w:tcPr>
          <w:p w14:paraId="247A2301" w14:textId="4C57844B" w:rsidR="0070599D" w:rsidRPr="00A73C50" w:rsidRDefault="0070599D" w:rsidP="0070599D">
            <w:pPr>
              <w:numPr>
                <w:ilvl w:val="0"/>
                <w:numId w:val="10"/>
              </w:numPr>
              <w:suppressAutoHyphens w:val="0"/>
              <w:spacing w:after="0" w:line="240" w:lineRule="auto"/>
              <w:ind w:left="353" w:hanging="353"/>
            </w:pPr>
            <w:r>
              <w:t>z</w:t>
            </w:r>
            <w:r w:rsidRPr="003F37DD">
              <w:t xml:space="preserve">godnie z </w:t>
            </w:r>
            <w:r w:rsidRPr="003F37DD">
              <w:rPr>
                <w:i/>
              </w:rPr>
              <w:t xml:space="preserve">Wytycznymi w zakresie realizacji przedsięwzięć z udziałem środków Europejskiego Funduszu Społecznego w obszarze rynku pracy na lata 2014-2020 </w:t>
            </w:r>
            <w:r w:rsidRPr="003F37DD">
              <w:t xml:space="preserve">katalog wydatków przewidzianych ramach projektu może uwzględniać koszty inne niż stypendium, opiekę nad dziećmi lub osobami zależnymi czy opiekuna stażysty związane z odbywaniem stażu </w:t>
            </w:r>
            <w:r>
              <w:t>(np. koszty dojazdu,</w:t>
            </w:r>
            <w:r w:rsidR="001B568A">
              <w:t xml:space="preserve"> koszty wyposażenia stanowiska </w:t>
            </w:r>
            <w:r w:rsidRPr="00A73C50">
              <w:t xml:space="preserve">pracy w niezbędne zużywalne </w:t>
            </w:r>
            <w:r w:rsidR="001B568A" w:rsidRPr="00A73C50">
              <w:t xml:space="preserve">materiały i narzędzia </w:t>
            </w:r>
            <w:r w:rsidRPr="00A73C50">
              <w:t>dla stażysty, szkolenia  BHP stażysty).</w:t>
            </w:r>
          </w:p>
          <w:p w14:paraId="7C9D976E" w14:textId="3E739265" w:rsidR="0070599D" w:rsidRPr="00A73C50" w:rsidRDefault="0070599D" w:rsidP="0070599D">
            <w:pPr>
              <w:numPr>
                <w:ilvl w:val="0"/>
                <w:numId w:val="10"/>
              </w:numPr>
              <w:suppressAutoHyphens w:val="0"/>
              <w:spacing w:after="0" w:line="240" w:lineRule="auto"/>
              <w:ind w:left="353"/>
            </w:pPr>
            <w:r w:rsidRPr="00A73C50">
              <w:t xml:space="preserve">niekwalifikowane są koszty związane z doposażeniem miejsca stażowego za wyjątkiem kosztów </w:t>
            </w:r>
            <w:r w:rsidR="001B568A" w:rsidRPr="00A73C50">
              <w:t xml:space="preserve">zakupu zużywalnych </w:t>
            </w:r>
            <w:r w:rsidRPr="00A73C50">
              <w:t xml:space="preserve">materiałów </w:t>
            </w:r>
            <w:r w:rsidR="001B568A" w:rsidRPr="00A73C50">
              <w:t>i narzędzi niezbędnych stażyście do odbycia stażu;</w:t>
            </w:r>
          </w:p>
          <w:p w14:paraId="5DE9265C" w14:textId="5B3F6E94" w:rsidR="0070599D" w:rsidRPr="003F37DD" w:rsidRDefault="0070599D" w:rsidP="00A73C50">
            <w:pPr>
              <w:suppressAutoHyphens w:val="0"/>
              <w:spacing w:after="0" w:line="240" w:lineRule="auto"/>
            </w:pPr>
          </w:p>
        </w:tc>
        <w:tc>
          <w:tcPr>
            <w:tcW w:w="3260" w:type="dxa"/>
            <w:gridSpan w:val="2"/>
            <w:tcBorders>
              <w:top w:val="single" w:sz="4" w:space="0" w:color="000000"/>
              <w:left w:val="single" w:sz="4" w:space="0" w:color="000000"/>
              <w:bottom w:val="single" w:sz="4" w:space="0" w:color="000000"/>
              <w:right w:val="single" w:sz="4" w:space="0" w:color="000000"/>
            </w:tcBorders>
          </w:tcPr>
          <w:p w14:paraId="54716F03" w14:textId="728F18CA" w:rsidR="0070599D" w:rsidRPr="003F37DD" w:rsidRDefault="0070599D" w:rsidP="0070599D">
            <w:pPr>
              <w:spacing w:after="0" w:line="240" w:lineRule="auto"/>
              <w:rPr>
                <w:lang w:eastAsia="pl-PL"/>
              </w:rPr>
            </w:pPr>
            <w:r>
              <w:rPr>
                <w:lang w:eastAsia="pl-PL"/>
              </w:rPr>
              <w:t xml:space="preserve">W </w:t>
            </w:r>
            <w:r w:rsidRPr="003F37DD">
              <w:rPr>
                <w:lang w:eastAsia="pl-PL"/>
              </w:rPr>
              <w:t xml:space="preserve">wysokości </w:t>
            </w:r>
            <w:r w:rsidRPr="00ED6860">
              <w:rPr>
                <w:lang w:eastAsia="pl-PL"/>
              </w:rPr>
              <w:t xml:space="preserve">nieprzekraczającej 5 000,00 </w:t>
            </w:r>
            <w:r w:rsidRPr="003F37DD">
              <w:rPr>
                <w:lang w:eastAsia="pl-PL"/>
              </w:rPr>
              <w:t>zł brutto na 1 stażystę (ostateczne rozliczenie kosztu dokonane zostanie na podstawie faktycznie poniesionych i udokumentowanych wydatków)</w:t>
            </w:r>
          </w:p>
        </w:tc>
      </w:tr>
    </w:tbl>
    <w:p w14:paraId="492477CA" w14:textId="77777777" w:rsidR="0041069E" w:rsidRDefault="0041069E" w:rsidP="0041069E">
      <w:pPr>
        <w:pStyle w:val="Nag2"/>
        <w:numPr>
          <w:ilvl w:val="0"/>
          <w:numId w:val="0"/>
        </w:numPr>
        <w:ind w:left="567"/>
      </w:pPr>
      <w:bookmarkStart w:id="20" w:name="_Toc29883744"/>
    </w:p>
    <w:p w14:paraId="65AD8E13" w14:textId="444C9608" w:rsidR="007C4C47" w:rsidRPr="009F1E50" w:rsidRDefault="007C4C47" w:rsidP="00736D2C">
      <w:pPr>
        <w:pStyle w:val="Nag2"/>
      </w:pPr>
      <w:r>
        <w:t>S</w:t>
      </w:r>
      <w:r w:rsidRPr="009F1E50">
        <w:t>zkolenia</w:t>
      </w:r>
      <w:bookmarkEnd w:id="20"/>
    </w:p>
    <w:p w14:paraId="2F859A20" w14:textId="2270B3E2"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8"/>
      </w:r>
      <w:r w:rsidRPr="00E96F67">
        <w:rPr>
          <w:rFonts w:ascii="Calibri" w:hAnsi="Calibri" w:cs="Calibri"/>
          <w:sz w:val="24"/>
          <w:szCs w:val="24"/>
        </w:rPr>
        <w:t xml:space="preserve"> jak i kosztów jego realizacji pod warunkiem należytego uzasadnienia. </w:t>
      </w: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2546373E" w14:textId="77777777" w:rsidR="00E76DE2" w:rsidRPr="00E96F67" w:rsidRDefault="00E76DE2"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06BA4782"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r w:rsidR="00322ECD">
              <w:rPr>
                <w:b/>
                <w:bCs/>
                <w:lang w:eastAsia="pl-PL"/>
              </w:rPr>
              <w:t>(zł)</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07221FFE" w:rsidR="007C4C47" w:rsidRPr="003B38C5" w:rsidRDefault="00322ECD" w:rsidP="00753589">
            <w:pPr>
              <w:spacing w:after="0"/>
              <w:jc w:val="center"/>
            </w:pPr>
            <w:r>
              <w:rPr>
                <w:lang w:eastAsia="pl-PL"/>
              </w:rPr>
              <w:t xml:space="preserve">1 900,00 </w:t>
            </w:r>
            <w:r w:rsidR="007C4C47"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3396E66" w:rsidR="007C4C47" w:rsidRPr="003B38C5" w:rsidRDefault="00322ECD" w:rsidP="00753589">
            <w:pPr>
              <w:spacing w:after="0"/>
              <w:jc w:val="center"/>
              <w:rPr>
                <w:lang w:eastAsia="pl-PL"/>
              </w:rPr>
            </w:pPr>
            <w:r>
              <w:rPr>
                <w:lang w:eastAsia="pl-PL"/>
              </w:rPr>
              <w:t>1 500,00</w:t>
            </w:r>
            <w:r w:rsidR="007C4C47"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16BD2185" w:rsidR="007C4C47" w:rsidRPr="003B38C5" w:rsidRDefault="00322ECD" w:rsidP="00753589">
            <w:pPr>
              <w:spacing w:after="0"/>
              <w:jc w:val="center"/>
              <w:rPr>
                <w:lang w:eastAsia="pl-PL"/>
              </w:rPr>
            </w:pPr>
            <w:r>
              <w:rPr>
                <w:lang w:eastAsia="pl-PL"/>
              </w:rPr>
              <w:t xml:space="preserve">500,00 </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 xml:space="preserve">MS Excel, Open Office </w:t>
            </w:r>
            <w:proofErr w:type="spellStart"/>
            <w:r w:rsidRPr="003B38C5">
              <w:rPr>
                <w:lang w:val="en-GB" w:eastAsia="pl-PL"/>
              </w:rPr>
              <w:t>Calc</w:t>
            </w:r>
            <w:proofErr w:type="spellEnd"/>
            <w:r w:rsidRPr="003B38C5">
              <w:rPr>
                <w:lang w:val="en-GB" w:eastAsia="pl-PL"/>
              </w:rPr>
              <w:t>,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6B8503DC" w:rsidR="007C4C47" w:rsidRPr="003B38C5" w:rsidRDefault="00322ECD" w:rsidP="00753589">
            <w:pPr>
              <w:spacing w:after="0"/>
              <w:jc w:val="center"/>
            </w:pPr>
            <w:r>
              <w:rPr>
                <w:lang w:val="en-GB" w:eastAsia="pl-PL"/>
              </w:rPr>
              <w:t xml:space="preserve">650,00 </w:t>
            </w:r>
            <w:r w:rsidR="007C4C47"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27F91EDC" w:rsidR="007C4C47" w:rsidRPr="003B38C5" w:rsidRDefault="00322ECD" w:rsidP="00753589">
            <w:pPr>
              <w:spacing w:after="0"/>
              <w:jc w:val="center"/>
            </w:pPr>
            <w:r>
              <w:rPr>
                <w:lang w:eastAsia="pl-PL"/>
              </w:rPr>
              <w:t xml:space="preserve">1 400,00 </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4E8CB2F5" w:rsidR="007C4C47" w:rsidRPr="003B38C5" w:rsidRDefault="00322ECD" w:rsidP="00753589">
            <w:pPr>
              <w:spacing w:after="0"/>
              <w:jc w:val="center"/>
            </w:pPr>
            <w:r>
              <w:rPr>
                <w:lang w:eastAsia="pl-PL"/>
              </w:rPr>
              <w:t xml:space="preserve">1 800,00 </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2FBDA67" w:rsidR="007C4C47" w:rsidRPr="003B38C5" w:rsidRDefault="00322ECD" w:rsidP="00753589">
            <w:pPr>
              <w:spacing w:after="0"/>
              <w:jc w:val="center"/>
            </w:pPr>
            <w:r>
              <w:rPr>
                <w:lang w:eastAsia="pl-PL"/>
              </w:rPr>
              <w:t xml:space="preserve">1 000,00 </w:t>
            </w:r>
            <w:r w:rsidR="007C4C47"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0A33077B" w:rsidR="007C4C47" w:rsidRPr="003B38C5" w:rsidRDefault="00322ECD" w:rsidP="00753589">
            <w:pPr>
              <w:spacing w:after="0"/>
              <w:jc w:val="center"/>
            </w:pPr>
            <w:r>
              <w:rPr>
                <w:lang w:eastAsia="pl-PL"/>
              </w:rPr>
              <w:t xml:space="preserve">1 300,00 </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CAF63CB" w:rsidR="007C4C47" w:rsidRPr="003B38C5" w:rsidRDefault="00322ECD" w:rsidP="00753589">
            <w:pPr>
              <w:spacing w:after="0"/>
              <w:jc w:val="center"/>
              <w:rPr>
                <w:lang w:eastAsia="pl-PL"/>
              </w:rPr>
            </w:pPr>
            <w:r>
              <w:rPr>
                <w:lang w:eastAsia="pl-PL"/>
              </w:rPr>
              <w:t xml:space="preserve">1 050,00 </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2BDE27DB" w:rsidR="007C4C47" w:rsidRPr="003B38C5" w:rsidRDefault="00322ECD" w:rsidP="00753589">
            <w:pPr>
              <w:spacing w:after="0"/>
              <w:jc w:val="center"/>
            </w:pPr>
            <w:r>
              <w:rPr>
                <w:lang w:eastAsia="pl-PL"/>
              </w:rPr>
              <w:t xml:space="preserve">1 850,00 </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4B2B0851" w:rsidR="007C4C47" w:rsidRPr="003B38C5" w:rsidRDefault="00322ECD" w:rsidP="00753589">
            <w:pPr>
              <w:spacing w:after="0"/>
              <w:jc w:val="center"/>
            </w:pPr>
            <w:r>
              <w:rPr>
                <w:lang w:eastAsia="pl-PL"/>
              </w:rPr>
              <w:t xml:space="preserve">1 900,00 </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6D66D0F9" w:rsidR="007C4C47" w:rsidRPr="003B38C5" w:rsidRDefault="00322ECD" w:rsidP="00753589">
            <w:pPr>
              <w:spacing w:after="0"/>
              <w:jc w:val="center"/>
            </w:pPr>
            <w:r>
              <w:rPr>
                <w:lang w:eastAsia="pl-PL"/>
              </w:rPr>
              <w:t xml:space="preserve">3 900,00 </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6E382BF0" w:rsidR="007C4C47" w:rsidRPr="003B38C5" w:rsidRDefault="00322ECD" w:rsidP="00753589">
            <w:pPr>
              <w:spacing w:after="0"/>
              <w:jc w:val="center"/>
            </w:pPr>
            <w:r>
              <w:rPr>
                <w:lang w:eastAsia="pl-PL"/>
              </w:rPr>
              <w:t xml:space="preserve">2 850,00 </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53F0141C" w:rsidR="007C4C47" w:rsidRPr="003B38C5" w:rsidRDefault="007C4C47" w:rsidP="00753589">
            <w:pPr>
              <w:spacing w:after="0"/>
              <w:jc w:val="center"/>
              <w:rPr>
                <w:lang w:eastAsia="pl-PL"/>
              </w:rPr>
            </w:pPr>
            <w:r w:rsidRPr="003B38C5">
              <w:t>5 500,00</w:t>
            </w:r>
            <w:r w:rsidR="00322ECD">
              <w:rPr>
                <w:lang w:eastAsia="pl-PL"/>
              </w:rPr>
              <w:t xml:space="preserve"> </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0D6F308E" w:rsidR="007C4C47" w:rsidRPr="003B38C5" w:rsidRDefault="007C4C47" w:rsidP="00753589">
            <w:pPr>
              <w:spacing w:after="0"/>
              <w:jc w:val="center"/>
              <w:rPr>
                <w:lang w:eastAsia="pl-PL"/>
              </w:rPr>
            </w:pPr>
            <w:r w:rsidRPr="003B38C5">
              <w:t>2 950,00</w:t>
            </w:r>
            <w:r w:rsidR="00322ECD">
              <w:rPr>
                <w:lang w:eastAsia="pl-PL"/>
              </w:rPr>
              <w:t xml:space="preserve"> </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3E1DC6E" w:rsidR="007C4C47" w:rsidRPr="003B38C5" w:rsidRDefault="007C4C47" w:rsidP="00753589">
            <w:pPr>
              <w:spacing w:after="0"/>
              <w:jc w:val="center"/>
              <w:rPr>
                <w:lang w:eastAsia="pl-PL"/>
              </w:rPr>
            </w:pPr>
            <w:r w:rsidRPr="003B38C5">
              <w:t>1 750,00</w:t>
            </w:r>
            <w:r w:rsidR="00322ECD">
              <w:rPr>
                <w:lang w:eastAsia="pl-PL"/>
              </w:rPr>
              <w:t xml:space="preserve"> </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348B69A9" w:rsidR="007C4C47" w:rsidRPr="003B38C5" w:rsidRDefault="00322ECD" w:rsidP="00753589">
            <w:pPr>
              <w:spacing w:after="0"/>
              <w:jc w:val="center"/>
              <w:rPr>
                <w:lang w:eastAsia="pl-PL"/>
              </w:rPr>
            </w:pPr>
            <w:r>
              <w:t xml:space="preserve">700,00 </w:t>
            </w:r>
            <w:r w:rsidR="007C4C47"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27D33703" w:rsidR="007C4C47" w:rsidRPr="003B38C5" w:rsidRDefault="00322ECD" w:rsidP="00753589">
            <w:pPr>
              <w:spacing w:after="0"/>
              <w:jc w:val="center"/>
            </w:pPr>
            <w:r>
              <w:t xml:space="preserve">1450,00 </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2570AAA0" w:rsidR="007C4C47" w:rsidRPr="003B38C5" w:rsidRDefault="00322ECD" w:rsidP="00753589">
            <w:pPr>
              <w:spacing w:after="0"/>
              <w:jc w:val="center"/>
            </w:pPr>
            <w:r>
              <w:t xml:space="preserve">500,00 </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573AFDA5" w:rsidR="007C4C47" w:rsidRPr="003B38C5" w:rsidRDefault="00322ECD" w:rsidP="00753589">
            <w:pPr>
              <w:spacing w:after="0"/>
              <w:jc w:val="center"/>
            </w:pPr>
            <w:r>
              <w:t xml:space="preserve">1850,00 </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58C855CF" w:rsidR="007C4C47" w:rsidRPr="003B38C5" w:rsidRDefault="00322ECD" w:rsidP="00753589">
            <w:pPr>
              <w:jc w:val="center"/>
            </w:pPr>
            <w:r>
              <w:t xml:space="preserve">700,00 </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B35651">
            <w:pPr>
              <w:spacing w:line="240" w:lineRule="auto"/>
            </w:pPr>
            <w:r w:rsidRPr="003B38C5">
              <w:t>22</w:t>
            </w:r>
          </w:p>
        </w:tc>
        <w:tc>
          <w:tcPr>
            <w:tcW w:w="3465" w:type="dxa"/>
            <w:tcBorders>
              <w:top w:val="single" w:sz="4" w:space="0" w:color="000000"/>
              <w:left w:val="single" w:sz="4" w:space="0" w:color="000000"/>
              <w:bottom w:val="single" w:sz="4" w:space="0" w:color="000000"/>
            </w:tcBorders>
          </w:tcPr>
          <w:p w14:paraId="5405007C" w14:textId="77777777" w:rsidR="00CE7424" w:rsidRDefault="00CE7424" w:rsidP="00CE7424">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14:paraId="38B4A8C9" w14:textId="1339EFBC" w:rsidR="00DD3F5B" w:rsidRPr="003D3B42" w:rsidRDefault="00CE7424" w:rsidP="003D3B42">
            <w:pPr>
              <w:rPr>
                <w:rFonts w:cs="Arial"/>
                <w:b/>
              </w:rPr>
            </w:pPr>
            <w:r w:rsidRPr="00E00F11">
              <w:rPr>
                <w:rFonts w:cs="Arial"/>
                <w:b/>
              </w:rPr>
              <w:t>Dotyczy szkoleń indywidualnych oraz grupowych dla nie więcej niż 5 osób</w:t>
            </w:r>
            <w:r>
              <w:rPr>
                <w:rFonts w:cs="Arial"/>
              </w:rPr>
              <w:t>.</w:t>
            </w:r>
          </w:p>
        </w:tc>
        <w:tc>
          <w:tcPr>
            <w:tcW w:w="3402" w:type="dxa"/>
            <w:tcBorders>
              <w:top w:val="single" w:sz="4" w:space="0" w:color="000000"/>
              <w:left w:val="single" w:sz="4" w:space="0" w:color="000000"/>
              <w:bottom w:val="single" w:sz="4" w:space="0" w:color="000000"/>
            </w:tcBorders>
          </w:tcPr>
          <w:p w14:paraId="05BBF1A7" w14:textId="5643ED16" w:rsidR="007C4C47" w:rsidRPr="003B38C5" w:rsidRDefault="00CE7424" w:rsidP="00DF5D0F">
            <w:pPr>
              <w:spacing w:line="240" w:lineRule="auto"/>
            </w:pPr>
            <w:r w:rsidRPr="00E00F11">
              <w:rPr>
                <w:rFonts w:cs="Arial"/>
                <w:b/>
              </w:rPr>
              <w:t xml:space="preserve">Wydatek kwalifikowalny o ile wybór wykonawcy nastąpił po </w:t>
            </w:r>
            <w:r w:rsidR="005A7407">
              <w:rPr>
                <w:rFonts w:cs="Arial"/>
                <w:b/>
              </w:rPr>
              <w:t>opracowaniu IPD</w:t>
            </w:r>
            <w:r w:rsidRPr="00E00F11">
              <w:rPr>
                <w:rFonts w:cs="Arial"/>
                <w:b/>
              </w:rPr>
              <w:t xml:space="preserve">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zakresie kwalifikowalności wydatków</w:t>
            </w:r>
            <w:r>
              <w:rPr>
                <w:rFonts w:cs="Arial"/>
              </w:rPr>
              <w:t>. Ostateczna cena każdego szkolenia uzależniona jest od różnych czynników m.in. stawek obowiązujących na rynku, długości i zakresu szkolenia ilości osób.</w:t>
            </w:r>
          </w:p>
        </w:tc>
        <w:tc>
          <w:tcPr>
            <w:tcW w:w="1819" w:type="dxa"/>
            <w:tcBorders>
              <w:top w:val="single" w:sz="4" w:space="0" w:color="000000"/>
              <w:left w:val="single" w:sz="4" w:space="0" w:color="000000"/>
              <w:bottom w:val="single" w:sz="4" w:space="0" w:color="000000"/>
              <w:right w:val="single" w:sz="4" w:space="0" w:color="000000"/>
            </w:tcBorders>
          </w:tcPr>
          <w:p w14:paraId="163243DA" w14:textId="1890D578" w:rsidR="00B35651" w:rsidRPr="003B38C5" w:rsidRDefault="00CE7424" w:rsidP="00B35651">
            <w:pPr>
              <w:spacing w:line="240" w:lineRule="auto"/>
              <w:rPr>
                <w:spacing w:val="-6"/>
              </w:rPr>
            </w:pPr>
            <w:r w:rsidRPr="0092437E">
              <w:rPr>
                <w:rFonts w:cs="Arial"/>
              </w:rPr>
              <w:t xml:space="preserve">średnio </w:t>
            </w:r>
            <w:r w:rsidRPr="00ED6860">
              <w:rPr>
                <w:rFonts w:cs="Arial"/>
              </w:rPr>
              <w:t>2</w:t>
            </w:r>
            <w:r w:rsidR="00062E9C" w:rsidRPr="00ED6860">
              <w:rPr>
                <w:rFonts w:cs="Arial"/>
              </w:rPr>
              <w:t> </w:t>
            </w:r>
            <w:r w:rsidRPr="00ED6860">
              <w:rPr>
                <w:rFonts w:cs="Arial"/>
              </w:rPr>
              <w:t>000</w:t>
            </w:r>
            <w:r w:rsidR="00062E9C" w:rsidRPr="00ED6860">
              <w:rPr>
                <w:rFonts w:cs="Arial"/>
              </w:rPr>
              <w:t>,00</w:t>
            </w:r>
            <w:r w:rsidRPr="00ED6860">
              <w:rPr>
                <w:rFonts w:cs="Arial"/>
              </w:rPr>
              <w:t xml:space="preserve"> </w:t>
            </w:r>
          </w:p>
        </w:tc>
      </w:tr>
      <w:tr w:rsidR="00CE7424" w:rsidRPr="00801DE5" w14:paraId="50B0DC6F" w14:textId="77777777">
        <w:tc>
          <w:tcPr>
            <w:tcW w:w="615" w:type="dxa"/>
            <w:tcBorders>
              <w:top w:val="single" w:sz="4" w:space="0" w:color="000000"/>
              <w:left w:val="single" w:sz="4" w:space="0" w:color="000000"/>
              <w:bottom w:val="single" w:sz="4" w:space="0" w:color="000000"/>
            </w:tcBorders>
          </w:tcPr>
          <w:p w14:paraId="15A66069" w14:textId="2C0568EA" w:rsidR="00CE7424" w:rsidRPr="003B38C5" w:rsidRDefault="00CE7424" w:rsidP="00B35651">
            <w:pPr>
              <w:spacing w:line="240" w:lineRule="auto"/>
            </w:pPr>
            <w:r>
              <w:t>23</w:t>
            </w:r>
          </w:p>
        </w:tc>
        <w:tc>
          <w:tcPr>
            <w:tcW w:w="3465" w:type="dxa"/>
            <w:tcBorders>
              <w:top w:val="single" w:sz="4" w:space="0" w:color="000000"/>
              <w:left w:val="single" w:sz="4" w:space="0" w:color="000000"/>
              <w:bottom w:val="single" w:sz="4" w:space="0" w:color="000000"/>
            </w:tcBorders>
          </w:tcPr>
          <w:p w14:paraId="419DD5E4" w14:textId="77777777" w:rsidR="00CE7424" w:rsidRDefault="00CE7424" w:rsidP="00CE7424">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2ACD4DAC" w14:textId="5F237015" w:rsidR="00CE7424" w:rsidRPr="00477AB7" w:rsidRDefault="00CE7424" w:rsidP="00CE7424">
            <w:pPr>
              <w:rPr>
                <w:rFonts w:cs="Arial"/>
              </w:rPr>
            </w:pPr>
            <w:r w:rsidRPr="00E00F11">
              <w:rPr>
                <w:rFonts w:cs="Arial"/>
                <w:b/>
              </w:rPr>
              <w:t>Dotyczy szkoleń grupowych dla więcej niż 5 osób.</w:t>
            </w:r>
          </w:p>
        </w:tc>
        <w:tc>
          <w:tcPr>
            <w:tcW w:w="3402" w:type="dxa"/>
            <w:tcBorders>
              <w:top w:val="single" w:sz="4" w:space="0" w:color="000000"/>
              <w:left w:val="single" w:sz="4" w:space="0" w:color="000000"/>
              <w:bottom w:val="single" w:sz="4" w:space="0" w:color="000000"/>
            </w:tcBorders>
          </w:tcPr>
          <w:p w14:paraId="21299BCC" w14:textId="06EB5490" w:rsidR="00CE7424" w:rsidRPr="00E00F11" w:rsidRDefault="00CE7424" w:rsidP="00DF5D0F">
            <w:pPr>
              <w:spacing w:line="240" w:lineRule="auto"/>
              <w:rPr>
                <w:rFonts w:cs="Arial"/>
                <w:b/>
              </w:rPr>
            </w:pPr>
            <w:r w:rsidRPr="00E00F11">
              <w:rPr>
                <w:rFonts w:cs="Arial"/>
                <w:b/>
              </w:rPr>
              <w:t xml:space="preserve">Wydatek kwalifikowalny o ile wybór wykonawcy nastąpił po </w:t>
            </w:r>
            <w:r w:rsidR="00C008F9">
              <w:rPr>
                <w:rFonts w:cs="Arial"/>
                <w:b/>
              </w:rPr>
              <w:t>opracowaniu IPD</w:t>
            </w:r>
            <w:r w:rsidR="00C008F9" w:rsidRPr="00E00F11">
              <w:rPr>
                <w:rFonts w:cs="Arial"/>
                <w:b/>
              </w:rPr>
              <w:t xml:space="preserve"> </w:t>
            </w:r>
            <w:r w:rsidRPr="00E00F11">
              <w:rPr>
                <w:rFonts w:cs="Arial"/>
                <w:b/>
              </w:rPr>
              <w:t>i zakresu merytorycznego szkolenia.</w:t>
            </w:r>
            <w:r w:rsidRPr="0028776B">
              <w:rPr>
                <w:rFonts w:cs="Arial"/>
              </w:rPr>
              <w:t xml:space="preserve"> Wybór powinien zostać dokonany zgodnie z </w:t>
            </w:r>
            <w:r w:rsidRPr="0028776B">
              <w:rPr>
                <w:rFonts w:cs="Arial"/>
                <w:i/>
              </w:rPr>
              <w:t>Wytycznymi w zakresie kwalifikowalności wydatków</w:t>
            </w:r>
            <w:r w:rsidRPr="0028776B">
              <w:rPr>
                <w:rFonts w:cs="Arial"/>
              </w:rPr>
              <w:t>. Ostateczna cena każdego szkolenia uzależniona jest od różnych czynników m.in. stawek obowiązujących na rynku, długości i zakresu szkolenia</w:t>
            </w:r>
            <w:r>
              <w:rPr>
                <w:rFonts w:cs="Arial"/>
              </w:rPr>
              <w:t xml:space="preserve"> ilości osób</w:t>
            </w:r>
            <w:r w:rsidRPr="0028776B">
              <w:rPr>
                <w:rFonts w:cs="Arial"/>
              </w:rPr>
              <w:t>.</w:t>
            </w:r>
          </w:p>
        </w:tc>
        <w:tc>
          <w:tcPr>
            <w:tcW w:w="1819" w:type="dxa"/>
            <w:tcBorders>
              <w:top w:val="single" w:sz="4" w:space="0" w:color="000000"/>
              <w:left w:val="single" w:sz="4" w:space="0" w:color="000000"/>
              <w:bottom w:val="single" w:sz="4" w:space="0" w:color="000000"/>
              <w:right w:val="single" w:sz="4" w:space="0" w:color="000000"/>
            </w:tcBorders>
          </w:tcPr>
          <w:p w14:paraId="544AB28E" w14:textId="075A2C52" w:rsidR="00CE7424" w:rsidRPr="0092437E" w:rsidRDefault="00CE7424" w:rsidP="00B35651">
            <w:pPr>
              <w:spacing w:line="240" w:lineRule="auto"/>
              <w:rPr>
                <w:rFonts w:cs="Arial"/>
              </w:rPr>
            </w:pPr>
            <w:r w:rsidRPr="00ED6860">
              <w:rPr>
                <w:rFonts w:cs="Arial"/>
              </w:rPr>
              <w:t>średnio 1</w:t>
            </w:r>
            <w:r w:rsidR="00062E9C" w:rsidRPr="00ED6860">
              <w:rPr>
                <w:rFonts w:cs="Arial"/>
              </w:rPr>
              <w:t> </w:t>
            </w:r>
            <w:r w:rsidRPr="00ED6860">
              <w:rPr>
                <w:rFonts w:cs="Arial"/>
              </w:rPr>
              <w:t>300</w:t>
            </w:r>
            <w:r w:rsidR="00062E9C" w:rsidRPr="00ED6860">
              <w:rPr>
                <w:rFonts w:cs="Arial"/>
              </w:rPr>
              <w:t>,00</w:t>
            </w:r>
            <w:r w:rsidRPr="00ED6860">
              <w:rPr>
                <w:rFonts w:cs="Arial"/>
              </w:rPr>
              <w:t xml:space="preserve"> </w:t>
            </w:r>
          </w:p>
        </w:tc>
      </w:tr>
      <w:bookmarkEnd w:id="1"/>
    </w:tbl>
    <w:p w14:paraId="3B5586BC" w14:textId="77777777" w:rsidR="007C4C47" w:rsidRDefault="007C4C47" w:rsidP="004A5FC8">
      <w:pPr>
        <w:pStyle w:val="Normalny1"/>
        <w:numPr>
          <w:ilvl w:val="0"/>
          <w:numId w:val="0"/>
        </w:numPr>
        <w:rPr>
          <w:rFonts w:ascii="Calibri" w:hAnsi="Calibri" w:cs="Calibri"/>
        </w:rPr>
      </w:pPr>
    </w:p>
    <w:p w14:paraId="7A076BDB" w14:textId="77777777" w:rsidR="00B6023F" w:rsidRDefault="00B6023F" w:rsidP="004A5FC8">
      <w:pPr>
        <w:pStyle w:val="Normalny1"/>
        <w:numPr>
          <w:ilvl w:val="0"/>
          <w:numId w:val="0"/>
        </w:numPr>
        <w:rPr>
          <w:rFonts w:ascii="Calibri" w:hAnsi="Calibri" w:cs="Calibri"/>
        </w:rPr>
      </w:pPr>
    </w:p>
    <w:p w14:paraId="09C1ACDE" w14:textId="77777777" w:rsidR="00B6023F" w:rsidRDefault="00B6023F" w:rsidP="004A5FC8">
      <w:pPr>
        <w:pStyle w:val="Normalny1"/>
        <w:numPr>
          <w:ilvl w:val="0"/>
          <w:numId w:val="0"/>
        </w:numPr>
        <w:rPr>
          <w:rFonts w:ascii="Calibri" w:hAnsi="Calibri" w:cs="Calibri"/>
        </w:rPr>
      </w:pPr>
    </w:p>
    <w:p w14:paraId="6611814F" w14:textId="77777777" w:rsidR="00B6023F" w:rsidRDefault="00B6023F" w:rsidP="004A5FC8">
      <w:pPr>
        <w:pStyle w:val="Normalny1"/>
        <w:numPr>
          <w:ilvl w:val="0"/>
          <w:numId w:val="0"/>
        </w:numPr>
        <w:rPr>
          <w:rFonts w:ascii="Calibri" w:hAnsi="Calibri" w:cs="Calibri"/>
        </w:rPr>
      </w:pPr>
    </w:p>
    <w:p w14:paraId="489AAA89" w14:textId="77777777" w:rsidR="00B6023F" w:rsidRDefault="00B6023F" w:rsidP="004A5FC8">
      <w:pPr>
        <w:pStyle w:val="Normalny1"/>
        <w:numPr>
          <w:ilvl w:val="0"/>
          <w:numId w:val="0"/>
        </w:numPr>
        <w:rPr>
          <w:rFonts w:ascii="Calibri" w:hAnsi="Calibri" w:cs="Calibri"/>
        </w:rPr>
      </w:pPr>
    </w:p>
    <w:p w14:paraId="708D26C1" w14:textId="77777777" w:rsidR="00B6023F" w:rsidRDefault="00B6023F" w:rsidP="004A5FC8">
      <w:pPr>
        <w:pStyle w:val="Normalny1"/>
        <w:numPr>
          <w:ilvl w:val="0"/>
          <w:numId w:val="0"/>
        </w:numPr>
        <w:rPr>
          <w:rFonts w:ascii="Calibri" w:hAnsi="Calibri" w:cs="Calibri"/>
        </w:rPr>
      </w:pPr>
    </w:p>
    <w:p w14:paraId="7214A3E9" w14:textId="77777777" w:rsidR="00B6023F" w:rsidRDefault="00B6023F" w:rsidP="004A5FC8">
      <w:pPr>
        <w:pStyle w:val="Normalny1"/>
        <w:numPr>
          <w:ilvl w:val="0"/>
          <w:numId w:val="0"/>
        </w:numPr>
        <w:rPr>
          <w:rFonts w:ascii="Calibri" w:hAnsi="Calibri" w:cs="Calibri"/>
        </w:rPr>
      </w:pPr>
    </w:p>
    <w:p w14:paraId="1CE10DC5" w14:textId="77777777" w:rsidR="00B6023F" w:rsidRDefault="00B6023F" w:rsidP="004A5FC8">
      <w:pPr>
        <w:pStyle w:val="Normalny1"/>
        <w:numPr>
          <w:ilvl w:val="0"/>
          <w:numId w:val="0"/>
        </w:numPr>
        <w:rPr>
          <w:rFonts w:ascii="Calibri" w:hAnsi="Calibri" w:cs="Calibri"/>
        </w:rPr>
      </w:pPr>
    </w:p>
    <w:p w14:paraId="00D9F63E" w14:textId="77777777" w:rsidR="00B6023F" w:rsidRDefault="00B6023F" w:rsidP="004A5FC8">
      <w:pPr>
        <w:pStyle w:val="Normalny1"/>
        <w:numPr>
          <w:ilvl w:val="0"/>
          <w:numId w:val="0"/>
        </w:numPr>
        <w:rPr>
          <w:rFonts w:ascii="Calibri" w:hAnsi="Calibri" w:cs="Calibri"/>
        </w:rPr>
      </w:pPr>
    </w:p>
    <w:p w14:paraId="44C85A6D" w14:textId="77777777" w:rsidR="00B6023F" w:rsidRDefault="00B6023F" w:rsidP="004A5FC8">
      <w:pPr>
        <w:pStyle w:val="Normalny1"/>
        <w:numPr>
          <w:ilvl w:val="0"/>
          <w:numId w:val="0"/>
        </w:numPr>
        <w:rPr>
          <w:rFonts w:ascii="Calibri" w:hAnsi="Calibri" w:cs="Calibri"/>
        </w:rPr>
      </w:pPr>
    </w:p>
    <w:p w14:paraId="5541E063" w14:textId="77777777" w:rsidR="00B6023F" w:rsidRDefault="00B6023F" w:rsidP="004A5FC8">
      <w:pPr>
        <w:pStyle w:val="Normalny1"/>
        <w:numPr>
          <w:ilvl w:val="0"/>
          <w:numId w:val="0"/>
        </w:numPr>
        <w:rPr>
          <w:rFonts w:ascii="Calibri" w:hAnsi="Calibri" w:cs="Calibri"/>
        </w:rPr>
      </w:pPr>
    </w:p>
    <w:p w14:paraId="5B4A24A2" w14:textId="77777777" w:rsidR="00B6023F" w:rsidRDefault="00B6023F" w:rsidP="004A5FC8">
      <w:pPr>
        <w:pStyle w:val="Normalny1"/>
        <w:numPr>
          <w:ilvl w:val="0"/>
          <w:numId w:val="0"/>
        </w:numPr>
        <w:rPr>
          <w:rFonts w:ascii="Calibri" w:hAnsi="Calibri" w:cs="Calibri"/>
        </w:rPr>
      </w:pPr>
    </w:p>
    <w:p w14:paraId="466C3F8E" w14:textId="77777777" w:rsidR="00B6023F" w:rsidRDefault="00B6023F" w:rsidP="004A5FC8">
      <w:pPr>
        <w:pStyle w:val="Normalny1"/>
        <w:numPr>
          <w:ilvl w:val="0"/>
          <w:numId w:val="0"/>
        </w:numPr>
        <w:rPr>
          <w:rFonts w:ascii="Calibri" w:hAnsi="Calibri" w:cs="Calibri"/>
        </w:rPr>
      </w:pPr>
    </w:p>
    <w:p w14:paraId="41CF0938" w14:textId="77777777" w:rsidR="00B6023F" w:rsidRDefault="00B6023F" w:rsidP="004A5FC8">
      <w:pPr>
        <w:pStyle w:val="Normalny1"/>
        <w:numPr>
          <w:ilvl w:val="0"/>
          <w:numId w:val="0"/>
        </w:numPr>
        <w:rPr>
          <w:rFonts w:ascii="Calibri" w:hAnsi="Calibri" w:cs="Calibri"/>
        </w:rPr>
      </w:pPr>
    </w:p>
    <w:p w14:paraId="3EA192FE" w14:textId="77777777" w:rsidR="00B6023F" w:rsidRDefault="00B6023F" w:rsidP="004A5FC8">
      <w:pPr>
        <w:pStyle w:val="Normalny1"/>
        <w:numPr>
          <w:ilvl w:val="0"/>
          <w:numId w:val="0"/>
        </w:numPr>
        <w:rPr>
          <w:rFonts w:ascii="Calibri" w:hAnsi="Calibri" w:cs="Calibri"/>
        </w:rPr>
      </w:pPr>
    </w:p>
    <w:p w14:paraId="5790F875" w14:textId="77777777" w:rsidR="00B6023F" w:rsidRDefault="00B6023F" w:rsidP="004A5FC8">
      <w:pPr>
        <w:pStyle w:val="Normalny1"/>
        <w:numPr>
          <w:ilvl w:val="0"/>
          <w:numId w:val="0"/>
        </w:numPr>
        <w:rPr>
          <w:rFonts w:ascii="Calibri" w:hAnsi="Calibri" w:cs="Calibri"/>
        </w:rPr>
      </w:pPr>
    </w:p>
    <w:p w14:paraId="6F9886B4" w14:textId="77777777" w:rsidR="00B6023F" w:rsidRDefault="00B6023F" w:rsidP="004A5FC8">
      <w:pPr>
        <w:pStyle w:val="Normalny1"/>
        <w:numPr>
          <w:ilvl w:val="0"/>
          <w:numId w:val="0"/>
        </w:numPr>
        <w:rPr>
          <w:rFonts w:ascii="Calibri" w:hAnsi="Calibri" w:cs="Calibri"/>
        </w:rPr>
      </w:pPr>
    </w:p>
    <w:p w14:paraId="49749E4D" w14:textId="77777777" w:rsidR="00B6023F" w:rsidRDefault="00B6023F" w:rsidP="004A5FC8">
      <w:pPr>
        <w:pStyle w:val="Normalny1"/>
        <w:numPr>
          <w:ilvl w:val="0"/>
          <w:numId w:val="0"/>
        </w:numPr>
        <w:rPr>
          <w:rFonts w:ascii="Calibri" w:hAnsi="Calibri" w:cs="Calibri"/>
        </w:rPr>
      </w:pPr>
    </w:p>
    <w:p w14:paraId="19E9D401" w14:textId="77777777" w:rsidR="00B6023F" w:rsidRDefault="00B6023F" w:rsidP="004A5FC8">
      <w:pPr>
        <w:pStyle w:val="Normalny1"/>
        <w:numPr>
          <w:ilvl w:val="0"/>
          <w:numId w:val="0"/>
        </w:numPr>
        <w:rPr>
          <w:rFonts w:ascii="Calibri" w:hAnsi="Calibri" w:cs="Calibri"/>
        </w:rPr>
      </w:pPr>
    </w:p>
    <w:p w14:paraId="3A76F0A6" w14:textId="77777777" w:rsidR="00B6023F" w:rsidRDefault="00B6023F" w:rsidP="004A5FC8">
      <w:pPr>
        <w:pStyle w:val="Normalny1"/>
        <w:numPr>
          <w:ilvl w:val="0"/>
          <w:numId w:val="0"/>
        </w:numPr>
        <w:rPr>
          <w:rFonts w:ascii="Calibri" w:hAnsi="Calibri" w:cs="Calibri"/>
        </w:rPr>
      </w:pPr>
    </w:p>
    <w:p w14:paraId="7FFAD250" w14:textId="77777777" w:rsidR="00B6023F" w:rsidRDefault="00B6023F" w:rsidP="004A5FC8">
      <w:pPr>
        <w:pStyle w:val="Normalny1"/>
        <w:numPr>
          <w:ilvl w:val="0"/>
          <w:numId w:val="0"/>
        </w:numPr>
        <w:rPr>
          <w:rFonts w:ascii="Calibri" w:hAnsi="Calibri" w:cs="Calibri"/>
        </w:rPr>
      </w:pPr>
    </w:p>
    <w:p w14:paraId="358A05FF" w14:textId="77777777" w:rsidR="00A73C50" w:rsidRDefault="00A73C50" w:rsidP="004A5FC8">
      <w:pPr>
        <w:pStyle w:val="Normalny1"/>
        <w:numPr>
          <w:ilvl w:val="0"/>
          <w:numId w:val="0"/>
        </w:numPr>
        <w:rPr>
          <w:rFonts w:ascii="Calibri" w:hAnsi="Calibri" w:cs="Calibri"/>
        </w:rPr>
      </w:pPr>
    </w:p>
    <w:p w14:paraId="0B14CD8C" w14:textId="77777777" w:rsidR="00A73C50" w:rsidRDefault="00A73C50" w:rsidP="004A5FC8">
      <w:pPr>
        <w:pStyle w:val="Normalny1"/>
        <w:numPr>
          <w:ilvl w:val="0"/>
          <w:numId w:val="0"/>
        </w:numPr>
        <w:rPr>
          <w:rFonts w:ascii="Calibri" w:hAnsi="Calibri" w:cs="Calibri"/>
        </w:rPr>
      </w:pPr>
    </w:p>
    <w:p w14:paraId="381E3965" w14:textId="77777777" w:rsidR="00A73C50" w:rsidRDefault="00A73C50" w:rsidP="004A5FC8">
      <w:pPr>
        <w:pStyle w:val="Normalny1"/>
        <w:numPr>
          <w:ilvl w:val="0"/>
          <w:numId w:val="0"/>
        </w:numPr>
        <w:rPr>
          <w:rFonts w:ascii="Calibri" w:hAnsi="Calibri" w:cs="Calibri"/>
        </w:rPr>
      </w:pPr>
    </w:p>
    <w:p w14:paraId="7A8CA0BE" w14:textId="77777777" w:rsidR="00A73C50" w:rsidRDefault="00A73C50" w:rsidP="004A5FC8">
      <w:pPr>
        <w:pStyle w:val="Normalny1"/>
        <w:numPr>
          <w:ilvl w:val="0"/>
          <w:numId w:val="0"/>
        </w:numPr>
        <w:rPr>
          <w:rFonts w:ascii="Calibri" w:hAnsi="Calibri" w:cs="Calibri"/>
        </w:rPr>
      </w:pPr>
    </w:p>
    <w:p w14:paraId="1B89C63E" w14:textId="25C302ED" w:rsidR="00BD322D" w:rsidRPr="00740CC4" w:rsidRDefault="00BD322D" w:rsidP="005A1885">
      <w:pPr>
        <w:pStyle w:val="Nag1"/>
        <w:numPr>
          <w:ilvl w:val="0"/>
          <w:numId w:val="0"/>
        </w:numPr>
      </w:pPr>
      <w:bookmarkStart w:id="21" w:name="_Toc29883745"/>
      <w:r w:rsidRPr="00740CC4">
        <w:t>Załącznik – Indywidualny plan dzi</w:t>
      </w:r>
      <w:r w:rsidR="005A1885">
        <w:t xml:space="preserve">ałania (IPD) /dokument pełniący </w:t>
      </w:r>
      <w:r w:rsidRPr="00740CC4">
        <w:t>analogiczną funkcję</w:t>
      </w:r>
      <w:bookmarkEnd w:id="21"/>
    </w:p>
    <w:p w14:paraId="0F86F405" w14:textId="6490142E" w:rsidR="00BD322D" w:rsidRPr="0041069E" w:rsidRDefault="00BD322D" w:rsidP="00BD322D">
      <w:pPr>
        <w:pStyle w:val="Tekstpodstawowy"/>
        <w:spacing w:before="240" w:after="120" w:line="360" w:lineRule="auto"/>
        <w:rPr>
          <w:rFonts w:asciiTheme="minorHAnsi" w:hAnsiTheme="minorHAnsi" w:cstheme="minorHAnsi"/>
          <w:b/>
        </w:rPr>
      </w:pPr>
      <w:r w:rsidRPr="0041069E">
        <w:rPr>
          <w:rFonts w:asciiTheme="minorHAnsi" w:hAnsiTheme="minorHAnsi" w:cstheme="minorHAnsi"/>
          <w:b/>
          <w:u w:val="single"/>
        </w:rPr>
        <w:t>Minimalny zakres IPD w projekcie:</w:t>
      </w:r>
      <w:r w:rsidRPr="0041069E">
        <w:rPr>
          <w:rFonts w:asciiTheme="minorHAnsi" w:hAnsiTheme="minorHAnsi" w:cstheme="minorHAnsi"/>
          <w:b/>
        </w:rPr>
        <w:t xml:space="preserve"> </w:t>
      </w:r>
    </w:p>
    <w:p w14:paraId="474C1FD5" w14:textId="77777777" w:rsidR="00BD322D" w:rsidRPr="0041069E" w:rsidRDefault="00BD322D" w:rsidP="00BD322D">
      <w:pPr>
        <w:pStyle w:val="Tekstpodstawowy"/>
        <w:spacing w:before="240" w:after="120" w:line="360" w:lineRule="auto"/>
        <w:rPr>
          <w:rFonts w:asciiTheme="minorHAnsi" w:hAnsiTheme="minorHAnsi" w:cstheme="minorHAnsi"/>
          <w:b/>
        </w:rPr>
      </w:pPr>
      <w:r w:rsidRPr="0041069E">
        <w:rPr>
          <w:rFonts w:asciiTheme="minorHAnsi" w:hAnsiTheme="minorHAnsi" w:cstheme="minorHAnsi"/>
          <w:b/>
        </w:rPr>
        <w:t>IPD musi obejmować minimum cztery zasadnicze etapy:</w:t>
      </w:r>
    </w:p>
    <w:p w14:paraId="4E6E1B2D"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 - Przeprowadzenie diagnozy sytuacji zawodowej uczestnika projektu;</w:t>
      </w:r>
    </w:p>
    <w:p w14:paraId="71155D4B"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II – Przygotowanie IPD przez doradcę zawodowego z udziałem uczestnika projektu;</w:t>
      </w:r>
    </w:p>
    <w:p w14:paraId="5BA8FF2E"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III – Realizacja IPD przez uczestnika ze wsparciem doradcy zawodowego;</w:t>
      </w:r>
    </w:p>
    <w:p w14:paraId="7D526824"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IV – Zakończenie realizacji IPD. Podsumowanie działań.</w:t>
      </w:r>
    </w:p>
    <w:p w14:paraId="7EEFA41B" w14:textId="01872356" w:rsidR="00BD322D" w:rsidRPr="0041069E" w:rsidRDefault="00BD322D" w:rsidP="00BD322D">
      <w:pPr>
        <w:pStyle w:val="Tekstpodstawowy"/>
        <w:spacing w:before="240" w:after="120" w:line="360" w:lineRule="auto"/>
        <w:rPr>
          <w:rFonts w:asciiTheme="minorHAnsi" w:hAnsiTheme="minorHAnsi" w:cstheme="minorHAnsi"/>
          <w:b/>
        </w:rPr>
      </w:pPr>
      <w:r w:rsidRPr="0041069E">
        <w:rPr>
          <w:rFonts w:asciiTheme="minorHAnsi" w:hAnsiTheme="minorHAnsi" w:cstheme="minorHAnsi"/>
          <w:b/>
          <w:noProof/>
          <w:lang w:eastAsia="pl-PL"/>
        </w:rPr>
        <mc:AlternateContent>
          <mc:Choice Requires="wps">
            <w:drawing>
              <wp:anchor distT="0" distB="0" distL="114300" distR="114300" simplePos="0" relativeHeight="251659264" behindDoc="0" locked="0" layoutInCell="1" allowOverlap="1" wp14:anchorId="33406FB8" wp14:editId="6CE4DB89">
                <wp:simplePos x="0" y="0"/>
                <wp:positionH relativeFrom="column">
                  <wp:posOffset>-45720</wp:posOffset>
                </wp:positionH>
                <wp:positionV relativeFrom="paragraph">
                  <wp:posOffset>207010</wp:posOffset>
                </wp:positionV>
                <wp:extent cx="6029960" cy="0"/>
                <wp:effectExtent l="6985" t="12065" r="11430" b="698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49580" id="_x0000_t32" coordsize="21600,21600" o:spt="32" o:oned="t" path="m,l21600,21600e" filled="f">
                <v:path arrowok="t" fillok="f" o:connecttype="none"/>
                <o:lock v:ext="edit" shapetype="t"/>
              </v:shapetype>
              <v:shape id="Łącznik prosty ze strzałką 4" o:spid="_x0000_s1026" type="#_x0000_t32" style="position:absolute;margin-left:-3.6pt;margin-top:16.3pt;width:47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lP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"/>
            </w:pict>
          </mc:Fallback>
        </mc:AlternateContent>
      </w:r>
    </w:p>
    <w:p w14:paraId="4A779CF0" w14:textId="77777777" w:rsidR="00BD322D" w:rsidRPr="0041069E" w:rsidRDefault="00BD322D" w:rsidP="00BD322D">
      <w:pPr>
        <w:spacing w:before="240" w:after="120" w:line="360" w:lineRule="auto"/>
        <w:rPr>
          <w:rFonts w:asciiTheme="minorHAnsi" w:hAnsiTheme="minorHAnsi" w:cstheme="minorHAnsi"/>
          <w:b/>
          <w:sz w:val="24"/>
          <w:szCs w:val="24"/>
          <w:u w:val="single"/>
        </w:rPr>
      </w:pPr>
      <w:r w:rsidRPr="0041069E">
        <w:rPr>
          <w:rFonts w:asciiTheme="minorHAnsi" w:hAnsiTheme="minorHAnsi" w:cstheme="minorHAnsi"/>
          <w:b/>
          <w:sz w:val="24"/>
          <w:szCs w:val="24"/>
          <w:u w:val="single"/>
        </w:rPr>
        <w:t xml:space="preserve">Etap I – Przeprowadzenie diagnozy sytuacji zawodowej uczestnika </w:t>
      </w:r>
    </w:p>
    <w:p w14:paraId="69CC8A36" w14:textId="77777777"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Diagnoza sytuacji zawodowej uczestnika powinna obejmować co najmniej:</w:t>
      </w:r>
    </w:p>
    <w:p w14:paraId="66DF3074"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Analizę </w:t>
      </w:r>
      <w:r w:rsidRPr="0041069E">
        <w:rPr>
          <w:rFonts w:asciiTheme="minorHAnsi" w:hAnsiTheme="minorHAnsi" w:cstheme="minorHAnsi"/>
        </w:rPr>
        <w:t>potencjału uczestnika</w:t>
      </w:r>
      <w:r w:rsidRPr="0041069E">
        <w:rPr>
          <w:rFonts w:asciiTheme="minorHAnsi" w:hAnsiTheme="minorHAnsi" w:cstheme="minorHAnsi"/>
          <w:b/>
        </w:rPr>
        <w:t xml:space="preserve"> uwzględniającą co najmniej: wykształcenie, przebyte kursy i szkolenia, doświadczenie zawodowe (staż pracy, wykonywane zawody, zajmowane stanowiska pracy, opis wykonywanych zadań), zainteresowania, posiadane umiejętności i kompetencje, cechy osobowości. </w:t>
      </w:r>
    </w:p>
    <w:p w14:paraId="1B52AF21"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Analizę </w:t>
      </w:r>
      <w:r w:rsidRPr="0041069E">
        <w:rPr>
          <w:rFonts w:asciiTheme="minorHAnsi" w:hAnsiTheme="minorHAnsi" w:cstheme="minorHAnsi"/>
        </w:rPr>
        <w:t>uwarunkowań zdrowotnych i społecznych uczestnika</w:t>
      </w:r>
      <w:r w:rsidRPr="0041069E">
        <w:rPr>
          <w:rFonts w:asciiTheme="minorHAnsi" w:hAnsiTheme="minorHAnsi" w:cstheme="minorHAnsi"/>
          <w:b/>
        </w:rPr>
        <w:t xml:space="preserve"> (przeciwwskazania do wykonywania pracy, sytuacja rodzinna, konieczność sprawowania opieki nad dzieckiem lub członkiem rodziny). </w:t>
      </w:r>
    </w:p>
    <w:p w14:paraId="4E15486C"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Ustalenie </w:t>
      </w:r>
      <w:r w:rsidRPr="0041069E">
        <w:rPr>
          <w:rFonts w:asciiTheme="minorHAnsi" w:hAnsiTheme="minorHAnsi" w:cstheme="minorHAnsi"/>
        </w:rPr>
        <w:t>problemu zawodowego</w:t>
      </w:r>
      <w:r w:rsidRPr="0041069E">
        <w:rPr>
          <w:rFonts w:asciiTheme="minorHAnsi" w:hAnsiTheme="minorHAnsi" w:cstheme="minorHAnsi"/>
          <w:b/>
        </w:rPr>
        <w:t xml:space="preserve"> (w tym m.in.: deficytów w zakresie posiadanych kompetencji/kwalifikacji, przyczyn pozostawania bez pracy, w tym dotyczących braku lub niewystarczającego doświadczenia zawodowego (w przypadku uczestnika pozostającego bez zatrudnienia) lub przyczyn pozostawania w niekorzystnej sytuacji na rynku pracy (w przypadku uczestnika pracującego)).</w:t>
      </w:r>
    </w:p>
    <w:p w14:paraId="2188435C"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Opis </w:t>
      </w:r>
      <w:r w:rsidRPr="0041069E">
        <w:rPr>
          <w:rFonts w:asciiTheme="minorHAnsi" w:hAnsiTheme="minorHAnsi" w:cstheme="minorHAnsi"/>
        </w:rPr>
        <w:t>predyspozycji/preferencji zawodowych</w:t>
      </w:r>
      <w:r w:rsidRPr="0041069E">
        <w:rPr>
          <w:rFonts w:asciiTheme="minorHAnsi" w:hAnsiTheme="minorHAnsi" w:cstheme="minorHAnsi"/>
          <w:b/>
        </w:rPr>
        <w:t xml:space="preserve"> uczestnika (z wykorzystaniem co najmniej jednego narzędzia diagnostycznego, opis wyników badania).</w:t>
      </w:r>
    </w:p>
    <w:p w14:paraId="038CD806"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Określenie </w:t>
      </w:r>
      <w:r w:rsidRPr="0041069E">
        <w:rPr>
          <w:rFonts w:asciiTheme="minorHAnsi" w:hAnsiTheme="minorHAnsi" w:cstheme="minorHAnsi"/>
        </w:rPr>
        <w:t>kierunków rozwoju uczestnika projektu, w tym: kierunku (obszaru) szkolenia zawodowego pozwalającego nabyć kompetencje zawodowe i/lub uzyskać kwalifikacje zawodowe w celu podjęcia zatrudnienia (uczestnik niepracujący) lub poprawy sytuacji na rynku pracy (uczestnik pracujący), a także określenie zakresu stażu zawodowego - w przypadku zidentyfikowania u uczestnika braku lub niewystarczającego doświadczenia zawodowego.</w:t>
      </w:r>
    </w:p>
    <w:p w14:paraId="4D48091D"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rPr>
        <w:t>Podpis uczestnika</w:t>
      </w:r>
      <w:r w:rsidRPr="0041069E">
        <w:rPr>
          <w:rFonts w:asciiTheme="minorHAnsi" w:hAnsiTheme="minorHAnsi" w:cstheme="minorHAnsi"/>
          <w:b/>
        </w:rPr>
        <w:t xml:space="preserve"> potwierdzający wykonanie i akceptujący diagnozę sporządzoną na piśmie przez doradcę.</w:t>
      </w:r>
    </w:p>
    <w:p w14:paraId="5F927A72"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rPr>
      </w:pPr>
      <w:r w:rsidRPr="0041069E">
        <w:rPr>
          <w:rFonts w:asciiTheme="minorHAnsi" w:hAnsiTheme="minorHAnsi" w:cstheme="minorHAnsi"/>
          <w:b/>
        </w:rPr>
        <w:t xml:space="preserve">Poświadczone podpisem uczestnika </w:t>
      </w:r>
      <w:r w:rsidRPr="0041069E">
        <w:rPr>
          <w:rFonts w:asciiTheme="minorHAnsi" w:hAnsiTheme="minorHAnsi" w:cstheme="minorHAnsi"/>
        </w:rPr>
        <w:t>daty spotkań</w:t>
      </w:r>
      <w:r w:rsidRPr="0041069E">
        <w:rPr>
          <w:rFonts w:asciiTheme="minorHAnsi" w:hAnsiTheme="minorHAnsi" w:cstheme="minorHAnsi"/>
          <w:b/>
        </w:rPr>
        <w:t>, podczas których została dokonana diagnoza.</w:t>
      </w:r>
    </w:p>
    <w:p w14:paraId="11704A3F" w14:textId="77777777" w:rsidR="00BD322D" w:rsidRPr="0041069E" w:rsidRDefault="00BD322D" w:rsidP="00BD322D">
      <w:pPr>
        <w:spacing w:before="240" w:after="120" w:line="360" w:lineRule="auto"/>
        <w:rPr>
          <w:rFonts w:asciiTheme="minorHAnsi" w:hAnsiTheme="minorHAnsi" w:cstheme="minorHAnsi"/>
          <w:b/>
          <w:sz w:val="24"/>
          <w:szCs w:val="24"/>
        </w:rPr>
      </w:pPr>
    </w:p>
    <w:p w14:paraId="1BDD1CC5" w14:textId="77777777"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Wytyczne do przygotowania diagnozy:</w:t>
      </w:r>
    </w:p>
    <w:p w14:paraId="0CA568CB" w14:textId="77777777" w:rsidR="00BD322D" w:rsidRPr="0041069E" w:rsidRDefault="00BD322D" w:rsidP="0040553C">
      <w:pPr>
        <w:numPr>
          <w:ilvl w:val="0"/>
          <w:numId w:val="26"/>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Diagnoza sytuacji zawodowej uczestnika powinna być przygotowana przez </w:t>
      </w:r>
      <w:r w:rsidRPr="0041069E">
        <w:rPr>
          <w:rFonts w:asciiTheme="minorHAnsi" w:hAnsiTheme="minorHAnsi" w:cstheme="minorHAnsi"/>
          <w:b/>
          <w:sz w:val="24"/>
          <w:szCs w:val="24"/>
        </w:rPr>
        <w:t>doradcę zawodowego z wykorzystaniem narzędzi diagnostycznych</w:t>
      </w:r>
      <w:r w:rsidRPr="0041069E">
        <w:rPr>
          <w:rFonts w:asciiTheme="minorHAnsi" w:hAnsiTheme="minorHAnsi" w:cstheme="minorHAnsi"/>
          <w:sz w:val="24"/>
          <w:szCs w:val="24"/>
        </w:rPr>
        <w:t xml:space="preserve">. </w:t>
      </w:r>
    </w:p>
    <w:p w14:paraId="40B1E234" w14:textId="77777777" w:rsidR="00BD322D" w:rsidRPr="0041069E" w:rsidRDefault="00BD322D" w:rsidP="0040553C">
      <w:pPr>
        <w:numPr>
          <w:ilvl w:val="0"/>
          <w:numId w:val="26"/>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Do przeprowadzenia diagnozy rekomendowane jest zastosowanie przynajmniej </w:t>
      </w:r>
      <w:r w:rsidRPr="0041069E">
        <w:rPr>
          <w:rFonts w:asciiTheme="minorHAnsi" w:hAnsiTheme="minorHAnsi" w:cstheme="minorHAnsi"/>
          <w:b/>
          <w:sz w:val="24"/>
          <w:szCs w:val="24"/>
        </w:rPr>
        <w:t>jednego wystandaryzowanego narzędzia</w:t>
      </w:r>
      <w:r w:rsidRPr="0041069E">
        <w:rPr>
          <w:rFonts w:asciiTheme="minorHAnsi" w:hAnsiTheme="minorHAnsi" w:cstheme="minorHAnsi"/>
          <w:sz w:val="24"/>
          <w:szCs w:val="24"/>
        </w:rPr>
        <w:t xml:space="preserve"> – testu do badania preferencji/predyspozycji/ kompetencji zawodowych. </w:t>
      </w:r>
    </w:p>
    <w:p w14:paraId="033FB00C" w14:textId="77777777" w:rsidR="00BD322D" w:rsidRPr="0041069E" w:rsidRDefault="00BD322D" w:rsidP="0040553C">
      <w:pPr>
        <w:numPr>
          <w:ilvl w:val="0"/>
          <w:numId w:val="26"/>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Diagnoza powinna być przygotowana w postaci dokumentu potwierdzającego jej przebieg, wyniki przeprowadzonych badań i ustalenia określone w punktach 1-7. Dokument powinien być opatrzony podpisem uczestnika, potwierdzającym zapoznanie się z diagnozą oraz podpisem doradcy zawodowego. </w:t>
      </w:r>
    </w:p>
    <w:p w14:paraId="2521BC84" w14:textId="5397815E"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noProof/>
          <w:sz w:val="24"/>
          <w:szCs w:val="24"/>
          <w:lang w:eastAsia="pl-PL"/>
        </w:rPr>
        <mc:AlternateContent>
          <mc:Choice Requires="wps">
            <w:drawing>
              <wp:anchor distT="0" distB="0" distL="114300" distR="114300" simplePos="0" relativeHeight="251660288" behindDoc="0" locked="0" layoutInCell="1" allowOverlap="1" wp14:anchorId="4A0AB56B" wp14:editId="7C984DEF">
                <wp:simplePos x="0" y="0"/>
                <wp:positionH relativeFrom="column">
                  <wp:posOffset>-11430</wp:posOffset>
                </wp:positionH>
                <wp:positionV relativeFrom="paragraph">
                  <wp:posOffset>57785</wp:posOffset>
                </wp:positionV>
                <wp:extent cx="5822950" cy="0"/>
                <wp:effectExtent l="12700" t="10795" r="12700" b="825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682E0" id="Łącznik prosty ze strzałką 3" o:spid="_x0000_s1026" type="#_x0000_t32" style="position:absolute;margin-left:-.9pt;margin-top:4.55pt;width:4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"/>
            </w:pict>
          </mc:Fallback>
        </mc:AlternateContent>
      </w:r>
    </w:p>
    <w:p w14:paraId="1A49D66B" w14:textId="77777777" w:rsidR="00BD322D" w:rsidRPr="0041069E" w:rsidRDefault="00BD322D" w:rsidP="00BD322D">
      <w:pPr>
        <w:spacing w:before="240" w:after="120" w:line="360" w:lineRule="auto"/>
        <w:jc w:val="both"/>
        <w:rPr>
          <w:rFonts w:asciiTheme="minorHAnsi" w:hAnsiTheme="minorHAnsi" w:cstheme="minorHAnsi"/>
          <w:b/>
          <w:sz w:val="24"/>
          <w:szCs w:val="24"/>
          <w:u w:val="single"/>
        </w:rPr>
      </w:pPr>
      <w:r w:rsidRPr="0041069E">
        <w:rPr>
          <w:rFonts w:asciiTheme="minorHAnsi" w:hAnsiTheme="minorHAnsi" w:cstheme="minorHAnsi"/>
          <w:b/>
          <w:sz w:val="24"/>
          <w:szCs w:val="24"/>
          <w:u w:val="single"/>
        </w:rPr>
        <w:t xml:space="preserve">Etap II - Przygotowanie IPD przez doradcę zawodowego z udziałem uczestnika </w:t>
      </w:r>
    </w:p>
    <w:p w14:paraId="1DB37EC5" w14:textId="77777777" w:rsidR="00BD322D" w:rsidRPr="0041069E" w:rsidRDefault="00BD322D" w:rsidP="00BD322D">
      <w:pPr>
        <w:pStyle w:val="Default"/>
        <w:spacing w:before="240" w:after="120" w:line="360" w:lineRule="auto"/>
        <w:jc w:val="both"/>
        <w:rPr>
          <w:rFonts w:asciiTheme="minorHAnsi" w:hAnsiTheme="minorHAnsi" w:cstheme="minorHAnsi"/>
          <w:color w:val="auto"/>
        </w:rPr>
      </w:pPr>
      <w:r w:rsidRPr="0041069E">
        <w:rPr>
          <w:rFonts w:asciiTheme="minorHAnsi" w:hAnsiTheme="minorHAnsi" w:cstheme="minorHAnsi"/>
          <w:b/>
        </w:rPr>
        <w:t>Przygotowanie IPD</w:t>
      </w:r>
      <w:r w:rsidRPr="0041069E">
        <w:rPr>
          <w:rFonts w:asciiTheme="minorHAnsi" w:hAnsiTheme="minorHAnsi" w:cstheme="minorHAnsi"/>
        </w:rPr>
        <w:t xml:space="preserve"> ma na celu wyznaczenie realistycznych celów zawodowych i wytyczenie opartej na nich indywidualnej ścieżki rozwoju zawodowego</w:t>
      </w:r>
      <w:r w:rsidRPr="0041069E">
        <w:rPr>
          <w:rFonts w:asciiTheme="minorHAnsi" w:hAnsiTheme="minorHAnsi" w:cstheme="minorHAnsi"/>
          <w:color w:val="auto"/>
        </w:rPr>
        <w:t xml:space="preserve">, zmotywowanie uczestnika do podjęcia działań zorientowanych na osiągnięcie celów zawodowych, zaplanowanie działań rozwojowych prowadzących do realizacji celów. Kierunek rozwoju uczestnika projektu powinien wynikać nie tylko z jego aktualnego stanu wiedzy, doświadczenia, zdolności czy predyspozycji do wykonywania danego zawodu, ale także z sytuacji na rynku pracy. W przygotowaniu IPD powinno się uwzględnić trendy panujące na rynku pracy, pożądane na rynku umiejętności, zawody i kompetencje przy jednoczesnym uwzględnieniu potrzeb i możliwości uczestnika projektu. </w:t>
      </w:r>
    </w:p>
    <w:p w14:paraId="0A131261" w14:textId="77777777" w:rsidR="00BD322D" w:rsidRPr="0041069E" w:rsidRDefault="00BD322D" w:rsidP="00BD322D">
      <w:pPr>
        <w:spacing w:before="240" w:after="120" w:line="360" w:lineRule="auto"/>
        <w:jc w:val="both"/>
        <w:rPr>
          <w:rFonts w:asciiTheme="minorHAnsi" w:hAnsiTheme="minorHAnsi" w:cstheme="minorHAnsi"/>
          <w:b/>
          <w:sz w:val="24"/>
          <w:szCs w:val="24"/>
        </w:rPr>
      </w:pPr>
    </w:p>
    <w:p w14:paraId="18B4B94E" w14:textId="77777777" w:rsidR="00BD322D" w:rsidRPr="0041069E" w:rsidRDefault="00BD322D" w:rsidP="00BD322D">
      <w:pPr>
        <w:spacing w:before="240" w:after="120" w:line="360" w:lineRule="auto"/>
        <w:jc w:val="both"/>
        <w:rPr>
          <w:rFonts w:asciiTheme="minorHAnsi" w:hAnsiTheme="minorHAnsi" w:cstheme="minorHAnsi"/>
          <w:b/>
          <w:sz w:val="24"/>
          <w:szCs w:val="24"/>
        </w:rPr>
      </w:pPr>
      <w:r w:rsidRPr="0041069E">
        <w:rPr>
          <w:rFonts w:asciiTheme="minorHAnsi" w:hAnsiTheme="minorHAnsi" w:cstheme="minorHAnsi"/>
          <w:b/>
          <w:sz w:val="24"/>
          <w:szCs w:val="24"/>
        </w:rPr>
        <w:t xml:space="preserve">IPD powinno obejmować co najmniej: </w:t>
      </w:r>
    </w:p>
    <w:p w14:paraId="6835A34D"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lang w:val="en-US"/>
        </w:rPr>
      </w:pPr>
      <w:r w:rsidRPr="0041069E">
        <w:rPr>
          <w:rFonts w:asciiTheme="minorHAnsi" w:hAnsiTheme="minorHAnsi" w:cstheme="minorHAnsi"/>
          <w:sz w:val="24"/>
          <w:szCs w:val="24"/>
        </w:rPr>
        <w:t xml:space="preserve">Ustalenie i opis </w:t>
      </w:r>
      <w:r w:rsidRPr="0041069E">
        <w:rPr>
          <w:rFonts w:asciiTheme="minorHAnsi" w:hAnsiTheme="minorHAnsi" w:cstheme="minorHAnsi"/>
          <w:b/>
          <w:sz w:val="24"/>
          <w:szCs w:val="24"/>
        </w:rPr>
        <w:t>celu strategicznego</w:t>
      </w:r>
      <w:r w:rsidRPr="0041069E">
        <w:rPr>
          <w:rFonts w:asciiTheme="minorHAnsi" w:hAnsiTheme="minorHAnsi" w:cstheme="minorHAnsi"/>
          <w:sz w:val="24"/>
          <w:szCs w:val="24"/>
        </w:rPr>
        <w:t xml:space="preserve"> (np. podjęcie zatrudnienia w przypadku uczestnika pozostającego bez zatrudnienia lub poprawa sytuacji na rynku pracy w przypadku uczestnika pracującego) i </w:t>
      </w:r>
      <w:r w:rsidRPr="0041069E">
        <w:rPr>
          <w:rFonts w:asciiTheme="minorHAnsi" w:hAnsiTheme="minorHAnsi" w:cstheme="minorHAnsi"/>
          <w:b/>
          <w:sz w:val="24"/>
          <w:szCs w:val="24"/>
        </w:rPr>
        <w:t>celów szczegółowych</w:t>
      </w:r>
      <w:r w:rsidRPr="0041069E">
        <w:rPr>
          <w:rFonts w:asciiTheme="minorHAnsi" w:hAnsiTheme="minorHAnsi" w:cstheme="minorHAnsi"/>
          <w:sz w:val="24"/>
          <w:szCs w:val="24"/>
        </w:rPr>
        <w:t xml:space="preserve"> (etapowych) realizowanych w ramach poszczególnych działań rozwojowych (np. nabycie doświadczenia zawodowego; nabycie kompetencji zawodowych lub uzyskanie określonych kwalifikacji zawodowych). Opis celów powinien być wykonany z użyciem metody SMART, tj. cel powinien być skonkretyzowany (ang. </w:t>
      </w:r>
      <w:r w:rsidRPr="0041069E">
        <w:rPr>
          <w:rFonts w:asciiTheme="minorHAnsi" w:hAnsiTheme="minorHAnsi" w:cstheme="minorHAnsi"/>
          <w:sz w:val="24"/>
          <w:szCs w:val="24"/>
          <w:lang w:val="en-US"/>
        </w:rPr>
        <w:t xml:space="preserve">Specific), </w:t>
      </w:r>
      <w:proofErr w:type="spellStart"/>
      <w:r w:rsidRPr="0041069E">
        <w:rPr>
          <w:rFonts w:asciiTheme="minorHAnsi" w:hAnsiTheme="minorHAnsi" w:cstheme="minorHAnsi"/>
          <w:sz w:val="24"/>
          <w:szCs w:val="24"/>
          <w:lang w:val="en-US"/>
        </w:rPr>
        <w:t>mierzalny</w:t>
      </w:r>
      <w:proofErr w:type="spellEnd"/>
      <w:r w:rsidRPr="0041069E">
        <w:rPr>
          <w:rFonts w:asciiTheme="minorHAnsi" w:hAnsiTheme="minorHAnsi" w:cstheme="minorHAnsi"/>
          <w:sz w:val="24"/>
          <w:szCs w:val="24"/>
          <w:lang w:val="en-US"/>
        </w:rPr>
        <w:t xml:space="preserve"> (</w:t>
      </w:r>
      <w:proofErr w:type="spellStart"/>
      <w:r w:rsidRPr="0041069E">
        <w:rPr>
          <w:rFonts w:asciiTheme="minorHAnsi" w:hAnsiTheme="minorHAnsi" w:cstheme="minorHAnsi"/>
          <w:sz w:val="24"/>
          <w:szCs w:val="24"/>
          <w:lang w:val="en-US"/>
        </w:rPr>
        <w:t>ang.</w:t>
      </w:r>
      <w:proofErr w:type="spellEnd"/>
      <w:r w:rsidRPr="0041069E">
        <w:rPr>
          <w:rFonts w:asciiTheme="minorHAnsi" w:hAnsiTheme="minorHAnsi" w:cstheme="minorHAnsi"/>
          <w:sz w:val="24"/>
          <w:szCs w:val="24"/>
          <w:lang w:val="en-US"/>
        </w:rPr>
        <w:t xml:space="preserve"> Measurable), </w:t>
      </w:r>
      <w:proofErr w:type="spellStart"/>
      <w:r w:rsidRPr="0041069E">
        <w:rPr>
          <w:rFonts w:asciiTheme="minorHAnsi" w:hAnsiTheme="minorHAnsi" w:cstheme="minorHAnsi"/>
          <w:sz w:val="24"/>
          <w:szCs w:val="24"/>
          <w:lang w:val="en-US"/>
        </w:rPr>
        <w:t>osiągalny</w:t>
      </w:r>
      <w:proofErr w:type="spellEnd"/>
      <w:r w:rsidRPr="0041069E">
        <w:rPr>
          <w:rFonts w:asciiTheme="minorHAnsi" w:hAnsiTheme="minorHAnsi" w:cstheme="minorHAnsi"/>
          <w:sz w:val="24"/>
          <w:szCs w:val="24"/>
          <w:lang w:val="en-US"/>
        </w:rPr>
        <w:t xml:space="preserve"> (</w:t>
      </w:r>
      <w:proofErr w:type="spellStart"/>
      <w:r w:rsidRPr="0041069E">
        <w:rPr>
          <w:rFonts w:asciiTheme="minorHAnsi" w:hAnsiTheme="minorHAnsi" w:cstheme="minorHAnsi"/>
          <w:sz w:val="24"/>
          <w:szCs w:val="24"/>
          <w:lang w:val="en-US"/>
        </w:rPr>
        <w:t>ang.</w:t>
      </w:r>
      <w:proofErr w:type="spellEnd"/>
      <w:r w:rsidRPr="0041069E">
        <w:rPr>
          <w:rFonts w:asciiTheme="minorHAnsi" w:hAnsiTheme="minorHAnsi" w:cstheme="minorHAnsi"/>
          <w:sz w:val="24"/>
          <w:szCs w:val="24"/>
          <w:lang w:val="en-US"/>
        </w:rPr>
        <w:t xml:space="preserve"> Achievable), </w:t>
      </w:r>
      <w:proofErr w:type="spellStart"/>
      <w:r w:rsidRPr="0041069E">
        <w:rPr>
          <w:rFonts w:asciiTheme="minorHAnsi" w:hAnsiTheme="minorHAnsi" w:cstheme="minorHAnsi"/>
          <w:sz w:val="24"/>
          <w:szCs w:val="24"/>
          <w:lang w:val="en-US"/>
        </w:rPr>
        <w:t>istotny</w:t>
      </w:r>
      <w:proofErr w:type="spellEnd"/>
      <w:r w:rsidRPr="0041069E">
        <w:rPr>
          <w:rFonts w:asciiTheme="minorHAnsi" w:hAnsiTheme="minorHAnsi" w:cstheme="minorHAnsi"/>
          <w:sz w:val="24"/>
          <w:szCs w:val="24"/>
          <w:lang w:val="en-US"/>
        </w:rPr>
        <w:t xml:space="preserve"> (</w:t>
      </w:r>
      <w:proofErr w:type="spellStart"/>
      <w:r w:rsidRPr="0041069E">
        <w:rPr>
          <w:rFonts w:asciiTheme="minorHAnsi" w:hAnsiTheme="minorHAnsi" w:cstheme="minorHAnsi"/>
          <w:sz w:val="24"/>
          <w:szCs w:val="24"/>
          <w:lang w:val="en-US"/>
        </w:rPr>
        <w:t>ang.</w:t>
      </w:r>
      <w:proofErr w:type="spellEnd"/>
      <w:r w:rsidRPr="0041069E">
        <w:rPr>
          <w:rFonts w:asciiTheme="minorHAnsi" w:hAnsiTheme="minorHAnsi" w:cstheme="minorHAnsi"/>
          <w:sz w:val="24"/>
          <w:szCs w:val="24"/>
          <w:lang w:val="en-US"/>
        </w:rPr>
        <w:t xml:space="preserve"> Relevant), </w:t>
      </w:r>
      <w:proofErr w:type="spellStart"/>
      <w:r w:rsidRPr="0041069E">
        <w:rPr>
          <w:rFonts w:asciiTheme="minorHAnsi" w:hAnsiTheme="minorHAnsi" w:cstheme="minorHAnsi"/>
          <w:sz w:val="24"/>
          <w:szCs w:val="24"/>
          <w:lang w:val="en-US"/>
        </w:rPr>
        <w:t>określony</w:t>
      </w:r>
      <w:proofErr w:type="spellEnd"/>
      <w:r w:rsidRPr="0041069E">
        <w:rPr>
          <w:rFonts w:asciiTheme="minorHAnsi" w:hAnsiTheme="minorHAnsi" w:cstheme="minorHAnsi"/>
          <w:sz w:val="24"/>
          <w:szCs w:val="24"/>
          <w:lang w:val="en-US"/>
        </w:rPr>
        <w:t xml:space="preserve"> w </w:t>
      </w:r>
      <w:proofErr w:type="spellStart"/>
      <w:r w:rsidRPr="0041069E">
        <w:rPr>
          <w:rFonts w:asciiTheme="minorHAnsi" w:hAnsiTheme="minorHAnsi" w:cstheme="minorHAnsi"/>
          <w:sz w:val="24"/>
          <w:szCs w:val="24"/>
          <w:lang w:val="en-US"/>
        </w:rPr>
        <w:t>czasie</w:t>
      </w:r>
      <w:proofErr w:type="spellEnd"/>
      <w:r w:rsidRPr="0041069E">
        <w:rPr>
          <w:rFonts w:asciiTheme="minorHAnsi" w:hAnsiTheme="minorHAnsi" w:cstheme="minorHAnsi"/>
          <w:sz w:val="24"/>
          <w:szCs w:val="24"/>
          <w:lang w:val="en-US"/>
        </w:rPr>
        <w:t xml:space="preserve"> (</w:t>
      </w:r>
      <w:proofErr w:type="spellStart"/>
      <w:r w:rsidRPr="0041069E">
        <w:rPr>
          <w:rFonts w:asciiTheme="minorHAnsi" w:hAnsiTheme="minorHAnsi" w:cstheme="minorHAnsi"/>
          <w:sz w:val="24"/>
          <w:szCs w:val="24"/>
          <w:lang w:val="en-US"/>
        </w:rPr>
        <w:t>ang.</w:t>
      </w:r>
      <w:proofErr w:type="spellEnd"/>
      <w:r w:rsidRPr="0041069E">
        <w:rPr>
          <w:rFonts w:asciiTheme="minorHAnsi" w:hAnsiTheme="minorHAnsi" w:cstheme="minorHAnsi"/>
          <w:sz w:val="24"/>
          <w:szCs w:val="24"/>
          <w:lang w:val="en-US"/>
        </w:rPr>
        <w:t xml:space="preserve"> Time-bound). </w:t>
      </w:r>
    </w:p>
    <w:p w14:paraId="6CC6A320"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Określenie poszczególnych </w:t>
      </w:r>
      <w:r w:rsidRPr="0041069E">
        <w:rPr>
          <w:rFonts w:asciiTheme="minorHAnsi" w:hAnsiTheme="minorHAnsi" w:cstheme="minorHAnsi"/>
          <w:b/>
          <w:sz w:val="24"/>
          <w:szCs w:val="24"/>
        </w:rPr>
        <w:t>działań rozwojowych</w:t>
      </w:r>
      <w:r w:rsidRPr="0041069E">
        <w:rPr>
          <w:rFonts w:asciiTheme="minorHAnsi" w:hAnsiTheme="minorHAnsi" w:cstheme="minorHAnsi"/>
          <w:sz w:val="24"/>
          <w:szCs w:val="24"/>
        </w:rPr>
        <w:t xml:space="preserve"> prowadzących do realizacji celów, w tym </w:t>
      </w:r>
      <w:r w:rsidRPr="0041069E">
        <w:rPr>
          <w:rFonts w:asciiTheme="minorHAnsi" w:hAnsiTheme="minorHAnsi" w:cstheme="minorHAnsi"/>
          <w:b/>
          <w:sz w:val="24"/>
          <w:szCs w:val="24"/>
        </w:rPr>
        <w:t xml:space="preserve">działań realizowanych w ramach projektu </w:t>
      </w:r>
      <w:r w:rsidRPr="0041069E">
        <w:rPr>
          <w:rFonts w:asciiTheme="minorHAnsi" w:hAnsiTheme="minorHAnsi" w:cstheme="minorHAnsi"/>
          <w:sz w:val="24"/>
          <w:szCs w:val="24"/>
        </w:rPr>
        <w:t xml:space="preserve">(np. szkolenia, staż, ) oraz </w:t>
      </w:r>
      <w:r w:rsidRPr="0041069E">
        <w:rPr>
          <w:rFonts w:asciiTheme="minorHAnsi" w:hAnsiTheme="minorHAnsi" w:cstheme="minorHAnsi"/>
          <w:b/>
          <w:sz w:val="24"/>
          <w:szCs w:val="24"/>
        </w:rPr>
        <w:t>działań do samodzielnej realizacji przez uczestnika</w:t>
      </w:r>
      <w:r w:rsidRPr="0041069E">
        <w:rPr>
          <w:rFonts w:asciiTheme="minorHAnsi" w:hAnsiTheme="minorHAnsi" w:cstheme="minorHAnsi"/>
          <w:sz w:val="24"/>
          <w:szCs w:val="24"/>
        </w:rPr>
        <w:t xml:space="preserve"> (np. przygotowanie listy pracodawców z określonej branży).</w:t>
      </w:r>
    </w:p>
    <w:p w14:paraId="1B6D00E2"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Ustalenie </w:t>
      </w:r>
      <w:r w:rsidRPr="0041069E">
        <w:rPr>
          <w:rFonts w:asciiTheme="minorHAnsi" w:hAnsiTheme="minorHAnsi" w:cstheme="minorHAnsi"/>
          <w:b/>
          <w:sz w:val="24"/>
          <w:szCs w:val="24"/>
        </w:rPr>
        <w:t>terminów realizacji każdego działania</w:t>
      </w:r>
      <w:r w:rsidRPr="0041069E">
        <w:rPr>
          <w:rFonts w:asciiTheme="minorHAnsi" w:hAnsiTheme="minorHAnsi" w:cstheme="minorHAnsi"/>
          <w:sz w:val="24"/>
          <w:szCs w:val="24"/>
        </w:rPr>
        <w:t xml:space="preserve">. </w:t>
      </w:r>
    </w:p>
    <w:p w14:paraId="3FC79420"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Określenie </w:t>
      </w:r>
      <w:r w:rsidRPr="0041069E">
        <w:rPr>
          <w:rFonts w:asciiTheme="minorHAnsi" w:hAnsiTheme="minorHAnsi" w:cstheme="minorHAnsi"/>
          <w:b/>
          <w:sz w:val="24"/>
          <w:szCs w:val="24"/>
        </w:rPr>
        <w:t>oczekiwanych</w:t>
      </w:r>
      <w:r w:rsidRPr="0041069E">
        <w:rPr>
          <w:rFonts w:asciiTheme="minorHAnsi" w:hAnsiTheme="minorHAnsi" w:cstheme="minorHAnsi"/>
          <w:sz w:val="24"/>
          <w:szCs w:val="24"/>
        </w:rPr>
        <w:t xml:space="preserve"> </w:t>
      </w:r>
      <w:r w:rsidRPr="0041069E">
        <w:rPr>
          <w:rFonts w:asciiTheme="minorHAnsi" w:hAnsiTheme="minorHAnsi" w:cstheme="minorHAnsi"/>
          <w:b/>
          <w:sz w:val="24"/>
          <w:szCs w:val="24"/>
        </w:rPr>
        <w:t>rezultatów działań</w:t>
      </w:r>
      <w:r w:rsidRPr="0041069E">
        <w:rPr>
          <w:rFonts w:asciiTheme="minorHAnsi" w:hAnsiTheme="minorHAnsi" w:cstheme="minorHAnsi"/>
          <w:sz w:val="24"/>
          <w:szCs w:val="24"/>
        </w:rPr>
        <w:t xml:space="preserve">. </w:t>
      </w:r>
    </w:p>
    <w:p w14:paraId="668A680A"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Opis </w:t>
      </w:r>
      <w:r w:rsidRPr="0041069E">
        <w:rPr>
          <w:rFonts w:asciiTheme="minorHAnsi" w:hAnsiTheme="minorHAnsi" w:cstheme="minorHAnsi"/>
          <w:b/>
          <w:sz w:val="24"/>
          <w:szCs w:val="24"/>
        </w:rPr>
        <w:t>faktycznych rezultatów działań</w:t>
      </w:r>
      <w:r w:rsidRPr="0041069E">
        <w:rPr>
          <w:rFonts w:asciiTheme="minorHAnsi" w:hAnsiTheme="minorHAnsi" w:cstheme="minorHAnsi"/>
          <w:sz w:val="24"/>
          <w:szCs w:val="24"/>
        </w:rPr>
        <w:t xml:space="preserve"> (wypełniane dopiero na spotkaniach monitorujących z uczestnikiem projektu podczas realizacji IPD, ewentualne przyczyny zaniechania działań).</w:t>
      </w:r>
    </w:p>
    <w:p w14:paraId="66C62E5C"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b/>
          <w:sz w:val="24"/>
          <w:szCs w:val="24"/>
        </w:rPr>
        <w:t>Wynik końcowy</w:t>
      </w:r>
      <w:r w:rsidRPr="0041069E">
        <w:rPr>
          <w:rFonts w:asciiTheme="minorHAnsi" w:hAnsiTheme="minorHAnsi" w:cstheme="minorHAnsi"/>
          <w:sz w:val="24"/>
          <w:szCs w:val="24"/>
        </w:rPr>
        <w:t xml:space="preserve"> realizacji całego IPD (opisany na spotkaniu podsumowującym), </w:t>
      </w:r>
      <w:r w:rsidRPr="0041069E">
        <w:rPr>
          <w:rFonts w:asciiTheme="minorHAnsi" w:hAnsiTheme="minorHAnsi" w:cstheme="minorHAnsi"/>
          <w:b/>
          <w:sz w:val="24"/>
          <w:szCs w:val="24"/>
        </w:rPr>
        <w:t>przyczyny niepowodzeń</w:t>
      </w:r>
      <w:r w:rsidRPr="0041069E">
        <w:rPr>
          <w:rFonts w:asciiTheme="minorHAnsi" w:hAnsiTheme="minorHAnsi" w:cstheme="minorHAnsi"/>
          <w:sz w:val="24"/>
          <w:szCs w:val="24"/>
        </w:rPr>
        <w:t xml:space="preserve"> w realizacji IPD (jeśli wystąpiły, powinny zostać opisane na spotkaniu podsumowującym).</w:t>
      </w:r>
    </w:p>
    <w:p w14:paraId="5BED5A62"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Pisemną </w:t>
      </w:r>
      <w:r w:rsidRPr="0041069E">
        <w:rPr>
          <w:rFonts w:asciiTheme="minorHAnsi" w:hAnsiTheme="minorHAnsi" w:cstheme="minorHAnsi"/>
          <w:b/>
          <w:sz w:val="24"/>
          <w:szCs w:val="24"/>
        </w:rPr>
        <w:t>zgodę uczestnika</w:t>
      </w:r>
      <w:r w:rsidRPr="0041069E">
        <w:rPr>
          <w:rFonts w:asciiTheme="minorHAnsi" w:hAnsiTheme="minorHAnsi" w:cstheme="minorHAnsi"/>
          <w:sz w:val="24"/>
          <w:szCs w:val="24"/>
        </w:rPr>
        <w:t xml:space="preserve"> na proponowane działania.</w:t>
      </w:r>
    </w:p>
    <w:p w14:paraId="7B637971" w14:textId="77777777" w:rsidR="00BD322D" w:rsidRPr="0041069E" w:rsidRDefault="00BD322D" w:rsidP="00BD322D">
      <w:pPr>
        <w:spacing w:before="240" w:after="120" w:line="360" w:lineRule="auto"/>
        <w:rPr>
          <w:rFonts w:asciiTheme="minorHAnsi" w:hAnsiTheme="minorHAnsi" w:cstheme="minorHAnsi"/>
          <w:b/>
          <w:sz w:val="24"/>
          <w:szCs w:val="24"/>
        </w:rPr>
      </w:pPr>
    </w:p>
    <w:p w14:paraId="3BB14F13" w14:textId="77777777"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Wytyczne do przygotowania IPD:</w:t>
      </w:r>
    </w:p>
    <w:p w14:paraId="1C334DD7"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IPD powinien być przygotowany nie później niż 30 dni od diagnozy sytuacji zawodowej uczestnika. Diagnoza stanowi integralną część procesu przygotowania IPD. </w:t>
      </w:r>
    </w:p>
    <w:p w14:paraId="773E04F2"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IPD powinien być przygotowany w formie dokumentu zawierającego pisemne ustalenia między uczestnikiem a doradcą zawodowym, obejmującego co najmniej treści wymienione w punktach 1-7.</w:t>
      </w:r>
    </w:p>
    <w:p w14:paraId="2150C1EF"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IPD powinien być opatrzony podpisem uczestnika, potwierdzającym zapoznanie się z zakresem i kolejnością działań oraz podpisem doradcy zawodowego. </w:t>
      </w:r>
    </w:p>
    <w:p w14:paraId="322CB7C8"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IPD powinien być przygotowany zgodnie z zasadą indywidualizacji wsparcia uczestnika. Każdy uczestnik będzie miał opracowaną swoją własną, niepowtarzalną ścieżkę rozwoju zawodowego, odpowiadającą jego potrzebom, preferencjom i możliwościom. </w:t>
      </w:r>
    </w:p>
    <w:p w14:paraId="789331D8"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W przypadku istotnych zmian zachodzących w sytuacji uczestnika, dopuszcza się możliwość modyfikacji IPD. Każda modyfikacja IPD powinna być uzasadniona na piśmie przez doradcę zawodowego i opatrzona zgodą uczestnika. </w:t>
      </w:r>
    </w:p>
    <w:p w14:paraId="41EC2288" w14:textId="4C8AC28B"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17DE9FF7" wp14:editId="477B0F47">
                <wp:simplePos x="0" y="0"/>
                <wp:positionH relativeFrom="column">
                  <wp:posOffset>-2540</wp:posOffset>
                </wp:positionH>
                <wp:positionV relativeFrom="paragraph">
                  <wp:posOffset>97155</wp:posOffset>
                </wp:positionV>
                <wp:extent cx="5796915" cy="0"/>
                <wp:effectExtent l="12065" t="8890" r="10795" b="1016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2763C" id="Łącznik prosty ze strzałką 2" o:spid="_x0000_s1026" type="#_x0000_t32" style="position:absolute;margin-left:-.2pt;margin-top:7.65pt;width:45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"/>
            </w:pict>
          </mc:Fallback>
        </mc:AlternateContent>
      </w:r>
    </w:p>
    <w:p w14:paraId="1AF58703" w14:textId="77777777" w:rsidR="00BD322D" w:rsidRPr="0041069E" w:rsidRDefault="00BD322D" w:rsidP="00BD322D">
      <w:pPr>
        <w:spacing w:before="240" w:after="120" w:line="360" w:lineRule="auto"/>
        <w:rPr>
          <w:rFonts w:asciiTheme="minorHAnsi" w:hAnsiTheme="minorHAnsi" w:cstheme="minorHAnsi"/>
          <w:b/>
          <w:sz w:val="24"/>
          <w:szCs w:val="24"/>
          <w:u w:val="single"/>
        </w:rPr>
      </w:pPr>
      <w:r w:rsidRPr="0041069E">
        <w:rPr>
          <w:rFonts w:asciiTheme="minorHAnsi" w:hAnsiTheme="minorHAnsi" w:cstheme="minorHAnsi"/>
          <w:b/>
          <w:sz w:val="24"/>
          <w:szCs w:val="24"/>
          <w:u w:val="single"/>
        </w:rPr>
        <w:t>Etap III. Realizacja IPD przez uczestnika ze wsparciem doradcy zawodowego.</w:t>
      </w:r>
    </w:p>
    <w:p w14:paraId="58493C21" w14:textId="77777777"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sz w:val="24"/>
          <w:szCs w:val="24"/>
        </w:rPr>
        <w:t xml:space="preserve">Realizacja IPD ma na celu ukończenie przez uczestnika zaplanowanych działań oraz doprowadzenie uczestnika do osiągnięcia założonych celów, w tym celów szczegółowych i celu strategicznego. </w:t>
      </w:r>
    </w:p>
    <w:p w14:paraId="0C94A71E" w14:textId="01E6483A"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Wytyczne do realizacji IPD:</w:t>
      </w:r>
    </w:p>
    <w:p w14:paraId="3DDBD74E" w14:textId="77777777" w:rsidR="00BD322D" w:rsidRPr="0041069E" w:rsidRDefault="00BD322D" w:rsidP="0040553C">
      <w:pPr>
        <w:numPr>
          <w:ilvl w:val="0"/>
          <w:numId w:val="30"/>
        </w:numPr>
        <w:suppressAutoHyphens w:val="0"/>
        <w:spacing w:before="240" w:after="120" w:line="360" w:lineRule="auto"/>
        <w:ind w:left="0"/>
        <w:jc w:val="both"/>
        <w:rPr>
          <w:rFonts w:asciiTheme="minorHAnsi" w:hAnsiTheme="minorHAnsi" w:cstheme="minorHAnsi"/>
          <w:sz w:val="24"/>
          <w:szCs w:val="24"/>
        </w:rPr>
      </w:pPr>
      <w:r w:rsidRPr="0041069E">
        <w:rPr>
          <w:rFonts w:asciiTheme="minorHAnsi" w:hAnsiTheme="minorHAnsi" w:cstheme="minorHAnsi"/>
          <w:sz w:val="24"/>
          <w:szCs w:val="24"/>
        </w:rPr>
        <w:t xml:space="preserve">Zapewnienie wsparcia doradcy zawodowego w czasie realizacji IPD. </w:t>
      </w:r>
    </w:p>
    <w:p w14:paraId="35DFA806" w14:textId="77777777" w:rsidR="00BD322D" w:rsidRPr="0041069E" w:rsidRDefault="00BD322D" w:rsidP="0040553C">
      <w:pPr>
        <w:numPr>
          <w:ilvl w:val="0"/>
          <w:numId w:val="30"/>
        </w:numPr>
        <w:suppressAutoHyphens w:val="0"/>
        <w:spacing w:before="240" w:after="120" w:line="360" w:lineRule="auto"/>
        <w:ind w:left="0"/>
        <w:jc w:val="both"/>
        <w:rPr>
          <w:rFonts w:asciiTheme="minorHAnsi" w:hAnsiTheme="minorHAnsi" w:cstheme="minorHAnsi"/>
          <w:sz w:val="24"/>
          <w:szCs w:val="24"/>
        </w:rPr>
      </w:pPr>
      <w:r w:rsidRPr="0041069E">
        <w:rPr>
          <w:rFonts w:asciiTheme="minorHAnsi" w:hAnsiTheme="minorHAnsi" w:cstheme="minorHAnsi"/>
          <w:sz w:val="24"/>
          <w:szCs w:val="24"/>
        </w:rPr>
        <w:t>Monitorowanie realizacji IPD poprzez prowadzenie z uczestnikiem spotkań przynajmniej po każdym zrealizowanym działaniu rozwojowym ustalonym w IPD.</w:t>
      </w:r>
      <w:r w:rsidRPr="0041069E">
        <w:rPr>
          <w:rFonts w:asciiTheme="minorHAnsi" w:hAnsiTheme="minorHAnsi" w:cstheme="minorHAnsi"/>
          <w:color w:val="FF0000"/>
          <w:sz w:val="24"/>
          <w:szCs w:val="24"/>
        </w:rPr>
        <w:t xml:space="preserve"> </w:t>
      </w:r>
      <w:r w:rsidRPr="0041069E">
        <w:rPr>
          <w:rFonts w:asciiTheme="minorHAnsi" w:hAnsiTheme="minorHAnsi" w:cstheme="minorHAnsi"/>
          <w:sz w:val="24"/>
          <w:szCs w:val="24"/>
        </w:rPr>
        <w:t>Spotkania monitorujące zwiększą szansę na efektywną realizację planowanych działań. W trakcie spotkań monitorujących z uczestnikiem należy omówić:</w:t>
      </w:r>
    </w:p>
    <w:p w14:paraId="603DBC1A"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faktyczne efekty, jakie przyniosły zrealizowane działania,</w:t>
      </w:r>
    </w:p>
    <w:p w14:paraId="3B662E0D"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czy postęp w realizowanych obszarach następuje w oczekiwany sposób,</w:t>
      </w:r>
    </w:p>
    <w:p w14:paraId="5A01852F"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które z zaplanowanych działań należy zmodyfikować lub zastąpić innymi,</w:t>
      </w:r>
    </w:p>
    <w:p w14:paraId="075F3B76"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xml:space="preserve">- czy należy uzupełnić zaplanowane działania o nowe formy wsparcia. </w:t>
      </w:r>
    </w:p>
    <w:p w14:paraId="6B78DA1B" w14:textId="77777777" w:rsidR="00BD322D" w:rsidRPr="0041069E" w:rsidRDefault="00BD322D" w:rsidP="0040553C">
      <w:pPr>
        <w:numPr>
          <w:ilvl w:val="0"/>
          <w:numId w:val="30"/>
        </w:numPr>
        <w:suppressAutoHyphens w:val="0"/>
        <w:spacing w:before="240" w:after="120" w:line="360" w:lineRule="auto"/>
        <w:ind w:left="0"/>
        <w:jc w:val="both"/>
        <w:rPr>
          <w:rFonts w:asciiTheme="minorHAnsi" w:hAnsiTheme="minorHAnsi" w:cstheme="minorHAnsi"/>
          <w:sz w:val="24"/>
          <w:szCs w:val="24"/>
        </w:rPr>
      </w:pPr>
      <w:r w:rsidRPr="0041069E">
        <w:rPr>
          <w:rFonts w:asciiTheme="minorHAnsi" w:hAnsiTheme="minorHAnsi" w:cstheme="minorHAnsi"/>
          <w:sz w:val="24"/>
          <w:szCs w:val="24"/>
        </w:rPr>
        <w:t>Monitorowanie realizacji IPD powinno odbywać się również podczas udziału uczestnika w szkoleniu, podczas odbywania stażu czy wykonywania pracy zawodowej</w:t>
      </w:r>
      <w:r w:rsidRPr="0041069E">
        <w:rPr>
          <w:rStyle w:val="Odwoanieprzypisudolnego"/>
          <w:rFonts w:asciiTheme="minorHAnsi" w:hAnsiTheme="minorHAnsi" w:cstheme="minorHAnsi"/>
          <w:sz w:val="24"/>
          <w:szCs w:val="24"/>
        </w:rPr>
        <w:footnoteReference w:id="9"/>
      </w:r>
      <w:r w:rsidRPr="0041069E">
        <w:rPr>
          <w:rFonts w:asciiTheme="minorHAnsi" w:hAnsiTheme="minorHAnsi" w:cstheme="minorHAnsi"/>
          <w:sz w:val="24"/>
          <w:szCs w:val="24"/>
        </w:rPr>
        <w:t xml:space="preserve">. </w:t>
      </w:r>
    </w:p>
    <w:p w14:paraId="16543F83" w14:textId="08229231"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noProof/>
          <w:sz w:val="24"/>
          <w:szCs w:val="24"/>
          <w:lang w:eastAsia="pl-PL"/>
        </w:rPr>
        <mc:AlternateContent>
          <mc:Choice Requires="wps">
            <w:drawing>
              <wp:anchor distT="0" distB="0" distL="114300" distR="114300" simplePos="0" relativeHeight="251662336" behindDoc="0" locked="0" layoutInCell="1" allowOverlap="1" wp14:anchorId="52AB9541" wp14:editId="6EA06278">
                <wp:simplePos x="0" y="0"/>
                <wp:positionH relativeFrom="column">
                  <wp:posOffset>-2540</wp:posOffset>
                </wp:positionH>
                <wp:positionV relativeFrom="paragraph">
                  <wp:posOffset>80010</wp:posOffset>
                </wp:positionV>
                <wp:extent cx="5762625" cy="0"/>
                <wp:effectExtent l="12065" t="7620" r="6985" b="1143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6D58A" id="Łącznik prosty ze strzałką 1" o:spid="_x0000_s1026" type="#_x0000_t32" style="position:absolute;margin-left:-.2pt;margin-top:6.3pt;width:45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"/>
            </w:pict>
          </mc:Fallback>
        </mc:AlternateContent>
      </w:r>
    </w:p>
    <w:p w14:paraId="008199EB" w14:textId="62556817" w:rsidR="00BD322D" w:rsidRPr="0041069E" w:rsidRDefault="00BD322D" w:rsidP="00BD322D">
      <w:pPr>
        <w:spacing w:before="240" w:after="120" w:line="360" w:lineRule="auto"/>
        <w:rPr>
          <w:rFonts w:asciiTheme="minorHAnsi" w:hAnsiTheme="minorHAnsi" w:cstheme="minorHAnsi"/>
          <w:b/>
          <w:sz w:val="24"/>
          <w:szCs w:val="24"/>
          <w:u w:val="single"/>
        </w:rPr>
      </w:pPr>
      <w:r w:rsidRPr="0041069E">
        <w:rPr>
          <w:rFonts w:asciiTheme="minorHAnsi" w:hAnsiTheme="minorHAnsi" w:cstheme="minorHAnsi"/>
          <w:b/>
          <w:sz w:val="24"/>
          <w:szCs w:val="24"/>
          <w:u w:val="single"/>
        </w:rPr>
        <w:t>Etap IV. Zakończenie realiza</w:t>
      </w:r>
      <w:r w:rsidR="00DE1971" w:rsidRPr="0041069E">
        <w:rPr>
          <w:rFonts w:asciiTheme="minorHAnsi" w:hAnsiTheme="minorHAnsi" w:cstheme="minorHAnsi"/>
          <w:b/>
          <w:sz w:val="24"/>
          <w:szCs w:val="24"/>
          <w:u w:val="single"/>
        </w:rPr>
        <w:t xml:space="preserve">cji IPD. Podsumowanie działań. </w:t>
      </w:r>
    </w:p>
    <w:p w14:paraId="51CB47BB" w14:textId="59269BCD" w:rsidR="00BD322D" w:rsidRPr="0041069E" w:rsidRDefault="00BD322D" w:rsidP="00232514">
      <w:pPr>
        <w:spacing w:before="240" w:after="120" w:line="360" w:lineRule="auto"/>
        <w:jc w:val="both"/>
        <w:rPr>
          <w:rFonts w:asciiTheme="minorHAnsi" w:hAnsiTheme="minorHAnsi" w:cstheme="minorHAnsi"/>
          <w:sz w:val="24"/>
          <w:szCs w:val="24"/>
        </w:rPr>
      </w:pPr>
      <w:r w:rsidRPr="0041069E">
        <w:rPr>
          <w:rFonts w:asciiTheme="minorHAnsi" w:hAnsiTheme="minorHAnsi" w:cstheme="minorHAnsi"/>
          <w:sz w:val="24"/>
          <w:szCs w:val="24"/>
        </w:rPr>
        <w:t xml:space="preserve">Zakończenie realizacji IPD wymaga podsumowania objętych planem działań, ich przebiegu i wyników. W ramach podsumowania należy przeanalizować informacje, które pozwolą stwierdzić na ile IPD był trafny, skutecznie, sprawnie i terminowo zrealizowany, w jakim stopniu uczestnik zaangażował się w jego wykonanie. Kluczową informacją jest wynik końcowy realizacji IPD i ewentualne powody zakończenia współpracy (np. rezygnacja przez uczestnika z realizacji IPD). W przypadku ewentualnego niepowodzenia należy uwzględnić działania zaplanowane i niezrealizowane (z podaniem przyczyny zaniechania). Spotkanie podsumowujące uczestnika z doradcą zawodowym zamyka proces pracy z uczestnikiem i kończy IPD. </w:t>
      </w:r>
      <w:bookmarkStart w:id="22" w:name="_GoBack"/>
      <w:bookmarkEnd w:id="22"/>
    </w:p>
    <w:p w14:paraId="4F6CC8ED" w14:textId="77777777" w:rsidR="00B6023F" w:rsidRPr="0041069E" w:rsidRDefault="00B6023F" w:rsidP="004A5FC8">
      <w:pPr>
        <w:pStyle w:val="Normalny1"/>
        <w:numPr>
          <w:ilvl w:val="0"/>
          <w:numId w:val="0"/>
        </w:numPr>
        <w:rPr>
          <w:rFonts w:asciiTheme="minorHAnsi" w:hAnsiTheme="minorHAnsi" w:cstheme="minorHAnsi"/>
          <w:sz w:val="24"/>
          <w:szCs w:val="24"/>
        </w:rPr>
      </w:pPr>
    </w:p>
    <w:sectPr w:rsidR="00B6023F" w:rsidRPr="0041069E" w:rsidSect="002153B6">
      <w:headerReference w:type="default" r:id="rId9"/>
      <w:footerReference w:type="default" r:id="rId10"/>
      <w:headerReference w:type="first" r:id="rId11"/>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53862" w14:textId="77777777" w:rsidR="003F42B8" w:rsidRDefault="003F42B8">
      <w:pPr>
        <w:spacing w:after="0" w:line="240" w:lineRule="auto"/>
      </w:pPr>
      <w:r>
        <w:separator/>
      </w:r>
    </w:p>
  </w:endnote>
  <w:endnote w:type="continuationSeparator" w:id="0">
    <w:p w14:paraId="1680D7D9" w14:textId="77777777" w:rsidR="003F42B8" w:rsidRDefault="003F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8C6F" w14:textId="70F06D71" w:rsidR="003F42B8" w:rsidRDefault="003F42B8">
    <w:pPr>
      <w:pStyle w:val="Stopka"/>
      <w:jc w:val="center"/>
    </w:pPr>
    <w:r>
      <w:fldChar w:fldCharType="begin"/>
    </w:r>
    <w:r>
      <w:instrText xml:space="preserve"> PAGE </w:instrText>
    </w:r>
    <w:r>
      <w:fldChar w:fldCharType="separate"/>
    </w:r>
    <w:r w:rsidR="00232514">
      <w:rPr>
        <w:noProof/>
      </w:rPr>
      <w:t>34</w:t>
    </w:r>
    <w:r>
      <w:rPr>
        <w:noProof/>
      </w:rPr>
      <w:fldChar w:fldCharType="end"/>
    </w:r>
  </w:p>
  <w:p w14:paraId="420B6A12" w14:textId="77777777" w:rsidR="003F42B8" w:rsidRDefault="003F42B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17D4D" w14:textId="77777777" w:rsidR="003F42B8" w:rsidRDefault="003F42B8">
      <w:pPr>
        <w:spacing w:after="0" w:line="240" w:lineRule="auto"/>
      </w:pPr>
      <w:r>
        <w:separator/>
      </w:r>
    </w:p>
  </w:footnote>
  <w:footnote w:type="continuationSeparator" w:id="0">
    <w:p w14:paraId="0FE9EFBE" w14:textId="77777777" w:rsidR="003F42B8" w:rsidRDefault="003F42B8">
      <w:pPr>
        <w:spacing w:after="0" w:line="240" w:lineRule="auto"/>
      </w:pPr>
      <w:r>
        <w:continuationSeparator/>
      </w:r>
    </w:p>
  </w:footnote>
  <w:footnote w:id="1">
    <w:p w14:paraId="183D0268" w14:textId="3FD26189" w:rsidR="003F42B8" w:rsidRDefault="003F42B8" w:rsidP="00AA091A">
      <w:pPr>
        <w:pStyle w:val="Tekstprzypisudolnego"/>
      </w:pPr>
      <w:r>
        <w:rPr>
          <w:rStyle w:val="Odwoanieprzypisudolnego"/>
        </w:rPr>
        <w:footnoteRef/>
      </w:r>
      <w:r>
        <w:t xml:space="preserve"> </w:t>
      </w:r>
      <w:r w:rsidRPr="006268DB">
        <w:t>Kwalifikacje –</w:t>
      </w:r>
      <w:r>
        <w:t xml:space="preserve"> </w:t>
      </w:r>
      <w:r w:rsidRPr="00CA149B">
        <w:t xml:space="preserve">to określony zestaw efektów uczenia się w zakresie wiedzy, umiejętności oraz kompetencji społecznych nabytych w edukacji formalnej, edukacji </w:t>
      </w:r>
      <w:proofErr w:type="spellStart"/>
      <w:r w:rsidRPr="00CA149B">
        <w:t>pozaformalnej</w:t>
      </w:r>
      <w:proofErr w:type="spellEnd"/>
      <w:r w:rsidRPr="00CA149B">
        <w:t xml:space="preserve"> lub poprzez uczenie się nieformalne, zgodnych z ustalonymi dla danej kwalifikacji wymaganiami, których osiągnięcie zostało sprawdzone w walidacji oraz formalnie potwierdzone przez instytucję uprawnioną do certyfikowania</w:t>
      </w:r>
      <w:r w:rsidRPr="006268DB">
        <w:t>.</w:t>
      </w:r>
    </w:p>
  </w:footnote>
  <w:footnote w:id="2">
    <w:p w14:paraId="7792037B" w14:textId="77777777" w:rsidR="003F42B8" w:rsidRDefault="003F42B8"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3F42B8" w:rsidRDefault="003F42B8"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06F21372" w14:textId="77777777" w:rsidR="003F42B8" w:rsidRDefault="003F42B8"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14:paraId="34D6BFF9" w14:textId="5CB3AEA0" w:rsidR="003F42B8" w:rsidRDefault="003F42B8">
      <w:pPr>
        <w:pStyle w:val="Tekstprzypisudolnego"/>
      </w:pPr>
      <w:r>
        <w:rPr>
          <w:rStyle w:val="Odwoanieprzypisudolnego"/>
        </w:rPr>
        <w:footnoteRef/>
      </w:r>
      <w:r>
        <w:t xml:space="preserve"> </w:t>
      </w:r>
      <w:r w:rsidRPr="003722CF">
        <w:t>W ramach wynagrodzenia opiekuna stażysty</w:t>
      </w:r>
      <w:r>
        <w:t>,</w:t>
      </w:r>
      <w:r w:rsidRPr="003722CF">
        <w:t xml:space="preserve"> </w:t>
      </w:r>
      <w:r>
        <w:t xml:space="preserve">o którym mowa w niniejszym rozdziale, </w:t>
      </w:r>
      <w:r w:rsidRPr="003722CF">
        <w:t>do w/w kwot należy doliczyć koszty pracodawcy</w:t>
      </w:r>
      <w:r>
        <w:t>.</w:t>
      </w:r>
    </w:p>
  </w:footnote>
  <w:footnote w:id="6">
    <w:p w14:paraId="0FE0AC5F" w14:textId="77777777" w:rsidR="003F42B8" w:rsidRPr="00BC1884" w:rsidRDefault="003F42B8"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3F42B8" w:rsidRDefault="003F42B8" w:rsidP="00305F66">
      <w:pPr>
        <w:spacing w:after="0" w:line="240" w:lineRule="auto"/>
        <w:jc w:val="both"/>
      </w:pPr>
    </w:p>
  </w:footnote>
  <w:footnote w:id="7">
    <w:p w14:paraId="39F49D98" w14:textId="63566925" w:rsidR="0041069E" w:rsidRDefault="0041069E">
      <w:pPr>
        <w:pStyle w:val="Tekstprzypisudolnego"/>
      </w:pPr>
      <w:r>
        <w:rPr>
          <w:rStyle w:val="Odwoanieprzypisudolnego"/>
        </w:rPr>
        <w:footnoteRef/>
      </w:r>
      <w:r>
        <w:t xml:space="preserve"> </w:t>
      </w:r>
      <w:r w:rsidRPr="003722CF">
        <w:t>W ramach wynagrodzenia opiekuna stażysty</w:t>
      </w:r>
      <w:r>
        <w:t>,</w:t>
      </w:r>
      <w:r w:rsidRPr="003722CF">
        <w:t xml:space="preserve"> </w:t>
      </w:r>
      <w:r>
        <w:t xml:space="preserve">o którym mowa w niniejszym zestawieniu, </w:t>
      </w:r>
      <w:r w:rsidRPr="003722CF">
        <w:t>do w/w kwot należy doliczyć koszty pracodawcy</w:t>
      </w:r>
      <w:r>
        <w:t>.</w:t>
      </w:r>
    </w:p>
  </w:footnote>
  <w:footnote w:id="8">
    <w:p w14:paraId="1F488A08" w14:textId="77777777" w:rsidR="003F42B8" w:rsidRDefault="003F42B8" w:rsidP="00A9295F">
      <w:pPr>
        <w:pStyle w:val="Tekstprzypisudolnego"/>
      </w:pPr>
      <w:r>
        <w:rPr>
          <w:rStyle w:val="Znakiprzypiswdolnych"/>
        </w:rPr>
        <w:footnoteRef/>
      </w:r>
      <w:r>
        <w:t xml:space="preserve"> O ile program szkolenia nie wynika z obowiązujących przepisów.</w:t>
      </w:r>
    </w:p>
  </w:footnote>
  <w:footnote w:id="9">
    <w:p w14:paraId="7E8BAEC7" w14:textId="77777777" w:rsidR="003F42B8" w:rsidRPr="005B0970" w:rsidRDefault="003F42B8" w:rsidP="00BD322D">
      <w:pPr>
        <w:pStyle w:val="Tekstprzypisudolnego"/>
        <w:rPr>
          <w:rFonts w:ascii="Arial" w:hAnsi="Arial" w:cs="Arial"/>
          <w:sz w:val="16"/>
        </w:rPr>
      </w:pPr>
      <w:r w:rsidRPr="005B0970">
        <w:rPr>
          <w:rStyle w:val="Odwoanieprzypisudolnego"/>
          <w:rFonts w:ascii="Arial" w:hAnsi="Arial" w:cs="Arial"/>
          <w:sz w:val="16"/>
        </w:rPr>
        <w:footnoteRef/>
      </w:r>
      <w:r w:rsidRPr="005B0970">
        <w:rPr>
          <w:rFonts w:ascii="Arial" w:hAnsi="Arial" w:cs="Arial"/>
          <w:sz w:val="16"/>
        </w:rPr>
        <w:t xml:space="preserve"> Standard realizacji IPD nie określa kanałów komunikacji doradcy zawodowego z uczestnikiem projektu. Kanał komunikacji powinien być dobrany indywidualnie do potrzeb i możliwości uczestnika.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DB9A" w14:textId="6D741D0D" w:rsidR="003F42B8" w:rsidRDefault="003F42B8">
    <w:pPr>
      <w:pStyle w:val="Nagwek"/>
    </w:pPr>
    <w:r>
      <w:t>Konkurs nr RPLD.08.02.02-IP.01-10-001/20</w:t>
    </w:r>
  </w:p>
  <w:p w14:paraId="1BD3D445" w14:textId="77777777" w:rsidR="003F42B8" w:rsidRDefault="003F42B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E095" w14:textId="46A2CE7C" w:rsidR="003F42B8" w:rsidRDefault="003F42B8" w:rsidP="000448F8">
    <w:pPr>
      <w:pStyle w:val="Standard"/>
    </w:pPr>
    <w:r>
      <w:rPr>
        <w:b/>
        <w:bCs/>
      </w:rPr>
      <w:t xml:space="preserve">Załącznik nr </w:t>
    </w:r>
    <w:r w:rsidRPr="00C32AFF">
      <w:rPr>
        <w:b/>
        <w:bCs/>
        <w:color w:val="000000" w:themeColor="text1"/>
      </w:rPr>
      <w:t>6</w:t>
    </w:r>
    <w:r w:rsidRPr="006E3B8A">
      <w:rPr>
        <w:b/>
        <w:bCs/>
      </w:rPr>
      <w:t xml:space="preserve"> do </w:t>
    </w:r>
    <w:r w:rsidRPr="00C45F0E">
      <w:rPr>
        <w:b/>
        <w:bCs/>
      </w:rPr>
      <w:t xml:space="preserve">Regulaminu </w:t>
    </w:r>
    <w:r>
      <w:rPr>
        <w:b/>
        <w:bCs/>
      </w:rPr>
      <w:t>konkursu – Wymagania dotyczące standardu oraz cen rynkowych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8"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0" w15:restartNumberingAfterBreak="0">
    <w:nsid w:val="1400055F"/>
    <w:multiLevelType w:val="hybridMultilevel"/>
    <w:tmpl w:val="68ACFE16"/>
    <w:lvl w:ilvl="0" w:tplc="C4B021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5657A4"/>
    <w:multiLevelType w:val="hybridMultilevel"/>
    <w:tmpl w:val="FB58F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3" w15:restartNumberingAfterBreak="0">
    <w:nsid w:val="260F5018"/>
    <w:multiLevelType w:val="hybridMultilevel"/>
    <w:tmpl w:val="279E1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9"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3232633"/>
    <w:multiLevelType w:val="multilevel"/>
    <w:tmpl w:val="E93A01B4"/>
    <w:lvl w:ilvl="0">
      <w:start w:val="1"/>
      <w:numFmt w:val="lowerLetter"/>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6D3F7E"/>
    <w:multiLevelType w:val="hybridMultilevel"/>
    <w:tmpl w:val="7D0EED42"/>
    <w:lvl w:ilvl="0" w:tplc="87AE86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245BE1"/>
    <w:multiLevelType w:val="hybridMultilevel"/>
    <w:tmpl w:val="A1303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78460B"/>
    <w:multiLevelType w:val="hybridMultilevel"/>
    <w:tmpl w:val="A60E02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7"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39"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43"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BCF7AF3"/>
    <w:multiLevelType w:val="hybridMultilevel"/>
    <w:tmpl w:val="99D2B912"/>
    <w:lvl w:ilvl="0" w:tplc="00000012">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30"/>
  </w:num>
  <w:num w:numId="4">
    <w:abstractNumId w:val="44"/>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42"/>
  </w:num>
  <w:num w:numId="6">
    <w:abstractNumId w:val="38"/>
  </w:num>
  <w:num w:numId="7">
    <w:abstractNumId w:val="19"/>
  </w:num>
  <w:num w:numId="8">
    <w:abstractNumId w:val="17"/>
  </w:num>
  <w:num w:numId="9">
    <w:abstractNumId w:val="7"/>
  </w:num>
  <w:num w:numId="10">
    <w:abstractNumId w:val="26"/>
  </w:num>
  <w:num w:numId="11">
    <w:abstractNumId w:val="36"/>
  </w:num>
  <w:num w:numId="12">
    <w:abstractNumId w:val="44"/>
  </w:num>
  <w:num w:numId="13">
    <w:abstractNumId w:val="25"/>
  </w:num>
  <w:num w:numId="14">
    <w:abstractNumId w:val="15"/>
  </w:num>
  <w:num w:numId="15">
    <w:abstractNumId w:val="39"/>
  </w:num>
  <w:num w:numId="16">
    <w:abstractNumId w:val="29"/>
  </w:num>
  <w:num w:numId="17">
    <w:abstractNumId w:val="24"/>
  </w:num>
  <w:num w:numId="18">
    <w:abstractNumId w:val="46"/>
  </w:num>
  <w:num w:numId="19">
    <w:abstractNumId w:val="41"/>
  </w:num>
  <w:num w:numId="20">
    <w:abstractNumId w:val="27"/>
  </w:num>
  <w:num w:numId="21">
    <w:abstractNumId w:val="40"/>
  </w:num>
  <w:num w:numId="2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5"/>
  </w:num>
  <w:num w:numId="25">
    <w:abstractNumId w:val="31"/>
  </w:num>
  <w:num w:numId="26">
    <w:abstractNumId w:val="33"/>
  </w:num>
  <w:num w:numId="27">
    <w:abstractNumId w:val="32"/>
  </w:num>
  <w:num w:numId="28">
    <w:abstractNumId w:val="21"/>
  </w:num>
  <w:num w:numId="29">
    <w:abstractNumId w:val="23"/>
  </w:num>
  <w:num w:numId="30">
    <w:abstractNumId w:val="20"/>
  </w:num>
  <w:num w:numId="31">
    <w:abstractNumId w:val="34"/>
  </w:num>
  <w:num w:numId="3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37994"/>
    <w:rsid w:val="0004274A"/>
    <w:rsid w:val="00043A35"/>
    <w:rsid w:val="000448F8"/>
    <w:rsid w:val="00045517"/>
    <w:rsid w:val="0005083F"/>
    <w:rsid w:val="000545FC"/>
    <w:rsid w:val="00057956"/>
    <w:rsid w:val="00057E9C"/>
    <w:rsid w:val="00062DF6"/>
    <w:rsid w:val="00062E9C"/>
    <w:rsid w:val="00064A32"/>
    <w:rsid w:val="0006570F"/>
    <w:rsid w:val="00066855"/>
    <w:rsid w:val="00067C71"/>
    <w:rsid w:val="000716AA"/>
    <w:rsid w:val="00071AFA"/>
    <w:rsid w:val="00072B33"/>
    <w:rsid w:val="000732D4"/>
    <w:rsid w:val="00073B12"/>
    <w:rsid w:val="00077509"/>
    <w:rsid w:val="000806E6"/>
    <w:rsid w:val="00081BBC"/>
    <w:rsid w:val="0008262F"/>
    <w:rsid w:val="00082C45"/>
    <w:rsid w:val="00082D8B"/>
    <w:rsid w:val="000854DD"/>
    <w:rsid w:val="00085574"/>
    <w:rsid w:val="00085CEF"/>
    <w:rsid w:val="00091C8C"/>
    <w:rsid w:val="00094C22"/>
    <w:rsid w:val="00094C47"/>
    <w:rsid w:val="00094E9C"/>
    <w:rsid w:val="00096F8A"/>
    <w:rsid w:val="000A08EF"/>
    <w:rsid w:val="000A1B3F"/>
    <w:rsid w:val="000A1EC7"/>
    <w:rsid w:val="000A2CB2"/>
    <w:rsid w:val="000A624E"/>
    <w:rsid w:val="000A78EA"/>
    <w:rsid w:val="000B0E69"/>
    <w:rsid w:val="000B14A6"/>
    <w:rsid w:val="000B1748"/>
    <w:rsid w:val="000B21EA"/>
    <w:rsid w:val="000B23A8"/>
    <w:rsid w:val="000B3DA1"/>
    <w:rsid w:val="000B5C37"/>
    <w:rsid w:val="000B6B0B"/>
    <w:rsid w:val="000B77A4"/>
    <w:rsid w:val="000C407E"/>
    <w:rsid w:val="000C6DA9"/>
    <w:rsid w:val="000D1479"/>
    <w:rsid w:val="000D30D3"/>
    <w:rsid w:val="000D33FA"/>
    <w:rsid w:val="000D3642"/>
    <w:rsid w:val="000D40BC"/>
    <w:rsid w:val="000D673D"/>
    <w:rsid w:val="000D6C43"/>
    <w:rsid w:val="000E05C7"/>
    <w:rsid w:val="000E28D9"/>
    <w:rsid w:val="000E4B3E"/>
    <w:rsid w:val="000F1038"/>
    <w:rsid w:val="000F2BED"/>
    <w:rsid w:val="000F4386"/>
    <w:rsid w:val="000F609E"/>
    <w:rsid w:val="000F69E6"/>
    <w:rsid w:val="000F79E5"/>
    <w:rsid w:val="00100232"/>
    <w:rsid w:val="00105382"/>
    <w:rsid w:val="0010664E"/>
    <w:rsid w:val="00107900"/>
    <w:rsid w:val="00110022"/>
    <w:rsid w:val="0011014B"/>
    <w:rsid w:val="00111A4C"/>
    <w:rsid w:val="0011246F"/>
    <w:rsid w:val="00112A71"/>
    <w:rsid w:val="00114FE1"/>
    <w:rsid w:val="00115730"/>
    <w:rsid w:val="00116EA1"/>
    <w:rsid w:val="00117A47"/>
    <w:rsid w:val="00120E37"/>
    <w:rsid w:val="00122342"/>
    <w:rsid w:val="0012292D"/>
    <w:rsid w:val="00125AD7"/>
    <w:rsid w:val="0012636F"/>
    <w:rsid w:val="001269A3"/>
    <w:rsid w:val="00126DB4"/>
    <w:rsid w:val="001278AE"/>
    <w:rsid w:val="00133ECB"/>
    <w:rsid w:val="00135B08"/>
    <w:rsid w:val="00135C40"/>
    <w:rsid w:val="001376D2"/>
    <w:rsid w:val="001378B4"/>
    <w:rsid w:val="00137CC3"/>
    <w:rsid w:val="00137F10"/>
    <w:rsid w:val="0014088B"/>
    <w:rsid w:val="00143A11"/>
    <w:rsid w:val="00144C61"/>
    <w:rsid w:val="00144E31"/>
    <w:rsid w:val="00145AD7"/>
    <w:rsid w:val="00146345"/>
    <w:rsid w:val="00146955"/>
    <w:rsid w:val="00147E52"/>
    <w:rsid w:val="00152BBB"/>
    <w:rsid w:val="00154035"/>
    <w:rsid w:val="001540C9"/>
    <w:rsid w:val="0016160D"/>
    <w:rsid w:val="00162039"/>
    <w:rsid w:val="00164371"/>
    <w:rsid w:val="00164BB5"/>
    <w:rsid w:val="0016585E"/>
    <w:rsid w:val="0016760A"/>
    <w:rsid w:val="00167F1A"/>
    <w:rsid w:val="00167FB7"/>
    <w:rsid w:val="0017000D"/>
    <w:rsid w:val="001714FF"/>
    <w:rsid w:val="001729DA"/>
    <w:rsid w:val="00173690"/>
    <w:rsid w:val="00174170"/>
    <w:rsid w:val="00180019"/>
    <w:rsid w:val="001818DF"/>
    <w:rsid w:val="00181A79"/>
    <w:rsid w:val="00183973"/>
    <w:rsid w:val="00185389"/>
    <w:rsid w:val="001862DA"/>
    <w:rsid w:val="00186E56"/>
    <w:rsid w:val="001915D2"/>
    <w:rsid w:val="001930D7"/>
    <w:rsid w:val="0019418D"/>
    <w:rsid w:val="00195D78"/>
    <w:rsid w:val="001A1F09"/>
    <w:rsid w:val="001A2962"/>
    <w:rsid w:val="001A4A8D"/>
    <w:rsid w:val="001A5BF1"/>
    <w:rsid w:val="001A7822"/>
    <w:rsid w:val="001A7860"/>
    <w:rsid w:val="001B1152"/>
    <w:rsid w:val="001B183D"/>
    <w:rsid w:val="001B304B"/>
    <w:rsid w:val="001B3162"/>
    <w:rsid w:val="001B568A"/>
    <w:rsid w:val="001B625F"/>
    <w:rsid w:val="001C37B3"/>
    <w:rsid w:val="001C3AE7"/>
    <w:rsid w:val="001C5D0D"/>
    <w:rsid w:val="001D0554"/>
    <w:rsid w:val="001D0BED"/>
    <w:rsid w:val="001D0CDB"/>
    <w:rsid w:val="001D1925"/>
    <w:rsid w:val="001D2700"/>
    <w:rsid w:val="001D3C50"/>
    <w:rsid w:val="001D4FE7"/>
    <w:rsid w:val="001D62DA"/>
    <w:rsid w:val="001D776F"/>
    <w:rsid w:val="001E1F90"/>
    <w:rsid w:val="001E35B4"/>
    <w:rsid w:val="001E3F4D"/>
    <w:rsid w:val="001E5DA7"/>
    <w:rsid w:val="001E6054"/>
    <w:rsid w:val="001E60CB"/>
    <w:rsid w:val="001F0325"/>
    <w:rsid w:val="001F165B"/>
    <w:rsid w:val="001F5CA4"/>
    <w:rsid w:val="001F6753"/>
    <w:rsid w:val="001F718A"/>
    <w:rsid w:val="001F73F4"/>
    <w:rsid w:val="001F7691"/>
    <w:rsid w:val="002040C8"/>
    <w:rsid w:val="002045AB"/>
    <w:rsid w:val="00204969"/>
    <w:rsid w:val="0020574F"/>
    <w:rsid w:val="002067E9"/>
    <w:rsid w:val="0021101D"/>
    <w:rsid w:val="00211843"/>
    <w:rsid w:val="00214D72"/>
    <w:rsid w:val="002153B6"/>
    <w:rsid w:val="00215B91"/>
    <w:rsid w:val="00215B97"/>
    <w:rsid w:val="00220AF0"/>
    <w:rsid w:val="00224803"/>
    <w:rsid w:val="00225C70"/>
    <w:rsid w:val="00227408"/>
    <w:rsid w:val="00231CB0"/>
    <w:rsid w:val="00232514"/>
    <w:rsid w:val="002336FF"/>
    <w:rsid w:val="00233A2C"/>
    <w:rsid w:val="00237501"/>
    <w:rsid w:val="00240157"/>
    <w:rsid w:val="002403F9"/>
    <w:rsid w:val="00241A4B"/>
    <w:rsid w:val="00247E89"/>
    <w:rsid w:val="00254617"/>
    <w:rsid w:val="002564D5"/>
    <w:rsid w:val="002574F0"/>
    <w:rsid w:val="00261960"/>
    <w:rsid w:val="002660BF"/>
    <w:rsid w:val="002665F6"/>
    <w:rsid w:val="00267081"/>
    <w:rsid w:val="00271FE8"/>
    <w:rsid w:val="00272D6D"/>
    <w:rsid w:val="0027573E"/>
    <w:rsid w:val="00280A1C"/>
    <w:rsid w:val="00281A02"/>
    <w:rsid w:val="00284410"/>
    <w:rsid w:val="00284F6C"/>
    <w:rsid w:val="00290175"/>
    <w:rsid w:val="00291775"/>
    <w:rsid w:val="002927DF"/>
    <w:rsid w:val="00295A41"/>
    <w:rsid w:val="00295C1C"/>
    <w:rsid w:val="00295DFF"/>
    <w:rsid w:val="00296027"/>
    <w:rsid w:val="00296A8A"/>
    <w:rsid w:val="002972B0"/>
    <w:rsid w:val="002A2B98"/>
    <w:rsid w:val="002A3405"/>
    <w:rsid w:val="002B3867"/>
    <w:rsid w:val="002B5E9B"/>
    <w:rsid w:val="002B65EE"/>
    <w:rsid w:val="002B7742"/>
    <w:rsid w:val="002C07A6"/>
    <w:rsid w:val="002C40C9"/>
    <w:rsid w:val="002C723A"/>
    <w:rsid w:val="002C7C5A"/>
    <w:rsid w:val="002D15E9"/>
    <w:rsid w:val="002D1717"/>
    <w:rsid w:val="002D47E4"/>
    <w:rsid w:val="002D4840"/>
    <w:rsid w:val="002D5257"/>
    <w:rsid w:val="002D624B"/>
    <w:rsid w:val="002D7F83"/>
    <w:rsid w:val="002E0144"/>
    <w:rsid w:val="002E20DA"/>
    <w:rsid w:val="002E2721"/>
    <w:rsid w:val="002E2D13"/>
    <w:rsid w:val="002E4D2F"/>
    <w:rsid w:val="002E4D69"/>
    <w:rsid w:val="002F02DA"/>
    <w:rsid w:val="002F2181"/>
    <w:rsid w:val="002F6698"/>
    <w:rsid w:val="0030123E"/>
    <w:rsid w:val="0030287B"/>
    <w:rsid w:val="003028E4"/>
    <w:rsid w:val="00304E07"/>
    <w:rsid w:val="003058C7"/>
    <w:rsid w:val="003059C3"/>
    <w:rsid w:val="00305A8D"/>
    <w:rsid w:val="00305F66"/>
    <w:rsid w:val="003067BE"/>
    <w:rsid w:val="00307BBB"/>
    <w:rsid w:val="0031357D"/>
    <w:rsid w:val="0031515A"/>
    <w:rsid w:val="00316431"/>
    <w:rsid w:val="0032151A"/>
    <w:rsid w:val="00322ECD"/>
    <w:rsid w:val="00326671"/>
    <w:rsid w:val="00326A63"/>
    <w:rsid w:val="00327938"/>
    <w:rsid w:val="003333F8"/>
    <w:rsid w:val="00333B9C"/>
    <w:rsid w:val="0033653C"/>
    <w:rsid w:val="003373DE"/>
    <w:rsid w:val="00342371"/>
    <w:rsid w:val="003436D5"/>
    <w:rsid w:val="00345E16"/>
    <w:rsid w:val="00345ECC"/>
    <w:rsid w:val="00346851"/>
    <w:rsid w:val="00346BE2"/>
    <w:rsid w:val="00347FC5"/>
    <w:rsid w:val="00350291"/>
    <w:rsid w:val="00351C55"/>
    <w:rsid w:val="00352FD7"/>
    <w:rsid w:val="00354082"/>
    <w:rsid w:val="00354C24"/>
    <w:rsid w:val="003562E9"/>
    <w:rsid w:val="00356953"/>
    <w:rsid w:val="0036090A"/>
    <w:rsid w:val="00361C52"/>
    <w:rsid w:val="003652DE"/>
    <w:rsid w:val="003654FA"/>
    <w:rsid w:val="00367183"/>
    <w:rsid w:val="00367520"/>
    <w:rsid w:val="003722CF"/>
    <w:rsid w:val="00372B11"/>
    <w:rsid w:val="003746FE"/>
    <w:rsid w:val="00374701"/>
    <w:rsid w:val="0037764E"/>
    <w:rsid w:val="00377A22"/>
    <w:rsid w:val="00380F72"/>
    <w:rsid w:val="00381E38"/>
    <w:rsid w:val="003849C4"/>
    <w:rsid w:val="00384A35"/>
    <w:rsid w:val="003860A5"/>
    <w:rsid w:val="00386A3E"/>
    <w:rsid w:val="00386D93"/>
    <w:rsid w:val="003905D0"/>
    <w:rsid w:val="0039262D"/>
    <w:rsid w:val="00392EBE"/>
    <w:rsid w:val="00393582"/>
    <w:rsid w:val="00394890"/>
    <w:rsid w:val="00394CE4"/>
    <w:rsid w:val="00396043"/>
    <w:rsid w:val="00396E71"/>
    <w:rsid w:val="00397D8C"/>
    <w:rsid w:val="003A03EC"/>
    <w:rsid w:val="003A1007"/>
    <w:rsid w:val="003A2116"/>
    <w:rsid w:val="003A2824"/>
    <w:rsid w:val="003A4136"/>
    <w:rsid w:val="003A6D21"/>
    <w:rsid w:val="003A6E3F"/>
    <w:rsid w:val="003A7023"/>
    <w:rsid w:val="003A70A2"/>
    <w:rsid w:val="003B0338"/>
    <w:rsid w:val="003B070F"/>
    <w:rsid w:val="003B079B"/>
    <w:rsid w:val="003B11FF"/>
    <w:rsid w:val="003B1A6E"/>
    <w:rsid w:val="003B2C2A"/>
    <w:rsid w:val="003B2C62"/>
    <w:rsid w:val="003B347D"/>
    <w:rsid w:val="003B34F1"/>
    <w:rsid w:val="003B38C5"/>
    <w:rsid w:val="003B3BAC"/>
    <w:rsid w:val="003B3FB9"/>
    <w:rsid w:val="003B4AA4"/>
    <w:rsid w:val="003B778C"/>
    <w:rsid w:val="003B7EC4"/>
    <w:rsid w:val="003C05DA"/>
    <w:rsid w:val="003C099C"/>
    <w:rsid w:val="003C13FB"/>
    <w:rsid w:val="003C600D"/>
    <w:rsid w:val="003C789F"/>
    <w:rsid w:val="003D1525"/>
    <w:rsid w:val="003D302B"/>
    <w:rsid w:val="003D3B42"/>
    <w:rsid w:val="003D4EF5"/>
    <w:rsid w:val="003D5316"/>
    <w:rsid w:val="003D5566"/>
    <w:rsid w:val="003D7E57"/>
    <w:rsid w:val="003E0701"/>
    <w:rsid w:val="003E0B3B"/>
    <w:rsid w:val="003E0BA1"/>
    <w:rsid w:val="003E391B"/>
    <w:rsid w:val="003E4363"/>
    <w:rsid w:val="003E5E8C"/>
    <w:rsid w:val="003F1963"/>
    <w:rsid w:val="003F362C"/>
    <w:rsid w:val="003F37DD"/>
    <w:rsid w:val="003F42B8"/>
    <w:rsid w:val="003F6A8A"/>
    <w:rsid w:val="004019C5"/>
    <w:rsid w:val="0040397D"/>
    <w:rsid w:val="0040553C"/>
    <w:rsid w:val="004078E5"/>
    <w:rsid w:val="0041069E"/>
    <w:rsid w:val="00421CCA"/>
    <w:rsid w:val="00421CF6"/>
    <w:rsid w:val="00422DED"/>
    <w:rsid w:val="0042308B"/>
    <w:rsid w:val="00423E31"/>
    <w:rsid w:val="00423F0C"/>
    <w:rsid w:val="00424347"/>
    <w:rsid w:val="00425769"/>
    <w:rsid w:val="0042660D"/>
    <w:rsid w:val="00427105"/>
    <w:rsid w:val="00427276"/>
    <w:rsid w:val="00430782"/>
    <w:rsid w:val="00431E20"/>
    <w:rsid w:val="004327E1"/>
    <w:rsid w:val="00433A6E"/>
    <w:rsid w:val="00433F4E"/>
    <w:rsid w:val="004343D3"/>
    <w:rsid w:val="00434AA1"/>
    <w:rsid w:val="00442FFD"/>
    <w:rsid w:val="0044410C"/>
    <w:rsid w:val="00444771"/>
    <w:rsid w:val="00444C83"/>
    <w:rsid w:val="004461FA"/>
    <w:rsid w:val="00451916"/>
    <w:rsid w:val="00451E63"/>
    <w:rsid w:val="004525D1"/>
    <w:rsid w:val="00452711"/>
    <w:rsid w:val="00453204"/>
    <w:rsid w:val="004534B4"/>
    <w:rsid w:val="004536F0"/>
    <w:rsid w:val="00453BDD"/>
    <w:rsid w:val="00454F03"/>
    <w:rsid w:val="00455BDE"/>
    <w:rsid w:val="00460A34"/>
    <w:rsid w:val="004659B4"/>
    <w:rsid w:val="00465B8A"/>
    <w:rsid w:val="0046615F"/>
    <w:rsid w:val="004664EF"/>
    <w:rsid w:val="00466EA6"/>
    <w:rsid w:val="00467A56"/>
    <w:rsid w:val="00467D36"/>
    <w:rsid w:val="00467E88"/>
    <w:rsid w:val="004702D0"/>
    <w:rsid w:val="00471C4A"/>
    <w:rsid w:val="00471E30"/>
    <w:rsid w:val="00472202"/>
    <w:rsid w:val="00472A03"/>
    <w:rsid w:val="004743E3"/>
    <w:rsid w:val="004803CD"/>
    <w:rsid w:val="00480ADD"/>
    <w:rsid w:val="00482F25"/>
    <w:rsid w:val="00484201"/>
    <w:rsid w:val="00484A54"/>
    <w:rsid w:val="00484DE5"/>
    <w:rsid w:val="00485945"/>
    <w:rsid w:val="00485A0B"/>
    <w:rsid w:val="00486D2D"/>
    <w:rsid w:val="0048797B"/>
    <w:rsid w:val="004910F2"/>
    <w:rsid w:val="0049188E"/>
    <w:rsid w:val="0049686E"/>
    <w:rsid w:val="00496BF1"/>
    <w:rsid w:val="00497EE1"/>
    <w:rsid w:val="004A071A"/>
    <w:rsid w:val="004A15DA"/>
    <w:rsid w:val="004A251D"/>
    <w:rsid w:val="004A3E21"/>
    <w:rsid w:val="004A4645"/>
    <w:rsid w:val="004A5FC8"/>
    <w:rsid w:val="004A79E3"/>
    <w:rsid w:val="004B031D"/>
    <w:rsid w:val="004B29A8"/>
    <w:rsid w:val="004B2D8C"/>
    <w:rsid w:val="004B3057"/>
    <w:rsid w:val="004B41D3"/>
    <w:rsid w:val="004B6852"/>
    <w:rsid w:val="004B6C9E"/>
    <w:rsid w:val="004B7A21"/>
    <w:rsid w:val="004C0377"/>
    <w:rsid w:val="004C1A75"/>
    <w:rsid w:val="004C2AA2"/>
    <w:rsid w:val="004C2D09"/>
    <w:rsid w:val="004C3356"/>
    <w:rsid w:val="004C3615"/>
    <w:rsid w:val="004C3A97"/>
    <w:rsid w:val="004C4008"/>
    <w:rsid w:val="004C4F0A"/>
    <w:rsid w:val="004C58CD"/>
    <w:rsid w:val="004C7A98"/>
    <w:rsid w:val="004D0D45"/>
    <w:rsid w:val="004D2A0A"/>
    <w:rsid w:val="004D3DE0"/>
    <w:rsid w:val="004D4BAC"/>
    <w:rsid w:val="004D5B7A"/>
    <w:rsid w:val="004D76A5"/>
    <w:rsid w:val="004E09C2"/>
    <w:rsid w:val="004E212F"/>
    <w:rsid w:val="004E5C8C"/>
    <w:rsid w:val="004F2CDF"/>
    <w:rsid w:val="004F41F5"/>
    <w:rsid w:val="004F4518"/>
    <w:rsid w:val="004F5C81"/>
    <w:rsid w:val="004F6464"/>
    <w:rsid w:val="004F75DD"/>
    <w:rsid w:val="004F7C13"/>
    <w:rsid w:val="005026C6"/>
    <w:rsid w:val="005121E5"/>
    <w:rsid w:val="005128F6"/>
    <w:rsid w:val="00513658"/>
    <w:rsid w:val="0051369A"/>
    <w:rsid w:val="00514100"/>
    <w:rsid w:val="005177BF"/>
    <w:rsid w:val="00520878"/>
    <w:rsid w:val="00520EA7"/>
    <w:rsid w:val="00527AAA"/>
    <w:rsid w:val="00527F6F"/>
    <w:rsid w:val="0053057E"/>
    <w:rsid w:val="0053268C"/>
    <w:rsid w:val="0053335F"/>
    <w:rsid w:val="00535153"/>
    <w:rsid w:val="00535F8A"/>
    <w:rsid w:val="005369CB"/>
    <w:rsid w:val="00540A5A"/>
    <w:rsid w:val="00540DDF"/>
    <w:rsid w:val="00542EEC"/>
    <w:rsid w:val="005433C7"/>
    <w:rsid w:val="005459C3"/>
    <w:rsid w:val="00545D38"/>
    <w:rsid w:val="0054745B"/>
    <w:rsid w:val="00547D9F"/>
    <w:rsid w:val="005514DB"/>
    <w:rsid w:val="00555C54"/>
    <w:rsid w:val="005601F3"/>
    <w:rsid w:val="0056383E"/>
    <w:rsid w:val="00563CCF"/>
    <w:rsid w:val="00564166"/>
    <w:rsid w:val="00564A4A"/>
    <w:rsid w:val="005743D4"/>
    <w:rsid w:val="0057518B"/>
    <w:rsid w:val="0057599C"/>
    <w:rsid w:val="00576408"/>
    <w:rsid w:val="00576FF6"/>
    <w:rsid w:val="00577E04"/>
    <w:rsid w:val="00580149"/>
    <w:rsid w:val="0058101F"/>
    <w:rsid w:val="005825F2"/>
    <w:rsid w:val="00582947"/>
    <w:rsid w:val="00583107"/>
    <w:rsid w:val="0058654D"/>
    <w:rsid w:val="005866A5"/>
    <w:rsid w:val="00586B2E"/>
    <w:rsid w:val="0058797C"/>
    <w:rsid w:val="005905FD"/>
    <w:rsid w:val="005908A2"/>
    <w:rsid w:val="00594CEF"/>
    <w:rsid w:val="005A04B3"/>
    <w:rsid w:val="005A11DC"/>
    <w:rsid w:val="005A1885"/>
    <w:rsid w:val="005A24DB"/>
    <w:rsid w:val="005A2D4C"/>
    <w:rsid w:val="005A38E9"/>
    <w:rsid w:val="005A4CF1"/>
    <w:rsid w:val="005A7407"/>
    <w:rsid w:val="005B0E73"/>
    <w:rsid w:val="005B1FAB"/>
    <w:rsid w:val="005B560A"/>
    <w:rsid w:val="005B7EE8"/>
    <w:rsid w:val="005C289E"/>
    <w:rsid w:val="005C390E"/>
    <w:rsid w:val="005C3B31"/>
    <w:rsid w:val="005C41FF"/>
    <w:rsid w:val="005C51C8"/>
    <w:rsid w:val="005C57A9"/>
    <w:rsid w:val="005C7198"/>
    <w:rsid w:val="005C7C95"/>
    <w:rsid w:val="005D0396"/>
    <w:rsid w:val="005D10F1"/>
    <w:rsid w:val="005D257D"/>
    <w:rsid w:val="005D283C"/>
    <w:rsid w:val="005D39ED"/>
    <w:rsid w:val="005D4907"/>
    <w:rsid w:val="005D73EB"/>
    <w:rsid w:val="005E09FA"/>
    <w:rsid w:val="005E15EE"/>
    <w:rsid w:val="005E1E70"/>
    <w:rsid w:val="005E1E9F"/>
    <w:rsid w:val="005E226D"/>
    <w:rsid w:val="005E3CE9"/>
    <w:rsid w:val="005E4046"/>
    <w:rsid w:val="005E6E65"/>
    <w:rsid w:val="005F32CC"/>
    <w:rsid w:val="005F6727"/>
    <w:rsid w:val="005F6C57"/>
    <w:rsid w:val="00600C0D"/>
    <w:rsid w:val="0060165C"/>
    <w:rsid w:val="00604417"/>
    <w:rsid w:val="006053FE"/>
    <w:rsid w:val="006056D8"/>
    <w:rsid w:val="00611DA8"/>
    <w:rsid w:val="00613722"/>
    <w:rsid w:val="00614292"/>
    <w:rsid w:val="00614ABF"/>
    <w:rsid w:val="00614D0B"/>
    <w:rsid w:val="006165D4"/>
    <w:rsid w:val="006224A2"/>
    <w:rsid w:val="0062293B"/>
    <w:rsid w:val="0062414D"/>
    <w:rsid w:val="0062456B"/>
    <w:rsid w:val="006268DB"/>
    <w:rsid w:val="00627F90"/>
    <w:rsid w:val="00630CD2"/>
    <w:rsid w:val="006330FB"/>
    <w:rsid w:val="00634666"/>
    <w:rsid w:val="0063480C"/>
    <w:rsid w:val="006371C7"/>
    <w:rsid w:val="00637EEA"/>
    <w:rsid w:val="00640EA3"/>
    <w:rsid w:val="006418B7"/>
    <w:rsid w:val="0064274B"/>
    <w:rsid w:val="00644EAB"/>
    <w:rsid w:val="00646A4B"/>
    <w:rsid w:val="006514EB"/>
    <w:rsid w:val="00651793"/>
    <w:rsid w:val="00652DF9"/>
    <w:rsid w:val="00654D64"/>
    <w:rsid w:val="00655272"/>
    <w:rsid w:val="0065575D"/>
    <w:rsid w:val="0066030F"/>
    <w:rsid w:val="00661F45"/>
    <w:rsid w:val="00661FF8"/>
    <w:rsid w:val="006679C5"/>
    <w:rsid w:val="00667F1D"/>
    <w:rsid w:val="00671E63"/>
    <w:rsid w:val="00674F1F"/>
    <w:rsid w:val="00680D0F"/>
    <w:rsid w:val="00680D95"/>
    <w:rsid w:val="00681345"/>
    <w:rsid w:val="00681939"/>
    <w:rsid w:val="0068394E"/>
    <w:rsid w:val="006873EE"/>
    <w:rsid w:val="006905D2"/>
    <w:rsid w:val="00690825"/>
    <w:rsid w:val="00690940"/>
    <w:rsid w:val="006909FB"/>
    <w:rsid w:val="00692BB3"/>
    <w:rsid w:val="0069657F"/>
    <w:rsid w:val="006A06B4"/>
    <w:rsid w:val="006A284F"/>
    <w:rsid w:val="006A37DA"/>
    <w:rsid w:val="006A4DA4"/>
    <w:rsid w:val="006B185E"/>
    <w:rsid w:val="006B20F7"/>
    <w:rsid w:val="006B2C9B"/>
    <w:rsid w:val="006B4674"/>
    <w:rsid w:val="006B52B5"/>
    <w:rsid w:val="006B55D6"/>
    <w:rsid w:val="006C186C"/>
    <w:rsid w:val="006C282D"/>
    <w:rsid w:val="006C2C8F"/>
    <w:rsid w:val="006C5B52"/>
    <w:rsid w:val="006C5E93"/>
    <w:rsid w:val="006C6580"/>
    <w:rsid w:val="006D1C4D"/>
    <w:rsid w:val="006D2106"/>
    <w:rsid w:val="006D6D0E"/>
    <w:rsid w:val="006D7971"/>
    <w:rsid w:val="006E2580"/>
    <w:rsid w:val="006E3B8A"/>
    <w:rsid w:val="006E3BCB"/>
    <w:rsid w:val="006E6816"/>
    <w:rsid w:val="006E758C"/>
    <w:rsid w:val="006F1FA8"/>
    <w:rsid w:val="006F248F"/>
    <w:rsid w:val="006F3F30"/>
    <w:rsid w:val="006F432A"/>
    <w:rsid w:val="006F5AF9"/>
    <w:rsid w:val="0070099D"/>
    <w:rsid w:val="00702455"/>
    <w:rsid w:val="0070599D"/>
    <w:rsid w:val="007069CF"/>
    <w:rsid w:val="00711784"/>
    <w:rsid w:val="00712D5F"/>
    <w:rsid w:val="00713A77"/>
    <w:rsid w:val="00714C9A"/>
    <w:rsid w:val="0071536B"/>
    <w:rsid w:val="007164E5"/>
    <w:rsid w:val="007172F7"/>
    <w:rsid w:val="00720687"/>
    <w:rsid w:val="007212D4"/>
    <w:rsid w:val="00721734"/>
    <w:rsid w:val="00722BFE"/>
    <w:rsid w:val="0072540A"/>
    <w:rsid w:val="0072590D"/>
    <w:rsid w:val="00730833"/>
    <w:rsid w:val="00730D79"/>
    <w:rsid w:val="00733728"/>
    <w:rsid w:val="007341AE"/>
    <w:rsid w:val="00735314"/>
    <w:rsid w:val="007354C0"/>
    <w:rsid w:val="00735875"/>
    <w:rsid w:val="00736D2C"/>
    <w:rsid w:val="00740CC4"/>
    <w:rsid w:val="00740F34"/>
    <w:rsid w:val="00745548"/>
    <w:rsid w:val="00745C1B"/>
    <w:rsid w:val="00747B15"/>
    <w:rsid w:val="00750457"/>
    <w:rsid w:val="00753589"/>
    <w:rsid w:val="0075382B"/>
    <w:rsid w:val="00756929"/>
    <w:rsid w:val="007579DD"/>
    <w:rsid w:val="007639FB"/>
    <w:rsid w:val="00765F80"/>
    <w:rsid w:val="00766B9C"/>
    <w:rsid w:val="00766DD1"/>
    <w:rsid w:val="007674EF"/>
    <w:rsid w:val="00767772"/>
    <w:rsid w:val="0076783F"/>
    <w:rsid w:val="00770169"/>
    <w:rsid w:val="00770EF8"/>
    <w:rsid w:val="0077148A"/>
    <w:rsid w:val="007753A0"/>
    <w:rsid w:val="00775673"/>
    <w:rsid w:val="0078045A"/>
    <w:rsid w:val="00780EF3"/>
    <w:rsid w:val="007836E8"/>
    <w:rsid w:val="00786C12"/>
    <w:rsid w:val="007879EE"/>
    <w:rsid w:val="0079669B"/>
    <w:rsid w:val="00796F4F"/>
    <w:rsid w:val="007A0801"/>
    <w:rsid w:val="007A289E"/>
    <w:rsid w:val="007A3184"/>
    <w:rsid w:val="007A3BC7"/>
    <w:rsid w:val="007A5722"/>
    <w:rsid w:val="007A7B5C"/>
    <w:rsid w:val="007B06D4"/>
    <w:rsid w:val="007B20F2"/>
    <w:rsid w:val="007B2577"/>
    <w:rsid w:val="007B4810"/>
    <w:rsid w:val="007B53F7"/>
    <w:rsid w:val="007C48D8"/>
    <w:rsid w:val="007C4C47"/>
    <w:rsid w:val="007C5E72"/>
    <w:rsid w:val="007C7566"/>
    <w:rsid w:val="007D2134"/>
    <w:rsid w:val="007D2E76"/>
    <w:rsid w:val="007D3A56"/>
    <w:rsid w:val="007D420A"/>
    <w:rsid w:val="007E0B76"/>
    <w:rsid w:val="007E251A"/>
    <w:rsid w:val="007E26DC"/>
    <w:rsid w:val="007E72B8"/>
    <w:rsid w:val="007F1CAC"/>
    <w:rsid w:val="007F4045"/>
    <w:rsid w:val="00800ECB"/>
    <w:rsid w:val="0080163A"/>
    <w:rsid w:val="00801DE5"/>
    <w:rsid w:val="008025DF"/>
    <w:rsid w:val="008036ED"/>
    <w:rsid w:val="0080441A"/>
    <w:rsid w:val="008112B3"/>
    <w:rsid w:val="008122C0"/>
    <w:rsid w:val="00813B9C"/>
    <w:rsid w:val="00814A26"/>
    <w:rsid w:val="00817928"/>
    <w:rsid w:val="00820273"/>
    <w:rsid w:val="00821D93"/>
    <w:rsid w:val="008223CD"/>
    <w:rsid w:val="0082437E"/>
    <w:rsid w:val="00824A41"/>
    <w:rsid w:val="008255C4"/>
    <w:rsid w:val="00825643"/>
    <w:rsid w:val="00826DA7"/>
    <w:rsid w:val="008275A8"/>
    <w:rsid w:val="00830B04"/>
    <w:rsid w:val="00831403"/>
    <w:rsid w:val="00835BE5"/>
    <w:rsid w:val="008360A0"/>
    <w:rsid w:val="00836436"/>
    <w:rsid w:val="0083685A"/>
    <w:rsid w:val="00843B32"/>
    <w:rsid w:val="00846A67"/>
    <w:rsid w:val="00854A04"/>
    <w:rsid w:val="00854F31"/>
    <w:rsid w:val="00857ACE"/>
    <w:rsid w:val="00860FE9"/>
    <w:rsid w:val="0086391D"/>
    <w:rsid w:val="0086534E"/>
    <w:rsid w:val="008663A8"/>
    <w:rsid w:val="00877263"/>
    <w:rsid w:val="00880075"/>
    <w:rsid w:val="0088188B"/>
    <w:rsid w:val="008818D1"/>
    <w:rsid w:val="00884DEC"/>
    <w:rsid w:val="00887A26"/>
    <w:rsid w:val="0089322C"/>
    <w:rsid w:val="00893E7B"/>
    <w:rsid w:val="00894C3C"/>
    <w:rsid w:val="00896C98"/>
    <w:rsid w:val="00897974"/>
    <w:rsid w:val="008A0073"/>
    <w:rsid w:val="008A0D7F"/>
    <w:rsid w:val="008A1828"/>
    <w:rsid w:val="008A2597"/>
    <w:rsid w:val="008B0D22"/>
    <w:rsid w:val="008B34C0"/>
    <w:rsid w:val="008B5560"/>
    <w:rsid w:val="008B6874"/>
    <w:rsid w:val="008B7140"/>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7D7D"/>
    <w:rsid w:val="008F02AF"/>
    <w:rsid w:val="008F39D8"/>
    <w:rsid w:val="008F3D5F"/>
    <w:rsid w:val="008F48B8"/>
    <w:rsid w:val="008F5B0B"/>
    <w:rsid w:val="008F685E"/>
    <w:rsid w:val="008F68C4"/>
    <w:rsid w:val="008F78CB"/>
    <w:rsid w:val="008F7DE3"/>
    <w:rsid w:val="00903ACF"/>
    <w:rsid w:val="0090470F"/>
    <w:rsid w:val="00904717"/>
    <w:rsid w:val="00904A34"/>
    <w:rsid w:val="0091034F"/>
    <w:rsid w:val="0091119A"/>
    <w:rsid w:val="00912B2B"/>
    <w:rsid w:val="00912FB1"/>
    <w:rsid w:val="0091374B"/>
    <w:rsid w:val="00916644"/>
    <w:rsid w:val="00920046"/>
    <w:rsid w:val="00922C83"/>
    <w:rsid w:val="00923D8C"/>
    <w:rsid w:val="009274BD"/>
    <w:rsid w:val="00930F14"/>
    <w:rsid w:val="00932871"/>
    <w:rsid w:val="009331E7"/>
    <w:rsid w:val="00934F8A"/>
    <w:rsid w:val="009440C0"/>
    <w:rsid w:val="009442C7"/>
    <w:rsid w:val="009516B7"/>
    <w:rsid w:val="00951862"/>
    <w:rsid w:val="009528ED"/>
    <w:rsid w:val="00952C4C"/>
    <w:rsid w:val="0095414C"/>
    <w:rsid w:val="00954BF9"/>
    <w:rsid w:val="0095691B"/>
    <w:rsid w:val="009644FF"/>
    <w:rsid w:val="0096528F"/>
    <w:rsid w:val="009738D0"/>
    <w:rsid w:val="00973D75"/>
    <w:rsid w:val="009750B6"/>
    <w:rsid w:val="00975D41"/>
    <w:rsid w:val="0097669F"/>
    <w:rsid w:val="00976D05"/>
    <w:rsid w:val="009773AA"/>
    <w:rsid w:val="00981A16"/>
    <w:rsid w:val="009846BA"/>
    <w:rsid w:val="00985947"/>
    <w:rsid w:val="00985A17"/>
    <w:rsid w:val="0098733D"/>
    <w:rsid w:val="00990189"/>
    <w:rsid w:val="009923EA"/>
    <w:rsid w:val="009931BD"/>
    <w:rsid w:val="009937B9"/>
    <w:rsid w:val="00993F6E"/>
    <w:rsid w:val="0099702A"/>
    <w:rsid w:val="00997AD6"/>
    <w:rsid w:val="009A246D"/>
    <w:rsid w:val="009A3096"/>
    <w:rsid w:val="009A3DAB"/>
    <w:rsid w:val="009A5946"/>
    <w:rsid w:val="009B68D4"/>
    <w:rsid w:val="009C27C9"/>
    <w:rsid w:val="009C2E4B"/>
    <w:rsid w:val="009C538E"/>
    <w:rsid w:val="009C5FC5"/>
    <w:rsid w:val="009C632B"/>
    <w:rsid w:val="009D154C"/>
    <w:rsid w:val="009D563A"/>
    <w:rsid w:val="009D5B46"/>
    <w:rsid w:val="009D6D32"/>
    <w:rsid w:val="009D6D65"/>
    <w:rsid w:val="009E0FA0"/>
    <w:rsid w:val="009E2320"/>
    <w:rsid w:val="009E340A"/>
    <w:rsid w:val="009E4F21"/>
    <w:rsid w:val="009E6566"/>
    <w:rsid w:val="009E6F2B"/>
    <w:rsid w:val="009F1E50"/>
    <w:rsid w:val="009F219B"/>
    <w:rsid w:val="009F3479"/>
    <w:rsid w:val="009F38D4"/>
    <w:rsid w:val="009F50AD"/>
    <w:rsid w:val="009F5B2E"/>
    <w:rsid w:val="009F667A"/>
    <w:rsid w:val="009F7802"/>
    <w:rsid w:val="009F7836"/>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067"/>
    <w:rsid w:val="00A245C9"/>
    <w:rsid w:val="00A24A44"/>
    <w:rsid w:val="00A36D43"/>
    <w:rsid w:val="00A40094"/>
    <w:rsid w:val="00A425C7"/>
    <w:rsid w:val="00A465C2"/>
    <w:rsid w:val="00A5201E"/>
    <w:rsid w:val="00A5412D"/>
    <w:rsid w:val="00A56935"/>
    <w:rsid w:val="00A5782B"/>
    <w:rsid w:val="00A646A4"/>
    <w:rsid w:val="00A6489D"/>
    <w:rsid w:val="00A64937"/>
    <w:rsid w:val="00A64F4C"/>
    <w:rsid w:val="00A66992"/>
    <w:rsid w:val="00A73772"/>
    <w:rsid w:val="00A73C50"/>
    <w:rsid w:val="00A76959"/>
    <w:rsid w:val="00A779E6"/>
    <w:rsid w:val="00A822A8"/>
    <w:rsid w:val="00A825B7"/>
    <w:rsid w:val="00A829FE"/>
    <w:rsid w:val="00A82F6A"/>
    <w:rsid w:val="00A85375"/>
    <w:rsid w:val="00A86EA7"/>
    <w:rsid w:val="00A91F25"/>
    <w:rsid w:val="00A9295F"/>
    <w:rsid w:val="00A94EDF"/>
    <w:rsid w:val="00A950D4"/>
    <w:rsid w:val="00A953CD"/>
    <w:rsid w:val="00AA091A"/>
    <w:rsid w:val="00AA200E"/>
    <w:rsid w:val="00AA330E"/>
    <w:rsid w:val="00AA42AF"/>
    <w:rsid w:val="00AA5C2E"/>
    <w:rsid w:val="00AA5CD1"/>
    <w:rsid w:val="00AA6ED9"/>
    <w:rsid w:val="00AA745D"/>
    <w:rsid w:val="00AC0456"/>
    <w:rsid w:val="00AC2956"/>
    <w:rsid w:val="00AC51ED"/>
    <w:rsid w:val="00AC7996"/>
    <w:rsid w:val="00AD4A65"/>
    <w:rsid w:val="00AD755B"/>
    <w:rsid w:val="00AD7856"/>
    <w:rsid w:val="00AD7C19"/>
    <w:rsid w:val="00AE1EE2"/>
    <w:rsid w:val="00AE540C"/>
    <w:rsid w:val="00AE5C32"/>
    <w:rsid w:val="00AE6884"/>
    <w:rsid w:val="00AE7450"/>
    <w:rsid w:val="00AF0035"/>
    <w:rsid w:val="00AF02CE"/>
    <w:rsid w:val="00AF02DD"/>
    <w:rsid w:val="00AF0C0E"/>
    <w:rsid w:val="00AF3F04"/>
    <w:rsid w:val="00AF42BA"/>
    <w:rsid w:val="00AF4881"/>
    <w:rsid w:val="00AF48B0"/>
    <w:rsid w:val="00AF5891"/>
    <w:rsid w:val="00AF5ABC"/>
    <w:rsid w:val="00AF61B7"/>
    <w:rsid w:val="00AF7671"/>
    <w:rsid w:val="00AF76E1"/>
    <w:rsid w:val="00AF7FB0"/>
    <w:rsid w:val="00B02063"/>
    <w:rsid w:val="00B035D3"/>
    <w:rsid w:val="00B03F4D"/>
    <w:rsid w:val="00B06293"/>
    <w:rsid w:val="00B07635"/>
    <w:rsid w:val="00B07B72"/>
    <w:rsid w:val="00B12A12"/>
    <w:rsid w:val="00B17798"/>
    <w:rsid w:val="00B21849"/>
    <w:rsid w:val="00B242D3"/>
    <w:rsid w:val="00B24C28"/>
    <w:rsid w:val="00B30000"/>
    <w:rsid w:val="00B308E1"/>
    <w:rsid w:val="00B30FD0"/>
    <w:rsid w:val="00B32961"/>
    <w:rsid w:val="00B34E0B"/>
    <w:rsid w:val="00B35651"/>
    <w:rsid w:val="00B37FA3"/>
    <w:rsid w:val="00B42471"/>
    <w:rsid w:val="00B42E3B"/>
    <w:rsid w:val="00B44C40"/>
    <w:rsid w:val="00B469B6"/>
    <w:rsid w:val="00B51182"/>
    <w:rsid w:val="00B53D70"/>
    <w:rsid w:val="00B54366"/>
    <w:rsid w:val="00B5670E"/>
    <w:rsid w:val="00B6023F"/>
    <w:rsid w:val="00B6097F"/>
    <w:rsid w:val="00B611EF"/>
    <w:rsid w:val="00B63779"/>
    <w:rsid w:val="00B64390"/>
    <w:rsid w:val="00B648EF"/>
    <w:rsid w:val="00B6589E"/>
    <w:rsid w:val="00B66679"/>
    <w:rsid w:val="00B66D35"/>
    <w:rsid w:val="00B67E98"/>
    <w:rsid w:val="00B710E1"/>
    <w:rsid w:val="00B716E1"/>
    <w:rsid w:val="00B721DE"/>
    <w:rsid w:val="00B7242F"/>
    <w:rsid w:val="00B73045"/>
    <w:rsid w:val="00B77F79"/>
    <w:rsid w:val="00B81ADC"/>
    <w:rsid w:val="00B833DB"/>
    <w:rsid w:val="00B8708F"/>
    <w:rsid w:val="00B91AF9"/>
    <w:rsid w:val="00B9220D"/>
    <w:rsid w:val="00B92ADF"/>
    <w:rsid w:val="00B9388B"/>
    <w:rsid w:val="00B9486A"/>
    <w:rsid w:val="00B9563E"/>
    <w:rsid w:val="00B95F30"/>
    <w:rsid w:val="00B971EE"/>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BD8"/>
    <w:rsid w:val="00BC6CF1"/>
    <w:rsid w:val="00BD1786"/>
    <w:rsid w:val="00BD322D"/>
    <w:rsid w:val="00BD3B44"/>
    <w:rsid w:val="00BD3C64"/>
    <w:rsid w:val="00BD3D6E"/>
    <w:rsid w:val="00BD5D73"/>
    <w:rsid w:val="00BD6C9A"/>
    <w:rsid w:val="00BF0650"/>
    <w:rsid w:val="00BF272C"/>
    <w:rsid w:val="00BF3B8B"/>
    <w:rsid w:val="00BF6769"/>
    <w:rsid w:val="00BF6E59"/>
    <w:rsid w:val="00C008F9"/>
    <w:rsid w:val="00C00D09"/>
    <w:rsid w:val="00C04840"/>
    <w:rsid w:val="00C05C2E"/>
    <w:rsid w:val="00C07024"/>
    <w:rsid w:val="00C10DB4"/>
    <w:rsid w:val="00C143DE"/>
    <w:rsid w:val="00C16F74"/>
    <w:rsid w:val="00C178AE"/>
    <w:rsid w:val="00C22795"/>
    <w:rsid w:val="00C22AD0"/>
    <w:rsid w:val="00C2340C"/>
    <w:rsid w:val="00C30A23"/>
    <w:rsid w:val="00C32AFF"/>
    <w:rsid w:val="00C337D5"/>
    <w:rsid w:val="00C35409"/>
    <w:rsid w:val="00C366CE"/>
    <w:rsid w:val="00C43877"/>
    <w:rsid w:val="00C44729"/>
    <w:rsid w:val="00C449DB"/>
    <w:rsid w:val="00C44A4C"/>
    <w:rsid w:val="00C4521A"/>
    <w:rsid w:val="00C45F0E"/>
    <w:rsid w:val="00C46930"/>
    <w:rsid w:val="00C506A6"/>
    <w:rsid w:val="00C5156E"/>
    <w:rsid w:val="00C51DF7"/>
    <w:rsid w:val="00C57F0C"/>
    <w:rsid w:val="00C62B21"/>
    <w:rsid w:val="00C646E7"/>
    <w:rsid w:val="00C65C16"/>
    <w:rsid w:val="00C66F7B"/>
    <w:rsid w:val="00C67C12"/>
    <w:rsid w:val="00C709AE"/>
    <w:rsid w:val="00C76027"/>
    <w:rsid w:val="00C8067E"/>
    <w:rsid w:val="00C80BD9"/>
    <w:rsid w:val="00C82F8B"/>
    <w:rsid w:val="00C84C51"/>
    <w:rsid w:val="00C85E2F"/>
    <w:rsid w:val="00C9050E"/>
    <w:rsid w:val="00C90D45"/>
    <w:rsid w:val="00C90EF4"/>
    <w:rsid w:val="00C9439C"/>
    <w:rsid w:val="00C96F69"/>
    <w:rsid w:val="00CA0A51"/>
    <w:rsid w:val="00CA149B"/>
    <w:rsid w:val="00CA180C"/>
    <w:rsid w:val="00CA5D12"/>
    <w:rsid w:val="00CB0C99"/>
    <w:rsid w:val="00CB2493"/>
    <w:rsid w:val="00CB5CFF"/>
    <w:rsid w:val="00CB5FC7"/>
    <w:rsid w:val="00CB69BC"/>
    <w:rsid w:val="00CC29B7"/>
    <w:rsid w:val="00CC2C82"/>
    <w:rsid w:val="00CC3FC6"/>
    <w:rsid w:val="00CC5198"/>
    <w:rsid w:val="00CC6113"/>
    <w:rsid w:val="00CC7E75"/>
    <w:rsid w:val="00CD2CA7"/>
    <w:rsid w:val="00CD7DF0"/>
    <w:rsid w:val="00CE1A86"/>
    <w:rsid w:val="00CE2543"/>
    <w:rsid w:val="00CE3B5B"/>
    <w:rsid w:val="00CE4AB9"/>
    <w:rsid w:val="00CE5F4C"/>
    <w:rsid w:val="00CE7424"/>
    <w:rsid w:val="00CF1B8E"/>
    <w:rsid w:val="00CF1F3B"/>
    <w:rsid w:val="00CF2685"/>
    <w:rsid w:val="00CF3D11"/>
    <w:rsid w:val="00CF558A"/>
    <w:rsid w:val="00CF57FD"/>
    <w:rsid w:val="00CF5DB6"/>
    <w:rsid w:val="00CF6160"/>
    <w:rsid w:val="00CF63EA"/>
    <w:rsid w:val="00CF6DA4"/>
    <w:rsid w:val="00D00288"/>
    <w:rsid w:val="00D0086B"/>
    <w:rsid w:val="00D02F96"/>
    <w:rsid w:val="00D06357"/>
    <w:rsid w:val="00D07C64"/>
    <w:rsid w:val="00D13AFD"/>
    <w:rsid w:val="00D13C01"/>
    <w:rsid w:val="00D1450C"/>
    <w:rsid w:val="00D145A9"/>
    <w:rsid w:val="00D149A7"/>
    <w:rsid w:val="00D157C3"/>
    <w:rsid w:val="00D201A4"/>
    <w:rsid w:val="00D20784"/>
    <w:rsid w:val="00D209D0"/>
    <w:rsid w:val="00D22B2F"/>
    <w:rsid w:val="00D238E8"/>
    <w:rsid w:val="00D2509A"/>
    <w:rsid w:val="00D26215"/>
    <w:rsid w:val="00D30AE7"/>
    <w:rsid w:val="00D30CD3"/>
    <w:rsid w:val="00D32123"/>
    <w:rsid w:val="00D35429"/>
    <w:rsid w:val="00D35622"/>
    <w:rsid w:val="00D41869"/>
    <w:rsid w:val="00D41B46"/>
    <w:rsid w:val="00D43DEE"/>
    <w:rsid w:val="00D462A5"/>
    <w:rsid w:val="00D473B8"/>
    <w:rsid w:val="00D47FDA"/>
    <w:rsid w:val="00D5083D"/>
    <w:rsid w:val="00D50D75"/>
    <w:rsid w:val="00D50FDA"/>
    <w:rsid w:val="00D51390"/>
    <w:rsid w:val="00D5284D"/>
    <w:rsid w:val="00D535C1"/>
    <w:rsid w:val="00D55056"/>
    <w:rsid w:val="00D5659D"/>
    <w:rsid w:val="00D5688B"/>
    <w:rsid w:val="00D57000"/>
    <w:rsid w:val="00D60752"/>
    <w:rsid w:val="00D60E88"/>
    <w:rsid w:val="00D61603"/>
    <w:rsid w:val="00D62865"/>
    <w:rsid w:val="00D630F7"/>
    <w:rsid w:val="00D635C1"/>
    <w:rsid w:val="00D652ED"/>
    <w:rsid w:val="00D66050"/>
    <w:rsid w:val="00D66920"/>
    <w:rsid w:val="00D72932"/>
    <w:rsid w:val="00D73E75"/>
    <w:rsid w:val="00D81F3D"/>
    <w:rsid w:val="00D825C0"/>
    <w:rsid w:val="00D826CF"/>
    <w:rsid w:val="00D82E37"/>
    <w:rsid w:val="00D8757B"/>
    <w:rsid w:val="00D9078D"/>
    <w:rsid w:val="00D90DA6"/>
    <w:rsid w:val="00D91B09"/>
    <w:rsid w:val="00D97008"/>
    <w:rsid w:val="00D97DC6"/>
    <w:rsid w:val="00DA08B4"/>
    <w:rsid w:val="00DA6ADB"/>
    <w:rsid w:val="00DA6D28"/>
    <w:rsid w:val="00DB1958"/>
    <w:rsid w:val="00DB2057"/>
    <w:rsid w:val="00DB2418"/>
    <w:rsid w:val="00DB2A56"/>
    <w:rsid w:val="00DB5650"/>
    <w:rsid w:val="00DB771F"/>
    <w:rsid w:val="00DB78D1"/>
    <w:rsid w:val="00DC2D83"/>
    <w:rsid w:val="00DC4B7B"/>
    <w:rsid w:val="00DC742E"/>
    <w:rsid w:val="00DD0479"/>
    <w:rsid w:val="00DD203B"/>
    <w:rsid w:val="00DD3F5B"/>
    <w:rsid w:val="00DD4D5D"/>
    <w:rsid w:val="00DD56CA"/>
    <w:rsid w:val="00DD71EF"/>
    <w:rsid w:val="00DE0354"/>
    <w:rsid w:val="00DE1794"/>
    <w:rsid w:val="00DE1971"/>
    <w:rsid w:val="00DE22DE"/>
    <w:rsid w:val="00DE29F2"/>
    <w:rsid w:val="00DE29F3"/>
    <w:rsid w:val="00DE415F"/>
    <w:rsid w:val="00DE4572"/>
    <w:rsid w:val="00DE4F3D"/>
    <w:rsid w:val="00DF1544"/>
    <w:rsid w:val="00DF2BC8"/>
    <w:rsid w:val="00DF5140"/>
    <w:rsid w:val="00DF5377"/>
    <w:rsid w:val="00DF5D0F"/>
    <w:rsid w:val="00E00A8C"/>
    <w:rsid w:val="00E00FDE"/>
    <w:rsid w:val="00E026E3"/>
    <w:rsid w:val="00E03729"/>
    <w:rsid w:val="00E045E1"/>
    <w:rsid w:val="00E04845"/>
    <w:rsid w:val="00E05CF3"/>
    <w:rsid w:val="00E10675"/>
    <w:rsid w:val="00E11E03"/>
    <w:rsid w:val="00E12491"/>
    <w:rsid w:val="00E1339D"/>
    <w:rsid w:val="00E1775B"/>
    <w:rsid w:val="00E25715"/>
    <w:rsid w:val="00E2678F"/>
    <w:rsid w:val="00E27908"/>
    <w:rsid w:val="00E300F1"/>
    <w:rsid w:val="00E329A0"/>
    <w:rsid w:val="00E337C5"/>
    <w:rsid w:val="00E34C87"/>
    <w:rsid w:val="00E35379"/>
    <w:rsid w:val="00E35C84"/>
    <w:rsid w:val="00E35CD6"/>
    <w:rsid w:val="00E371D0"/>
    <w:rsid w:val="00E37600"/>
    <w:rsid w:val="00E37C01"/>
    <w:rsid w:val="00E40E5C"/>
    <w:rsid w:val="00E42E41"/>
    <w:rsid w:val="00E42EBD"/>
    <w:rsid w:val="00E43016"/>
    <w:rsid w:val="00E43F25"/>
    <w:rsid w:val="00E448FC"/>
    <w:rsid w:val="00E45ED5"/>
    <w:rsid w:val="00E505F3"/>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4A03"/>
    <w:rsid w:val="00E6701A"/>
    <w:rsid w:val="00E73943"/>
    <w:rsid w:val="00E73C7E"/>
    <w:rsid w:val="00E743E8"/>
    <w:rsid w:val="00E7630F"/>
    <w:rsid w:val="00E76446"/>
    <w:rsid w:val="00E76DE2"/>
    <w:rsid w:val="00E8334F"/>
    <w:rsid w:val="00E87975"/>
    <w:rsid w:val="00E90B26"/>
    <w:rsid w:val="00E92389"/>
    <w:rsid w:val="00E9254D"/>
    <w:rsid w:val="00E95261"/>
    <w:rsid w:val="00E96CF2"/>
    <w:rsid w:val="00E96F67"/>
    <w:rsid w:val="00E975C3"/>
    <w:rsid w:val="00E97C83"/>
    <w:rsid w:val="00EA15E1"/>
    <w:rsid w:val="00EA2637"/>
    <w:rsid w:val="00EA4B9B"/>
    <w:rsid w:val="00EB5100"/>
    <w:rsid w:val="00EC0672"/>
    <w:rsid w:val="00EC16B3"/>
    <w:rsid w:val="00EC1A7D"/>
    <w:rsid w:val="00EC46E1"/>
    <w:rsid w:val="00EC5179"/>
    <w:rsid w:val="00EC6299"/>
    <w:rsid w:val="00ED0F79"/>
    <w:rsid w:val="00ED1407"/>
    <w:rsid w:val="00ED4E43"/>
    <w:rsid w:val="00ED533B"/>
    <w:rsid w:val="00ED6860"/>
    <w:rsid w:val="00ED7884"/>
    <w:rsid w:val="00ED7F1A"/>
    <w:rsid w:val="00EE0251"/>
    <w:rsid w:val="00EE6E1C"/>
    <w:rsid w:val="00EF09E4"/>
    <w:rsid w:val="00EF0C4A"/>
    <w:rsid w:val="00EF14E4"/>
    <w:rsid w:val="00EF1C2D"/>
    <w:rsid w:val="00EF20E2"/>
    <w:rsid w:val="00EF3641"/>
    <w:rsid w:val="00EF4EFE"/>
    <w:rsid w:val="00EF5366"/>
    <w:rsid w:val="00EF5FBB"/>
    <w:rsid w:val="00EF655E"/>
    <w:rsid w:val="00EF7700"/>
    <w:rsid w:val="00F01400"/>
    <w:rsid w:val="00F01DB8"/>
    <w:rsid w:val="00F02CA0"/>
    <w:rsid w:val="00F03BA8"/>
    <w:rsid w:val="00F04A30"/>
    <w:rsid w:val="00F05668"/>
    <w:rsid w:val="00F11679"/>
    <w:rsid w:val="00F12B45"/>
    <w:rsid w:val="00F14602"/>
    <w:rsid w:val="00F14813"/>
    <w:rsid w:val="00F15FEA"/>
    <w:rsid w:val="00F20DBC"/>
    <w:rsid w:val="00F23DB7"/>
    <w:rsid w:val="00F247ED"/>
    <w:rsid w:val="00F26650"/>
    <w:rsid w:val="00F2717D"/>
    <w:rsid w:val="00F275A2"/>
    <w:rsid w:val="00F275DE"/>
    <w:rsid w:val="00F27CF6"/>
    <w:rsid w:val="00F33ECC"/>
    <w:rsid w:val="00F34AC7"/>
    <w:rsid w:val="00F355B3"/>
    <w:rsid w:val="00F35F7F"/>
    <w:rsid w:val="00F36760"/>
    <w:rsid w:val="00F36D95"/>
    <w:rsid w:val="00F41AF2"/>
    <w:rsid w:val="00F438CD"/>
    <w:rsid w:val="00F4398A"/>
    <w:rsid w:val="00F44E77"/>
    <w:rsid w:val="00F512B3"/>
    <w:rsid w:val="00F51F47"/>
    <w:rsid w:val="00F5559C"/>
    <w:rsid w:val="00F55CA2"/>
    <w:rsid w:val="00F56432"/>
    <w:rsid w:val="00F57541"/>
    <w:rsid w:val="00F61FB1"/>
    <w:rsid w:val="00F63048"/>
    <w:rsid w:val="00F63D1A"/>
    <w:rsid w:val="00F63FDE"/>
    <w:rsid w:val="00F724B8"/>
    <w:rsid w:val="00F73EF2"/>
    <w:rsid w:val="00F7676D"/>
    <w:rsid w:val="00F775AE"/>
    <w:rsid w:val="00F77F1A"/>
    <w:rsid w:val="00F80DF1"/>
    <w:rsid w:val="00F81166"/>
    <w:rsid w:val="00F81AD6"/>
    <w:rsid w:val="00F81E68"/>
    <w:rsid w:val="00F82FB0"/>
    <w:rsid w:val="00F83A22"/>
    <w:rsid w:val="00F8447F"/>
    <w:rsid w:val="00F84801"/>
    <w:rsid w:val="00F86024"/>
    <w:rsid w:val="00F86202"/>
    <w:rsid w:val="00F8772C"/>
    <w:rsid w:val="00F92A6A"/>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B59DD"/>
    <w:rsid w:val="00FB6BE2"/>
    <w:rsid w:val="00FB7D46"/>
    <w:rsid w:val="00FC33D7"/>
    <w:rsid w:val="00FC364C"/>
    <w:rsid w:val="00FC4878"/>
    <w:rsid w:val="00FC4F07"/>
    <w:rsid w:val="00FC5486"/>
    <w:rsid w:val="00FC6857"/>
    <w:rsid w:val="00FC6B61"/>
    <w:rsid w:val="00FD04A5"/>
    <w:rsid w:val="00FD2CE9"/>
    <w:rsid w:val="00FD5974"/>
    <w:rsid w:val="00FD7D82"/>
    <w:rsid w:val="00FE1C07"/>
    <w:rsid w:val="00FE3051"/>
    <w:rsid w:val="00FE357B"/>
    <w:rsid w:val="00FE4916"/>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aliases w:val="Numerowanie,List Paragraph"/>
    <w:basedOn w:val="Normalny"/>
    <w:link w:val="AkapitzlistZnak"/>
    <w:uiPriority w:val="34"/>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17"/>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17"/>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5026C6"/>
    <w:pPr>
      <w:tabs>
        <w:tab w:val="right" w:leader="dot" w:pos="9060"/>
      </w:tabs>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aliases w:val="Numerowanie Znak,List Paragraph Znak"/>
    <w:link w:val="Akapitzlist"/>
    <w:uiPriority w:val="34"/>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16"/>
      </w:numPr>
    </w:pPr>
  </w:style>
  <w:style w:type="numbering" w:customStyle="1" w:styleId="Numerowany1">
    <w:name w:val="Numerowany_1."/>
    <w:rsid w:val="00A24D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785C-406D-442B-99FB-5EC0E2AE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8362</Words>
  <Characters>57121</Characters>
  <Application>Microsoft Office Word</Application>
  <DocSecurity>0</DocSecurity>
  <Lines>476</Lines>
  <Paragraphs>130</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65353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Joanna Bednarkiewicz</cp:lastModifiedBy>
  <cp:revision>9</cp:revision>
  <cp:lastPrinted>2020-01-13T14:31:00Z</cp:lastPrinted>
  <dcterms:created xsi:type="dcterms:W3CDTF">2020-01-14T07:32:00Z</dcterms:created>
  <dcterms:modified xsi:type="dcterms:W3CDTF">2020-01-14T12:28:00Z</dcterms:modified>
</cp:coreProperties>
</file>