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0E0" w:rsidRDefault="006040E0" w:rsidP="006040E0">
      <w:r>
        <w:t>SZCZEGÓŁOWE KRYTERIA WYBORU PROJEKTU</w:t>
      </w:r>
    </w:p>
    <w:p w:rsidR="006040E0" w:rsidRPr="006040E0" w:rsidRDefault="006040E0" w:rsidP="006040E0">
      <w:pPr>
        <w:rPr>
          <w:b/>
          <w:bCs/>
        </w:rPr>
      </w:pPr>
      <w:r w:rsidRPr="006040E0">
        <w:rPr>
          <w:b/>
          <w:bCs/>
        </w:rPr>
        <w:t>KRYTERIA DOSTĘPU</w:t>
      </w:r>
    </w:p>
    <w:p w:rsidR="006040E0" w:rsidRPr="006040E0" w:rsidRDefault="006040E0" w:rsidP="006040E0">
      <w:pPr>
        <w:rPr>
          <w:b/>
          <w:bCs/>
        </w:rPr>
      </w:pPr>
      <w:r w:rsidRPr="006040E0">
        <w:rPr>
          <w:b/>
          <w:bCs/>
        </w:rPr>
        <w:t>1.</w:t>
      </w:r>
      <w:r w:rsidRPr="006040E0">
        <w:rPr>
          <w:b/>
          <w:bCs/>
        </w:rPr>
        <w:tab/>
        <w:t>Uczestnikami projektu są osoby młode w wieku 18-29 lat bez pracy, w tym osoby z niepełnosprawnościami, zarejestrowane w PUP jako bezrobotne, spośród których co najmniej 60 % stanowią osoby, które nie uczestniczą w kształceniu i szkoleniu (tzw. młodzież NEET), zgodnie z definicją osoby z kategorii NEET, przyjętą w Programie Operacyjnym Wiedza Edukacja Rozwój 2014-2020.</w:t>
      </w:r>
    </w:p>
    <w:p w:rsidR="006040E0" w:rsidRDefault="006040E0" w:rsidP="006040E0">
      <w:r>
        <w:t>Uzasadnienie:</w:t>
      </w:r>
      <w:r>
        <w:tab/>
        <w:t xml:space="preserve">Sytuacja młodzieży na rynku pracy jest zdecydowania trudniejsza niż osób ze starszych grup wiekowych, co przejawia się niewielkim poziomem aktywności zawodowej oraz stosunkowo wysokim poziomem bezrobocia wśród osób młodych. Wprowadzenie kryterium wynika z konieczności zwiększenia możliwości trwałego zatrudnienia osób młodych znajdujących się w trudnej sytuacji na rynku pracy. W związku z powyższym, aby walczyć z problemami jakie na rynku pracy dotykają osoby młode, konieczne jest wykorzystane usług i instrumentów, które oferują powiatowe urzędy pracy. </w:t>
      </w:r>
    </w:p>
    <w:p w:rsidR="006040E0" w:rsidRDefault="006040E0" w:rsidP="006040E0">
      <w:r>
        <w:t>Kryterium odnosi się do rekrutacji prowadzonej w roku obowiązywania projektu.</w:t>
      </w:r>
    </w:p>
    <w:p w:rsidR="006040E0" w:rsidRDefault="006040E0" w:rsidP="006040E0">
      <w:r>
        <w:t>Powyższe kryterium zostanie zweryfikowane podczas oceny, na podstawie złożonego wniosku o dofinansowanie.</w:t>
      </w:r>
    </w:p>
    <w:p w:rsidR="006040E0" w:rsidRPr="006040E0" w:rsidRDefault="006040E0" w:rsidP="006040E0">
      <w:pPr>
        <w:rPr>
          <w:b/>
          <w:bCs/>
        </w:rPr>
      </w:pPr>
      <w:r>
        <w:t>2.</w:t>
      </w:r>
      <w:r>
        <w:tab/>
      </w:r>
      <w:r w:rsidRPr="006040E0">
        <w:rPr>
          <w:b/>
          <w:bCs/>
        </w:rPr>
        <w:t>Co najmniej 20% uczestników projektu stanowią osoby znajdujące się w trudnej sytuacji na rynku pracy tj. osoby z niepełnosprawnościami i/lub osoby długotrwale bezrobotne i/lub osoby o niskich kwalifikacjach.</w:t>
      </w:r>
    </w:p>
    <w:p w:rsidR="006040E0" w:rsidRDefault="006040E0" w:rsidP="006040E0">
      <w:r>
        <w:t>Uzasadnienie:</w:t>
      </w:r>
      <w:r>
        <w:tab/>
        <w:t>Zastosowane kryterium zapewni udzielenie wsparcia osobom znajdującym się w trudnej sytuacji na rynku pracy tj. osobom z niepełnosprawnościami i/lub osobom długotrwale bezrobotnym i/lub osobom o niskich kwalifikacjach. W danym projekcie do wskazanego w kryterium odsetka zaliczają się zarówno osoby należące do jednej z grup wymienionych w kryterium, jak i osoby należące do dwóch lub wszystkich wskazanych w kryterium grup.</w:t>
      </w:r>
    </w:p>
    <w:p w:rsidR="006040E0" w:rsidRDefault="006040E0" w:rsidP="006040E0">
      <w:r>
        <w:t>Powyższe kryterium zostanie zweryfikowane podczas oceny, na podstawie złożonego wniosku o dofinansowanie.</w:t>
      </w:r>
    </w:p>
    <w:p w:rsidR="006040E0" w:rsidRPr="006040E0" w:rsidRDefault="006040E0" w:rsidP="006040E0">
      <w:pPr>
        <w:rPr>
          <w:b/>
          <w:bCs/>
        </w:rPr>
      </w:pPr>
      <w:r>
        <w:t>3.</w:t>
      </w:r>
      <w:r>
        <w:tab/>
      </w:r>
      <w:r w:rsidRPr="006040E0">
        <w:rPr>
          <w:b/>
          <w:bCs/>
        </w:rPr>
        <w:t>Beneficjent zapewnia możliwość skorzystania ze wsparcia byłym uczestnikom projektów z zakresu włączenia społecznego realizowanych w ramach celu tematycznego 9 w RPO oraz współpracuje w tym zakresie z działającymi na obszarze realizacji projektu instytucjami pomocy i integracji społecznej.</w:t>
      </w:r>
    </w:p>
    <w:p w:rsidR="006040E0" w:rsidRDefault="006040E0" w:rsidP="006040E0">
      <w:r>
        <w:t>Uzasadnienie:</w:t>
      </w:r>
      <w:r>
        <w:tab/>
        <w:t>Konieczność zapewnienia możliwości skorzystania ze wsparcia byłym uczestnikom projektów realizowanych w celu tematycznym 9 wynika z obowiązujących Wytycznych w zakresie realizacji przedsięwzięć z udziałem środków Europejskiego Funduszu Społecznego w obszarze rynku pracy na lata 2014-2020.</w:t>
      </w:r>
    </w:p>
    <w:p w:rsidR="006040E0" w:rsidRDefault="006040E0" w:rsidP="006040E0">
      <w:r>
        <w:t xml:space="preserve">Celem zapewnienia możliwości skorzystania ze wsparcia byłym uczestnikom projektów z zakresu włączenia społecznego w ramach CT 9 w RPO beneficjent powinien podjąć współpracę z beneficjentami projektów CT9 m.in. poprzez poinformowanie  o realizacji projektu PO WER instytucji pomocy i integracji społecznej funkcjonujących na terenie realizacji projektu (jeśli projekt realizowany na terenie gminy/gmin - na terenie powiatu/powiatów, w których znajdują się gminy),  zamieszczenie informacji o realizacji projektu na swojej stronie internetowej, spotkania formalne lub </w:t>
      </w:r>
      <w:r>
        <w:lastRenderedPageBreak/>
        <w:t>nieformalne z instytucjami realizującymi wsparcie, itp. Sposób spełnienia tego kryterium (zakres współpracy) powinien być opisany we wniosku o dofinansowanie.</w:t>
      </w:r>
    </w:p>
    <w:p w:rsidR="006040E0" w:rsidRDefault="006040E0" w:rsidP="006040E0">
      <w:r>
        <w:t>Powyższe kryterium zostanie zweryfikowane podczas oceny, na podstawie złożonego wniosku o dofinansowanie.</w:t>
      </w:r>
    </w:p>
    <w:p w:rsidR="006040E0" w:rsidRPr="006040E0" w:rsidRDefault="006040E0" w:rsidP="006040E0">
      <w:pPr>
        <w:rPr>
          <w:b/>
          <w:bCs/>
        </w:rPr>
      </w:pPr>
      <w:r>
        <w:t>4.</w:t>
      </w:r>
      <w:r>
        <w:tab/>
      </w:r>
      <w:r w:rsidRPr="006040E0">
        <w:rPr>
          <w:b/>
          <w:bCs/>
        </w:rPr>
        <w:t>W projekcie zakłada się realizację minimalnych poziomów efektywności zatrudnieniowej dla wszystkich grup docelowych.</w:t>
      </w:r>
    </w:p>
    <w:p w:rsidR="006040E0" w:rsidRDefault="006040E0" w:rsidP="006040E0">
      <w:r>
        <w:t>Uzasadnienie:</w:t>
      </w:r>
      <w:r>
        <w:tab/>
        <w:t>Spełnienie powyższego kryterium będzie weryfikowane w okresie realizacji projektu i po jego zakończeniu, zgodnie z Wytycznymi w zakresie realizacji przedsięwzięć z udziałem środków Europejskiego Funduszu Społecznego w obszarze rynku pracy na lata 2014-2020. Zastosowane w projekcie minimalne progi efektywności zatrudnieniowej dla poszczególnych grup docelowych będą zgodne z obowiązującymi progami efektywności określonymi w komunikacie, o którym mowa w Wytycznych w zakresie realizacji przedsięwzięć z udziałem środków Europejskiego Funduszu Społecznego w obszarze rynku pracy na lata 2014-2020.</w:t>
      </w:r>
    </w:p>
    <w:p w:rsidR="006040E0" w:rsidRDefault="006040E0" w:rsidP="006040E0">
      <w:r>
        <w:t>Powyższe kryterium zostanie zweryfikowane podczas oceny, na podstawie złożonego wniosku o dofinansowanie.</w:t>
      </w:r>
    </w:p>
    <w:p w:rsidR="006040E0" w:rsidRPr="006040E0" w:rsidRDefault="006040E0" w:rsidP="006040E0">
      <w:pPr>
        <w:rPr>
          <w:b/>
          <w:bCs/>
        </w:rPr>
      </w:pPr>
      <w:r>
        <w:t>5.</w:t>
      </w:r>
      <w:r>
        <w:tab/>
      </w:r>
      <w:r w:rsidRPr="006040E0">
        <w:rPr>
          <w:b/>
          <w:bCs/>
        </w:rPr>
        <w:t>W ramach projektu realizowana jest indywidualna i kompleksowa aktywizacja zawodowo-edukacyjna osób młodych, która opiera się na elementach indywidualnej i kompleksowej pomocy wskazanych w typach operacji w ramach osi I, przy czym opracowanie Indywidulanego Planu Działania  jest obligatoryjne.</w:t>
      </w:r>
    </w:p>
    <w:p w:rsidR="006040E0" w:rsidRDefault="006040E0" w:rsidP="006040E0">
      <w:r>
        <w:t>Uzasadnienie:</w:t>
      </w:r>
      <w:r>
        <w:tab/>
        <w:t>W przypadku posiadania już opracowanego IPD wystarczająca jest jego aktualizacja (w przypadku stwierdzenia potrzeby zmiany IPD).</w:t>
      </w:r>
    </w:p>
    <w:p w:rsidR="006040E0" w:rsidRDefault="006040E0" w:rsidP="006040E0">
      <w:r>
        <w:t>Powyższe kryterium zostanie zweryfikowane podczas oceny, na podstawie złożonego wniosku o dofinansowanie.</w:t>
      </w:r>
    </w:p>
    <w:p w:rsidR="006040E0" w:rsidRPr="006040E0" w:rsidRDefault="006040E0" w:rsidP="006040E0">
      <w:pPr>
        <w:rPr>
          <w:b/>
          <w:bCs/>
        </w:rPr>
      </w:pPr>
      <w:r>
        <w:t>6.</w:t>
      </w:r>
      <w:r>
        <w:tab/>
      </w:r>
      <w:r w:rsidRPr="006040E0">
        <w:rPr>
          <w:b/>
          <w:bCs/>
        </w:rPr>
        <w:t>Wsparcie dla osób młodych do 29 roku życia pozostających bez zatrudnienia jest udzielane w projekcie zgodnie ze standardami określonymi w Planie realizacji Gwarancji dla młodzieży w Polsce, tzn. w ciągu czterech miesięcy osobom młodym zostanie zapewniona wysokiej jakości oferta zatrudnienia, dalszego kształcenia, przyuczenia do zawodu lub stażu. Przy czym, okres czterech miesięcy, w ciągu których należy udzielić wsparcia liczony jest od dnia przystąpienia do projektu.</w:t>
      </w:r>
    </w:p>
    <w:p w:rsidR="006040E0" w:rsidRDefault="006040E0" w:rsidP="006040E0">
      <w:r>
        <w:tab/>
        <w:t>Wsparcie będzie udzielane zgodnie ze standardami określonymi w Planie realizacji Gwarancji dla młodzieży w Polsce, tzn. w ciągu czterech miesięcy osobom młodym zostanie zapewniona wysokiej jakości oferta zatrudnienia, dalszego kształcenia, przyuczenia do zawodu, stażu lub inna forma pomocy prowadząca do aktywizacji zawodowej. Okres czterech miesięcy, w ciągu których należy udzielić wsparcia osobom liczony będzie dla wszystkich uczestników projektu od dnia przystąpienia do projektu.</w:t>
      </w:r>
    </w:p>
    <w:p w:rsidR="006040E0" w:rsidRDefault="006040E0" w:rsidP="006040E0">
      <w:r>
        <w:t>Powyższe kryterium zostanie zweryfikowane podczas oceny, na podstawie złożonego wniosku o dofinansowanie.</w:t>
      </w:r>
    </w:p>
    <w:p w:rsidR="006040E0" w:rsidRPr="006040E0" w:rsidRDefault="006040E0" w:rsidP="006040E0">
      <w:pPr>
        <w:rPr>
          <w:b/>
          <w:bCs/>
        </w:rPr>
      </w:pPr>
      <w:r>
        <w:t>7.</w:t>
      </w:r>
      <w:r>
        <w:tab/>
        <w:t xml:space="preserve"> </w:t>
      </w:r>
      <w:r w:rsidRPr="006040E0">
        <w:rPr>
          <w:b/>
          <w:bCs/>
        </w:rPr>
        <w:t>W przypadku realizacji wsparcia w formie szkoleń, są one zgodne ze zdiagnozowanymi potrzebami i potencjałem uczestnika projektu oraz zdiagnozowanymi potrzebami właściwego lokalnego lub regionalnego rynku pracy.</w:t>
      </w:r>
    </w:p>
    <w:p w:rsidR="006040E0" w:rsidRDefault="006040E0" w:rsidP="006040E0">
      <w:r>
        <w:lastRenderedPageBreak/>
        <w:t>Uzasadnienie:</w:t>
      </w:r>
      <w:r>
        <w:tab/>
        <w:t>Celem zastosowania kryterium jest osiągnięcie bardziej efektywnych rezultatów proponowanego wsparcia oraz dostosowanie kwalifikacji 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w:t>
      </w:r>
    </w:p>
    <w:p w:rsidR="006040E0" w:rsidRDefault="006040E0" w:rsidP="006040E0">
      <w:r>
        <w:t>Szkolenia dotyczące kompetencji społecznych, które są wskazane w klasyfikacji ESCO mogą wynikać wyłącznie ze zdiagnozowanych potrzeb i potencjału danego uczestnika projektu.</w:t>
      </w:r>
    </w:p>
    <w:p w:rsidR="006040E0" w:rsidRDefault="006040E0" w:rsidP="006040E0">
      <w:r>
        <w:t>Pozostałe szkolenia muszą być zgodne ze zdiagnozowanymi potrzebami i potencjałem uczestnika projektu oraz zdiagnozowanymi potrzebami właściwego lokalnego lub regionalnego rynku pracy. Ocenie podlega, czy prowadzą one do zdobycia kwalifikacji lub kompetencji w zawodach oczekiwanych przez pracodawców w województwie lub w powiecie/powiatach, z których pochodzą uczestnicy projektu (w oparciu o dane wynikające z dokumentu Barometr zawodów najbardziej aktualnego na dzień składania wniosku o dofinansowanie lub analizy ofert pracodawców).</w:t>
      </w:r>
    </w:p>
    <w:p w:rsidR="006040E0" w:rsidRDefault="006040E0" w:rsidP="006040E0">
      <w:r>
        <w:t>Powyższe kryterium zostanie zweryfikowane podczas oceny, na podstawie złożonego wniosku o dofinansowanie.</w:t>
      </w:r>
    </w:p>
    <w:p w:rsidR="006040E0" w:rsidRPr="006040E0" w:rsidRDefault="006040E0" w:rsidP="006040E0">
      <w:pPr>
        <w:rPr>
          <w:b/>
          <w:bCs/>
        </w:rPr>
      </w:pPr>
      <w:r>
        <w:t>8.</w:t>
      </w:r>
      <w:r>
        <w:tab/>
      </w:r>
      <w:bookmarkStart w:id="0" w:name="_GoBack"/>
      <w:r w:rsidRPr="006040E0">
        <w:rPr>
          <w:b/>
          <w:bCs/>
        </w:rPr>
        <w:t>W przypadku realizacji wsparcia w formie szkoleń, ich efektem jest uzyskanie kwalifikacji lub nabycie kompetencji w rozumieniu Wytycznych w zakresie monitorowania postępu rzeczowego realizacji programów operacyjnych na lata 2014-2020”</w:t>
      </w:r>
    </w:p>
    <w:bookmarkEnd w:id="0"/>
    <w:p w:rsidR="006040E0" w:rsidRDefault="006040E0" w:rsidP="006040E0">
      <w:r>
        <w:t>Uzasadnienie:</w:t>
      </w:r>
      <w:r>
        <w:tab/>
        <w:t>Wprowadzenie kryterium ma na celu – zgodnie z Wytycznymi w zakresie realizacji przedsięwzięć z udziałem środków EFS w obszarze rynku pracy na lata 2014-2020 -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 formie egzaminu). Ponadto powinno być to potwierdzone odpowiednim dokumentem, wskazującym co najmniej efekty uczenia się, które dana osoba osiągnęła w ramach szkolenia.</w:t>
      </w:r>
    </w:p>
    <w:p w:rsidR="006040E0" w:rsidRDefault="006040E0" w:rsidP="006040E0">
      <w:r>
        <w:t>Poprzez uzyskanie kwalifikacji należy rozumieć formalny wynik oceny i walidacji uzyskany w momencie potwierdzenia przez upoważnioną do tego instytucję, że dana osoba uzyskała efekty uczenia się spełniające określone standardy (patrz załącznik nr 8 do Wytycznych w zakresie monitorowania postępu rzeczowego realizacji programów operacyjnych na lata 2014 – 2020).</w:t>
      </w:r>
    </w:p>
    <w:p w:rsidR="006040E0" w:rsidRDefault="006040E0" w:rsidP="006040E0">
      <w:r>
        <w:t>Nabycie kompetencji odbywać się będzie zgodnie z Wytycznymi w zakresie monitorowania postępu rzeczowego realizacji programów operacyjnych na lata 2014 - 2020 (załącznik nr 2 Wspólna lista wskaźników kluczowych – definicja wskaźnika dotyczącego nabywania kompetencji).</w:t>
      </w:r>
    </w:p>
    <w:p w:rsidR="00AF4876" w:rsidRDefault="006040E0" w:rsidP="006040E0">
      <w:r>
        <w:t>Powyższe kryterium zostanie zweryfikowane podczas oceny, na podstawie złożonego wniosku o dofinansowanie.</w:t>
      </w:r>
    </w:p>
    <w:sectPr w:rsidR="00AF4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E0"/>
    <w:rsid w:val="006040E0"/>
    <w:rsid w:val="00AF4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E1827-7978-44AF-930D-080265BC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7729</Characters>
  <Application>Microsoft Office Word</Application>
  <DocSecurity>0</DocSecurity>
  <Lines>64</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A.Kowalczyk@wup.opole.local</dc:creator>
  <cp:keywords/>
  <dc:description/>
  <cp:lastModifiedBy>A.Kowalczyk@wup.opole.local</cp:lastModifiedBy>
  <cp:revision>1</cp:revision>
  <dcterms:created xsi:type="dcterms:W3CDTF">2019-12-20T11:54:00Z</dcterms:created>
  <dcterms:modified xsi:type="dcterms:W3CDTF">2019-12-20T11:55:00Z</dcterms:modified>
</cp:coreProperties>
</file>