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9238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zmianach w dokumentacji konkursu do naboru</w:t>
      </w:r>
    </w:p>
    <w:p w:rsidR="002E6EDF" w:rsidRDefault="00D40D94" w:rsidP="0029238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POWR.04.01.00-IZ.00-00-0</w:t>
      </w:r>
      <w:r w:rsidR="00A6566A">
        <w:rPr>
          <w:rFonts w:asciiTheme="minorHAnsi" w:hAnsiTheme="minorHAnsi"/>
          <w:b/>
          <w:sz w:val="24"/>
          <w:szCs w:val="24"/>
        </w:rPr>
        <w:t>2</w:t>
      </w:r>
      <w:r w:rsidR="00471199">
        <w:rPr>
          <w:rFonts w:asciiTheme="minorHAnsi" w:hAnsiTheme="minorHAnsi"/>
          <w:b/>
          <w:sz w:val="24"/>
          <w:szCs w:val="24"/>
        </w:rPr>
        <w:t>4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471199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9238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Pr="000B15DD" w:rsidRDefault="00D40D94" w:rsidP="0029238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47119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05</w:t>
      </w:r>
      <w:r w:rsidR="00A6566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47119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07</w:t>
      </w:r>
      <w:r w:rsidR="00A6566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201</w:t>
      </w:r>
      <w:r w:rsidR="0047119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9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D40D94" w:rsidRPr="000B15DD" w:rsidRDefault="00D40D94" w:rsidP="0029238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D40D94" w:rsidP="00292385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8E4FAA" w:rsidRDefault="00471199" w:rsidP="008E4FAA">
      <w:pPr>
        <w:pStyle w:val="Default"/>
        <w:numPr>
          <w:ilvl w:val="0"/>
          <w:numId w:val="4"/>
        </w:numPr>
        <w:spacing w:after="80" w:line="360" w:lineRule="auto"/>
        <w:ind w:left="425" w:hanging="425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Pkt. 3.3 – z opisu, który wskazuje, jakie podmioty mogą otrzymać wsparcie w inkubatorze usunięto określenie „małe”.</w:t>
      </w:r>
    </w:p>
    <w:p w:rsidR="00EC62E6" w:rsidRPr="00CE5BE9" w:rsidRDefault="00471199" w:rsidP="00471199">
      <w:pPr>
        <w:pStyle w:val="Default"/>
        <w:numPr>
          <w:ilvl w:val="0"/>
          <w:numId w:val="4"/>
        </w:numPr>
        <w:spacing w:after="80" w:line="360" w:lineRule="auto"/>
        <w:ind w:left="425" w:hanging="425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Pkt 5.2 – uzupełniono opis działania nr 3 udzielanie grantów.</w:t>
      </w:r>
    </w:p>
    <w:p w:rsidR="00471199" w:rsidRDefault="00471199" w:rsidP="00471199">
      <w:pPr>
        <w:pStyle w:val="Default"/>
        <w:numPr>
          <w:ilvl w:val="0"/>
          <w:numId w:val="4"/>
        </w:numPr>
        <w:spacing w:after="80" w:line="360" w:lineRule="auto"/>
        <w:ind w:left="425" w:hanging="425"/>
        <w:rPr>
          <w:rFonts w:asciiTheme="minorHAnsi" w:hAnsiTheme="minorHAnsi"/>
          <w:lang w:eastAsia="pl-PL"/>
        </w:rPr>
      </w:pPr>
      <w:r w:rsidRPr="00471199">
        <w:rPr>
          <w:rFonts w:asciiTheme="minorHAnsi" w:hAnsiTheme="minorHAnsi"/>
          <w:lang w:eastAsia="pl-PL"/>
        </w:rPr>
        <w:t>Pkt 5.4</w:t>
      </w:r>
      <w:r>
        <w:rPr>
          <w:rFonts w:asciiTheme="minorHAnsi" w:hAnsiTheme="minorHAnsi"/>
          <w:lang w:eastAsia="pl-PL"/>
        </w:rPr>
        <w:t xml:space="preserve"> – zmodyfikowano zapisy dot. tego, jakie grupy docelowe należy opisać we wniosku o dofinansowanie (etap składania wniosku).</w:t>
      </w:r>
    </w:p>
    <w:p w:rsidR="00471199" w:rsidRDefault="00471199" w:rsidP="00471199">
      <w:pPr>
        <w:pStyle w:val="Default"/>
        <w:numPr>
          <w:ilvl w:val="0"/>
          <w:numId w:val="4"/>
        </w:numPr>
        <w:spacing w:after="80" w:line="360" w:lineRule="auto"/>
        <w:ind w:left="425" w:hanging="425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Pkt </w:t>
      </w:r>
      <w:r w:rsidR="00CE5BE9">
        <w:rPr>
          <w:rFonts w:asciiTheme="minorHAnsi" w:hAnsiTheme="minorHAnsi"/>
          <w:lang w:eastAsia="pl-PL"/>
        </w:rPr>
        <w:t xml:space="preserve">8.2.1(2), tabela z </w:t>
      </w:r>
      <w:r w:rsidR="00CE5BE9" w:rsidRPr="00CE5BE9">
        <w:rPr>
          <w:rFonts w:asciiTheme="minorHAnsi" w:hAnsiTheme="minorHAnsi"/>
          <w:lang w:eastAsia="pl-PL"/>
        </w:rPr>
        <w:t>k</w:t>
      </w:r>
      <w:r w:rsidR="00CE5BE9" w:rsidRPr="00CE5BE9">
        <w:rPr>
          <w:rFonts w:asciiTheme="minorHAnsi" w:hAnsiTheme="minorHAnsi"/>
          <w:lang w:eastAsia="pl-PL"/>
        </w:rPr>
        <w:t>ryteria</w:t>
      </w:r>
      <w:r w:rsidR="00CE5BE9" w:rsidRPr="00CE5BE9">
        <w:rPr>
          <w:rFonts w:asciiTheme="minorHAnsi" w:hAnsiTheme="minorHAnsi"/>
          <w:lang w:eastAsia="pl-PL"/>
        </w:rPr>
        <w:t>mi</w:t>
      </w:r>
      <w:r w:rsidR="00CE5BE9" w:rsidRPr="00CE5BE9">
        <w:rPr>
          <w:rFonts w:asciiTheme="minorHAnsi" w:hAnsiTheme="minorHAnsi"/>
          <w:lang w:eastAsia="pl-PL"/>
        </w:rPr>
        <w:t xml:space="preserve"> dostępu ocenian</w:t>
      </w:r>
      <w:r w:rsidR="00CE5BE9">
        <w:rPr>
          <w:rFonts w:asciiTheme="minorHAnsi" w:hAnsiTheme="minorHAnsi"/>
          <w:lang w:eastAsia="pl-PL"/>
        </w:rPr>
        <w:t>ymi</w:t>
      </w:r>
      <w:r w:rsidR="00CE5BE9" w:rsidRPr="00CE5BE9">
        <w:rPr>
          <w:rFonts w:asciiTheme="minorHAnsi" w:hAnsiTheme="minorHAnsi"/>
          <w:lang w:eastAsia="pl-PL"/>
        </w:rPr>
        <w:t xml:space="preserve"> na etapie oceny merytorycznej</w:t>
      </w:r>
      <w:r w:rsidR="00CE5BE9">
        <w:rPr>
          <w:rFonts w:asciiTheme="minorHAnsi" w:hAnsiTheme="minorHAnsi"/>
          <w:lang w:eastAsia="pl-PL"/>
        </w:rPr>
        <w:t xml:space="preserve">, które można </w:t>
      </w:r>
      <w:r w:rsidR="00CE5BE9" w:rsidRPr="00CE5BE9">
        <w:rPr>
          <w:rFonts w:asciiTheme="minorHAnsi" w:hAnsiTheme="minorHAnsi"/>
          <w:lang w:eastAsia="pl-PL"/>
        </w:rPr>
        <w:t>skierowa</w:t>
      </w:r>
      <w:r w:rsidR="00CE5BE9">
        <w:rPr>
          <w:rFonts w:asciiTheme="minorHAnsi" w:hAnsiTheme="minorHAnsi"/>
          <w:lang w:eastAsia="pl-PL"/>
        </w:rPr>
        <w:t>ć</w:t>
      </w:r>
      <w:r w:rsidR="00CE5BE9" w:rsidRPr="00CE5BE9">
        <w:rPr>
          <w:rFonts w:asciiTheme="minorHAnsi" w:hAnsiTheme="minorHAnsi"/>
          <w:lang w:eastAsia="pl-PL"/>
        </w:rPr>
        <w:t xml:space="preserve"> do negocjacji</w:t>
      </w:r>
      <w:r w:rsidR="00CE5BE9">
        <w:rPr>
          <w:rFonts w:asciiTheme="minorHAnsi" w:hAnsiTheme="minorHAnsi"/>
          <w:lang w:eastAsia="pl-PL"/>
        </w:rPr>
        <w:t xml:space="preserve"> – usunięto kolumnę „</w:t>
      </w:r>
      <w:r w:rsidR="00CE5BE9" w:rsidRPr="00CE5BE9">
        <w:rPr>
          <w:rFonts w:asciiTheme="minorHAnsi" w:hAnsiTheme="minorHAnsi"/>
          <w:lang w:eastAsia="pl-PL"/>
        </w:rPr>
        <w:t>Warunki uzupełnień lub poprawek</w:t>
      </w:r>
      <w:r w:rsidR="00CE5BE9">
        <w:rPr>
          <w:rFonts w:asciiTheme="minorHAnsi" w:hAnsiTheme="minorHAnsi"/>
          <w:lang w:eastAsia="pl-PL"/>
        </w:rPr>
        <w:t xml:space="preserve">”. </w:t>
      </w:r>
    </w:p>
    <w:p w:rsidR="00CE5BE9" w:rsidRDefault="00CE5BE9" w:rsidP="00471199">
      <w:pPr>
        <w:pStyle w:val="Default"/>
        <w:numPr>
          <w:ilvl w:val="0"/>
          <w:numId w:val="4"/>
        </w:numPr>
        <w:spacing w:after="80" w:line="360" w:lineRule="auto"/>
        <w:ind w:left="425" w:hanging="425"/>
        <w:rPr>
          <w:rFonts w:asciiTheme="minorHAnsi" w:hAnsiTheme="minorHAnsi"/>
          <w:lang w:eastAsia="pl-PL"/>
        </w:rPr>
      </w:pPr>
      <w:r w:rsidRPr="00CE5BE9">
        <w:rPr>
          <w:rFonts w:asciiTheme="minorHAnsi" w:hAnsiTheme="minorHAnsi"/>
          <w:lang w:eastAsia="pl-PL"/>
        </w:rPr>
        <w:t>Wzór umowy o dofinansowanie</w:t>
      </w:r>
      <w:r>
        <w:rPr>
          <w:rFonts w:asciiTheme="minorHAnsi" w:hAnsiTheme="minorHAnsi"/>
          <w:lang w:eastAsia="pl-PL"/>
        </w:rPr>
        <w:t xml:space="preserve"> (z</w:t>
      </w:r>
      <w:r w:rsidRPr="00CE5BE9">
        <w:rPr>
          <w:rFonts w:asciiTheme="minorHAnsi" w:hAnsiTheme="minorHAnsi"/>
          <w:lang w:eastAsia="pl-PL"/>
        </w:rPr>
        <w:t>ałącznik nr 3</w:t>
      </w:r>
      <w:r>
        <w:rPr>
          <w:rFonts w:asciiTheme="minorHAnsi" w:hAnsiTheme="minorHAnsi"/>
          <w:lang w:eastAsia="pl-PL"/>
        </w:rPr>
        <w:t xml:space="preserve"> do regulaminu) – pierwotnie opublikowany dokument został zastąpiony zaktualizowaną wersją.</w:t>
      </w:r>
    </w:p>
    <w:p w:rsidR="00CE5BE9" w:rsidRPr="00471199" w:rsidRDefault="00CE5BE9" w:rsidP="00471199">
      <w:pPr>
        <w:pStyle w:val="Default"/>
        <w:numPr>
          <w:ilvl w:val="0"/>
          <w:numId w:val="4"/>
        </w:numPr>
        <w:spacing w:after="80" w:line="360" w:lineRule="auto"/>
        <w:ind w:left="425" w:hanging="425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Zwracamy też uwagę, że od 9 września br. obowiązuje nowa wersja Wytycznych kwalifikowalności.</w:t>
      </w:r>
      <w:bookmarkStart w:id="0" w:name="_GoBack"/>
      <w:bookmarkEnd w:id="0"/>
      <w:r>
        <w:rPr>
          <w:rFonts w:asciiTheme="minorHAnsi" w:hAnsiTheme="minorHAnsi"/>
          <w:lang w:eastAsia="pl-PL"/>
        </w:rPr>
        <w:t xml:space="preserve"> </w:t>
      </w:r>
    </w:p>
    <w:sectPr w:rsidR="00CE5BE9" w:rsidRPr="00471199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A41"/>
    <w:multiLevelType w:val="hybridMultilevel"/>
    <w:tmpl w:val="774C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E1792"/>
    <w:rsid w:val="00292385"/>
    <w:rsid w:val="002E6EDF"/>
    <w:rsid w:val="00471199"/>
    <w:rsid w:val="00472E66"/>
    <w:rsid w:val="006F0949"/>
    <w:rsid w:val="007276C8"/>
    <w:rsid w:val="00752FA5"/>
    <w:rsid w:val="007921F2"/>
    <w:rsid w:val="00842954"/>
    <w:rsid w:val="008830BB"/>
    <w:rsid w:val="008B1ACD"/>
    <w:rsid w:val="008E4FAA"/>
    <w:rsid w:val="009325A0"/>
    <w:rsid w:val="009A0B1D"/>
    <w:rsid w:val="00A04538"/>
    <w:rsid w:val="00A6566A"/>
    <w:rsid w:val="00CE5BE9"/>
    <w:rsid w:val="00D40D94"/>
    <w:rsid w:val="00EB6A9B"/>
    <w:rsid w:val="00EC62E6"/>
    <w:rsid w:val="00F555AE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rsid w:val="00752FA5"/>
    <w:rPr>
      <w:rFonts w:eastAsia="Times New Roman" w:cstheme="minorHAnsi"/>
      <w:b/>
      <w:kern w:val="2"/>
      <w:szCs w:val="20"/>
      <w:lang w:eastAsia="pl-PL"/>
    </w:rPr>
  </w:style>
  <w:style w:type="paragraph" w:customStyle="1" w:styleId="Default">
    <w:name w:val="Default"/>
    <w:rsid w:val="008B1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rsid w:val="00752FA5"/>
    <w:rPr>
      <w:rFonts w:eastAsia="Times New Roman" w:cstheme="minorHAnsi"/>
      <w:b/>
      <w:kern w:val="2"/>
      <w:szCs w:val="20"/>
      <w:lang w:eastAsia="pl-PL"/>
    </w:rPr>
  </w:style>
  <w:style w:type="paragraph" w:customStyle="1" w:styleId="Default">
    <w:name w:val="Default"/>
    <w:rsid w:val="008B1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Monika Janicka</cp:lastModifiedBy>
  <cp:revision>2</cp:revision>
  <dcterms:created xsi:type="dcterms:W3CDTF">2019-09-11T13:59:00Z</dcterms:created>
  <dcterms:modified xsi:type="dcterms:W3CDTF">2019-09-11T13:59:00Z</dcterms:modified>
</cp:coreProperties>
</file>