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9491" w14:textId="77777777" w:rsidR="00BD5813" w:rsidRPr="0001405E" w:rsidRDefault="00AF2BDD" w:rsidP="00031429">
      <w:pPr>
        <w:pStyle w:val="Podtytu"/>
        <w:widowControl w:val="0"/>
        <w:rPr>
          <w:rFonts w:ascii="Calibri" w:hAnsi="Calibri"/>
          <w:sz w:val="26"/>
          <w:szCs w:val="26"/>
        </w:rPr>
      </w:pPr>
      <w:r w:rsidRPr="0001405E">
        <w:rPr>
          <w:rFonts w:ascii="Calibri" w:hAnsi="Calibri"/>
          <w:noProof/>
          <w:sz w:val="26"/>
          <w:szCs w:val="26"/>
          <w:lang w:val="pl-PL" w:eastAsia="pl-PL"/>
        </w:rPr>
        <w:drawing>
          <wp:inline distT="0" distB="0" distL="0" distR="0" wp14:anchorId="7152F919" wp14:editId="172B2527">
            <wp:extent cx="6470650" cy="533400"/>
            <wp:effectExtent l="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7356" w14:textId="77777777" w:rsidR="00BD5813" w:rsidRPr="0001405E" w:rsidRDefault="00BD5813" w:rsidP="00031429">
      <w:pPr>
        <w:pStyle w:val="Podtytu"/>
        <w:widowControl w:val="0"/>
        <w:tabs>
          <w:tab w:val="left" w:pos="2472"/>
        </w:tabs>
        <w:jc w:val="left"/>
        <w:rPr>
          <w:rFonts w:ascii="Calibri" w:hAnsi="Calibri"/>
          <w:sz w:val="26"/>
          <w:szCs w:val="26"/>
        </w:rPr>
      </w:pPr>
    </w:p>
    <w:p w14:paraId="0986A368" w14:textId="77777777" w:rsidR="00BD5813" w:rsidRPr="0001405E" w:rsidRDefault="00BD5813" w:rsidP="00031429">
      <w:pPr>
        <w:pStyle w:val="Podtytu"/>
        <w:widowControl w:val="0"/>
        <w:rPr>
          <w:rFonts w:ascii="Calibri" w:hAnsi="Calibri"/>
          <w:i/>
          <w:sz w:val="26"/>
          <w:szCs w:val="26"/>
        </w:rPr>
      </w:pPr>
      <w:r w:rsidRPr="0001405E">
        <w:rPr>
          <w:rFonts w:ascii="Calibri" w:hAnsi="Calibri"/>
          <w:i/>
          <w:sz w:val="26"/>
          <w:szCs w:val="26"/>
        </w:rPr>
        <w:t>WZÓR UMOWY</w:t>
      </w:r>
    </w:p>
    <w:p w14:paraId="0D377552" w14:textId="77777777" w:rsidR="00BD5813" w:rsidRPr="0001405E" w:rsidRDefault="00BD5813" w:rsidP="00031429">
      <w:pPr>
        <w:pStyle w:val="Podtytu"/>
        <w:widowControl w:val="0"/>
        <w:rPr>
          <w:rFonts w:ascii="Calibri" w:hAnsi="Calibri"/>
          <w:sz w:val="26"/>
          <w:szCs w:val="26"/>
        </w:rPr>
      </w:pPr>
      <w:r w:rsidRPr="0001405E">
        <w:rPr>
          <w:rFonts w:ascii="Calibri" w:hAnsi="Calibri"/>
          <w:sz w:val="26"/>
          <w:szCs w:val="26"/>
        </w:rPr>
        <w:t xml:space="preserve">Umowa nr </w:t>
      </w:r>
      <w:r w:rsidRPr="0001405E">
        <w:rPr>
          <w:rFonts w:ascii="Calibri" w:hAnsi="Calibri" w:cs="Arial"/>
          <w:bCs/>
          <w:sz w:val="26"/>
          <w:szCs w:val="26"/>
        </w:rPr>
        <w:t>…………………………………………………………….</w:t>
      </w:r>
    </w:p>
    <w:p w14:paraId="239C8888" w14:textId="77777777" w:rsidR="00BD5813" w:rsidRPr="0001405E" w:rsidRDefault="00BD5813" w:rsidP="00031429">
      <w:pPr>
        <w:pStyle w:val="Podtytu"/>
        <w:widowControl w:val="0"/>
        <w:rPr>
          <w:rFonts w:ascii="Calibri" w:hAnsi="Calibri"/>
          <w:sz w:val="26"/>
          <w:szCs w:val="26"/>
        </w:rPr>
      </w:pPr>
    </w:p>
    <w:p w14:paraId="472E96A8" w14:textId="77777777" w:rsidR="00BD5813" w:rsidRPr="0001405E" w:rsidRDefault="00BD5813" w:rsidP="00031429">
      <w:pPr>
        <w:pStyle w:val="Podtytu"/>
        <w:widowControl w:val="0"/>
        <w:rPr>
          <w:rFonts w:ascii="Calibri" w:hAnsi="Calibri"/>
          <w:sz w:val="26"/>
          <w:szCs w:val="26"/>
        </w:rPr>
      </w:pPr>
      <w:r w:rsidRPr="0001405E">
        <w:rPr>
          <w:rFonts w:ascii="Calibri" w:hAnsi="Calibri"/>
          <w:sz w:val="26"/>
          <w:szCs w:val="26"/>
        </w:rPr>
        <w:t>o dofinansowanie projektu</w:t>
      </w:r>
      <w:r w:rsidRPr="0001405E">
        <w:rPr>
          <w:rStyle w:val="Odwoanieprzypisudolnego"/>
          <w:rFonts w:ascii="Calibri" w:hAnsi="Calibri"/>
          <w:b w:val="0"/>
        </w:rPr>
        <w:footnoteReference w:id="1"/>
      </w:r>
    </w:p>
    <w:p w14:paraId="61568F49" w14:textId="77777777" w:rsidR="00BD5813" w:rsidRPr="0001405E" w:rsidRDefault="00BD5813" w:rsidP="00031429">
      <w:pPr>
        <w:pStyle w:val="Podtytu"/>
        <w:widowControl w:val="0"/>
        <w:rPr>
          <w:rFonts w:ascii="Calibri" w:hAnsi="Calibri"/>
          <w:sz w:val="26"/>
          <w:szCs w:val="26"/>
        </w:rPr>
      </w:pPr>
      <w:r w:rsidRPr="0001405E">
        <w:rPr>
          <w:rFonts w:ascii="Calibri" w:hAnsi="Calibri"/>
          <w:sz w:val="26"/>
          <w:szCs w:val="26"/>
        </w:rPr>
        <w:t>„....................................................................”</w:t>
      </w:r>
      <w:r w:rsidRPr="0001405E">
        <w:rPr>
          <w:rStyle w:val="Odwoanieprzypisudolnego"/>
          <w:rFonts w:ascii="Calibri" w:hAnsi="Calibri"/>
          <w:b w:val="0"/>
          <w:bCs/>
        </w:rPr>
        <w:footnoteReference w:id="2"/>
      </w:r>
    </w:p>
    <w:p w14:paraId="50C3BEB5" w14:textId="77777777" w:rsidR="00BD5813" w:rsidRPr="0001405E" w:rsidRDefault="00BD5813" w:rsidP="00031429">
      <w:pPr>
        <w:pStyle w:val="Nagwek4"/>
        <w:keepNext w:val="0"/>
        <w:widowControl w:val="0"/>
        <w:rPr>
          <w:rFonts w:ascii="Calibri" w:hAnsi="Calibri"/>
          <w:sz w:val="20"/>
        </w:rPr>
      </w:pPr>
      <w:r w:rsidRPr="0001405E">
        <w:rPr>
          <w:rFonts w:ascii="Calibri" w:hAnsi="Calibri"/>
          <w:sz w:val="26"/>
          <w:szCs w:val="26"/>
        </w:rPr>
        <w:tab/>
      </w:r>
      <w:r w:rsidRPr="0001405E">
        <w:rPr>
          <w:rFonts w:ascii="Calibri" w:hAnsi="Calibri"/>
          <w:sz w:val="26"/>
          <w:szCs w:val="26"/>
        </w:rPr>
        <w:tab/>
        <w:t>w ramach Programu Operacyjnego Polska Cyfrowa na lata 2014-2020</w:t>
      </w:r>
    </w:p>
    <w:p w14:paraId="007801C5" w14:textId="77777777" w:rsidR="00BD5813" w:rsidRPr="0001405E" w:rsidRDefault="00BD5813" w:rsidP="00031429">
      <w:pPr>
        <w:pStyle w:val="Podtytu"/>
        <w:widowControl w:val="0"/>
        <w:tabs>
          <w:tab w:val="left" w:pos="1440"/>
          <w:tab w:val="center" w:pos="5102"/>
        </w:tabs>
        <w:jc w:val="left"/>
        <w:rPr>
          <w:rFonts w:ascii="Calibri" w:hAnsi="Calibri"/>
          <w:sz w:val="26"/>
          <w:szCs w:val="26"/>
        </w:rPr>
      </w:pPr>
    </w:p>
    <w:p w14:paraId="16E89825" w14:textId="77777777" w:rsidR="00BD5813" w:rsidRPr="0001405E" w:rsidRDefault="00BD5813" w:rsidP="00031429">
      <w:pPr>
        <w:pStyle w:val="Tekstpodstawowy"/>
        <w:widowControl w:val="0"/>
        <w:jc w:val="center"/>
        <w:rPr>
          <w:rFonts w:ascii="Calibri" w:hAnsi="Calibri"/>
          <w:b/>
          <w:sz w:val="26"/>
          <w:szCs w:val="26"/>
        </w:rPr>
      </w:pPr>
      <w:r w:rsidRPr="0001405E">
        <w:rPr>
          <w:rFonts w:ascii="Calibri" w:hAnsi="Calibri"/>
          <w:b/>
          <w:sz w:val="26"/>
          <w:szCs w:val="26"/>
        </w:rPr>
        <w:t>Oś Priorytetowa nr 2 „E-administracja i otwarty rząd”</w:t>
      </w:r>
    </w:p>
    <w:p w14:paraId="7421720C" w14:textId="77777777" w:rsidR="00BD5813" w:rsidRPr="0001405E" w:rsidRDefault="00BD5813" w:rsidP="00031429">
      <w:pPr>
        <w:pStyle w:val="Nagwek4"/>
        <w:keepNext w:val="0"/>
        <w:widowControl w:val="0"/>
        <w:rPr>
          <w:rFonts w:ascii="Calibri" w:hAnsi="Calibri"/>
          <w:sz w:val="26"/>
          <w:szCs w:val="26"/>
        </w:rPr>
      </w:pPr>
      <w:r w:rsidRPr="0001405E">
        <w:rPr>
          <w:rFonts w:ascii="Calibri" w:hAnsi="Calibri"/>
          <w:sz w:val="26"/>
          <w:szCs w:val="26"/>
        </w:rPr>
        <w:t>Działanie nr ...... „………………………………”</w:t>
      </w:r>
      <w:r w:rsidRPr="0001405E">
        <w:rPr>
          <w:rStyle w:val="Odwoanieprzypisudolnego"/>
          <w:rFonts w:ascii="Calibri" w:hAnsi="Calibri"/>
          <w:b w:val="0"/>
        </w:rPr>
        <w:footnoteReference w:id="3"/>
      </w:r>
    </w:p>
    <w:p w14:paraId="42211AF3" w14:textId="77777777" w:rsidR="00F85F06" w:rsidRPr="0001405E" w:rsidRDefault="00F85F06" w:rsidP="00861ECA"/>
    <w:p w14:paraId="0B13C3C2" w14:textId="77777777" w:rsidR="00F85F06" w:rsidRPr="0001405E" w:rsidRDefault="00F85F06" w:rsidP="00861ECA">
      <w:r w:rsidRPr="0001405E">
        <w:rPr>
          <w:lang w:eastAsia="pl-PL"/>
        </w:rPr>
        <w:t>zwana dalej „Umową”,</w:t>
      </w:r>
    </w:p>
    <w:p w14:paraId="10499709" w14:textId="77777777" w:rsidR="00BD5813" w:rsidRPr="0001405E" w:rsidRDefault="00BD5813" w:rsidP="00031429">
      <w:pPr>
        <w:widowControl w:val="0"/>
        <w:jc w:val="both"/>
        <w:rPr>
          <w:b/>
          <w:sz w:val="20"/>
          <w:szCs w:val="20"/>
        </w:rPr>
      </w:pPr>
    </w:p>
    <w:p w14:paraId="7233F887" w14:textId="77777777" w:rsidR="00BD5813" w:rsidRPr="0001405E" w:rsidRDefault="00BD5813" w:rsidP="00031429">
      <w:pPr>
        <w:widowControl w:val="0"/>
        <w:jc w:val="both"/>
      </w:pPr>
      <w:r w:rsidRPr="0001405E">
        <w:t>zawarta w Warszawie w dniu .................................... r.</w:t>
      </w:r>
      <w:r w:rsidRPr="0001405E">
        <w:rPr>
          <w:rStyle w:val="Odwoanieprzypisudolnego"/>
        </w:rPr>
        <w:footnoteReference w:id="4"/>
      </w:r>
      <w:r w:rsidRPr="0001405E">
        <w:t xml:space="preserve"> </w:t>
      </w:r>
    </w:p>
    <w:p w14:paraId="4ED23F17" w14:textId="77777777" w:rsidR="00BD5813" w:rsidRPr="0001405E" w:rsidRDefault="00BD5813" w:rsidP="00031429">
      <w:pPr>
        <w:widowControl w:val="0"/>
        <w:jc w:val="both"/>
      </w:pPr>
      <w:r w:rsidRPr="0001405E">
        <w:t>pomiędzy:</w:t>
      </w:r>
      <w:r w:rsidRPr="0001405E">
        <w:tab/>
      </w:r>
    </w:p>
    <w:p w14:paraId="72CB2C7F" w14:textId="77777777" w:rsidR="009C14F8" w:rsidRPr="0001405E" w:rsidRDefault="009C14F8" w:rsidP="009C14F8">
      <w:pPr>
        <w:pStyle w:val="Tekstprzypisudolnego"/>
        <w:widowControl w:val="0"/>
        <w:jc w:val="both"/>
        <w:rPr>
          <w:rFonts w:ascii="Calibri" w:hAnsi="Calibri"/>
          <w:bCs/>
          <w:sz w:val="22"/>
          <w:szCs w:val="22"/>
        </w:rPr>
      </w:pPr>
      <w:r w:rsidRPr="0001405E">
        <w:rPr>
          <w:rFonts w:ascii="Calibri" w:hAnsi="Calibri"/>
          <w:b/>
          <w:bCs/>
          <w:sz w:val="22"/>
          <w:szCs w:val="22"/>
        </w:rPr>
        <w:t xml:space="preserve">Centrum Projektów Polska Cyfrowa, z siedzibą w Warszawie </w:t>
      </w:r>
      <w:r w:rsidR="00E033F9" w:rsidRPr="0001405E">
        <w:rPr>
          <w:rFonts w:ascii="Calibri" w:hAnsi="Calibri"/>
          <w:b/>
          <w:bCs/>
          <w:sz w:val="22"/>
          <w:szCs w:val="22"/>
        </w:rPr>
        <w:t>01-</w:t>
      </w:r>
      <w:r w:rsidR="00E033F9">
        <w:rPr>
          <w:rFonts w:ascii="Calibri" w:hAnsi="Calibri"/>
          <w:b/>
          <w:bCs/>
          <w:sz w:val="22"/>
          <w:szCs w:val="22"/>
          <w:lang w:val="pl-PL"/>
        </w:rPr>
        <w:t>044</w:t>
      </w:r>
      <w:r w:rsidRPr="0001405E">
        <w:rPr>
          <w:rFonts w:ascii="Calibri" w:hAnsi="Calibri"/>
          <w:b/>
          <w:bCs/>
          <w:sz w:val="22"/>
          <w:szCs w:val="22"/>
        </w:rPr>
        <w:t xml:space="preserve">, przy ul. </w:t>
      </w:r>
      <w:r w:rsidR="00E033F9" w:rsidRPr="0001405E">
        <w:rPr>
          <w:rFonts w:ascii="Calibri" w:hAnsi="Calibri"/>
          <w:b/>
          <w:bCs/>
          <w:sz w:val="22"/>
          <w:szCs w:val="22"/>
        </w:rPr>
        <w:t>S</w:t>
      </w:r>
      <w:r w:rsidR="00E033F9">
        <w:rPr>
          <w:rFonts w:ascii="Calibri" w:hAnsi="Calibri"/>
          <w:b/>
          <w:bCs/>
          <w:sz w:val="22"/>
          <w:szCs w:val="22"/>
          <w:lang w:val="pl-PL"/>
        </w:rPr>
        <w:t>pokojnej 13 A</w:t>
      </w:r>
      <w:r w:rsidRPr="0001405E">
        <w:rPr>
          <w:rFonts w:ascii="Calibri" w:hAnsi="Calibri"/>
          <w:b/>
          <w:bCs/>
          <w:sz w:val="22"/>
          <w:szCs w:val="22"/>
        </w:rPr>
        <w:t xml:space="preserve">,  </w:t>
      </w:r>
      <w:r w:rsidRPr="0001405E">
        <w:rPr>
          <w:rFonts w:ascii="Calibri" w:hAnsi="Calibri"/>
          <w:sz w:val="22"/>
          <w:szCs w:val="22"/>
        </w:rPr>
        <w:t>reprezentowanym przez ……………………….., na podstawie ........................................ z dnia ……………… 20…. r., którego kopia stanowi załącznik nr 1 do Umowy</w:t>
      </w:r>
      <w:r w:rsidRPr="0001405E">
        <w:rPr>
          <w:rFonts w:ascii="Calibri" w:hAnsi="Calibri"/>
          <w:bCs/>
          <w:sz w:val="22"/>
          <w:szCs w:val="22"/>
        </w:rPr>
        <w:t xml:space="preserve">, zwanym dalej „Instytucją Pośredniczącą”, </w:t>
      </w:r>
    </w:p>
    <w:p w14:paraId="7776E77D" w14:textId="77777777" w:rsidR="000345AB" w:rsidRPr="0001405E" w:rsidRDefault="000345AB" w:rsidP="00031429">
      <w:pPr>
        <w:pStyle w:val="Pisma"/>
        <w:widowControl w:val="0"/>
        <w:autoSpaceDE/>
        <w:autoSpaceDN/>
        <w:rPr>
          <w:rFonts w:ascii="Calibri" w:hAnsi="Calibri"/>
          <w:sz w:val="22"/>
          <w:szCs w:val="22"/>
        </w:rPr>
      </w:pPr>
    </w:p>
    <w:p w14:paraId="279BA138" w14:textId="77777777" w:rsidR="00BD5813" w:rsidRPr="0001405E" w:rsidRDefault="00BD5813" w:rsidP="00031429">
      <w:pPr>
        <w:pStyle w:val="Pisma"/>
        <w:widowControl w:val="0"/>
        <w:autoSpaceDE/>
        <w:autoSpaceDN/>
        <w:rPr>
          <w:rFonts w:ascii="Calibri" w:hAnsi="Calibri"/>
          <w:sz w:val="22"/>
          <w:szCs w:val="22"/>
        </w:rPr>
      </w:pPr>
      <w:r w:rsidRPr="0001405E">
        <w:rPr>
          <w:rFonts w:ascii="Calibri" w:hAnsi="Calibri"/>
          <w:sz w:val="22"/>
          <w:szCs w:val="22"/>
        </w:rPr>
        <w:t>a</w:t>
      </w:r>
    </w:p>
    <w:p w14:paraId="1884B019" w14:textId="77777777" w:rsidR="00BD5813" w:rsidRPr="0001405E" w:rsidRDefault="00BD5813" w:rsidP="00031429">
      <w:pPr>
        <w:widowControl w:val="0"/>
        <w:jc w:val="both"/>
      </w:pPr>
    </w:p>
    <w:p w14:paraId="35645EE3" w14:textId="77777777" w:rsidR="00BD5813" w:rsidRPr="0001405E" w:rsidRDefault="00BD5813" w:rsidP="00031429">
      <w:pPr>
        <w:widowControl w:val="0"/>
        <w:jc w:val="both"/>
      </w:pPr>
      <w:r w:rsidRPr="0001405E">
        <w:rPr>
          <w:b/>
          <w:bCs/>
        </w:rPr>
        <w:t>Beneficjentem - .................................................................................................................</w:t>
      </w:r>
      <w:r w:rsidRPr="0001405E">
        <w:rPr>
          <w:rStyle w:val="Odwoanieprzypisudolnego"/>
        </w:rPr>
        <w:footnoteReference w:id="5"/>
      </w:r>
      <w:r w:rsidRPr="0001405E">
        <w:t xml:space="preserve">, </w:t>
      </w:r>
    </w:p>
    <w:p w14:paraId="6698FFF5" w14:textId="77777777" w:rsidR="00BD5813" w:rsidRPr="0001405E" w:rsidRDefault="00BD5813" w:rsidP="00031429">
      <w:pPr>
        <w:widowControl w:val="0"/>
        <w:jc w:val="both"/>
      </w:pPr>
    </w:p>
    <w:p w14:paraId="16A03D83" w14:textId="77777777" w:rsidR="00BD5813" w:rsidRPr="0001405E" w:rsidRDefault="00BD5813" w:rsidP="00031429">
      <w:pPr>
        <w:widowControl w:val="0"/>
        <w:jc w:val="both"/>
      </w:pPr>
      <w:r w:rsidRPr="0001405E">
        <w:t>reprezentowanym przez:</w:t>
      </w:r>
    </w:p>
    <w:p w14:paraId="1C648676" w14:textId="77777777" w:rsidR="00BD5813" w:rsidRPr="0001405E" w:rsidRDefault="00BD5813" w:rsidP="00BC32FB">
      <w:pPr>
        <w:widowControl w:val="0"/>
      </w:pPr>
    </w:p>
    <w:p w14:paraId="5787155D" w14:textId="77777777" w:rsidR="00BD5813" w:rsidRPr="0001405E" w:rsidRDefault="00BD5813" w:rsidP="00BC32FB">
      <w:pPr>
        <w:widowControl w:val="0"/>
      </w:pPr>
      <w:r w:rsidRPr="0001405E">
        <w:rPr>
          <w:b/>
          <w:bCs/>
        </w:rPr>
        <w:t>.............................................................................................................................................</w:t>
      </w:r>
      <w:r w:rsidRPr="0001405E">
        <w:t xml:space="preserve">, </w:t>
      </w:r>
    </w:p>
    <w:p w14:paraId="744B68F9" w14:textId="77777777" w:rsidR="00BD5813" w:rsidRPr="0001405E" w:rsidRDefault="00BD5813" w:rsidP="00BC32FB">
      <w:pPr>
        <w:widowControl w:val="0"/>
      </w:pPr>
      <w:r w:rsidRPr="0001405E">
        <w:t>na podstawie aktu powołania/pełnomocnictwa</w:t>
      </w:r>
      <w:r w:rsidRPr="0001405E">
        <w:rPr>
          <w:rStyle w:val="Odwoanieprzypisudolnego"/>
        </w:rPr>
        <w:footnoteReference w:id="6"/>
      </w:r>
      <w:r w:rsidRPr="0001405E">
        <w:t xml:space="preserve"> stanowiącego załącznik nr 2 do Umowy,</w:t>
      </w:r>
    </w:p>
    <w:p w14:paraId="0C0710A5" w14:textId="77777777" w:rsidR="00BD5813" w:rsidRPr="0001405E" w:rsidRDefault="00BD5813" w:rsidP="00BC32FB">
      <w:pPr>
        <w:widowControl w:val="0"/>
      </w:pPr>
      <w:r w:rsidRPr="0001405E">
        <w:t>łącznie zwanymi dalej „Stronami Umowy”.</w:t>
      </w:r>
    </w:p>
    <w:p w14:paraId="06164AE8" w14:textId="77777777" w:rsidR="00BD5813" w:rsidRPr="0001405E" w:rsidRDefault="00BD5813" w:rsidP="00BC32FB">
      <w:pPr>
        <w:widowControl w:val="0"/>
        <w:rPr>
          <w:bCs/>
          <w:sz w:val="20"/>
          <w:szCs w:val="20"/>
        </w:rPr>
      </w:pPr>
    </w:p>
    <w:p w14:paraId="20446C44" w14:textId="34A40B8C" w:rsidR="00BD5813" w:rsidRPr="0001405E" w:rsidRDefault="00BD5813" w:rsidP="00031429">
      <w:pPr>
        <w:pStyle w:val="Tekstpodstawowy"/>
        <w:widowControl w:val="0"/>
        <w:tabs>
          <w:tab w:val="left" w:pos="360"/>
        </w:tabs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Działając na podstawie art. 10 </w:t>
      </w:r>
      <w:r w:rsidR="00532793" w:rsidRPr="0001405E">
        <w:rPr>
          <w:rFonts w:ascii="Calibri" w:hAnsi="Calibri"/>
          <w:sz w:val="20"/>
        </w:rPr>
        <w:t>u</w:t>
      </w:r>
      <w:r w:rsidRPr="0001405E">
        <w:rPr>
          <w:rFonts w:ascii="Calibri" w:hAnsi="Calibri"/>
          <w:sz w:val="20"/>
        </w:rPr>
        <w:t>stawy z dnia 11 lipca 2014 r. o zasadach realizacji programów w zakresie polityki spójności finansowanych w perspektywie finansowej 2014–2020 (</w:t>
      </w:r>
      <w:r w:rsidR="00E33447">
        <w:rPr>
          <w:rFonts w:ascii="Calibri" w:hAnsi="Calibri"/>
          <w:sz w:val="20"/>
          <w:lang w:val="pl-PL"/>
        </w:rPr>
        <w:t xml:space="preserve">t.j. </w:t>
      </w:r>
      <w:r w:rsidRPr="0001405E">
        <w:rPr>
          <w:rFonts w:ascii="Calibri" w:hAnsi="Calibri"/>
          <w:sz w:val="20"/>
        </w:rPr>
        <w:t xml:space="preserve">Dz. U. z </w:t>
      </w:r>
      <w:r w:rsidR="00E33447" w:rsidRPr="0001405E">
        <w:rPr>
          <w:rFonts w:ascii="Calibri" w:hAnsi="Calibri"/>
          <w:sz w:val="20"/>
        </w:rPr>
        <w:t>201</w:t>
      </w:r>
      <w:r w:rsidR="00E33447">
        <w:rPr>
          <w:rFonts w:ascii="Calibri" w:hAnsi="Calibri"/>
          <w:sz w:val="20"/>
          <w:lang w:val="pl-PL"/>
        </w:rPr>
        <w:t>7</w:t>
      </w:r>
      <w:r w:rsidR="00E33447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 xml:space="preserve">r. poz. </w:t>
      </w:r>
      <w:r w:rsidR="00E33447">
        <w:rPr>
          <w:rFonts w:ascii="Calibri" w:hAnsi="Calibri"/>
          <w:sz w:val="20"/>
          <w:lang w:val="pl-PL"/>
        </w:rPr>
        <w:t>1460</w:t>
      </w:r>
      <w:r w:rsidR="00E33447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>z późn. zm.)</w:t>
      </w:r>
      <w:r w:rsidRPr="0001405E">
        <w:t xml:space="preserve"> </w:t>
      </w:r>
      <w:r w:rsidRPr="0001405E">
        <w:rPr>
          <w:rFonts w:ascii="Calibri" w:hAnsi="Calibri"/>
          <w:sz w:val="20"/>
        </w:rPr>
        <w:t xml:space="preserve">- zwanej dalej „Ustawą” – i </w:t>
      </w:r>
      <w:r w:rsidRPr="0001405E">
        <w:rPr>
          <w:rFonts w:ascii="Calibri" w:hAnsi="Calibri"/>
          <w:bCs/>
          <w:sz w:val="20"/>
        </w:rPr>
        <w:t>§ 5 ust. 13 Porozumienia trójstronnego w sprawie systemu realizacji Programu Operacyjnego Polska Cyfrowa na lata 2014-2020 zawartego w dniu 22 grudnia 2014 r.</w:t>
      </w:r>
      <w:r w:rsidR="00861ECA" w:rsidRPr="0001405E">
        <w:rPr>
          <w:rFonts w:ascii="Calibri" w:hAnsi="Calibri"/>
          <w:bCs/>
          <w:sz w:val="20"/>
        </w:rPr>
        <w:t xml:space="preserve">, </w:t>
      </w:r>
      <w:r w:rsidR="00EF5B43" w:rsidRPr="0001405E">
        <w:rPr>
          <w:rFonts w:ascii="Calibri" w:hAnsi="Calibri"/>
          <w:bCs/>
          <w:sz w:val="20"/>
        </w:rPr>
        <w:t>zawartego na podstawie art. 10 ust. 1 Ustawy, w którym Instytucja Zarządzająca powierza Instytucji Pośredniczącej zadania związane z realizacją Programu Operacyjnego Polska Cyfrowa na lata 2014-2020</w:t>
      </w:r>
      <w:r w:rsidR="00C269D8" w:rsidRPr="0001405E">
        <w:rPr>
          <w:rFonts w:ascii="Calibri" w:hAnsi="Calibri"/>
          <w:bCs/>
          <w:sz w:val="20"/>
        </w:rPr>
        <w:t>,</w:t>
      </w:r>
      <w:r w:rsidR="00EF5B43" w:rsidRPr="0001405E">
        <w:rPr>
          <w:rFonts w:ascii="Calibri" w:hAnsi="Calibri"/>
          <w:bCs/>
          <w:sz w:val="20"/>
        </w:rPr>
        <w:t xml:space="preserve"> </w:t>
      </w:r>
      <w:r w:rsidRPr="0001405E">
        <w:rPr>
          <w:rFonts w:ascii="Calibri" w:hAnsi="Calibri"/>
          <w:sz w:val="20"/>
        </w:rPr>
        <w:t>oraz mając w szczególności na uwadze:</w:t>
      </w:r>
    </w:p>
    <w:p w14:paraId="7BFA3934" w14:textId="77777777" w:rsidR="00BD5813" w:rsidRPr="0001405E" w:rsidRDefault="00BD5813" w:rsidP="008427F6">
      <w:pPr>
        <w:widowControl w:val="0"/>
        <w:numPr>
          <w:ilvl w:val="1"/>
          <w:numId w:val="27"/>
        </w:numPr>
        <w:spacing w:after="0" w:line="240" w:lineRule="auto"/>
        <w:jc w:val="both"/>
        <w:rPr>
          <w:sz w:val="20"/>
          <w:szCs w:val="20"/>
        </w:rPr>
      </w:pPr>
      <w:bookmarkStart w:id="0" w:name="_Ref464648890"/>
      <w:r w:rsidRPr="0001405E">
        <w:rPr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 grudnia 2013 r., str. 374-469);</w:t>
      </w:r>
      <w:bookmarkEnd w:id="0"/>
    </w:p>
    <w:p w14:paraId="49716B30" w14:textId="57156D3F" w:rsidR="00BD5813" w:rsidRPr="0001405E" w:rsidRDefault="0042367A" w:rsidP="007C7CBB">
      <w:pPr>
        <w:widowControl w:val="0"/>
        <w:numPr>
          <w:ilvl w:val="1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u</w:t>
      </w:r>
      <w:r w:rsidR="00BD5813" w:rsidRPr="0001405E">
        <w:rPr>
          <w:sz w:val="20"/>
          <w:szCs w:val="20"/>
        </w:rPr>
        <w:t>stawę z dnia 27 sierpnia 2009 r. o finansach publicznych (</w:t>
      </w:r>
      <w:r w:rsidR="00E33447">
        <w:rPr>
          <w:sz w:val="20"/>
          <w:szCs w:val="20"/>
        </w:rPr>
        <w:t xml:space="preserve">t.j. </w:t>
      </w:r>
      <w:r w:rsidR="00BD5813" w:rsidRPr="0001405E">
        <w:rPr>
          <w:sz w:val="20"/>
          <w:szCs w:val="20"/>
        </w:rPr>
        <w:t xml:space="preserve">Dz. U. z </w:t>
      </w:r>
      <w:r w:rsidR="00E33447" w:rsidRPr="0001405E">
        <w:rPr>
          <w:sz w:val="20"/>
          <w:szCs w:val="20"/>
        </w:rPr>
        <w:t>201</w:t>
      </w:r>
      <w:r w:rsidR="000511B7">
        <w:rPr>
          <w:sz w:val="20"/>
          <w:szCs w:val="20"/>
        </w:rPr>
        <w:t>7</w:t>
      </w:r>
      <w:r w:rsidR="00E33447" w:rsidRPr="0001405E">
        <w:rPr>
          <w:sz w:val="20"/>
          <w:szCs w:val="20"/>
        </w:rPr>
        <w:t xml:space="preserve"> </w:t>
      </w:r>
      <w:r w:rsidR="00BD5813" w:rsidRPr="0001405E">
        <w:rPr>
          <w:sz w:val="20"/>
          <w:szCs w:val="20"/>
        </w:rPr>
        <w:t xml:space="preserve">r. poz. </w:t>
      </w:r>
      <w:r w:rsidR="000511B7">
        <w:rPr>
          <w:sz w:val="20"/>
          <w:szCs w:val="20"/>
        </w:rPr>
        <w:t>2077</w:t>
      </w:r>
      <w:r w:rsidR="00BD5813" w:rsidRPr="0001405E">
        <w:rPr>
          <w:sz w:val="20"/>
          <w:szCs w:val="20"/>
        </w:rPr>
        <w:t>)</w:t>
      </w:r>
      <w:r w:rsidR="00BD5813" w:rsidRPr="0001405E">
        <w:t xml:space="preserve"> </w:t>
      </w:r>
      <w:r w:rsidR="00BD5813" w:rsidRPr="0001405E">
        <w:rPr>
          <w:sz w:val="20"/>
          <w:szCs w:val="20"/>
        </w:rPr>
        <w:t>– zwaną dalej „ustawą o finansach publicznych”</w:t>
      </w:r>
      <w:r w:rsidRPr="0001405E">
        <w:rPr>
          <w:sz w:val="20"/>
          <w:szCs w:val="20"/>
        </w:rPr>
        <w:t>,</w:t>
      </w:r>
    </w:p>
    <w:p w14:paraId="1F29EE7A" w14:textId="77777777" w:rsidR="00BD5813" w:rsidRPr="0001405E" w:rsidRDefault="00BD5813" w:rsidP="00031429">
      <w:pPr>
        <w:pStyle w:val="Tekstpodstawowy"/>
        <w:widowControl w:val="0"/>
        <w:tabs>
          <w:tab w:val="left" w:pos="360"/>
        </w:tabs>
        <w:rPr>
          <w:rFonts w:ascii="Calibri" w:hAnsi="Calibri"/>
          <w:sz w:val="20"/>
        </w:rPr>
      </w:pPr>
    </w:p>
    <w:p w14:paraId="26AE7039" w14:textId="77777777" w:rsidR="00BD5813" w:rsidRPr="0001405E" w:rsidRDefault="00BD5813" w:rsidP="00031429">
      <w:pPr>
        <w:pStyle w:val="Tekstpodstawowy"/>
        <w:widowControl w:val="0"/>
        <w:tabs>
          <w:tab w:val="left" w:pos="360"/>
        </w:tabs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Strony Umowy zgodnie postanawiają, co następuje</w:t>
      </w:r>
      <w:r w:rsidR="0042367A" w:rsidRPr="0001405E">
        <w:rPr>
          <w:rFonts w:ascii="Calibri" w:hAnsi="Calibri"/>
          <w:sz w:val="20"/>
        </w:rPr>
        <w:t>.</w:t>
      </w:r>
    </w:p>
    <w:p w14:paraId="0D141380" w14:textId="77777777" w:rsidR="00BD5813" w:rsidRPr="0001405E" w:rsidRDefault="00BD5813" w:rsidP="00BC32FB">
      <w:pPr>
        <w:widowControl w:val="0"/>
        <w:spacing w:after="0" w:line="240" w:lineRule="auto"/>
        <w:jc w:val="both"/>
      </w:pPr>
    </w:p>
    <w:p w14:paraId="563CD257" w14:textId="77777777" w:rsidR="00BD5813" w:rsidRPr="0001405E" w:rsidRDefault="00BD5813" w:rsidP="00031429">
      <w:pPr>
        <w:pStyle w:val="Nagwek5"/>
        <w:keepNext w:val="0"/>
        <w:rPr>
          <w:rFonts w:ascii="Calibri" w:hAnsi="Calibri"/>
          <w:sz w:val="20"/>
        </w:rPr>
      </w:pPr>
      <w:r w:rsidRPr="0001405E">
        <w:rPr>
          <w:rFonts w:ascii="Calibri" w:hAnsi="Calibri"/>
          <w:bCs/>
          <w:sz w:val="20"/>
        </w:rPr>
        <w:t>§ 1</w:t>
      </w:r>
      <w:r w:rsidR="0042367A" w:rsidRPr="0001405E">
        <w:rPr>
          <w:rFonts w:ascii="Calibri" w:hAnsi="Calibri"/>
          <w:bCs/>
          <w:sz w:val="20"/>
        </w:rPr>
        <w:t>.</w:t>
      </w:r>
      <w:r w:rsidRPr="0001405E">
        <w:rPr>
          <w:rFonts w:ascii="Calibri" w:hAnsi="Calibri"/>
          <w:sz w:val="20"/>
        </w:rPr>
        <w:t xml:space="preserve"> </w:t>
      </w:r>
    </w:p>
    <w:p w14:paraId="765E4053" w14:textId="77777777" w:rsidR="00BD5813" w:rsidRPr="0001405E" w:rsidRDefault="00BD5813" w:rsidP="00031429">
      <w:pPr>
        <w:pStyle w:val="Nagwek5"/>
        <w:keepNext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Definicje</w:t>
      </w:r>
    </w:p>
    <w:p w14:paraId="18D69F80" w14:textId="77777777" w:rsidR="00BD5813" w:rsidRPr="0001405E" w:rsidRDefault="00BD5813" w:rsidP="00031429">
      <w:pPr>
        <w:pStyle w:val="Tekstpodstawowy"/>
        <w:widowControl w:val="0"/>
        <w:tabs>
          <w:tab w:val="left" w:pos="360"/>
        </w:tabs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 Ilekroć w Umowie jest mowa o:</w:t>
      </w:r>
    </w:p>
    <w:p w14:paraId="7CB1A1FA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sz w:val="20"/>
          <w:szCs w:val="20"/>
        </w:rPr>
      </w:pPr>
      <w:r w:rsidRPr="0001405E" w:rsidDel="00A8137B">
        <w:rPr>
          <w:sz w:val="20"/>
          <w:szCs w:val="20"/>
        </w:rPr>
        <w:t xml:space="preserve"> </w:t>
      </w:r>
      <w:r w:rsidRPr="0001405E">
        <w:rPr>
          <w:sz w:val="20"/>
          <w:szCs w:val="20"/>
        </w:rPr>
        <w:t>„BGK” – należy przez to rozumieć Bank Gospodarstwa Krajowego, zajmujący się obsługą bankową płatności, wynikających z Umowy, w ramach umowy rachunku bankowego zawartej z Ministrem Finansów;</w:t>
      </w:r>
    </w:p>
    <w:p w14:paraId="459FE1AA" w14:textId="77777777" w:rsidR="00BD5813" w:rsidRPr="0001405E" w:rsidRDefault="00BD5813" w:rsidP="001E15AE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iCs/>
          <w:sz w:val="20"/>
          <w:szCs w:val="20"/>
        </w:rPr>
        <w:t>„Beneficjencie” – należy przez to rozumieć podmiot, o którym mowa w art. 2 pkt 1 Ustawy, będący stroną Umowy</w:t>
      </w:r>
      <w:r w:rsidRPr="0001405E">
        <w:rPr>
          <w:sz w:val="20"/>
          <w:szCs w:val="20"/>
        </w:rPr>
        <w:t>;</w:t>
      </w:r>
    </w:p>
    <w:p w14:paraId="21A11BB0" w14:textId="77777777" w:rsidR="00BD5813" w:rsidRPr="0001405E" w:rsidRDefault="00BD5813" w:rsidP="007C7CB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</w:t>
      </w:r>
      <w:r w:rsidR="004D74F7" w:rsidRPr="0001405E">
        <w:rPr>
          <w:sz w:val="20"/>
          <w:szCs w:val="20"/>
        </w:rPr>
        <w:t>b</w:t>
      </w:r>
      <w:r w:rsidRPr="0001405E">
        <w:rPr>
          <w:sz w:val="20"/>
          <w:szCs w:val="20"/>
        </w:rPr>
        <w:t xml:space="preserve">udżecie </w:t>
      </w:r>
      <w:r w:rsidR="004D74F7" w:rsidRPr="0001405E">
        <w:rPr>
          <w:sz w:val="20"/>
          <w:szCs w:val="20"/>
        </w:rPr>
        <w:t>p</w:t>
      </w:r>
      <w:r w:rsidRPr="0001405E">
        <w:rPr>
          <w:sz w:val="20"/>
          <w:szCs w:val="20"/>
        </w:rPr>
        <w:t>aństwa” – należy przez to rozumieć budżet, zgodnie z art. 110 ustawy</w:t>
      </w:r>
      <w:r w:rsidRPr="0001405E">
        <w:t xml:space="preserve"> </w:t>
      </w:r>
      <w:r w:rsidRPr="0001405E">
        <w:rPr>
          <w:sz w:val="20"/>
          <w:szCs w:val="20"/>
        </w:rPr>
        <w:t>o finansach publicznych;</w:t>
      </w:r>
    </w:p>
    <w:p w14:paraId="3CAFFC1D" w14:textId="77777777" w:rsidR="00BD5813" w:rsidRPr="0001405E" w:rsidRDefault="00BD5813" w:rsidP="00AF0B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„budżecie środków europejskich” – należy przez to rozumieć budżet, zgodnie z art. 117 ustawy</w:t>
      </w:r>
      <w:r w:rsidRPr="0001405E">
        <w:t xml:space="preserve"> </w:t>
      </w:r>
      <w:r w:rsidRPr="0001405E">
        <w:rPr>
          <w:rFonts w:cs="Arial"/>
          <w:sz w:val="20"/>
          <w:szCs w:val="20"/>
        </w:rPr>
        <w:t>o finansach publicznych, którego bankową obsługę zapewnia BGK;</w:t>
      </w:r>
    </w:p>
    <w:p w14:paraId="4667C1D2" w14:textId="6C0CDC15" w:rsidR="00BD5813" w:rsidRPr="0001405E" w:rsidRDefault="00BD5813" w:rsidP="001E15A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 xml:space="preserve">„całkowitej wartości </w:t>
      </w:r>
      <w:r w:rsidR="0042367A" w:rsidRPr="0001405E">
        <w:rPr>
          <w:rFonts w:cs="Arial"/>
          <w:sz w:val="20"/>
          <w:szCs w:val="20"/>
        </w:rPr>
        <w:t>P</w:t>
      </w:r>
      <w:r w:rsidRPr="0001405E">
        <w:rPr>
          <w:rFonts w:cs="Arial"/>
          <w:sz w:val="20"/>
          <w:szCs w:val="20"/>
        </w:rPr>
        <w:t xml:space="preserve">rojektu” – należy przez to rozumieć kwotę wydatków ogółem, o których mowa w pkt. </w:t>
      </w:r>
      <w:r w:rsidR="00D0637F">
        <w:rPr>
          <w:rFonts w:cs="Arial"/>
          <w:sz w:val="20"/>
          <w:szCs w:val="20"/>
        </w:rPr>
        <w:t>21</w:t>
      </w:r>
      <w:r w:rsidRPr="0001405E">
        <w:rPr>
          <w:rFonts w:cs="Arial"/>
          <w:sz w:val="20"/>
          <w:szCs w:val="20"/>
        </w:rPr>
        <w:t xml:space="preserve"> wniosku o dofinansowanie, obejmującą kwotę wydatków kwalifikowalnych oraz planowanych do poniesienia wydatków niekwalifikowalnych w ramach Projektu;</w:t>
      </w:r>
    </w:p>
    <w:p w14:paraId="1583749A" w14:textId="77777777" w:rsidR="00105D77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 xml:space="preserve">„danych osobowych” </w:t>
      </w:r>
      <w:r w:rsidRPr="0001405E">
        <w:rPr>
          <w:sz w:val="20"/>
          <w:szCs w:val="20"/>
        </w:rPr>
        <w:t xml:space="preserve">– należy przez to rozumieć </w:t>
      </w:r>
      <w:r w:rsidRPr="0001405E">
        <w:rPr>
          <w:rFonts w:cs="Arial"/>
          <w:sz w:val="20"/>
          <w:szCs w:val="20"/>
        </w:rPr>
        <w:t>dane osobowe, w rozumieniu ustawy z dnia 29 sierpnia 1997 r. o ochronie danych osobowych (</w:t>
      </w:r>
      <w:r w:rsidR="00E33447">
        <w:rPr>
          <w:rFonts w:cs="Arial"/>
          <w:sz w:val="20"/>
          <w:szCs w:val="20"/>
        </w:rPr>
        <w:t xml:space="preserve">t.j. </w:t>
      </w:r>
      <w:r w:rsidRPr="0001405E">
        <w:rPr>
          <w:rFonts w:cs="Arial"/>
          <w:sz w:val="20"/>
          <w:szCs w:val="20"/>
        </w:rPr>
        <w:t>Dz.</w:t>
      </w:r>
      <w:r w:rsidR="0042367A" w:rsidRPr="0001405E">
        <w:rPr>
          <w:rFonts w:cs="Arial"/>
          <w:sz w:val="20"/>
          <w:szCs w:val="20"/>
        </w:rPr>
        <w:t xml:space="preserve"> </w:t>
      </w:r>
      <w:r w:rsidRPr="0001405E">
        <w:rPr>
          <w:rFonts w:cs="Arial"/>
          <w:sz w:val="20"/>
          <w:szCs w:val="20"/>
        </w:rPr>
        <w:t>U. 201</w:t>
      </w:r>
      <w:r w:rsidR="004F23FA">
        <w:rPr>
          <w:rFonts w:cs="Arial"/>
          <w:sz w:val="20"/>
          <w:szCs w:val="20"/>
        </w:rPr>
        <w:t>6</w:t>
      </w:r>
      <w:r w:rsidRPr="0001405E">
        <w:rPr>
          <w:rFonts w:cs="Arial"/>
          <w:sz w:val="20"/>
          <w:szCs w:val="20"/>
        </w:rPr>
        <w:t xml:space="preserve"> r., poz. </w:t>
      </w:r>
      <w:r w:rsidR="004F23FA">
        <w:rPr>
          <w:rFonts w:cs="Arial"/>
          <w:sz w:val="20"/>
          <w:szCs w:val="20"/>
        </w:rPr>
        <w:t>922</w:t>
      </w:r>
      <w:r w:rsidR="00E33447" w:rsidRPr="0001405E">
        <w:rPr>
          <w:sz w:val="20"/>
          <w:szCs w:val="20"/>
        </w:rPr>
        <w:t>, z późn. zm.</w:t>
      </w:r>
      <w:r w:rsidRPr="0001405E">
        <w:rPr>
          <w:rFonts w:cs="Arial"/>
          <w:sz w:val="20"/>
          <w:szCs w:val="20"/>
        </w:rPr>
        <w:t>)</w:t>
      </w:r>
      <w:r w:rsidRPr="0001405E">
        <w:rPr>
          <w:sz w:val="20"/>
          <w:szCs w:val="20"/>
        </w:rPr>
        <w:t>,</w:t>
      </w:r>
      <w:r w:rsidRPr="0001405E">
        <w:rPr>
          <w:rFonts w:cs="Arial"/>
          <w:sz w:val="20"/>
          <w:szCs w:val="20"/>
        </w:rPr>
        <w:t xml:space="preserve"> przetwarzane w ramach wykonywania zadań wynikających z Umowy;</w:t>
      </w:r>
    </w:p>
    <w:p w14:paraId="6F1CED37" w14:textId="77777777" w:rsidR="00BD5813" w:rsidRPr="0001405E" w:rsidRDefault="00105D77" w:rsidP="00105D7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„dniu roboczym”</w:t>
      </w:r>
      <w:r w:rsidRPr="0001405E">
        <w:t xml:space="preserve"> </w:t>
      </w:r>
      <w:r w:rsidRPr="0001405E">
        <w:rPr>
          <w:sz w:val="20"/>
          <w:szCs w:val="20"/>
        </w:rPr>
        <w:t>– należy przez to rozumieć</w:t>
      </w:r>
      <w:r w:rsidRPr="0001405E">
        <w:rPr>
          <w:rFonts w:cs="Arial"/>
          <w:sz w:val="20"/>
          <w:szCs w:val="20"/>
        </w:rPr>
        <w:t xml:space="preserve"> każdy dzień tygodnia od poniedziałku do piątku, za wyjątkiem dni ustawowo wolnych od pracy</w:t>
      </w:r>
      <w:r w:rsidR="008E2749" w:rsidRPr="0001405E">
        <w:rPr>
          <w:rFonts w:cs="Arial"/>
          <w:sz w:val="20"/>
          <w:szCs w:val="20"/>
        </w:rPr>
        <w:t>;</w:t>
      </w:r>
      <w:r w:rsidR="00BD5813" w:rsidRPr="0001405E">
        <w:rPr>
          <w:rFonts w:cs="Arial"/>
          <w:sz w:val="20"/>
          <w:szCs w:val="20"/>
        </w:rPr>
        <w:t xml:space="preserve"> </w:t>
      </w:r>
    </w:p>
    <w:p w14:paraId="43C55CCD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„dofinansowaniu” – należy przez to rozumieć płatności pochodzące z budżetu środków europejskich odpowiadające wkładowi Funduszu oraz współfinansowanie pochodzące ze środków </w:t>
      </w:r>
      <w:r w:rsidR="002B36B0" w:rsidRPr="0001405E">
        <w:rPr>
          <w:sz w:val="20"/>
          <w:szCs w:val="20"/>
        </w:rPr>
        <w:t>b</w:t>
      </w:r>
      <w:r w:rsidRPr="0001405E">
        <w:rPr>
          <w:sz w:val="20"/>
          <w:szCs w:val="20"/>
        </w:rPr>
        <w:t xml:space="preserve">udżetu </w:t>
      </w:r>
      <w:r w:rsidR="002B36B0" w:rsidRPr="0001405E">
        <w:rPr>
          <w:sz w:val="20"/>
          <w:szCs w:val="20"/>
        </w:rPr>
        <w:t>p</w:t>
      </w:r>
      <w:r w:rsidRPr="0001405E">
        <w:rPr>
          <w:sz w:val="20"/>
          <w:szCs w:val="20"/>
        </w:rPr>
        <w:t>aństwa,  stanowiące bezzwrotną pomoc przeznaczoną na pokrycie wydatków kwalifikowalnych, ponoszonych w związku z realizacją Projektu w ramach Programu na podstawie Umowy;</w:t>
      </w:r>
    </w:p>
    <w:p w14:paraId="05860E33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„Funduszu” – należy przez to rozumieć Europejski Fundusz Rozwoju Regionalnego;</w:t>
      </w:r>
    </w:p>
    <w:p w14:paraId="02DB7952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„Instytucji kontrolującej” – należy przez to rozumieć Instytucję Pośredniczącą, Instytucję Zarządzającą PO PC lub podmiot upoważniony do przeprowadzenia kontroli;</w:t>
      </w:r>
    </w:p>
    <w:p w14:paraId="38C9FA82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„Instytucji Zarządzającej PO PC” – należy przez to rozumieć ministra właściwego do spraw rozwoju regionalnego</w:t>
      </w:r>
      <w:r w:rsidR="00B8174A" w:rsidRPr="0001405E">
        <w:rPr>
          <w:rFonts w:cs="Arial"/>
          <w:sz w:val="20"/>
          <w:szCs w:val="20"/>
        </w:rPr>
        <w:t xml:space="preserve">, </w:t>
      </w:r>
      <w:r w:rsidRPr="0001405E">
        <w:rPr>
          <w:rFonts w:cs="Arial"/>
          <w:sz w:val="20"/>
          <w:szCs w:val="20"/>
        </w:rPr>
        <w:t xml:space="preserve">obsługę </w:t>
      </w:r>
      <w:r w:rsidR="00B8174A" w:rsidRPr="0001405E">
        <w:rPr>
          <w:rFonts w:cs="Arial"/>
          <w:sz w:val="20"/>
          <w:szCs w:val="20"/>
        </w:rPr>
        <w:t xml:space="preserve">którego – </w:t>
      </w:r>
      <w:r w:rsidRPr="0001405E">
        <w:rPr>
          <w:rFonts w:cs="Arial"/>
          <w:sz w:val="20"/>
          <w:szCs w:val="20"/>
        </w:rPr>
        <w:t xml:space="preserve">w zakresie Programu </w:t>
      </w:r>
      <w:r w:rsidR="00B8174A" w:rsidRPr="0001405E">
        <w:rPr>
          <w:rFonts w:cs="Arial"/>
          <w:sz w:val="20"/>
          <w:szCs w:val="20"/>
        </w:rPr>
        <w:t xml:space="preserve">– </w:t>
      </w:r>
      <w:r w:rsidRPr="0001405E">
        <w:rPr>
          <w:rFonts w:cs="Arial"/>
          <w:sz w:val="20"/>
          <w:szCs w:val="20"/>
        </w:rPr>
        <w:t>zapewnia Departament Rozwoju Cyfrowego w Ministerstwie Infrastruktury i Rozwoju;</w:t>
      </w:r>
    </w:p>
    <w:p w14:paraId="7B3D8F3D" w14:textId="70065B81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„konflikcie interesów” – zgodnie z art. 57 ust. 2 Rozporządzenia Parlamentu Europejskiego i Rady NR 966/2012  z dnia 25 października 2012 r. w sprawie zasad finansowych mających zastosowanie do budżetu ogólnego Unii oraz uchylającego rozporządzenie Rady (WE, Euratom) nr 1605/2002, należy przez to rozumieć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14:paraId="03AD0589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w w:val="105"/>
          <w:sz w:val="20"/>
          <w:szCs w:val="20"/>
        </w:rPr>
        <w:t xml:space="preserve">„LSI” – </w:t>
      </w:r>
      <w:r w:rsidR="00B8174A" w:rsidRPr="0001405E">
        <w:rPr>
          <w:w w:val="105"/>
          <w:sz w:val="20"/>
          <w:szCs w:val="20"/>
        </w:rPr>
        <w:t xml:space="preserve">należy przez to rozumieć </w:t>
      </w:r>
      <w:r w:rsidRPr="0001405E">
        <w:rPr>
          <w:w w:val="105"/>
          <w:sz w:val="20"/>
          <w:szCs w:val="20"/>
        </w:rPr>
        <w:t>lokalny system informatyczny</w:t>
      </w:r>
      <w:r w:rsidR="00B8174A" w:rsidRPr="0001405E">
        <w:rPr>
          <w:w w:val="105"/>
          <w:sz w:val="20"/>
          <w:szCs w:val="20"/>
        </w:rPr>
        <w:t xml:space="preserve"> </w:t>
      </w:r>
      <w:r w:rsidRPr="0001405E">
        <w:rPr>
          <w:w w:val="105"/>
          <w:sz w:val="20"/>
          <w:szCs w:val="20"/>
        </w:rPr>
        <w:t>umożliwiający wymianę danych z aplikacją główną centralnego systemu teleinformatycznego SL2014</w:t>
      </w:r>
      <w:r w:rsidR="00B8174A" w:rsidRPr="0001405E">
        <w:rPr>
          <w:w w:val="105"/>
          <w:sz w:val="20"/>
          <w:szCs w:val="20"/>
        </w:rPr>
        <w:t xml:space="preserve"> </w:t>
      </w:r>
      <w:r w:rsidRPr="0001405E">
        <w:rPr>
          <w:w w:val="105"/>
          <w:sz w:val="20"/>
          <w:szCs w:val="20"/>
        </w:rPr>
        <w:t>i zapewniający</w:t>
      </w:r>
      <w:r w:rsidRPr="0001405E">
        <w:rPr>
          <w:sz w:val="20"/>
          <w:szCs w:val="20"/>
        </w:rPr>
        <w:t xml:space="preserve"> obsługę procesów związanych z wnioskowaniem o dofinansowanie oraz pełniący funkcje monitoringowe o charakterze uzupełniającym dla systemu centralnego SL2014</w:t>
      </w:r>
      <w:r w:rsidR="00B8174A" w:rsidRPr="0001405E">
        <w:rPr>
          <w:sz w:val="20"/>
          <w:szCs w:val="20"/>
        </w:rPr>
        <w:t>;</w:t>
      </w:r>
    </w:p>
    <w:p w14:paraId="1FB9FB50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rFonts w:cs="Arial"/>
          <w:sz w:val="20"/>
          <w:szCs w:val="20"/>
        </w:rPr>
        <w:t>„nadużyciu finansowym” –</w:t>
      </w:r>
      <w:r w:rsidR="006307D9" w:rsidRPr="0001405E">
        <w:rPr>
          <w:rFonts w:cs="Arial"/>
          <w:sz w:val="20"/>
          <w:szCs w:val="20"/>
        </w:rPr>
        <w:t xml:space="preserve"> </w:t>
      </w:r>
      <w:r w:rsidRPr="0001405E">
        <w:rPr>
          <w:rFonts w:cs="Arial"/>
          <w:sz w:val="20"/>
          <w:szCs w:val="20"/>
        </w:rPr>
        <w:t>należy przez to rozumieć każde celowe działanie lub zaniechanie dotyczące wykorzystania lub przedstawienia nieprawdziwych, niepoprawnych lub niepełnych oświadczeń lub dokumentów, które ma na celu sprzeniewierzenie lub bezprawne zatrzymanie środków z budżetu ogólnego Wspólnot lub budżetów zarządzanych przez Wspólnoty lub w ich imieniu, nieujawnienia informacji z</w:t>
      </w:r>
      <w:r w:rsidRPr="0001405E">
        <w:rPr>
          <w:sz w:val="20"/>
          <w:szCs w:val="20"/>
        </w:rPr>
        <w:t xml:space="preserve"> naruszeniem szczególnego obowiązku, w tym samym celu, </w:t>
      </w:r>
      <w:r w:rsidRPr="0001405E">
        <w:rPr>
          <w:sz w:val="20"/>
          <w:szCs w:val="20"/>
        </w:rPr>
        <w:lastRenderedPageBreak/>
        <w:t>niewłaściwego wykorzystania takich środków do celów innych niż te, na które zostały pierwotnie przyznane;</w:t>
      </w:r>
    </w:p>
    <w:p w14:paraId="3CEAFBC9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 xml:space="preserve">„nieprawidłowości” </w:t>
      </w:r>
      <w:r w:rsidR="00B8174A" w:rsidRPr="0001405E">
        <w:rPr>
          <w:rFonts w:cs="Arial"/>
          <w:sz w:val="20"/>
          <w:szCs w:val="20"/>
        </w:rPr>
        <w:t xml:space="preserve">– </w:t>
      </w:r>
      <w:r w:rsidRPr="0001405E">
        <w:rPr>
          <w:rFonts w:cs="Arial"/>
          <w:sz w:val="20"/>
          <w:szCs w:val="20"/>
        </w:rPr>
        <w:t>należy przez to rozumieć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1DCA320D" w14:textId="77777777" w:rsidR="00BD5813" w:rsidRPr="0001405E" w:rsidRDefault="00BD5813" w:rsidP="007C564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„okres</w:t>
      </w:r>
      <w:r w:rsidR="00B8174A" w:rsidRPr="0001405E">
        <w:rPr>
          <w:rFonts w:cs="Arial"/>
          <w:sz w:val="20"/>
          <w:szCs w:val="20"/>
        </w:rPr>
        <w:t>ie</w:t>
      </w:r>
      <w:r w:rsidRPr="0001405E">
        <w:rPr>
          <w:rFonts w:cs="Arial"/>
          <w:sz w:val="20"/>
          <w:szCs w:val="20"/>
        </w:rPr>
        <w:t xml:space="preserve"> kwalifikowalności wydatków” </w:t>
      </w:r>
      <w:r w:rsidR="007C5644" w:rsidRPr="0001405E">
        <w:rPr>
          <w:rFonts w:cs="Arial"/>
          <w:sz w:val="20"/>
          <w:szCs w:val="20"/>
        </w:rPr>
        <w:t>– należy przez to rozumieć</w:t>
      </w:r>
      <w:r w:rsidRPr="0001405E">
        <w:rPr>
          <w:rFonts w:cs="Arial"/>
          <w:sz w:val="20"/>
          <w:szCs w:val="20"/>
        </w:rPr>
        <w:t xml:space="preserve"> okres, w którym mogą być ponoszone wydatki kwalifikowane w ramach Projektu;</w:t>
      </w:r>
    </w:p>
    <w:p w14:paraId="178785BE" w14:textId="0D0B85A0" w:rsidR="00BD5813" w:rsidRPr="0001405E" w:rsidRDefault="008F571B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 w:rsidDel="008F571B">
        <w:rPr>
          <w:sz w:val="20"/>
          <w:szCs w:val="20"/>
        </w:rPr>
        <w:t xml:space="preserve"> </w:t>
      </w:r>
      <w:r w:rsidR="00BD5813" w:rsidRPr="0001405E">
        <w:rPr>
          <w:sz w:val="20"/>
          <w:szCs w:val="20"/>
        </w:rPr>
        <w:t>„pomocy de minimis” – należy przez to rozumieć pomoc regulowaną Rozporządzeniem Komisji nr 1407/2013;</w:t>
      </w:r>
    </w:p>
    <w:p w14:paraId="45227E8C" w14:textId="77777777" w:rsidR="0064085A" w:rsidRPr="0001405E" w:rsidRDefault="0064085A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„Powierzającym” – należy przez to rozumieć</w:t>
      </w:r>
      <w:r w:rsidR="00B8174A" w:rsidRPr="0001405E">
        <w:rPr>
          <w:sz w:val="20"/>
          <w:szCs w:val="20"/>
        </w:rPr>
        <w:t xml:space="preserve"> ministra właściwego do spraw rozwoju regionalnego</w:t>
      </w:r>
      <w:r w:rsidRPr="0001405E">
        <w:rPr>
          <w:sz w:val="20"/>
          <w:szCs w:val="20"/>
        </w:rPr>
        <w:t xml:space="preserve">, który jako administrator danych osobowych powierzył Instytucji Pośredniczącej w drodze Porozumienia w sprawie powierzenia przetwarzania danych osobowych w związku z realizacją Programu Operacyjnego Polska Cyfrowa na lata 2014-2020 </w:t>
      </w:r>
      <w:r w:rsidR="00B82331" w:rsidRPr="0001405E">
        <w:rPr>
          <w:sz w:val="20"/>
          <w:szCs w:val="20"/>
        </w:rPr>
        <w:t xml:space="preserve">z dnia 12 czerwca 2015 r. </w:t>
      </w:r>
      <w:r w:rsidRPr="0001405E">
        <w:rPr>
          <w:sz w:val="20"/>
          <w:szCs w:val="20"/>
        </w:rPr>
        <w:t xml:space="preserve">przetwarzanie danych osobowych w zbiorach </w:t>
      </w:r>
      <w:r w:rsidR="00B82331" w:rsidRPr="0001405E">
        <w:rPr>
          <w:sz w:val="20"/>
          <w:szCs w:val="20"/>
        </w:rPr>
        <w:t>„</w:t>
      </w:r>
      <w:r w:rsidRPr="0001405E">
        <w:rPr>
          <w:sz w:val="20"/>
          <w:szCs w:val="20"/>
        </w:rPr>
        <w:t>Program Operacyjny Polska Cyfrowa na lata 2014 – 2020</w:t>
      </w:r>
      <w:r w:rsidR="00B82331" w:rsidRPr="0001405E">
        <w:rPr>
          <w:sz w:val="20"/>
          <w:szCs w:val="20"/>
        </w:rPr>
        <w:t>”</w:t>
      </w:r>
      <w:r w:rsidRPr="0001405E">
        <w:rPr>
          <w:sz w:val="20"/>
          <w:szCs w:val="20"/>
        </w:rPr>
        <w:t xml:space="preserve"> oraz </w:t>
      </w:r>
      <w:r w:rsidR="00B82331" w:rsidRPr="0001405E">
        <w:rPr>
          <w:sz w:val="20"/>
          <w:szCs w:val="20"/>
        </w:rPr>
        <w:t>„</w:t>
      </w:r>
      <w:r w:rsidRPr="0001405E">
        <w:rPr>
          <w:sz w:val="20"/>
          <w:szCs w:val="20"/>
        </w:rPr>
        <w:t>Centralny system teleinformatyczny wspierający realizację programów operacyjnych</w:t>
      </w:r>
      <w:r w:rsidR="00B82331" w:rsidRPr="0001405E">
        <w:rPr>
          <w:sz w:val="20"/>
          <w:szCs w:val="20"/>
        </w:rPr>
        <w:t>”</w:t>
      </w:r>
      <w:r w:rsidRPr="0001405E">
        <w:rPr>
          <w:sz w:val="20"/>
          <w:szCs w:val="20"/>
        </w:rPr>
        <w:t>;</w:t>
      </w:r>
    </w:p>
    <w:p w14:paraId="575DA75C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„pracowniku” – należy przez to rozumieć osobę świadczącą pracę na podstawie stosunku pracy lub świadczącą usługi na podstawie stosunku cywilnoprawnego;</w:t>
      </w:r>
    </w:p>
    <w:p w14:paraId="3EEA60D8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 „Programie” – należy przez to rozumieć Program Operacyjny Polska Cyfrowa na lata 2014-2020, przyjęty decyzją Komisji Europejskiej nr C(2014) 9384 final z dnia 5 grudnia 2014 r. oraz uchwałą Rady Ministrów z dnia 8 stycznia 2014 r.;</w:t>
      </w:r>
    </w:p>
    <w:p w14:paraId="409211F0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caps/>
          <w:sz w:val="20"/>
          <w:szCs w:val="20"/>
        </w:rPr>
      </w:pPr>
      <w:r w:rsidRPr="0001405E">
        <w:rPr>
          <w:sz w:val="20"/>
          <w:szCs w:val="20"/>
        </w:rPr>
        <w:t>„Projekcie” – należy przez to rozumieć przedsięwzięcie</w:t>
      </w:r>
      <w:r w:rsidR="00B82331" w:rsidRPr="0001405E">
        <w:rPr>
          <w:sz w:val="20"/>
          <w:szCs w:val="20"/>
        </w:rPr>
        <w:t xml:space="preserve"> pn. „………………………………” o numerze: …………………….</w:t>
      </w:r>
      <w:r w:rsidR="00B82331" w:rsidRPr="0001405E">
        <w:rPr>
          <w:vertAlign w:val="superscript"/>
        </w:rPr>
        <w:footnoteReference w:id="7"/>
      </w:r>
      <w:r w:rsidR="00B82331" w:rsidRPr="0001405E">
        <w:rPr>
          <w:sz w:val="20"/>
          <w:szCs w:val="20"/>
        </w:rPr>
        <w:t>,</w:t>
      </w:r>
      <w:r w:rsidRPr="0001405E">
        <w:rPr>
          <w:sz w:val="20"/>
          <w:szCs w:val="20"/>
        </w:rPr>
        <w:t xml:space="preserve"> szczegółowo określone we wniosku o dofinansowanie</w:t>
      </w:r>
      <w:r w:rsidR="00B82331" w:rsidRPr="0001405E">
        <w:rPr>
          <w:sz w:val="20"/>
          <w:szCs w:val="20"/>
        </w:rPr>
        <w:t>,</w:t>
      </w:r>
      <w:r w:rsidRPr="0001405E">
        <w:rPr>
          <w:sz w:val="20"/>
          <w:szCs w:val="20"/>
        </w:rPr>
        <w:t xml:space="preserve"> realizowane w ramach Program</w:t>
      </w:r>
      <w:r w:rsidR="00B82331" w:rsidRPr="0001405E">
        <w:rPr>
          <w:sz w:val="20"/>
          <w:szCs w:val="20"/>
        </w:rPr>
        <w:t>u</w:t>
      </w:r>
      <w:r w:rsidRPr="0001405E">
        <w:rPr>
          <w:sz w:val="20"/>
          <w:szCs w:val="20"/>
        </w:rPr>
        <w:t>, będące przedmiotem Umowy</w:t>
      </w:r>
      <w:r w:rsidR="0026347E" w:rsidRPr="009251D3">
        <w:rPr>
          <w:vertAlign w:val="superscript"/>
        </w:rPr>
        <w:footnoteReference w:id="8"/>
      </w:r>
      <w:r w:rsidRPr="009251D3">
        <w:rPr>
          <w:sz w:val="20"/>
          <w:szCs w:val="20"/>
        </w:rPr>
        <w:t>;</w:t>
      </w:r>
    </w:p>
    <w:p w14:paraId="3EC70B5D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wykonania przez Beneficjenta zadań wynikających z Umowy;</w:t>
      </w:r>
    </w:p>
    <w:p w14:paraId="750BCD31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caps/>
          <w:sz w:val="20"/>
          <w:szCs w:val="20"/>
        </w:rPr>
      </w:pPr>
      <w:r w:rsidRPr="0001405E">
        <w:rPr>
          <w:sz w:val="20"/>
          <w:szCs w:val="20"/>
        </w:rPr>
        <w:t xml:space="preserve">„rachunku bankowym BGK” – należy przez to rozumieć rachunek bankowy </w:t>
      </w:r>
      <w:r w:rsidR="00EB3E4C" w:rsidRPr="0001405E">
        <w:rPr>
          <w:sz w:val="20"/>
          <w:szCs w:val="20"/>
        </w:rPr>
        <w:t xml:space="preserve">w </w:t>
      </w:r>
      <w:r w:rsidRPr="0001405E">
        <w:rPr>
          <w:sz w:val="20"/>
          <w:szCs w:val="20"/>
        </w:rPr>
        <w:t xml:space="preserve">BGK, otwarty przez Ministra Finansów, z którego płatności, pochodzące z budżetu środków europejskich odpowiadające wkładowi Funduszu przekazywane są, na podstawie zlecenia płatności wystawionego przez </w:t>
      </w:r>
      <w:r w:rsidR="00EB3E4C" w:rsidRPr="0001405E">
        <w:rPr>
          <w:sz w:val="20"/>
          <w:szCs w:val="20"/>
        </w:rPr>
        <w:t>Instytucję Pośredniczącą</w:t>
      </w:r>
      <w:r w:rsidRPr="0001405E">
        <w:rPr>
          <w:sz w:val="20"/>
          <w:szCs w:val="20"/>
        </w:rPr>
        <w:t>, na rachunek bankowy Beneficjenta;</w:t>
      </w:r>
    </w:p>
    <w:p w14:paraId="60CBCBE8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 w:rsidDel="00306779">
        <w:rPr>
          <w:sz w:val="20"/>
          <w:szCs w:val="20"/>
        </w:rPr>
        <w:t xml:space="preserve"> </w:t>
      </w:r>
      <w:r w:rsidRPr="0001405E">
        <w:rPr>
          <w:sz w:val="20"/>
          <w:szCs w:val="20"/>
        </w:rPr>
        <w:t xml:space="preserve">„regionalnej pomocy inwestycyjnej” - należy przez to rozumieć pomoc, o której mowa w art. 14 Rozporządzenia </w:t>
      </w:r>
      <w:r w:rsidRPr="0001405E">
        <w:rPr>
          <w:rFonts w:cs="Arial"/>
          <w:sz w:val="20"/>
          <w:szCs w:val="20"/>
        </w:rPr>
        <w:t>KE nr 651/2014</w:t>
      </w:r>
      <w:r w:rsidRPr="0001405E">
        <w:rPr>
          <w:sz w:val="20"/>
          <w:szCs w:val="20"/>
        </w:rPr>
        <w:t>;</w:t>
      </w:r>
    </w:p>
    <w:p w14:paraId="055A6DE8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„rozliczeniu wydatków” – należy przez to rozumieć wykazanie i udokumentowanie we wniosku o płatność części wydatków kwalifikowalnych poniesionych na realizację Projektu przez Beneficjenta i potwierdzonych przez Instytucję Pośredniczącą;</w:t>
      </w:r>
    </w:p>
    <w:p w14:paraId="793722F6" w14:textId="77777777" w:rsidR="000F3DF2" w:rsidRPr="0001405E" w:rsidRDefault="000F3DF2" w:rsidP="000F3DF2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„rozpoczęciu prac” – należy przez to rozumieć rozpoczęcie prac w rozumieniu art. 2 pkt 23 Rozporządzenia Komisji (UE) nr 651/2014;</w:t>
      </w:r>
    </w:p>
    <w:p w14:paraId="534534B9" w14:textId="77777777" w:rsidR="00BD5813" w:rsidRPr="0001405E" w:rsidRDefault="000F3DF2" w:rsidP="000F3DF2">
      <w:pPr>
        <w:pStyle w:val="Kolorowalistaakcent1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bCs/>
          <w:sz w:val="20"/>
          <w:szCs w:val="20"/>
        </w:rPr>
        <w:t xml:space="preserve"> </w:t>
      </w:r>
      <w:r w:rsidR="00BD5813" w:rsidRPr="0001405E">
        <w:rPr>
          <w:rFonts w:cs="Calibri"/>
          <w:bCs/>
          <w:sz w:val="20"/>
          <w:szCs w:val="20"/>
        </w:rPr>
        <w:t>„rozporządzeniu KE nr 480/2014” – należy przez to rozumieć 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BD5813" w:rsidRPr="0001405E">
        <w:rPr>
          <w:rFonts w:cs="Calibri"/>
          <w:sz w:val="20"/>
          <w:szCs w:val="20"/>
        </w:rPr>
        <w:t>;</w:t>
      </w:r>
    </w:p>
    <w:p w14:paraId="210472B4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„rozporządzeniu Rady nr 1303/2013”, „rozporządzeniu Komisji nr 215/2014”, „rozporządzeniu Parlamentu Europejskiego i Rady nr 1080/2006”– należy przez to rozumieć odpowiednio: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 grudnia 2013 r., str. 374-469), rozporządzenie Komisji (UE) nr 215/2014 z dnia 7 marca 2014 r. 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oraz rozporządzenia Parlamentu Europejskiego i Rady (UE) nr 1301/2013 z dnia 17 grudnia 2013 r. w sprawie Europejskiego Funduszu Rozwoju Regionalnego i przepisów szczególnych dotyczących celu „Inwestycje na rzecz wzrostu i zatrudnienia” oraz w sprawie uchylenia rozporządzenia (WE) nr 1080/2006 (Dz. Urz. UE L 347 z 20 grudnia 2013 r., str. 289-302);</w:t>
      </w:r>
    </w:p>
    <w:p w14:paraId="42B12088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 xml:space="preserve">„rozporządzeniu KE nr 651/2014” – należy przez to rozumieć Rozporządzenie Komisji (UE) nr 651/ 2014 z dnia 17 czerwca </w:t>
      </w:r>
      <w:r w:rsidRPr="0001405E">
        <w:rPr>
          <w:rFonts w:cs="Arial"/>
          <w:sz w:val="20"/>
          <w:szCs w:val="20"/>
        </w:rPr>
        <w:lastRenderedPageBreak/>
        <w:t>2014 r. uznające niektóre rodzaje pomocy za zgodne z rynkiem wewnętrznym w  zastosowaniu art. 107 i 108 Traktatu (Dz. U. UE L z dnia 26 czerwca 2014 r.);</w:t>
      </w:r>
    </w:p>
    <w:p w14:paraId="2039E3A4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„rozporządzeniu KE nr 1407/2013” – należy przez to rozmieć Rozporządzenie Komisji (UE) nr 1407/ 2013 z dnia 18 grudnia 2013 r. w sprawie stosowania art. 107 i 108 Traktatu o funkcjonowaniu Unii Europejskiej do pomocy de minimis (Dz. Urz. UE L 352 z dnia 24 grudnia 2013 r.);</w:t>
      </w:r>
    </w:p>
    <w:p w14:paraId="67DEC312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sz w:val="20"/>
          <w:szCs w:val="20"/>
        </w:rPr>
        <w:t>„SL2014” –  należy przez to rozumieć aplikację główną centralnego systemu informatycznego;</w:t>
      </w:r>
    </w:p>
    <w:p w14:paraId="67EE8817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„środkach europejskich” – należy przez to rozumieć środki, o których mowa w art. 5 ust.</w:t>
      </w:r>
      <w:r w:rsidR="00492CC4" w:rsidRPr="0001405E">
        <w:rPr>
          <w:rFonts w:cs="Arial"/>
          <w:sz w:val="20"/>
          <w:szCs w:val="20"/>
        </w:rPr>
        <w:t xml:space="preserve"> </w:t>
      </w:r>
      <w:r w:rsidRPr="0001405E">
        <w:rPr>
          <w:rFonts w:cs="Arial"/>
          <w:sz w:val="20"/>
          <w:szCs w:val="20"/>
        </w:rPr>
        <w:t>1 pkt. 2 ustawy o finansach publicznych;</w:t>
      </w:r>
    </w:p>
    <w:p w14:paraId="44E7D28A" w14:textId="77777777" w:rsidR="00A16D30" w:rsidRDefault="00A16D30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„Umowie Wykonawczej” – należy przez to rozumieć umowę zawartą pomiędzy Benef</w:t>
      </w:r>
      <w:r w:rsidR="00EE4531">
        <w:rPr>
          <w:rFonts w:cs="Arial"/>
          <w:sz w:val="20"/>
          <w:szCs w:val="20"/>
        </w:rPr>
        <w:t>icjentem a osobą trzecią</w:t>
      </w:r>
      <w:r>
        <w:rPr>
          <w:rFonts w:cs="Arial"/>
          <w:sz w:val="20"/>
          <w:szCs w:val="20"/>
        </w:rPr>
        <w:t>, której celem będzie realizacja Projektu</w:t>
      </w:r>
      <w:r w:rsidR="00AE21E5">
        <w:rPr>
          <w:rFonts w:cs="Arial"/>
          <w:sz w:val="20"/>
          <w:szCs w:val="20"/>
        </w:rPr>
        <w:t>;</w:t>
      </w:r>
    </w:p>
    <w:p w14:paraId="0C84DF76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„ustawie o ochronie danych osobowych” – należy przez to rozumieć ustawę z dnia 29 sierpnia 1997 r. o ochronie danych osobowych;</w:t>
      </w:r>
    </w:p>
    <w:p w14:paraId="607D77D9" w14:textId="45FD7576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 xml:space="preserve">„ustawie Prawo zamówień publicznych” należy przez to rozumieć ustawę z dnia 29 stycznia 2004 r. </w:t>
      </w:r>
      <w:r w:rsidR="00492CC4" w:rsidRPr="0001405E">
        <w:rPr>
          <w:rFonts w:cs="Arial"/>
          <w:sz w:val="20"/>
          <w:szCs w:val="20"/>
        </w:rPr>
        <w:t xml:space="preserve">– </w:t>
      </w:r>
      <w:r w:rsidRPr="0001405E">
        <w:rPr>
          <w:rFonts w:cs="Arial"/>
          <w:sz w:val="20"/>
          <w:szCs w:val="20"/>
        </w:rPr>
        <w:t>Prawo zamówień publicznych (</w:t>
      </w:r>
      <w:r w:rsidR="00E33447">
        <w:rPr>
          <w:rFonts w:cs="Arial"/>
          <w:sz w:val="20"/>
          <w:szCs w:val="20"/>
        </w:rPr>
        <w:t xml:space="preserve">t.j. </w:t>
      </w:r>
      <w:r w:rsidRPr="0001405E">
        <w:rPr>
          <w:rFonts w:cs="Arial"/>
          <w:sz w:val="20"/>
          <w:szCs w:val="20"/>
        </w:rPr>
        <w:t xml:space="preserve">Dz. U. z </w:t>
      </w:r>
      <w:r w:rsidR="00E33447" w:rsidRPr="0001405E">
        <w:rPr>
          <w:rFonts w:cs="Arial"/>
          <w:sz w:val="20"/>
          <w:szCs w:val="20"/>
        </w:rPr>
        <w:t>201</w:t>
      </w:r>
      <w:r w:rsidR="00E33447">
        <w:rPr>
          <w:rFonts w:cs="Arial"/>
          <w:sz w:val="20"/>
          <w:szCs w:val="20"/>
        </w:rPr>
        <w:t>7</w:t>
      </w:r>
      <w:r w:rsidR="00E33447" w:rsidRPr="0001405E">
        <w:rPr>
          <w:rFonts w:cs="Arial"/>
          <w:sz w:val="20"/>
          <w:szCs w:val="20"/>
        </w:rPr>
        <w:t xml:space="preserve"> </w:t>
      </w:r>
      <w:r w:rsidRPr="0001405E">
        <w:rPr>
          <w:rFonts w:cs="Arial"/>
          <w:sz w:val="20"/>
          <w:szCs w:val="20"/>
        </w:rPr>
        <w:t xml:space="preserve">r, poz. </w:t>
      </w:r>
      <w:r w:rsidR="00E33447">
        <w:rPr>
          <w:rFonts w:cs="Arial"/>
          <w:sz w:val="20"/>
          <w:szCs w:val="20"/>
        </w:rPr>
        <w:t>1579</w:t>
      </w:r>
      <w:r w:rsidR="00E33447" w:rsidRPr="0001405E">
        <w:rPr>
          <w:rFonts w:cs="Arial"/>
          <w:sz w:val="20"/>
          <w:szCs w:val="20"/>
        </w:rPr>
        <w:t xml:space="preserve"> </w:t>
      </w:r>
      <w:r w:rsidRPr="0001405E">
        <w:rPr>
          <w:rFonts w:cs="Arial"/>
          <w:sz w:val="20"/>
          <w:szCs w:val="20"/>
        </w:rPr>
        <w:t>z późn. zm</w:t>
      </w:r>
      <w:r w:rsidR="00E33447">
        <w:rPr>
          <w:rFonts w:cs="Arial"/>
          <w:sz w:val="20"/>
          <w:szCs w:val="20"/>
        </w:rPr>
        <w:t>.</w:t>
      </w:r>
      <w:r w:rsidRPr="0001405E">
        <w:rPr>
          <w:rFonts w:cs="Arial"/>
          <w:sz w:val="20"/>
          <w:szCs w:val="20"/>
        </w:rPr>
        <w:t>);</w:t>
      </w:r>
    </w:p>
    <w:p w14:paraId="486BB2B2" w14:textId="77777777" w:rsidR="00BD5813" w:rsidRPr="0001405E" w:rsidRDefault="00BD5813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1405E">
        <w:rPr>
          <w:rFonts w:cs="Arial"/>
          <w:sz w:val="20"/>
          <w:szCs w:val="20"/>
        </w:rPr>
        <w:t>„Uszczegółowieniu Programu” – należy przez to rozumieć Szczegółowy opis osi priorytetowych Programu Operacyjnego Polska Cyfrowa na lata 2014-2020</w:t>
      </w:r>
      <w:r w:rsidR="00AE21E5" w:rsidRPr="00AE21E5">
        <w:rPr>
          <w:rFonts w:cs="Arial"/>
          <w:sz w:val="20"/>
          <w:szCs w:val="20"/>
        </w:rPr>
        <w:t xml:space="preserve"> </w:t>
      </w:r>
      <w:r w:rsidR="00AE21E5" w:rsidRPr="003D0B0A">
        <w:rPr>
          <w:rFonts w:cs="Arial"/>
          <w:sz w:val="20"/>
          <w:szCs w:val="20"/>
        </w:rPr>
        <w:t>dokument przygotowany i przyjęty przez Instytucję Zarządzającą POPC oraz zatwierdzony w zakresie kryteriów wyboru projektów przez komitet monitorujący, o którym mowa w art. 47 rozporządzenia ogólnego, określający w szczególności zakres działań lub poddziałań w ramach poszczególnych osi priorytetowych POPC</w:t>
      </w:r>
      <w:r w:rsidR="00AE21E5">
        <w:rPr>
          <w:rStyle w:val="Odwoanieprzypisudolnego"/>
          <w:sz w:val="20"/>
          <w:szCs w:val="20"/>
        </w:rPr>
        <w:footnoteReference w:id="9"/>
      </w:r>
      <w:r w:rsidRPr="0001405E">
        <w:rPr>
          <w:rFonts w:cs="Arial"/>
          <w:sz w:val="20"/>
          <w:szCs w:val="20"/>
        </w:rPr>
        <w:t>;</w:t>
      </w:r>
    </w:p>
    <w:p w14:paraId="66B341F6" w14:textId="77777777" w:rsidR="00BD5813" w:rsidRPr="0001405E" w:rsidRDefault="00882330" w:rsidP="008427F6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 w:rsidDel="00882330">
        <w:rPr>
          <w:sz w:val="20"/>
          <w:szCs w:val="20"/>
        </w:rPr>
        <w:t xml:space="preserve"> </w:t>
      </w:r>
      <w:r w:rsidR="00BD5813" w:rsidRPr="0001405E">
        <w:rPr>
          <w:sz w:val="20"/>
          <w:szCs w:val="20"/>
        </w:rPr>
        <w:t>„Użytkowniku B” – należy przez to rozumieć osobę posiadającą dostęp do SL2014, wyznaczoną przez Beneficjenta do wykonywania w jego imieniu czynności związanych z realizacją Projektu;</w:t>
      </w:r>
    </w:p>
    <w:p w14:paraId="05F65868" w14:textId="77777777" w:rsidR="00BD5813" w:rsidRPr="0001405E" w:rsidRDefault="00BD5813" w:rsidP="008427F6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„wkładzie własnym” – środki finansowe i </w:t>
      </w:r>
      <w:r w:rsidR="008C0651" w:rsidRPr="0001405E">
        <w:rPr>
          <w:sz w:val="20"/>
          <w:szCs w:val="20"/>
        </w:rPr>
        <w:t xml:space="preserve">wkład niepieniężny </w:t>
      </w:r>
      <w:r w:rsidRPr="0001405E">
        <w:rPr>
          <w:sz w:val="20"/>
          <w:szCs w:val="20"/>
        </w:rPr>
        <w:t xml:space="preserve">zabezpieczone przez </w:t>
      </w:r>
      <w:r w:rsidR="00492CC4" w:rsidRPr="0001405E">
        <w:rPr>
          <w:sz w:val="20"/>
          <w:szCs w:val="20"/>
        </w:rPr>
        <w:t>B</w:t>
      </w:r>
      <w:r w:rsidRPr="0001405E">
        <w:rPr>
          <w:sz w:val="20"/>
          <w:szCs w:val="20"/>
        </w:rPr>
        <w:t xml:space="preserve">eneficjenta, które zostaną przeznaczone na pokrycie wydatków kwalifikowalnych i nie zostaną beneficjentowi przekazane w formie dofinansowania (różnica między kwotą wydatków kwalifikowalnych a kwotą dofinansowania przekazaną </w:t>
      </w:r>
      <w:r w:rsidR="00492CC4" w:rsidRPr="0001405E">
        <w:rPr>
          <w:sz w:val="20"/>
          <w:szCs w:val="20"/>
        </w:rPr>
        <w:t>B</w:t>
      </w:r>
      <w:r w:rsidRPr="0001405E">
        <w:rPr>
          <w:sz w:val="20"/>
          <w:szCs w:val="20"/>
        </w:rPr>
        <w:t xml:space="preserve">eneficjentowi, zgodnie ze stopą dofinansowania dla </w:t>
      </w:r>
      <w:r w:rsidR="00492CC4" w:rsidRPr="0001405E">
        <w:rPr>
          <w:sz w:val="20"/>
          <w:szCs w:val="20"/>
        </w:rPr>
        <w:t>P</w:t>
      </w:r>
      <w:r w:rsidRPr="0001405E">
        <w:rPr>
          <w:sz w:val="20"/>
          <w:szCs w:val="20"/>
        </w:rPr>
        <w:t>rojektu);</w:t>
      </w:r>
    </w:p>
    <w:p w14:paraId="56AA3FAF" w14:textId="77777777" w:rsidR="00BD5813" w:rsidRPr="0001405E" w:rsidRDefault="00BD5813" w:rsidP="001E23BF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„wniosku o dofinansowanie” – należy przez to rozumieć wniosek o dofinansowanie realizacji </w:t>
      </w:r>
      <w:r w:rsidR="00B82331" w:rsidRPr="0001405E">
        <w:rPr>
          <w:sz w:val="20"/>
          <w:szCs w:val="20"/>
        </w:rPr>
        <w:t>P</w:t>
      </w:r>
      <w:r w:rsidRPr="0001405E">
        <w:rPr>
          <w:sz w:val="20"/>
          <w:szCs w:val="20"/>
        </w:rPr>
        <w:t>rojektu, stanowiący załącznik 3 do Umowy;</w:t>
      </w:r>
    </w:p>
    <w:p w14:paraId="5C59F55D" w14:textId="77777777" w:rsidR="00BD5813" w:rsidRPr="0001405E" w:rsidRDefault="00BD5813" w:rsidP="00EB229F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„wniosku o płatność” – należy przez to rozumieć wniosek składany przez Beneficjenta w SL2014, na podstawie którego Beneficjent rozlicza poniesione wydatki lub przekazuje informacje o postępie rzeczowym realizacji Projektu</w:t>
      </w:r>
      <w:r w:rsidR="00EB229F" w:rsidRPr="0001405E">
        <w:rPr>
          <w:sz w:val="20"/>
          <w:szCs w:val="20"/>
        </w:rPr>
        <w:t>;</w:t>
      </w:r>
    </w:p>
    <w:p w14:paraId="0226D3FF" w14:textId="0E120B92" w:rsidR="00BD5813" w:rsidRPr="0001405E" w:rsidRDefault="00882330" w:rsidP="001E23BF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01405E" w:rsidDel="00882330">
        <w:rPr>
          <w:rFonts w:cs="Arial"/>
          <w:w w:val="105"/>
          <w:sz w:val="20"/>
          <w:szCs w:val="20"/>
        </w:rPr>
        <w:t xml:space="preserve"> </w:t>
      </w:r>
      <w:r w:rsidR="00BD5813" w:rsidRPr="0001405E">
        <w:rPr>
          <w:rFonts w:cs="Arial"/>
          <w:sz w:val="20"/>
          <w:szCs w:val="20"/>
        </w:rPr>
        <w:t>„wydatkach kwalifikowalnych” – należy przez to rozumieć koszty i poniesione wydatki</w:t>
      </w:r>
      <w:r w:rsidR="00BD5813" w:rsidRPr="0001405E">
        <w:rPr>
          <w:sz w:val="20"/>
          <w:szCs w:val="20"/>
        </w:rPr>
        <w:t xml:space="preserve">, uznane za kwalifikowalne i spełniające kryteria określone w </w:t>
      </w:r>
      <w:r>
        <w:rPr>
          <w:sz w:val="20"/>
          <w:szCs w:val="20"/>
        </w:rPr>
        <w:t>dokumentach</w:t>
      </w:r>
      <w:r w:rsidR="00BD5813" w:rsidRPr="0001405E">
        <w:rPr>
          <w:sz w:val="20"/>
          <w:szCs w:val="20"/>
        </w:rPr>
        <w:t xml:space="preserve">, o których mowa w § 6 ust. 1 pkt </w:t>
      </w:r>
      <w:r w:rsidR="00C10ECF">
        <w:rPr>
          <w:sz w:val="20"/>
          <w:szCs w:val="20"/>
        </w:rPr>
        <w:t>4</w:t>
      </w:r>
      <w:r w:rsidR="00BD5813" w:rsidRPr="0001405E">
        <w:rPr>
          <w:sz w:val="20"/>
          <w:szCs w:val="20"/>
        </w:rPr>
        <w:t xml:space="preserve"> lit. a</w:t>
      </w:r>
      <w:r w:rsidR="0064085A" w:rsidRPr="0001405E">
        <w:rPr>
          <w:sz w:val="20"/>
          <w:szCs w:val="20"/>
        </w:rPr>
        <w:t xml:space="preserve"> i b</w:t>
      </w:r>
      <w:r w:rsidR="00BD5813" w:rsidRPr="0001405E">
        <w:rPr>
          <w:sz w:val="20"/>
          <w:szCs w:val="20"/>
        </w:rPr>
        <w:t>;</w:t>
      </w:r>
    </w:p>
    <w:p w14:paraId="269F7DA2" w14:textId="77777777" w:rsidR="00BD5813" w:rsidRPr="0001405E" w:rsidRDefault="00BD5813" w:rsidP="008427F6">
      <w:pPr>
        <w:widowControl w:val="0"/>
        <w:numPr>
          <w:ilvl w:val="0"/>
          <w:numId w:val="4"/>
        </w:numPr>
        <w:spacing w:after="0" w:line="240" w:lineRule="auto"/>
        <w:jc w:val="both"/>
        <w:rPr>
          <w:caps/>
          <w:sz w:val="20"/>
          <w:szCs w:val="20"/>
        </w:rPr>
      </w:pPr>
      <w:r w:rsidRPr="0001405E">
        <w:rPr>
          <w:sz w:val="20"/>
          <w:szCs w:val="20"/>
        </w:rPr>
        <w:t>„zakończeniu realizacji Projektu” – należy przez to rozumieć datę podpisania przez Beneficjenta ostatniego protokołu odbioru lub innego dokumentu równoważnego w ramach Projektu;</w:t>
      </w:r>
    </w:p>
    <w:p w14:paraId="4FA378D5" w14:textId="65528C3C" w:rsidR="00BD5813" w:rsidRPr="0001405E" w:rsidRDefault="00BD5813" w:rsidP="00711396">
      <w:pPr>
        <w:widowControl w:val="0"/>
        <w:numPr>
          <w:ilvl w:val="0"/>
          <w:numId w:val="4"/>
        </w:numPr>
        <w:spacing w:after="0" w:line="240" w:lineRule="auto"/>
        <w:jc w:val="both"/>
        <w:rPr>
          <w:caps/>
          <w:sz w:val="20"/>
          <w:szCs w:val="20"/>
        </w:rPr>
      </w:pPr>
      <w:r w:rsidRPr="0001405E">
        <w:rPr>
          <w:sz w:val="20"/>
          <w:szCs w:val="20"/>
        </w:rPr>
        <w:t xml:space="preserve">„zamówieniu” –– należy przez to rozumieć pisemną umowę odpłatną, zawartą pomiędzy zamawiającym a wykonawcą, której przedmiotem są usługi, dostawy lub roboty budowlane przewidziane w Projekcie realizowanym w ramach POPC, przy czym dotyczy to zarówno umów o udzielenie zamówień zgodnie z ustawą </w:t>
      </w:r>
      <w:r w:rsidR="00B90493" w:rsidRPr="0001405E">
        <w:rPr>
          <w:rFonts w:cs="Arial"/>
          <w:sz w:val="20"/>
          <w:szCs w:val="20"/>
        </w:rPr>
        <w:t>Prawo zamówień publicznych</w:t>
      </w:r>
      <w:r w:rsidRPr="0001405E">
        <w:rPr>
          <w:sz w:val="20"/>
          <w:szCs w:val="20"/>
        </w:rPr>
        <w:t xml:space="preserve"> jak i umów dotyczących zamówień udzielanych zgodnie z zasadą konkurencyjności, o której mowa w </w:t>
      </w:r>
      <w:r w:rsidR="00882330">
        <w:rPr>
          <w:sz w:val="20"/>
          <w:szCs w:val="20"/>
        </w:rPr>
        <w:t>dokumentach</w:t>
      </w:r>
      <w:r w:rsidR="00882330" w:rsidRPr="0001405E">
        <w:t xml:space="preserve"> </w:t>
      </w:r>
      <w:r w:rsidR="00711396" w:rsidRPr="0001405E">
        <w:rPr>
          <w:sz w:val="20"/>
          <w:szCs w:val="20"/>
        </w:rPr>
        <w:t xml:space="preserve">wymienionych w </w:t>
      </w:r>
      <w:r w:rsidR="00874113" w:rsidRPr="0001405E">
        <w:rPr>
          <w:sz w:val="20"/>
          <w:szCs w:val="20"/>
        </w:rPr>
        <w:t xml:space="preserve">§ 6 ust. 1 pkt </w:t>
      </w:r>
      <w:r w:rsidR="00C10ECF">
        <w:rPr>
          <w:sz w:val="20"/>
          <w:szCs w:val="20"/>
        </w:rPr>
        <w:t>4</w:t>
      </w:r>
      <w:r w:rsidR="00874113" w:rsidRPr="0001405E">
        <w:rPr>
          <w:sz w:val="20"/>
          <w:szCs w:val="20"/>
        </w:rPr>
        <w:t xml:space="preserve"> lit. a</w:t>
      </w:r>
      <w:r w:rsidR="00864CC0" w:rsidRPr="0001405E">
        <w:rPr>
          <w:sz w:val="20"/>
          <w:szCs w:val="20"/>
        </w:rPr>
        <w:t xml:space="preserve"> i b</w:t>
      </w:r>
      <w:r w:rsidRPr="0001405E">
        <w:rPr>
          <w:sz w:val="20"/>
          <w:szCs w:val="20"/>
        </w:rPr>
        <w:t>;</w:t>
      </w:r>
    </w:p>
    <w:p w14:paraId="4D5F7113" w14:textId="77777777" w:rsidR="00BD5813" w:rsidRPr="0001405E" w:rsidRDefault="00882330" w:rsidP="000D271B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1405E" w:rsidDel="00882330">
        <w:rPr>
          <w:sz w:val="20"/>
          <w:szCs w:val="20"/>
        </w:rPr>
        <w:t xml:space="preserve"> </w:t>
      </w:r>
      <w:r w:rsidR="00BD5813" w:rsidRPr="0001405E">
        <w:rPr>
          <w:sz w:val="20"/>
          <w:szCs w:val="20"/>
        </w:rPr>
        <w:t>„zleceniu płatności” – należy przez to rozumieć</w:t>
      </w:r>
      <w:r w:rsidR="00BD5813" w:rsidRPr="0001405E">
        <w:t xml:space="preserve"> </w:t>
      </w:r>
      <w:r w:rsidR="00BD5813" w:rsidRPr="0001405E">
        <w:rPr>
          <w:sz w:val="20"/>
          <w:szCs w:val="20"/>
        </w:rPr>
        <w:t>dokument,</w:t>
      </w:r>
      <w:r w:rsidR="00BD5813" w:rsidRPr="0001405E">
        <w:t xml:space="preserve"> </w:t>
      </w:r>
      <w:r w:rsidR="00BD5813" w:rsidRPr="0001405E">
        <w:rPr>
          <w:sz w:val="20"/>
          <w:szCs w:val="20"/>
        </w:rPr>
        <w:t>o którym mowa w art. 188 ust. 6 pkt 1 ustawy o finansach publicznych, wystawiany przez Instytucję Pośredniczącą zgodnie z</w:t>
      </w:r>
      <w:r w:rsidR="005112DF" w:rsidRPr="0001405E">
        <w:rPr>
          <w:sz w:val="20"/>
          <w:szCs w:val="20"/>
        </w:rPr>
        <w:t>e</w:t>
      </w:r>
      <w:r w:rsidR="00BD5813" w:rsidRPr="0001405E">
        <w:rPr>
          <w:sz w:val="20"/>
          <w:szCs w:val="20"/>
        </w:rPr>
        <w:t xml:space="preserve"> wzorem określonym przez Ministra Finansów na podstawie art. 188 ust. 6 pkt</w:t>
      </w:r>
      <w:r w:rsidR="005112DF" w:rsidRPr="0001405E">
        <w:rPr>
          <w:sz w:val="20"/>
          <w:szCs w:val="20"/>
        </w:rPr>
        <w:t xml:space="preserve"> </w:t>
      </w:r>
      <w:r w:rsidR="00BD5813" w:rsidRPr="0001405E">
        <w:rPr>
          <w:sz w:val="20"/>
          <w:szCs w:val="20"/>
        </w:rPr>
        <w:t>1 ustawy o finansach publicznych,  na podstawie którego Instytucja Pośrednicząca występuje do BGK o przekazanie</w:t>
      </w:r>
      <w:r w:rsidR="000D271B" w:rsidRPr="0001405E">
        <w:rPr>
          <w:sz w:val="20"/>
          <w:szCs w:val="20"/>
        </w:rPr>
        <w:t>,</w:t>
      </w:r>
      <w:r w:rsidR="000D271B" w:rsidRPr="0001405E">
        <w:t xml:space="preserve"> </w:t>
      </w:r>
      <w:r w:rsidR="000D271B" w:rsidRPr="0001405E">
        <w:rPr>
          <w:sz w:val="20"/>
          <w:szCs w:val="20"/>
        </w:rPr>
        <w:t>za pisemną zgodą dysponenta części budżetowej,</w:t>
      </w:r>
      <w:r w:rsidR="00BD5813" w:rsidRPr="0001405E">
        <w:rPr>
          <w:sz w:val="20"/>
          <w:szCs w:val="20"/>
        </w:rPr>
        <w:t xml:space="preserve"> płatności pochodzących z budżetu środków europejskich odpowiadających wkładowi Funduszu</w:t>
      </w:r>
      <w:r w:rsidR="00C00F5C" w:rsidRPr="0001405E">
        <w:rPr>
          <w:sz w:val="20"/>
          <w:szCs w:val="20"/>
        </w:rPr>
        <w:t xml:space="preserve"> </w:t>
      </w:r>
      <w:r w:rsidR="000D271B" w:rsidRPr="0001405E">
        <w:rPr>
          <w:sz w:val="20"/>
          <w:szCs w:val="20"/>
        </w:rPr>
        <w:t>na rachunek bankowy Beneficjenta.</w:t>
      </w:r>
    </w:p>
    <w:p w14:paraId="6181BCBE" w14:textId="77777777" w:rsidR="00BD5813" w:rsidRPr="0001405E" w:rsidRDefault="00BD5813" w:rsidP="00031429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</w:p>
    <w:p w14:paraId="4932B2DE" w14:textId="77777777" w:rsidR="00BD5813" w:rsidRPr="0001405E" w:rsidRDefault="00BD5813" w:rsidP="00DC1682">
      <w:pPr>
        <w:widowControl w:val="0"/>
        <w:spacing w:after="120"/>
        <w:jc w:val="center"/>
        <w:rPr>
          <w:b/>
          <w:bCs/>
          <w:caps/>
          <w:w w:val="105"/>
          <w:sz w:val="20"/>
          <w:szCs w:val="20"/>
        </w:rPr>
      </w:pPr>
      <w:r w:rsidRPr="0001405E">
        <w:rPr>
          <w:b/>
          <w:w w:val="105"/>
          <w:sz w:val="20"/>
          <w:szCs w:val="20"/>
        </w:rPr>
        <w:t>§ 2</w:t>
      </w:r>
      <w:r w:rsidR="005112DF" w:rsidRPr="0001405E">
        <w:rPr>
          <w:b/>
          <w:w w:val="105"/>
          <w:sz w:val="20"/>
          <w:szCs w:val="20"/>
        </w:rPr>
        <w:t>.</w:t>
      </w:r>
      <w:r w:rsidRPr="0001405E">
        <w:rPr>
          <w:b/>
          <w:bCs/>
          <w:caps/>
          <w:w w:val="105"/>
          <w:sz w:val="20"/>
          <w:szCs w:val="20"/>
        </w:rPr>
        <w:t xml:space="preserve"> </w:t>
      </w:r>
    </w:p>
    <w:p w14:paraId="3904D36E" w14:textId="77777777" w:rsidR="00BD5813" w:rsidRPr="0001405E" w:rsidRDefault="00BD5813" w:rsidP="00DC1682">
      <w:pPr>
        <w:widowControl w:val="0"/>
        <w:spacing w:after="120"/>
        <w:jc w:val="center"/>
        <w:rPr>
          <w:b/>
          <w:w w:val="105"/>
          <w:sz w:val="20"/>
          <w:szCs w:val="20"/>
        </w:rPr>
      </w:pPr>
      <w:r w:rsidRPr="0001405E">
        <w:rPr>
          <w:b/>
          <w:bCs/>
          <w:caps/>
          <w:w w:val="105"/>
          <w:sz w:val="20"/>
          <w:szCs w:val="20"/>
        </w:rPr>
        <w:t>P</w:t>
      </w:r>
      <w:r w:rsidRPr="0001405E">
        <w:rPr>
          <w:b/>
          <w:bCs/>
          <w:w w:val="105"/>
          <w:sz w:val="20"/>
          <w:szCs w:val="20"/>
        </w:rPr>
        <w:t>rzedmiot</w:t>
      </w:r>
      <w:r w:rsidRPr="0001405E">
        <w:rPr>
          <w:b/>
          <w:bCs/>
          <w:sz w:val="20"/>
          <w:szCs w:val="20"/>
        </w:rPr>
        <w:t xml:space="preserve"> </w:t>
      </w:r>
      <w:r w:rsidRPr="0001405E">
        <w:rPr>
          <w:b/>
          <w:bCs/>
          <w:w w:val="105"/>
          <w:sz w:val="20"/>
          <w:szCs w:val="20"/>
        </w:rPr>
        <w:t>Umowy</w:t>
      </w:r>
    </w:p>
    <w:p w14:paraId="092FE234" w14:textId="77777777" w:rsidR="00BD5813" w:rsidRPr="0001405E" w:rsidRDefault="00BD5813" w:rsidP="008427F6">
      <w:pPr>
        <w:pStyle w:val="Tekstpodstawowy"/>
        <w:widowControl w:val="0"/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Umowa określa szczegółowe zasady, tryb i warunki, na jakich dokonywane jest rozliczenie wydatków kwalifikowalnych poniesionych przez Beneficjenta na realizację Projektu, określonego szczegółowo we wniosku o dofinansowanie, stanowiącym załącznik nr 3 do Umowy oraz inne prawa i obowiązki Stron Umowy związan</w:t>
      </w:r>
      <w:r w:rsidR="00D84339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 xml:space="preserve"> z realizacją Projektu.</w:t>
      </w:r>
    </w:p>
    <w:p w14:paraId="0D05A40F" w14:textId="77777777" w:rsidR="00BD5813" w:rsidRPr="0001405E" w:rsidRDefault="00BD5813" w:rsidP="008427F6">
      <w:pPr>
        <w:pStyle w:val="Tekstpodstawowy"/>
        <w:widowControl w:val="0"/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Całkowita wartość Projektu </w:t>
      </w:r>
      <w:r w:rsidRPr="0001405E">
        <w:rPr>
          <w:rFonts w:ascii="Calibri" w:hAnsi="Calibri"/>
          <w:w w:val="105"/>
          <w:sz w:val="20"/>
        </w:rPr>
        <w:t>w</w:t>
      </w:r>
      <w:r w:rsidRPr="0001405E">
        <w:rPr>
          <w:rFonts w:ascii="Calibri" w:hAnsi="Calibri"/>
          <w:sz w:val="20"/>
        </w:rPr>
        <w:t xml:space="preserve">ynosi </w:t>
      </w:r>
      <w:r w:rsidRPr="0001405E">
        <w:rPr>
          <w:rFonts w:ascii="Calibri" w:hAnsi="Calibri"/>
          <w:bCs/>
          <w:sz w:val="20"/>
        </w:rPr>
        <w:t>..........................,........</w:t>
      </w:r>
      <w:r w:rsidRPr="0001405E">
        <w:rPr>
          <w:rFonts w:ascii="Calibri" w:hAnsi="Calibri"/>
          <w:sz w:val="20"/>
        </w:rPr>
        <w:t xml:space="preserve"> </w:t>
      </w:r>
      <w:r w:rsidR="00D84339" w:rsidRPr="0001405E">
        <w:rPr>
          <w:rFonts w:ascii="Calibri" w:hAnsi="Calibri"/>
          <w:sz w:val="20"/>
        </w:rPr>
        <w:t xml:space="preserve">zł </w:t>
      </w:r>
      <w:r w:rsidRPr="0001405E">
        <w:rPr>
          <w:rFonts w:ascii="Calibri" w:hAnsi="Calibri"/>
          <w:sz w:val="20"/>
        </w:rPr>
        <w:t xml:space="preserve">(słownie: </w:t>
      </w:r>
      <w:r w:rsidRPr="0001405E">
        <w:rPr>
          <w:rFonts w:ascii="Calibri" w:hAnsi="Calibri"/>
          <w:b/>
          <w:bCs/>
          <w:i/>
          <w:iCs/>
          <w:sz w:val="20"/>
        </w:rPr>
        <w:t>...................................................</w:t>
      </w:r>
      <w:r w:rsidRPr="0001405E">
        <w:rPr>
          <w:rFonts w:ascii="Calibri" w:hAnsi="Calibri"/>
          <w:sz w:val="20"/>
        </w:rPr>
        <w:t xml:space="preserve">). </w:t>
      </w:r>
    </w:p>
    <w:p w14:paraId="2C738BA6" w14:textId="77777777" w:rsidR="00BD5813" w:rsidRPr="0001405E" w:rsidRDefault="00BD5813" w:rsidP="008427F6">
      <w:pPr>
        <w:pStyle w:val="Tekstpodstawowy"/>
        <w:widowControl w:val="0"/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Całkowite wydatki kwalifikowalne Projektu wynoszą: </w:t>
      </w:r>
      <w:r w:rsidRPr="0001405E">
        <w:rPr>
          <w:rFonts w:ascii="Calibri" w:hAnsi="Calibri"/>
          <w:bCs/>
          <w:sz w:val="20"/>
        </w:rPr>
        <w:t>........................,......</w:t>
      </w:r>
      <w:r w:rsidRPr="0001405E">
        <w:rPr>
          <w:rFonts w:ascii="Calibri" w:hAnsi="Calibri"/>
          <w:sz w:val="20"/>
        </w:rPr>
        <w:t xml:space="preserve"> </w:t>
      </w:r>
      <w:r w:rsidR="00D84339" w:rsidRPr="0001405E">
        <w:rPr>
          <w:rFonts w:ascii="Calibri" w:hAnsi="Calibri"/>
          <w:sz w:val="20"/>
        </w:rPr>
        <w:t xml:space="preserve">zł </w:t>
      </w:r>
      <w:r w:rsidRPr="0001405E">
        <w:rPr>
          <w:rFonts w:ascii="Calibri" w:hAnsi="Calibri"/>
          <w:sz w:val="20"/>
        </w:rPr>
        <w:t xml:space="preserve">(słownie: </w:t>
      </w:r>
      <w:r w:rsidRPr="0001405E">
        <w:rPr>
          <w:rFonts w:ascii="Calibri" w:hAnsi="Calibri"/>
          <w:b/>
          <w:bCs/>
          <w:i/>
          <w:iCs/>
          <w:sz w:val="20"/>
        </w:rPr>
        <w:t>...................................................</w:t>
      </w:r>
      <w:r w:rsidRPr="0001405E">
        <w:rPr>
          <w:rFonts w:ascii="Calibri" w:hAnsi="Calibri"/>
          <w:sz w:val="20"/>
        </w:rPr>
        <w:t>).</w:t>
      </w:r>
    </w:p>
    <w:p w14:paraId="67C11B9F" w14:textId="77777777" w:rsidR="00BD5813" w:rsidRPr="0001405E" w:rsidRDefault="00BD5813" w:rsidP="008427F6">
      <w:pPr>
        <w:pStyle w:val="Tekstpodstawowy"/>
        <w:widowControl w:val="0"/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Instytucja Pośrednicząca przyznaje Beneficjentowi </w:t>
      </w:r>
      <w:r w:rsidR="00D84339" w:rsidRPr="0001405E">
        <w:rPr>
          <w:rFonts w:ascii="Calibri" w:hAnsi="Calibri"/>
          <w:sz w:val="20"/>
        </w:rPr>
        <w:t>na realizację Projektu</w:t>
      </w:r>
      <w:r w:rsidR="00393680" w:rsidRPr="0001405E">
        <w:rPr>
          <w:rFonts w:ascii="Calibri" w:hAnsi="Calibri"/>
          <w:sz w:val="20"/>
        </w:rPr>
        <w:t xml:space="preserve"> dofinansowanie</w:t>
      </w:r>
      <w:r w:rsidR="00393680" w:rsidRPr="0001405E">
        <w:rPr>
          <w:rFonts w:ascii="Calibri" w:hAnsi="Calibri"/>
          <w:sz w:val="20"/>
          <w:lang w:eastAsia="en-US"/>
        </w:rPr>
        <w:t xml:space="preserve"> </w:t>
      </w:r>
      <w:r w:rsidR="00393680" w:rsidRPr="0001405E">
        <w:rPr>
          <w:rFonts w:ascii="Calibri" w:hAnsi="Calibri"/>
          <w:sz w:val="20"/>
        </w:rPr>
        <w:t>w łącznej kwocie nieprzekraczającej:</w:t>
      </w:r>
      <w:r w:rsidR="00393680" w:rsidRPr="0001405E">
        <w:rPr>
          <w:rFonts w:ascii="Calibri" w:hAnsi="Calibri"/>
          <w:b/>
          <w:sz w:val="20"/>
        </w:rPr>
        <w:t xml:space="preserve"> </w:t>
      </w:r>
      <w:r w:rsidR="00393680" w:rsidRPr="0001405E">
        <w:rPr>
          <w:rFonts w:ascii="Calibri" w:hAnsi="Calibri"/>
          <w:bCs/>
          <w:iCs/>
          <w:sz w:val="20"/>
        </w:rPr>
        <w:t>.................,...</w:t>
      </w:r>
      <w:r w:rsidR="00393680" w:rsidRPr="0001405E">
        <w:rPr>
          <w:rFonts w:ascii="Calibri" w:hAnsi="Calibri"/>
          <w:sz w:val="20"/>
        </w:rPr>
        <w:t xml:space="preserve"> zł (słownie: </w:t>
      </w:r>
      <w:r w:rsidR="00393680" w:rsidRPr="0001405E">
        <w:rPr>
          <w:rFonts w:ascii="Calibri" w:hAnsi="Calibri"/>
          <w:bCs/>
          <w:iCs/>
          <w:sz w:val="20"/>
        </w:rPr>
        <w:t>............................</w:t>
      </w:r>
      <w:r w:rsidR="00393680" w:rsidRPr="0001405E">
        <w:rPr>
          <w:rFonts w:ascii="Calibri" w:hAnsi="Calibri"/>
          <w:sz w:val="20"/>
        </w:rPr>
        <w:t xml:space="preserve">) i stanowiące nie więcej niż </w:t>
      </w:r>
      <w:r w:rsidR="00393680" w:rsidRPr="0001405E">
        <w:rPr>
          <w:rFonts w:ascii="Calibri" w:hAnsi="Calibri"/>
          <w:b/>
          <w:sz w:val="20"/>
        </w:rPr>
        <w:t>....,...%</w:t>
      </w:r>
      <w:r w:rsidR="00393680" w:rsidRPr="0001405E">
        <w:rPr>
          <w:rFonts w:ascii="Calibri" w:hAnsi="Calibri"/>
          <w:sz w:val="20"/>
        </w:rPr>
        <w:t xml:space="preserve"> kwoty całkowitych wydatków kwalifikowalnych Projektu, w tym</w:t>
      </w:r>
      <w:r w:rsidRPr="0001405E">
        <w:rPr>
          <w:rFonts w:ascii="Calibri" w:hAnsi="Calibri"/>
          <w:sz w:val="20"/>
        </w:rPr>
        <w:t>:</w:t>
      </w:r>
    </w:p>
    <w:p w14:paraId="764D8511" w14:textId="77777777" w:rsidR="00BD5813" w:rsidRPr="0001405E" w:rsidRDefault="00BD5813" w:rsidP="00C10ED0">
      <w:pPr>
        <w:pStyle w:val="Tekstpodstawowy"/>
        <w:widowControl w:val="0"/>
        <w:numPr>
          <w:ilvl w:val="1"/>
          <w:numId w:val="37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 z budżetu środków europejskich w  kwocie nieprzekraczającej :</w:t>
      </w:r>
      <w:r w:rsidRPr="0001405E">
        <w:rPr>
          <w:rFonts w:ascii="Calibri" w:hAnsi="Calibri" w:cs="Arial"/>
          <w:b/>
          <w:sz w:val="20"/>
        </w:rPr>
        <w:t xml:space="preserve"> </w:t>
      </w:r>
      <w:r w:rsidRPr="0001405E">
        <w:rPr>
          <w:rFonts w:ascii="Calibri" w:hAnsi="Calibri" w:cs="Arial"/>
          <w:sz w:val="20"/>
        </w:rPr>
        <w:t xml:space="preserve">.................,... </w:t>
      </w:r>
      <w:r w:rsidR="00D84339" w:rsidRPr="0001405E">
        <w:rPr>
          <w:rFonts w:ascii="Calibri" w:hAnsi="Calibri" w:cs="Arial"/>
          <w:sz w:val="20"/>
        </w:rPr>
        <w:t xml:space="preserve">zł </w:t>
      </w:r>
      <w:r w:rsidRPr="0001405E">
        <w:rPr>
          <w:rFonts w:ascii="Calibri" w:hAnsi="Calibri" w:cs="Arial"/>
          <w:sz w:val="20"/>
        </w:rPr>
        <w:t xml:space="preserve">(słownie: </w:t>
      </w:r>
      <w:r w:rsidRPr="0001405E">
        <w:rPr>
          <w:rFonts w:ascii="Calibri" w:hAnsi="Calibri" w:cs="Arial"/>
          <w:b/>
          <w:sz w:val="20"/>
        </w:rPr>
        <w:t>............................</w:t>
      </w:r>
      <w:r w:rsidRPr="0001405E">
        <w:rPr>
          <w:rFonts w:ascii="Calibri" w:hAnsi="Calibri" w:cs="Arial"/>
          <w:sz w:val="20"/>
        </w:rPr>
        <w:t>) i stanowiące nie więcej niż ....,...</w:t>
      </w:r>
      <w:r w:rsidRPr="0001405E">
        <w:rPr>
          <w:rFonts w:ascii="Calibri" w:hAnsi="Calibri" w:cs="Arial"/>
          <w:b/>
          <w:sz w:val="20"/>
        </w:rPr>
        <w:t>%</w:t>
      </w:r>
      <w:r w:rsidRPr="0001405E">
        <w:rPr>
          <w:rFonts w:ascii="Calibri" w:hAnsi="Calibri" w:cs="Arial"/>
          <w:sz w:val="20"/>
        </w:rPr>
        <w:t xml:space="preserve"> kwoty całkowitych wydatków kwalifikowalnych Projektu</w:t>
      </w:r>
      <w:r w:rsidRPr="0001405E">
        <w:rPr>
          <w:rFonts w:ascii="Calibri" w:hAnsi="Calibri"/>
          <w:sz w:val="20"/>
        </w:rPr>
        <w:t>.</w:t>
      </w:r>
    </w:p>
    <w:p w14:paraId="16F6C302" w14:textId="77777777" w:rsidR="00BD5813" w:rsidRPr="0001405E" w:rsidRDefault="00BD5813" w:rsidP="00C10ED0">
      <w:pPr>
        <w:pStyle w:val="Tekstpodstawowy"/>
        <w:widowControl w:val="0"/>
        <w:numPr>
          <w:ilvl w:val="1"/>
          <w:numId w:val="37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z budżetu państwa w  kwocie nieprzekraczającej :</w:t>
      </w:r>
      <w:r w:rsidRPr="0001405E">
        <w:rPr>
          <w:rFonts w:ascii="Calibri" w:hAnsi="Calibri" w:cs="Arial"/>
          <w:b/>
          <w:sz w:val="20"/>
        </w:rPr>
        <w:t xml:space="preserve"> </w:t>
      </w:r>
      <w:r w:rsidRPr="0001405E">
        <w:rPr>
          <w:rFonts w:ascii="Calibri" w:hAnsi="Calibri" w:cs="Arial"/>
          <w:sz w:val="20"/>
        </w:rPr>
        <w:t xml:space="preserve">.................,... </w:t>
      </w:r>
      <w:r w:rsidR="00D84339" w:rsidRPr="0001405E">
        <w:rPr>
          <w:rFonts w:ascii="Calibri" w:hAnsi="Calibri" w:cs="Arial"/>
          <w:sz w:val="20"/>
        </w:rPr>
        <w:t xml:space="preserve">zł </w:t>
      </w:r>
      <w:r w:rsidRPr="0001405E">
        <w:rPr>
          <w:rFonts w:ascii="Calibri" w:hAnsi="Calibri" w:cs="Arial"/>
          <w:sz w:val="20"/>
        </w:rPr>
        <w:t xml:space="preserve">(słownie: ............................) i stanowiące nie więcej </w:t>
      </w:r>
      <w:r w:rsidRPr="0001405E">
        <w:rPr>
          <w:rFonts w:ascii="Calibri" w:hAnsi="Calibri" w:cs="Arial"/>
          <w:sz w:val="20"/>
        </w:rPr>
        <w:lastRenderedPageBreak/>
        <w:t>niż ....,...</w:t>
      </w:r>
      <w:r w:rsidRPr="0001405E">
        <w:rPr>
          <w:rFonts w:ascii="Calibri" w:hAnsi="Calibri" w:cs="Arial"/>
          <w:b/>
          <w:sz w:val="20"/>
        </w:rPr>
        <w:t>%</w:t>
      </w:r>
      <w:r w:rsidRPr="0001405E">
        <w:rPr>
          <w:rFonts w:ascii="Calibri" w:hAnsi="Calibri" w:cs="Arial"/>
          <w:sz w:val="20"/>
        </w:rPr>
        <w:t xml:space="preserve"> kwoty całkowitych wydatków kwalifikowalnych Projektu</w:t>
      </w:r>
      <w:r w:rsidRPr="0001405E">
        <w:rPr>
          <w:rFonts w:ascii="Calibri" w:hAnsi="Calibri"/>
          <w:sz w:val="20"/>
        </w:rPr>
        <w:t>.</w:t>
      </w:r>
    </w:p>
    <w:p w14:paraId="13A3D183" w14:textId="77777777" w:rsidR="00BD5813" w:rsidRPr="0001405E" w:rsidRDefault="00BD5813" w:rsidP="008427F6">
      <w:pPr>
        <w:pStyle w:val="Tekstpodstawowy"/>
        <w:widowControl w:val="0"/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Beneficjent zobowiązuje się wnieść wkład własny </w:t>
      </w:r>
      <w:r w:rsidR="00D84339" w:rsidRPr="0001405E">
        <w:rPr>
          <w:rFonts w:ascii="Calibri" w:hAnsi="Calibri"/>
          <w:sz w:val="20"/>
        </w:rPr>
        <w:t>na realizacj</w:t>
      </w:r>
      <w:r w:rsidR="0062191E" w:rsidRPr="0001405E">
        <w:rPr>
          <w:rFonts w:ascii="Calibri" w:hAnsi="Calibri"/>
          <w:sz w:val="20"/>
        </w:rPr>
        <w:t>ę</w:t>
      </w:r>
      <w:r w:rsidR="00D84339" w:rsidRPr="0001405E">
        <w:rPr>
          <w:rFonts w:ascii="Calibri" w:hAnsi="Calibri"/>
          <w:sz w:val="20"/>
        </w:rPr>
        <w:t xml:space="preserve"> Projektu </w:t>
      </w:r>
      <w:r w:rsidRPr="0001405E">
        <w:rPr>
          <w:rFonts w:ascii="Calibri" w:hAnsi="Calibri" w:cs="Arial"/>
          <w:sz w:val="20"/>
        </w:rPr>
        <w:t>w kwocie</w:t>
      </w:r>
      <w:r w:rsidR="006541D1" w:rsidRPr="0001405E">
        <w:rPr>
          <w:rFonts w:ascii="Calibri" w:hAnsi="Calibri" w:cs="Arial"/>
          <w:sz w:val="20"/>
        </w:rPr>
        <w:t xml:space="preserve"> </w:t>
      </w:r>
      <w:r w:rsidRPr="0001405E">
        <w:rPr>
          <w:rFonts w:ascii="Calibri" w:hAnsi="Calibri" w:cs="Arial"/>
          <w:sz w:val="20"/>
        </w:rPr>
        <w:t xml:space="preserve">.................,... </w:t>
      </w:r>
      <w:r w:rsidR="00D84339" w:rsidRPr="0001405E">
        <w:rPr>
          <w:rFonts w:ascii="Calibri" w:hAnsi="Calibri" w:cs="Arial"/>
          <w:sz w:val="20"/>
        </w:rPr>
        <w:t>zł</w:t>
      </w:r>
      <w:r w:rsidRPr="0001405E">
        <w:rPr>
          <w:rFonts w:ascii="Calibri" w:hAnsi="Calibri" w:cs="Arial"/>
          <w:sz w:val="20"/>
        </w:rPr>
        <w:t xml:space="preserve"> (słownie: ............................).</w:t>
      </w:r>
      <w:r w:rsidR="0062191E" w:rsidRPr="0001405E" w:rsidDel="0062191E">
        <w:rPr>
          <w:rStyle w:val="Odwoanieprzypisudolnego"/>
          <w:rFonts w:ascii="Calibri" w:hAnsi="Calibri" w:cs="Arial"/>
          <w:sz w:val="20"/>
        </w:rPr>
        <w:t xml:space="preserve"> </w:t>
      </w:r>
    </w:p>
    <w:p w14:paraId="0EA94165" w14:textId="77777777" w:rsidR="00BD5813" w:rsidRPr="0001405E" w:rsidRDefault="00BD5813" w:rsidP="0062191E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Beneficjent zobowiązuje się pokryć</w:t>
      </w:r>
      <w:r w:rsidRPr="0001405E">
        <w:rPr>
          <w:rFonts w:ascii="Calibri" w:hAnsi="Calibri" w:cs="Arial"/>
          <w:szCs w:val="20"/>
        </w:rPr>
        <w:t>, w pełnym zakresie,</w:t>
      </w:r>
      <w:r w:rsidRPr="0001405E">
        <w:rPr>
          <w:rFonts w:ascii="Calibri" w:hAnsi="Calibri"/>
          <w:szCs w:val="20"/>
        </w:rPr>
        <w:t xml:space="preserve"> wszelkie wydatki niekwalifikowalne w ramach Projektu.</w:t>
      </w:r>
    </w:p>
    <w:p w14:paraId="0E3E7904" w14:textId="77777777" w:rsidR="00BD5813" w:rsidRPr="0001405E" w:rsidRDefault="00BD5813" w:rsidP="008427F6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Dofinansowanie jest przeznaczone na realizację Projektu przez Beneficjenta zgodnie z wnioskiem o dofinansowanie stanowiącym załącznik nr 3 do Umowy.</w:t>
      </w:r>
    </w:p>
    <w:p w14:paraId="0DB54035" w14:textId="77777777" w:rsidR="00BD5813" w:rsidRPr="0001405E" w:rsidRDefault="00BD5813" w:rsidP="008427F6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Style w:val="Odwoanieprzypisudolnego"/>
          <w:rFonts w:ascii="Calibri" w:hAnsi="Calibri"/>
          <w:szCs w:val="20"/>
          <w:vertAlign w:val="baseline"/>
        </w:rPr>
      </w:pPr>
      <w:r w:rsidRPr="0001405E">
        <w:rPr>
          <w:rFonts w:ascii="Calibri" w:hAnsi="Calibri"/>
          <w:szCs w:val="20"/>
        </w:rPr>
        <w:t>Podmiotami upoważnionymi do ponoszenia wydatków są podmioty wskazane we wniosku o dofinansowanie stanowiącym załącznik nr 3 do Umowy.</w:t>
      </w:r>
    </w:p>
    <w:p w14:paraId="7D6CFC1B" w14:textId="77777777" w:rsidR="00BD5813" w:rsidRPr="0001405E" w:rsidRDefault="00BD5813" w:rsidP="009E435E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 w:cs="Calibri"/>
          <w:szCs w:val="20"/>
        </w:rPr>
      </w:pPr>
      <w:r w:rsidRPr="0001405E">
        <w:rPr>
          <w:rFonts w:ascii="Calibri" w:hAnsi="Calibri"/>
          <w:szCs w:val="20"/>
        </w:rPr>
        <w:t>Beneficjent</w:t>
      </w:r>
      <w:r w:rsidRPr="0001405E">
        <w:rPr>
          <w:rFonts w:ascii="Calibri" w:hAnsi="Calibri" w:cs="Calibri"/>
          <w:szCs w:val="20"/>
        </w:rPr>
        <w:t xml:space="preserve"> zobowiązuje się do zapewnienia finansowania Projektu.</w:t>
      </w:r>
    </w:p>
    <w:p w14:paraId="59108341" w14:textId="77777777" w:rsidR="00BD5813" w:rsidRPr="0001405E" w:rsidRDefault="00BD5813" w:rsidP="008427F6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 w:cs="Arial"/>
          <w:szCs w:val="20"/>
        </w:rPr>
        <w:t>Dla Projektu objęteg</w:t>
      </w:r>
      <w:r w:rsidRPr="0001405E">
        <w:rPr>
          <w:rFonts w:ascii="Calibri" w:hAnsi="Calibri"/>
          <w:szCs w:val="20"/>
        </w:rPr>
        <w:t xml:space="preserve">o pomocą publiczną, w tym regionalną pomocą inwestycyjną albo pomocą de minimis, </w:t>
      </w:r>
      <w:r w:rsidRPr="0001405E">
        <w:rPr>
          <w:rFonts w:ascii="Calibri" w:hAnsi="Calibri"/>
          <w:iCs/>
          <w:szCs w:val="20"/>
        </w:rPr>
        <w:t>dofinansowanie</w:t>
      </w:r>
      <w:r w:rsidR="00B63A43" w:rsidRPr="0001405E">
        <w:rPr>
          <w:rFonts w:ascii="Calibri" w:hAnsi="Calibri"/>
          <w:iCs/>
          <w:szCs w:val="20"/>
        </w:rPr>
        <w:t xml:space="preserve"> </w:t>
      </w:r>
      <w:r w:rsidRPr="0001405E">
        <w:rPr>
          <w:rFonts w:ascii="Calibri" w:hAnsi="Calibri"/>
          <w:iCs/>
          <w:szCs w:val="20"/>
        </w:rPr>
        <w:t xml:space="preserve">jest przekazywane i rozliczane zgodnie z zasadami Programu, Uszczegółowieniem Programu, odpowiednim rozporządzeniem właściwego ministra albo decyzją Komisji Europejskiej </w:t>
      </w:r>
      <w:r w:rsidRPr="0001405E">
        <w:rPr>
          <w:rFonts w:ascii="Calibri" w:hAnsi="Calibri" w:cs="Arial"/>
          <w:szCs w:val="20"/>
        </w:rPr>
        <w:t>nr ….… z dnia ……..… 20… r. w sprawie zatwierdzenia pomocy indywidualnej</w:t>
      </w:r>
      <w:r w:rsidRPr="0001405E">
        <w:rPr>
          <w:rFonts w:ascii="Calibri" w:hAnsi="Calibri"/>
          <w:iCs/>
          <w:szCs w:val="20"/>
        </w:rPr>
        <w:t xml:space="preserve"> oraz na warunkach określonych w </w:t>
      </w:r>
      <w:r w:rsidRPr="0001405E">
        <w:rPr>
          <w:rFonts w:ascii="Calibri" w:hAnsi="Calibri"/>
          <w:szCs w:val="20"/>
        </w:rPr>
        <w:t>Umowie</w:t>
      </w:r>
      <w:r w:rsidRPr="0001405E">
        <w:rPr>
          <w:rFonts w:ascii="Calibri" w:hAnsi="Calibri"/>
          <w:iCs/>
          <w:szCs w:val="20"/>
        </w:rPr>
        <w:t xml:space="preserve">. </w:t>
      </w:r>
      <w:r w:rsidRPr="0001405E">
        <w:rPr>
          <w:rFonts w:ascii="Calibri" w:hAnsi="Calibri" w:cs="Arial"/>
          <w:iCs/>
          <w:szCs w:val="20"/>
        </w:rPr>
        <w:t xml:space="preserve">Ewentualna zmiana kwoty dofinansowania, o której mowa w ust. </w:t>
      </w:r>
      <w:r w:rsidRPr="0001405E">
        <w:rPr>
          <w:rFonts w:ascii="Calibri" w:hAnsi="Calibri"/>
          <w:szCs w:val="20"/>
        </w:rPr>
        <w:t>4</w:t>
      </w:r>
      <w:r w:rsidR="00B63A43" w:rsidRPr="0001405E">
        <w:rPr>
          <w:rFonts w:ascii="Calibri" w:hAnsi="Calibri"/>
          <w:szCs w:val="20"/>
        </w:rPr>
        <w:t>,</w:t>
      </w:r>
      <w:r w:rsidRPr="0001405E">
        <w:rPr>
          <w:rFonts w:ascii="Calibri" w:hAnsi="Calibri"/>
          <w:szCs w:val="20"/>
        </w:rPr>
        <w:t xml:space="preserve"> </w:t>
      </w:r>
      <w:r w:rsidRPr="0001405E">
        <w:rPr>
          <w:rFonts w:ascii="Calibri" w:hAnsi="Calibri" w:cs="Arial"/>
          <w:iCs/>
          <w:szCs w:val="20"/>
        </w:rPr>
        <w:t>nie może spowodować przekroczenia dopuszczalnego maksymalnego poziomu intensywności wsparcia określonego dla danego rodzaju pomocy</w:t>
      </w:r>
      <w:r w:rsidR="00B84EC7" w:rsidRPr="0001405E">
        <w:rPr>
          <w:rFonts w:ascii="Calibri" w:hAnsi="Calibri" w:cs="Arial"/>
          <w:iCs/>
          <w:szCs w:val="20"/>
        </w:rPr>
        <w:t xml:space="preserve"> w rozporządzeniu albo decyzji, o których mowa w zdaniu pierwszym</w:t>
      </w:r>
      <w:r w:rsidRPr="0001405E">
        <w:rPr>
          <w:rFonts w:ascii="Calibri" w:hAnsi="Calibri" w:cs="Arial"/>
          <w:iCs/>
          <w:szCs w:val="20"/>
        </w:rPr>
        <w:t>.</w:t>
      </w:r>
    </w:p>
    <w:p w14:paraId="698840BC" w14:textId="77777777" w:rsidR="00BD5813" w:rsidRPr="0001405E" w:rsidRDefault="00BD5813" w:rsidP="00ED1CA1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 xml:space="preserve">Rozliczeniu wydatków podlegają jedynie wydatki kwalifikowalne, poniesione w ramach Projektu nie wcześniej niż od dnia 1 stycznia  2014 r. i nie później niż w dniu zakończenia okresu kwalifikowalności </w:t>
      </w:r>
      <w:r w:rsidR="0062191E" w:rsidRPr="0001405E">
        <w:rPr>
          <w:rFonts w:ascii="Calibri" w:hAnsi="Calibri"/>
          <w:szCs w:val="20"/>
        </w:rPr>
        <w:t xml:space="preserve">wydatków dla </w:t>
      </w:r>
      <w:r w:rsidRPr="0001405E">
        <w:rPr>
          <w:rFonts w:ascii="Calibri" w:hAnsi="Calibri"/>
          <w:szCs w:val="20"/>
        </w:rPr>
        <w:t>Projektu, określonego w § 3 ust. 2.</w:t>
      </w:r>
    </w:p>
    <w:p w14:paraId="2B284A42" w14:textId="3F728EB8" w:rsidR="00BD5813" w:rsidRPr="0001405E" w:rsidRDefault="00BD5813" w:rsidP="00ED1CA1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 xml:space="preserve">Beneficjent zobowiązuje się do realizacji Projektu zgodnie i w oparciu o wniosek o dofinansowanie oraz Harmonogram rzeczowo-finansowy realizacji Projektu. Harmonogram rzeczowo-finansowy realizacji Projektu, </w:t>
      </w:r>
      <w:r w:rsidR="002C69E6" w:rsidRPr="0001405E">
        <w:rPr>
          <w:rFonts w:ascii="Calibri" w:hAnsi="Calibri"/>
          <w:szCs w:val="20"/>
        </w:rPr>
        <w:t>opracowan</w:t>
      </w:r>
      <w:r w:rsidR="002C69E6">
        <w:rPr>
          <w:rFonts w:ascii="Calibri" w:hAnsi="Calibri"/>
          <w:szCs w:val="20"/>
        </w:rPr>
        <w:t>y</w:t>
      </w:r>
      <w:r w:rsidR="003E4594">
        <w:rPr>
          <w:rFonts w:ascii="Calibri" w:hAnsi="Calibri"/>
          <w:szCs w:val="20"/>
        </w:rPr>
        <w:t xml:space="preserve"> </w:t>
      </w:r>
      <w:r w:rsidR="002C69E6">
        <w:rPr>
          <w:rFonts w:ascii="Calibri" w:hAnsi="Calibri"/>
          <w:szCs w:val="20"/>
        </w:rPr>
        <w:t xml:space="preserve">zostanie </w:t>
      </w:r>
      <w:r w:rsidRPr="0001405E">
        <w:rPr>
          <w:rFonts w:ascii="Calibri" w:hAnsi="Calibri"/>
          <w:szCs w:val="20"/>
        </w:rPr>
        <w:t xml:space="preserve"> przez Beneficjenta na podstawie wniosku o dofinansowanie oraz stanowi załącznik nr 4 do Umowy.</w:t>
      </w:r>
    </w:p>
    <w:p w14:paraId="43B59746" w14:textId="560C0BAE" w:rsidR="00BD5813" w:rsidRPr="0001405E" w:rsidRDefault="00BD5813" w:rsidP="0015784E">
      <w:pPr>
        <w:pStyle w:val="Pisma"/>
        <w:widowControl w:val="0"/>
        <w:autoSpaceDE/>
        <w:autoSpaceDN/>
        <w:ind w:left="360"/>
        <w:rPr>
          <w:rFonts w:ascii="Calibri" w:hAnsi="Calibri"/>
          <w:szCs w:val="20"/>
        </w:rPr>
      </w:pPr>
    </w:p>
    <w:p w14:paraId="4D002D6F" w14:textId="0497ACE6" w:rsidR="00BD5813" w:rsidRPr="002C69E6" w:rsidRDefault="00BD5813" w:rsidP="008427F6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Beneficjent zobowiązuje się do osiągnięcia wartości docelowych wskaźników produktu i rezultatu Projektu</w:t>
      </w:r>
      <w:r w:rsidR="0026347E" w:rsidRPr="009251D3">
        <w:rPr>
          <w:rStyle w:val="Odwoanieprzypisudolnego"/>
          <w:rFonts w:ascii="Calibri" w:hAnsi="Calibri" w:cs="Arial"/>
          <w:szCs w:val="20"/>
        </w:rPr>
        <w:footnoteReference w:id="10"/>
      </w:r>
      <w:r w:rsidRPr="0001405E">
        <w:rPr>
          <w:rFonts w:ascii="Calibri" w:hAnsi="Calibri"/>
          <w:szCs w:val="20"/>
        </w:rPr>
        <w:t>.</w:t>
      </w:r>
      <w:r w:rsidR="00BF0296" w:rsidRPr="0001405E">
        <w:rPr>
          <w:rFonts w:ascii="Calibri" w:hAnsi="Calibri"/>
          <w:szCs w:val="20"/>
        </w:rPr>
        <w:t xml:space="preserve"> </w:t>
      </w:r>
      <w:r w:rsidRPr="0001405E">
        <w:rPr>
          <w:rFonts w:ascii="Calibri" w:hAnsi="Calibri"/>
          <w:szCs w:val="20"/>
        </w:rPr>
        <w:t xml:space="preserve">Ich </w:t>
      </w:r>
      <w:r w:rsidRPr="002C69E6">
        <w:rPr>
          <w:rFonts w:ascii="Calibri" w:hAnsi="Calibri"/>
          <w:szCs w:val="20"/>
        </w:rPr>
        <w:t xml:space="preserve">nieosiągnięcie lub niezachowanie może oznaczać nieprawidłowość i skutkować korektą finansową ustaloną zgodnie z zasadami określonymi w § </w:t>
      </w:r>
      <w:r w:rsidR="00C43E33" w:rsidRPr="002C69E6">
        <w:rPr>
          <w:rFonts w:ascii="Calibri" w:hAnsi="Calibri"/>
          <w:szCs w:val="20"/>
        </w:rPr>
        <w:t xml:space="preserve">16 </w:t>
      </w:r>
      <w:r w:rsidRPr="002C69E6">
        <w:rPr>
          <w:rFonts w:ascii="Calibri" w:hAnsi="Calibri"/>
          <w:szCs w:val="20"/>
        </w:rPr>
        <w:t xml:space="preserve">ust. </w:t>
      </w:r>
      <w:r w:rsidR="000E7577">
        <w:rPr>
          <w:rFonts w:ascii="Calibri" w:hAnsi="Calibri"/>
          <w:szCs w:val="20"/>
        </w:rPr>
        <w:t>3</w:t>
      </w:r>
      <w:r w:rsidRPr="002C69E6">
        <w:rPr>
          <w:rFonts w:ascii="Calibri" w:hAnsi="Calibri"/>
          <w:szCs w:val="20"/>
        </w:rPr>
        <w:t>.</w:t>
      </w:r>
    </w:p>
    <w:p w14:paraId="1ADBEB92" w14:textId="49D0AF16" w:rsidR="00BD5813" w:rsidRPr="0001405E" w:rsidRDefault="00BD5813" w:rsidP="001E23BF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5A2313">
        <w:rPr>
          <w:rFonts w:ascii="Calibri" w:hAnsi="Calibri"/>
          <w:szCs w:val="20"/>
        </w:rPr>
        <w:t>Kwota dofinansowania w formie płatności</w:t>
      </w:r>
      <w:r w:rsidRPr="0001405E">
        <w:rPr>
          <w:rFonts w:ascii="Calibri" w:hAnsi="Calibri"/>
          <w:szCs w:val="20"/>
        </w:rPr>
        <w:t>, o której mowa w ust. 4 pkt 1, niewydatkowana z końcem roku budżetowego, może pozostawać na rachunku bankowym, o którym mowa w § 5 ust. 3.</w:t>
      </w:r>
    </w:p>
    <w:p w14:paraId="01E8F744" w14:textId="65D9B1AC" w:rsidR="00BD5813" w:rsidRPr="0001405E" w:rsidRDefault="00BD5813" w:rsidP="001E23BF">
      <w:pPr>
        <w:pStyle w:val="Pisma"/>
        <w:widowControl w:val="0"/>
        <w:numPr>
          <w:ilvl w:val="0"/>
          <w:numId w:val="1"/>
        </w:numPr>
        <w:tabs>
          <w:tab w:val="clear" w:pos="757"/>
          <w:tab w:val="num" w:pos="360"/>
        </w:tabs>
        <w:autoSpaceDE/>
        <w:autoSpaceDN/>
        <w:ind w:left="360" w:hanging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Kwota dofinansowania w formie dotacji celowej, o której mowa w ust. 4 pkt 2</w:t>
      </w:r>
      <w:r w:rsidR="00BF0296" w:rsidRPr="0001405E">
        <w:rPr>
          <w:rFonts w:ascii="Calibri" w:hAnsi="Calibri"/>
          <w:szCs w:val="20"/>
        </w:rPr>
        <w:t>,</w:t>
      </w:r>
      <w:r w:rsidRPr="0001405E">
        <w:rPr>
          <w:rFonts w:ascii="Calibri" w:hAnsi="Calibri"/>
          <w:szCs w:val="20"/>
        </w:rPr>
        <w:t xml:space="preserve"> przekazana w formie zaliczki</w:t>
      </w:r>
      <w:r w:rsidR="00BF0296" w:rsidRPr="0001405E">
        <w:rPr>
          <w:rFonts w:ascii="Calibri" w:hAnsi="Calibri"/>
          <w:szCs w:val="20"/>
        </w:rPr>
        <w:t>,</w:t>
      </w:r>
      <w:r w:rsidRPr="0001405E">
        <w:rPr>
          <w:rFonts w:ascii="Calibri" w:hAnsi="Calibri"/>
          <w:szCs w:val="20"/>
        </w:rPr>
        <w:t xml:space="preserve"> powinna b</w:t>
      </w:r>
      <w:r w:rsidRPr="0001405E">
        <w:rPr>
          <w:rFonts w:ascii="Calibri" w:hAnsi="Calibri" w:cs="Arial"/>
          <w:szCs w:val="20"/>
        </w:rPr>
        <w:t xml:space="preserve">yć </w:t>
      </w:r>
      <w:r w:rsidRPr="0001405E">
        <w:rPr>
          <w:rFonts w:ascii="Calibri" w:hAnsi="Calibri"/>
          <w:szCs w:val="20"/>
        </w:rPr>
        <w:t>wykorzystana zgodnie z art. 169 ustawy o finansach publicznych do 31 grudnia danego roku kalendarzowego, a nie rozliczoną część zaliczki Beneficjent zobowiązany jest zwrócić na rachunek wskazany przez Instytucję Pośredniczącą w terminie do dnia 31 stycznia następnego roku kalendarzowego.</w:t>
      </w:r>
      <w:r w:rsidR="00C81142" w:rsidRPr="0001405E">
        <w:rPr>
          <w:rFonts w:ascii="Trebuchet MS" w:eastAsia="Calibri" w:hAnsi="Trebuchet MS" w:cs="Calibri"/>
          <w:color w:val="000000"/>
          <w:szCs w:val="20"/>
          <w:u w:color="000000"/>
          <w:bdr w:val="nil"/>
          <w:lang w:eastAsia="en-US"/>
        </w:rPr>
        <w:t xml:space="preserve"> </w:t>
      </w:r>
      <w:r w:rsidR="00C81142" w:rsidRPr="0001405E">
        <w:rPr>
          <w:rFonts w:ascii="Calibri" w:hAnsi="Calibri"/>
          <w:szCs w:val="20"/>
        </w:rPr>
        <w:t>W przypadku nieterminowego zwrotu nalicza się odsetki zgodnie z art. 168 ust. 3 ustawy o finansach publicznych.</w:t>
      </w:r>
    </w:p>
    <w:p w14:paraId="61629A28" w14:textId="77777777" w:rsidR="00BD5813" w:rsidRPr="0001405E" w:rsidRDefault="00BD5813" w:rsidP="001E23BF">
      <w:pPr>
        <w:pStyle w:val="Pisma"/>
        <w:widowControl w:val="0"/>
        <w:autoSpaceDE/>
        <w:autoSpaceDN/>
        <w:rPr>
          <w:rFonts w:ascii="Calibri" w:hAnsi="Calibri"/>
          <w:szCs w:val="20"/>
        </w:rPr>
      </w:pPr>
    </w:p>
    <w:p w14:paraId="1EC0E20D" w14:textId="77777777" w:rsidR="00BD5813" w:rsidRPr="0001405E" w:rsidRDefault="00BD5813" w:rsidP="00DC1682">
      <w:pPr>
        <w:widowControl w:val="0"/>
        <w:spacing w:after="12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§ 3</w:t>
      </w:r>
      <w:r w:rsidR="00BF0296" w:rsidRPr="0001405E">
        <w:rPr>
          <w:b/>
          <w:sz w:val="20"/>
          <w:szCs w:val="20"/>
        </w:rPr>
        <w:t>.</w:t>
      </w:r>
      <w:r w:rsidRPr="0001405E">
        <w:rPr>
          <w:b/>
          <w:sz w:val="20"/>
          <w:szCs w:val="20"/>
        </w:rPr>
        <w:t xml:space="preserve"> </w:t>
      </w:r>
    </w:p>
    <w:p w14:paraId="68ACDE51" w14:textId="77777777" w:rsidR="00BD5813" w:rsidRPr="0001405E" w:rsidRDefault="00BD5813" w:rsidP="00DC1682">
      <w:pPr>
        <w:widowControl w:val="0"/>
        <w:spacing w:after="12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Okres realizacji Projektu i okres obowiązywania Umowy</w:t>
      </w:r>
    </w:p>
    <w:p w14:paraId="4AD9C236" w14:textId="77777777" w:rsidR="00BD5813" w:rsidRPr="0001405E" w:rsidRDefault="00BD5813" w:rsidP="008427F6">
      <w:pPr>
        <w:widowControl w:val="0"/>
        <w:numPr>
          <w:ilvl w:val="2"/>
          <w:numId w:val="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Beneficjent zobowiązuje się zrealizować Projekt w zakresie </w:t>
      </w:r>
      <w:r w:rsidR="00BF0296" w:rsidRPr="0001405E">
        <w:rPr>
          <w:sz w:val="20"/>
          <w:szCs w:val="20"/>
        </w:rPr>
        <w:t xml:space="preserve">rzeczowym </w:t>
      </w:r>
      <w:r w:rsidRPr="0001405E">
        <w:rPr>
          <w:sz w:val="20"/>
          <w:szCs w:val="20"/>
        </w:rPr>
        <w:t>wynikającym z wniosku o dofinansowanie, w okresie od dnia …</w:t>
      </w:r>
      <w:r w:rsidR="00BD238C">
        <w:rPr>
          <w:sz w:val="20"/>
          <w:szCs w:val="20"/>
        </w:rPr>
        <w:t>………………….</w:t>
      </w:r>
      <w:r w:rsidRPr="0001405E">
        <w:rPr>
          <w:sz w:val="20"/>
          <w:szCs w:val="20"/>
        </w:rPr>
        <w:t>…. do dnia …………</w:t>
      </w:r>
      <w:r w:rsidR="00BD238C">
        <w:rPr>
          <w:sz w:val="20"/>
          <w:szCs w:val="20"/>
        </w:rPr>
        <w:t>…………</w:t>
      </w:r>
      <w:r w:rsidRPr="0001405E">
        <w:rPr>
          <w:sz w:val="20"/>
          <w:szCs w:val="20"/>
        </w:rPr>
        <w:t>……..</w:t>
      </w:r>
      <w:r w:rsidR="00BD238C">
        <w:rPr>
          <w:sz w:val="20"/>
          <w:szCs w:val="20"/>
        </w:rPr>
        <w:t xml:space="preserve"> .</w:t>
      </w:r>
    </w:p>
    <w:p w14:paraId="1EFC63F7" w14:textId="0D481F87" w:rsidR="00BD5813" w:rsidRPr="0001405E" w:rsidRDefault="00BD5813" w:rsidP="008427F6">
      <w:pPr>
        <w:widowControl w:val="0"/>
        <w:numPr>
          <w:ilvl w:val="2"/>
          <w:numId w:val="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Okres kwalifikowalności wydatków dla Projektu rozpoczyna się w dniu ..........</w:t>
      </w:r>
      <w:r w:rsidR="00BD238C">
        <w:rPr>
          <w:sz w:val="20"/>
          <w:szCs w:val="20"/>
        </w:rPr>
        <w:t>...</w:t>
      </w:r>
      <w:r w:rsidRPr="0001405E">
        <w:rPr>
          <w:sz w:val="20"/>
          <w:szCs w:val="20"/>
        </w:rPr>
        <w:t>.......r. i kończy się w dniu .................r.</w:t>
      </w:r>
      <w:r w:rsidRPr="0001405E">
        <w:rPr>
          <w:sz w:val="20"/>
        </w:rPr>
        <w:t xml:space="preserve"> </w:t>
      </w:r>
      <w:r w:rsidRPr="0001405E">
        <w:rPr>
          <w:sz w:val="20"/>
          <w:szCs w:val="20"/>
        </w:rPr>
        <w:t xml:space="preserve">Wydatki poniesione przed rozpoczęciem </w:t>
      </w:r>
      <w:r w:rsidR="00BF0296" w:rsidRPr="0001405E">
        <w:rPr>
          <w:sz w:val="20"/>
          <w:szCs w:val="20"/>
        </w:rPr>
        <w:t>lub</w:t>
      </w:r>
      <w:r w:rsidRPr="0001405E">
        <w:rPr>
          <w:sz w:val="20"/>
          <w:szCs w:val="20"/>
        </w:rPr>
        <w:t xml:space="preserve"> po zakończeniu okresu kwalifikowalności wydatków dla Projektu będą uznane za niekwalifikowalne</w:t>
      </w:r>
      <w:r w:rsidR="001005F4">
        <w:rPr>
          <w:sz w:val="20"/>
          <w:szCs w:val="20"/>
        </w:rPr>
        <w:t>.</w:t>
      </w:r>
    </w:p>
    <w:p w14:paraId="628939AD" w14:textId="77777777" w:rsidR="00BD5813" w:rsidRPr="0001405E" w:rsidRDefault="00BD5813" w:rsidP="008427F6">
      <w:pPr>
        <w:widowControl w:val="0"/>
        <w:numPr>
          <w:ilvl w:val="2"/>
          <w:numId w:val="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Okres obowiązywania Umowy trwa od dnia </w:t>
      </w:r>
      <w:r w:rsidR="00C70225" w:rsidRPr="0001405E">
        <w:rPr>
          <w:sz w:val="20"/>
          <w:szCs w:val="20"/>
        </w:rPr>
        <w:t>jej zawarcia</w:t>
      </w:r>
      <w:r w:rsidRPr="0001405E">
        <w:rPr>
          <w:sz w:val="20"/>
          <w:szCs w:val="20"/>
        </w:rPr>
        <w:t xml:space="preserve"> do dnia wykonania przez obie Strony Umowy wszystkich obowiązków z niej wynikających, w tym wynikających z zasady trwałości Projektu.</w:t>
      </w:r>
    </w:p>
    <w:p w14:paraId="4576873A" w14:textId="77777777" w:rsidR="00BD5813" w:rsidRPr="0001405E" w:rsidRDefault="00BD5813" w:rsidP="00031429">
      <w:pPr>
        <w:widowControl w:val="0"/>
        <w:jc w:val="center"/>
        <w:rPr>
          <w:rFonts w:cs="Arial"/>
          <w:sz w:val="20"/>
          <w:szCs w:val="20"/>
        </w:rPr>
      </w:pPr>
    </w:p>
    <w:p w14:paraId="6F2E8CB1" w14:textId="77777777" w:rsidR="00BD5813" w:rsidRPr="0001405E" w:rsidRDefault="00BD5813" w:rsidP="00DC1682">
      <w:pPr>
        <w:widowControl w:val="0"/>
        <w:spacing w:after="120"/>
        <w:jc w:val="center"/>
        <w:rPr>
          <w:rFonts w:cs="Arial"/>
          <w:b/>
          <w:bCs/>
          <w:sz w:val="20"/>
          <w:szCs w:val="20"/>
        </w:rPr>
      </w:pPr>
      <w:r w:rsidRPr="0001405E">
        <w:rPr>
          <w:rFonts w:cs="Arial"/>
          <w:b/>
          <w:sz w:val="20"/>
          <w:szCs w:val="20"/>
        </w:rPr>
        <w:t>§ 4</w:t>
      </w:r>
      <w:r w:rsidR="00831F2C" w:rsidRPr="0001405E">
        <w:rPr>
          <w:rFonts w:cs="Arial"/>
          <w:b/>
          <w:sz w:val="20"/>
          <w:szCs w:val="20"/>
        </w:rPr>
        <w:t>.</w:t>
      </w:r>
      <w:r w:rsidRPr="0001405E">
        <w:rPr>
          <w:rFonts w:cs="Arial"/>
          <w:b/>
          <w:bCs/>
          <w:sz w:val="20"/>
          <w:szCs w:val="20"/>
        </w:rPr>
        <w:t xml:space="preserve"> </w:t>
      </w:r>
    </w:p>
    <w:p w14:paraId="67D84D39" w14:textId="77777777" w:rsidR="00BD5813" w:rsidRPr="0001405E" w:rsidRDefault="00BD5813" w:rsidP="00DC1682">
      <w:pPr>
        <w:widowControl w:val="0"/>
        <w:spacing w:after="120"/>
        <w:jc w:val="center"/>
        <w:rPr>
          <w:rFonts w:cs="Arial"/>
          <w:b/>
          <w:sz w:val="20"/>
          <w:szCs w:val="20"/>
        </w:rPr>
      </w:pPr>
      <w:r w:rsidRPr="0001405E">
        <w:rPr>
          <w:rFonts w:cs="Arial"/>
          <w:b/>
          <w:bCs/>
          <w:sz w:val="20"/>
          <w:szCs w:val="20"/>
        </w:rPr>
        <w:t>Odpowiedzial</w:t>
      </w:r>
      <w:r w:rsidRPr="0001405E">
        <w:rPr>
          <w:b/>
          <w:bCs/>
          <w:sz w:val="20"/>
          <w:szCs w:val="20"/>
        </w:rPr>
        <w:t>ność Ben</w:t>
      </w:r>
      <w:r w:rsidRPr="0001405E">
        <w:rPr>
          <w:rFonts w:cs="Arial"/>
          <w:b/>
          <w:bCs/>
          <w:sz w:val="20"/>
          <w:szCs w:val="20"/>
        </w:rPr>
        <w:t>eficjenta</w:t>
      </w:r>
    </w:p>
    <w:p w14:paraId="70176556" w14:textId="77777777" w:rsidR="00BD5813" w:rsidRPr="0001405E" w:rsidRDefault="00BD5813" w:rsidP="008427F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 w:cs="Arial"/>
          <w:sz w:val="20"/>
        </w:rPr>
        <w:t>Beneficjent ponosi odpowiedzialność wobec osób trzec</w:t>
      </w:r>
      <w:r w:rsidRPr="0001405E">
        <w:rPr>
          <w:rFonts w:ascii="Calibri" w:hAnsi="Calibri"/>
          <w:sz w:val="20"/>
        </w:rPr>
        <w:t>ich za szkody powstałe w związku z realizacją Projektu.</w:t>
      </w:r>
    </w:p>
    <w:p w14:paraId="4C978815" w14:textId="354629D1" w:rsidR="00BD5813" w:rsidRPr="0001405E" w:rsidRDefault="00BD5813" w:rsidP="008427F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Prawa i obowiązki Beneficjenta wynikające z Umowy nie mogą być przenoszone na os</w:t>
      </w:r>
      <w:r w:rsidR="00D82DF8" w:rsidRPr="0001405E">
        <w:rPr>
          <w:rFonts w:ascii="Calibri" w:hAnsi="Calibri"/>
          <w:sz w:val="20"/>
        </w:rPr>
        <w:t>o</w:t>
      </w:r>
      <w:r w:rsidRPr="0001405E">
        <w:rPr>
          <w:rFonts w:ascii="Calibri" w:hAnsi="Calibri"/>
          <w:sz w:val="20"/>
        </w:rPr>
        <w:t>b</w:t>
      </w:r>
      <w:r w:rsidR="00D82DF8" w:rsidRPr="0001405E">
        <w:rPr>
          <w:rFonts w:ascii="Calibri" w:hAnsi="Calibri"/>
          <w:sz w:val="20"/>
        </w:rPr>
        <w:t>y</w:t>
      </w:r>
      <w:r w:rsidRPr="0001405E">
        <w:rPr>
          <w:rFonts w:ascii="Calibri" w:hAnsi="Calibri"/>
          <w:sz w:val="20"/>
        </w:rPr>
        <w:t xml:space="preserve"> trzeci</w:t>
      </w:r>
      <w:r w:rsidR="00D82DF8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>.</w:t>
      </w:r>
    </w:p>
    <w:p w14:paraId="6C4C6092" w14:textId="77777777" w:rsidR="007A3FAF" w:rsidRPr="0001405E" w:rsidRDefault="00BD5813" w:rsidP="008427F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zobowiązuje się do realizacji Projektu w pełnym zakresie, w terminie wskazanym w § 3 ust. 1, z należytą starannością, w szczególności ponosząc wydatki celowo, rzetelnie, racjonalnie i oszczędnie</w:t>
      </w:r>
      <w:r w:rsidR="003165CD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z zachowaniem zasady uzyskiwania najlepszych efektów z danych nakładów</w:t>
      </w:r>
      <w:r w:rsidRPr="0001405E">
        <w:rPr>
          <w:rFonts w:ascii="Calibri" w:hAnsi="Calibri" w:cs="Arial"/>
          <w:sz w:val="20"/>
        </w:rPr>
        <w:t>, zasady optymalnego doboru metod i środków służących osiągnięciu założonych celów</w:t>
      </w:r>
      <w:r w:rsidRPr="0001405E">
        <w:rPr>
          <w:rFonts w:ascii="Calibri" w:hAnsi="Calibri"/>
          <w:sz w:val="20"/>
        </w:rPr>
        <w:t xml:space="preserve">, zgodnie z obowiązującymi przepisami prawa i zasadami </w:t>
      </w:r>
      <w:r w:rsidR="003165CD" w:rsidRPr="0001405E">
        <w:rPr>
          <w:rFonts w:ascii="Calibri" w:hAnsi="Calibri"/>
          <w:sz w:val="20"/>
        </w:rPr>
        <w:t xml:space="preserve">obowiązującymi </w:t>
      </w:r>
      <w:r w:rsidRPr="0001405E">
        <w:rPr>
          <w:rFonts w:ascii="Calibri" w:hAnsi="Calibri"/>
          <w:sz w:val="20"/>
        </w:rPr>
        <w:t>w ramach Programu oraz w sposób, który zapewni prawidłową i terminową realizację Projektu oraz osiągnięcie celów (produktów i rezultatów) zakładanych we wniosku o dofinansowanie.</w:t>
      </w:r>
    </w:p>
    <w:p w14:paraId="097C741D" w14:textId="77777777" w:rsidR="00A95124" w:rsidRPr="0001405E" w:rsidRDefault="00A95124" w:rsidP="008427F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Beneficjent ponosi pełną odpowiedzialność </w:t>
      </w:r>
      <w:r w:rsidR="00BB1451">
        <w:rPr>
          <w:rFonts w:ascii="Calibri" w:hAnsi="Calibri"/>
          <w:sz w:val="20"/>
        </w:rPr>
        <w:t xml:space="preserve">wobec Instytucji Pośredniczącej za działania osób trzecich zaangażowanych w realizację Projektu na podstawie Umowy Wykonawczej i ewentualnych umów zawieranych pomiędzy wykonawcą Umowy </w:t>
      </w:r>
      <w:r w:rsidR="00BB1451">
        <w:rPr>
          <w:rFonts w:ascii="Calibri" w:hAnsi="Calibri"/>
          <w:sz w:val="20"/>
        </w:rPr>
        <w:lastRenderedPageBreak/>
        <w:t>Wykonawczej a jego podwykonawcami.</w:t>
      </w:r>
    </w:p>
    <w:p w14:paraId="067F437F" w14:textId="368BEDCE" w:rsidR="00BD5813" w:rsidRPr="0001405E" w:rsidRDefault="00BD5813" w:rsidP="008427F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ponosi odpowiedzialność za utrzymanie celów Projektu oraz terminową realizację zadań, w tym za terminowe, zgodnie z Harmonogramem rzeczowo-finansowym</w:t>
      </w:r>
      <w:r w:rsidR="003165CD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rozliczanie Projektu.</w:t>
      </w:r>
    </w:p>
    <w:p w14:paraId="5B4D1323" w14:textId="77777777" w:rsidR="00BD5813" w:rsidRPr="0001405E" w:rsidRDefault="00BD5813" w:rsidP="00031429">
      <w:pPr>
        <w:widowControl w:val="0"/>
        <w:tabs>
          <w:tab w:val="left" w:pos="360"/>
        </w:tabs>
        <w:rPr>
          <w:b/>
          <w:caps/>
          <w:sz w:val="20"/>
          <w:szCs w:val="20"/>
        </w:rPr>
      </w:pPr>
    </w:p>
    <w:p w14:paraId="36E401CD" w14:textId="77777777" w:rsidR="00BD5813" w:rsidRPr="0001405E" w:rsidRDefault="00BD5813" w:rsidP="00DC1682">
      <w:pPr>
        <w:widowControl w:val="0"/>
        <w:tabs>
          <w:tab w:val="left" w:pos="360"/>
        </w:tabs>
        <w:spacing w:after="120"/>
        <w:jc w:val="center"/>
        <w:rPr>
          <w:b/>
          <w:sz w:val="20"/>
          <w:szCs w:val="20"/>
        </w:rPr>
      </w:pPr>
      <w:r w:rsidRPr="0001405E">
        <w:rPr>
          <w:b/>
          <w:caps/>
          <w:sz w:val="20"/>
          <w:szCs w:val="20"/>
        </w:rPr>
        <w:t>§ 5</w:t>
      </w:r>
      <w:r w:rsidR="003165CD" w:rsidRPr="0001405E">
        <w:rPr>
          <w:b/>
          <w:caps/>
          <w:sz w:val="20"/>
          <w:szCs w:val="20"/>
        </w:rPr>
        <w:t>.</w:t>
      </w:r>
      <w:r w:rsidRPr="0001405E">
        <w:rPr>
          <w:b/>
          <w:sz w:val="20"/>
          <w:szCs w:val="20"/>
        </w:rPr>
        <w:t xml:space="preserve"> </w:t>
      </w:r>
    </w:p>
    <w:p w14:paraId="6425F860" w14:textId="77777777" w:rsidR="00BD5813" w:rsidRPr="0001405E" w:rsidRDefault="00BD5813" w:rsidP="00DC1682">
      <w:pPr>
        <w:widowControl w:val="0"/>
        <w:tabs>
          <w:tab w:val="left" w:pos="360"/>
        </w:tabs>
        <w:spacing w:after="120"/>
        <w:jc w:val="center"/>
        <w:rPr>
          <w:bCs/>
          <w:sz w:val="20"/>
          <w:szCs w:val="20"/>
        </w:rPr>
      </w:pPr>
      <w:r w:rsidRPr="0001405E">
        <w:rPr>
          <w:b/>
          <w:sz w:val="20"/>
          <w:szCs w:val="20"/>
        </w:rPr>
        <w:t>Rozliczanie</w:t>
      </w:r>
    </w:p>
    <w:p w14:paraId="1FB67217" w14:textId="77777777" w:rsidR="00BD5813" w:rsidRPr="0001405E" w:rsidRDefault="004C0F22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426" w:hanging="426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Dofinansowanie zostanie udzielone </w:t>
      </w:r>
      <w:r w:rsidR="00BD5813" w:rsidRPr="0001405E">
        <w:rPr>
          <w:rFonts w:ascii="Calibri" w:hAnsi="Calibri"/>
          <w:sz w:val="20"/>
        </w:rPr>
        <w:t xml:space="preserve">Beneficjentowi </w:t>
      </w:r>
      <w:r w:rsidR="009C18B5" w:rsidRPr="0001405E">
        <w:rPr>
          <w:rFonts w:ascii="Calibri" w:hAnsi="Calibri"/>
          <w:sz w:val="20"/>
        </w:rPr>
        <w:t>w formie</w:t>
      </w:r>
      <w:r w:rsidR="00BD5813" w:rsidRPr="0001405E">
        <w:rPr>
          <w:rFonts w:ascii="Calibri" w:hAnsi="Calibri"/>
          <w:sz w:val="20"/>
        </w:rPr>
        <w:t>:</w:t>
      </w:r>
    </w:p>
    <w:p w14:paraId="35438F75" w14:textId="77777777" w:rsidR="000647BE" w:rsidRPr="0001405E" w:rsidRDefault="000647BE" w:rsidP="001B6C1B">
      <w:pPr>
        <w:pStyle w:val="Tekstpodstawowy"/>
        <w:widowControl w:val="0"/>
        <w:numPr>
          <w:ilvl w:val="1"/>
          <w:numId w:val="55"/>
        </w:numPr>
        <w:ind w:left="993" w:hanging="426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zaliczki, lub </w:t>
      </w:r>
    </w:p>
    <w:p w14:paraId="7BE350B2" w14:textId="77777777" w:rsidR="00A17D3B" w:rsidRPr="0001405E" w:rsidRDefault="000647BE" w:rsidP="001B6C1B">
      <w:pPr>
        <w:pStyle w:val="Tekstpodstawowy"/>
        <w:widowControl w:val="0"/>
        <w:numPr>
          <w:ilvl w:val="1"/>
          <w:numId w:val="55"/>
        </w:numPr>
        <w:ind w:left="993" w:hanging="426"/>
        <w:rPr>
          <w:rFonts w:ascii="Calibri" w:hAnsi="Calibri"/>
          <w:sz w:val="20"/>
          <w:lang w:val="pl-PL"/>
        </w:rPr>
      </w:pPr>
      <w:r w:rsidRPr="0001405E">
        <w:rPr>
          <w:rFonts w:ascii="Calibri" w:hAnsi="Calibri"/>
          <w:sz w:val="20"/>
        </w:rPr>
        <w:t>refundacji nie będącej płatnością końcową</w:t>
      </w:r>
      <w:r w:rsidR="009C14F8" w:rsidRPr="0001405E">
        <w:rPr>
          <w:rFonts w:ascii="Calibri" w:hAnsi="Calibri"/>
          <w:sz w:val="20"/>
        </w:rPr>
        <w:t>, oraz</w:t>
      </w:r>
    </w:p>
    <w:p w14:paraId="5A9BAAA8" w14:textId="77777777" w:rsidR="00BD5813" w:rsidRPr="0001405E" w:rsidRDefault="009C18B5" w:rsidP="001B6C1B">
      <w:pPr>
        <w:pStyle w:val="Tekstpodstawowy"/>
        <w:widowControl w:val="0"/>
        <w:numPr>
          <w:ilvl w:val="1"/>
          <w:numId w:val="55"/>
        </w:numPr>
        <w:ind w:left="993" w:hanging="426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refundacji przekazywanej jako </w:t>
      </w:r>
      <w:r w:rsidR="00BD5813" w:rsidRPr="0001405E">
        <w:rPr>
          <w:rFonts w:ascii="Calibri" w:hAnsi="Calibri"/>
          <w:sz w:val="20"/>
        </w:rPr>
        <w:t>płatnoś</w:t>
      </w:r>
      <w:r w:rsidR="006F407C" w:rsidRPr="0001405E">
        <w:rPr>
          <w:rFonts w:ascii="Calibri" w:hAnsi="Calibri"/>
          <w:sz w:val="20"/>
        </w:rPr>
        <w:t>ć</w:t>
      </w:r>
      <w:r w:rsidR="00BD5813" w:rsidRPr="0001405E">
        <w:rPr>
          <w:rFonts w:ascii="Calibri" w:hAnsi="Calibri"/>
          <w:sz w:val="20"/>
        </w:rPr>
        <w:t xml:space="preserve"> końcow</w:t>
      </w:r>
      <w:r w:rsidR="006F407C" w:rsidRPr="0001405E">
        <w:rPr>
          <w:rFonts w:ascii="Calibri" w:hAnsi="Calibri"/>
          <w:sz w:val="20"/>
        </w:rPr>
        <w:t>a</w:t>
      </w:r>
      <w:r w:rsidR="00BD5813" w:rsidRPr="0001405E">
        <w:rPr>
          <w:rFonts w:ascii="Calibri" w:hAnsi="Calibri"/>
          <w:sz w:val="20"/>
        </w:rPr>
        <w:t>.</w:t>
      </w:r>
    </w:p>
    <w:p w14:paraId="20EEE1C0" w14:textId="77777777" w:rsidR="001B6C1B" w:rsidRDefault="001B6C1B" w:rsidP="001B6C1B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426" w:hanging="426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Dofinansowanie w formach, o których mowa w ust. 1, będzie przekazywane na wskazane przez Beneficjenta odpowiednie rachunki bankowe, w terminie nie dłuższym niż  </w:t>
      </w:r>
      <w:r w:rsidR="00BE59FA">
        <w:rPr>
          <w:rFonts w:ascii="Calibri" w:hAnsi="Calibri"/>
          <w:sz w:val="20"/>
          <w:lang w:val="pl-PL"/>
        </w:rPr>
        <w:t>30</w:t>
      </w:r>
      <w:r w:rsidRPr="0001405E">
        <w:rPr>
          <w:rFonts w:ascii="Calibri" w:hAnsi="Calibri"/>
          <w:sz w:val="20"/>
        </w:rPr>
        <w:t xml:space="preserve"> dni, licząc od dnia </w:t>
      </w:r>
      <w:r w:rsidRPr="0001405E">
        <w:rPr>
          <w:rFonts w:ascii="Calibri" w:hAnsi="Calibri"/>
          <w:sz w:val="20"/>
          <w:lang w:val="pl-PL"/>
        </w:rPr>
        <w:t>zatwierdzenia przez Instytucję Pośredniczącą</w:t>
      </w:r>
      <w:r w:rsidRPr="0001405E">
        <w:rPr>
          <w:rFonts w:ascii="Calibri" w:hAnsi="Calibri"/>
          <w:sz w:val="20"/>
        </w:rPr>
        <w:t xml:space="preserve"> kompletnego i prawidłowo wypełnionego wniosku o płatność, pod warunkiem dostępności środków. Instytucja Pośrednicząca może dokonać wstrzymania biegu ww. terminu oraz wypłaty środków jeżeli istnieje prawdopodobieństwo zaistnienia nieprawidłowości, wymagające dalszego dochodzenia.</w:t>
      </w:r>
    </w:p>
    <w:p w14:paraId="075739C0" w14:textId="77777777" w:rsidR="001B6C1B" w:rsidRDefault="001B6C1B" w:rsidP="00CA14EC">
      <w:pPr>
        <w:pStyle w:val="Tekstpodstawowy"/>
        <w:widowControl w:val="0"/>
        <w:numPr>
          <w:ilvl w:val="1"/>
          <w:numId w:val="83"/>
        </w:numPr>
        <w:ind w:left="993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Dofinansowanie w formie refundacji będzie przekazywane na </w:t>
      </w:r>
      <w:r w:rsidRPr="0001405E">
        <w:rPr>
          <w:rFonts w:ascii="Calibri" w:hAnsi="Calibri"/>
          <w:sz w:val="20"/>
        </w:rPr>
        <w:t>wyodrębniony rachunek bankowy</w:t>
      </w:r>
      <w:r w:rsidRPr="0001405E">
        <w:rPr>
          <w:rStyle w:val="Odwoanieprzypisudolnego"/>
          <w:rFonts w:ascii="Calibri" w:hAnsi="Calibri"/>
          <w:sz w:val="20"/>
        </w:rPr>
        <w:footnoteReference w:id="11"/>
      </w:r>
      <w:r w:rsidRPr="0001405E">
        <w:rPr>
          <w:rFonts w:ascii="Calibri" w:hAnsi="Calibri"/>
          <w:sz w:val="20"/>
        </w:rPr>
        <w:t xml:space="preserve"> o numerze ………………………………………</w:t>
      </w:r>
      <w:r w:rsidR="00BD238C">
        <w:rPr>
          <w:rFonts w:ascii="Calibri" w:hAnsi="Calibri"/>
          <w:sz w:val="20"/>
          <w:lang w:val="pl-PL"/>
        </w:rPr>
        <w:t>……………………………………………………………..</w:t>
      </w:r>
      <w:r>
        <w:rPr>
          <w:rFonts w:ascii="Calibri" w:hAnsi="Calibri"/>
          <w:sz w:val="20"/>
        </w:rPr>
        <w:t>.</w:t>
      </w:r>
    </w:p>
    <w:p w14:paraId="384F3AAA" w14:textId="77777777" w:rsidR="001B6C1B" w:rsidRDefault="001B6C1B" w:rsidP="00CA14EC">
      <w:pPr>
        <w:pStyle w:val="Tekstpodstawowy"/>
        <w:widowControl w:val="0"/>
        <w:numPr>
          <w:ilvl w:val="1"/>
          <w:numId w:val="83"/>
        </w:numPr>
        <w:ind w:left="993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Dofinansowanie w formie zaliczki będzie przekazywane </w:t>
      </w:r>
      <w:r w:rsidRPr="0001405E">
        <w:rPr>
          <w:rFonts w:ascii="Calibri" w:hAnsi="Calibri"/>
          <w:sz w:val="20"/>
        </w:rPr>
        <w:t xml:space="preserve">transzami, </w:t>
      </w:r>
      <w:r>
        <w:rPr>
          <w:rFonts w:ascii="Calibri" w:hAnsi="Calibri"/>
          <w:sz w:val="20"/>
        </w:rPr>
        <w:t xml:space="preserve">na wskazany </w:t>
      </w:r>
      <w:r w:rsidRPr="0001405E">
        <w:rPr>
          <w:rFonts w:ascii="Calibri" w:hAnsi="Calibri"/>
          <w:sz w:val="20"/>
        </w:rPr>
        <w:t>wyodrębniony rachunek bankowy o numerze ……………</w:t>
      </w:r>
      <w:r w:rsidR="00BD238C">
        <w:rPr>
          <w:rFonts w:ascii="Calibri" w:hAnsi="Calibri"/>
          <w:sz w:val="20"/>
          <w:lang w:val="pl-PL"/>
        </w:rPr>
        <w:t>…………………</w:t>
      </w:r>
      <w:r w:rsidRPr="0001405E">
        <w:rPr>
          <w:rFonts w:ascii="Calibri" w:hAnsi="Calibri"/>
          <w:sz w:val="20"/>
        </w:rPr>
        <w:t xml:space="preserve">…………………………. Pierwsza transza zaliczki zostanie wypłacona </w:t>
      </w:r>
      <w:r w:rsidRPr="0001405E">
        <w:rPr>
          <w:rFonts w:ascii="Calibri" w:hAnsi="Calibri"/>
          <w:i/>
          <w:sz w:val="20"/>
        </w:rPr>
        <w:t>pod warunkiem wniesienia przez Beneficjenta zabezpieczenia prawidłowej realizacji Umowy</w:t>
      </w:r>
      <w:r w:rsidRPr="0001405E">
        <w:rPr>
          <w:rStyle w:val="Odwoanieprzypisudolnego"/>
          <w:rFonts w:ascii="Calibri" w:hAnsi="Calibri"/>
          <w:i/>
          <w:sz w:val="20"/>
        </w:rPr>
        <w:footnoteReference w:id="12"/>
      </w:r>
      <w:r w:rsidRPr="0001405E">
        <w:rPr>
          <w:rFonts w:ascii="Calibri" w:hAnsi="Calibri"/>
          <w:sz w:val="20"/>
        </w:rPr>
        <w:t xml:space="preserve">, po zatwierdzeniu przez Instytucję Pośredniczącą wniosku o płatność zaliczkową oraz </w:t>
      </w:r>
      <w:r w:rsidRPr="0001405E">
        <w:rPr>
          <w:rFonts w:ascii="Calibri" w:hAnsi="Calibri"/>
          <w:bCs/>
          <w:sz w:val="20"/>
        </w:rPr>
        <w:t>Planu finansowania Projektu stanowiącego załącznik nr 5 do Umowy</w:t>
      </w:r>
      <w:r w:rsidRPr="0001405E">
        <w:rPr>
          <w:rFonts w:ascii="Calibri" w:hAnsi="Calibri"/>
          <w:sz w:val="20"/>
        </w:rPr>
        <w:t>. Kolejne transze zostaną wypłacone pod warunkiem rozliczenia</w:t>
      </w:r>
      <w:r w:rsidRPr="0001405E">
        <w:rPr>
          <w:rStyle w:val="Odwoanieprzypisudolnego"/>
          <w:rFonts w:ascii="Calibri" w:hAnsi="Calibri"/>
          <w:sz w:val="20"/>
        </w:rPr>
        <w:footnoteReference w:id="13"/>
      </w:r>
      <w:r w:rsidRPr="0001405E">
        <w:rPr>
          <w:rFonts w:ascii="Calibri" w:hAnsi="Calibri"/>
          <w:sz w:val="20"/>
        </w:rPr>
        <w:t xml:space="preserve"> co najmniej 70 % łącznej kwoty przekazanych wcześniej transz</w:t>
      </w:r>
      <w:r>
        <w:rPr>
          <w:rFonts w:ascii="Calibri" w:hAnsi="Calibri"/>
          <w:sz w:val="20"/>
        </w:rPr>
        <w:t>.</w:t>
      </w:r>
    </w:p>
    <w:p w14:paraId="528A6346" w14:textId="77777777" w:rsidR="001B6C1B" w:rsidRDefault="001B6C1B" w:rsidP="001B6C1B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jest zobowiązany do prowadzenia wyodrębnionego rachunku służącego do obsługi płatności zaliczkowych. Ponadto zobowiązany jest do zgłoszenia do Instytucji Pośredniczącej pozostałych rachunków bankowych, z których dokonywane będą płatności wydatków kwalifikowalnych w ramach Projektu</w:t>
      </w:r>
      <w:r w:rsidRPr="0001405E">
        <w:rPr>
          <w:rStyle w:val="Odwoanieprzypisudolnego"/>
          <w:rFonts w:ascii="Calibri" w:hAnsi="Calibri"/>
          <w:sz w:val="20"/>
        </w:rPr>
        <w:footnoteReference w:id="14"/>
      </w:r>
      <w:r w:rsidRPr="0001405E">
        <w:rPr>
          <w:rFonts w:ascii="Calibri" w:hAnsi="Calibri"/>
          <w:sz w:val="20"/>
        </w:rPr>
        <w:t>.</w:t>
      </w:r>
    </w:p>
    <w:p w14:paraId="220F5444" w14:textId="77777777" w:rsidR="001B6C1B" w:rsidRDefault="001B6C1B" w:rsidP="003D2222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 przypadku, gdy ze wskazanych przez Beneficjenta rachunków bankowych dokonywane będą również operacje niezwiązane z realizacją Projektu, Beneficjent jest zobligowany do wyodrębnienia w systemie finansowo-księgowym operacji dotyczących Projektu, np. poprzez podział analityczny operacji, wydzielenie kodu księgowego dla operacji związanej z realizacją Projektu, lub stosowanie ewidencji pozabilansowej.</w:t>
      </w:r>
    </w:p>
    <w:p w14:paraId="41207464" w14:textId="77777777" w:rsidR="001B6C1B" w:rsidRDefault="001B6C1B" w:rsidP="003D2222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1B6C1B">
        <w:rPr>
          <w:rFonts w:ascii="Calibri" w:hAnsi="Calibri"/>
          <w:sz w:val="20"/>
        </w:rPr>
        <w:t>Łączne dofinansowanie przekazane</w:t>
      </w:r>
      <w:r w:rsidRPr="00EE4531">
        <w:rPr>
          <w:rFonts w:ascii="Calibri" w:hAnsi="Calibri"/>
          <w:sz w:val="20"/>
        </w:rPr>
        <w:t xml:space="preserve"> Beneficjentowi w formach, o których mowa w ust. 1 pkt 1 i 2,</w:t>
      </w:r>
      <w:r w:rsidR="003D2222">
        <w:rPr>
          <w:rFonts w:ascii="Calibri" w:hAnsi="Calibri"/>
          <w:sz w:val="20"/>
          <w:lang w:val="pl-PL"/>
        </w:rPr>
        <w:t xml:space="preserve"> </w:t>
      </w:r>
      <w:r w:rsidRPr="00EE4531">
        <w:rPr>
          <w:rFonts w:ascii="Calibri" w:hAnsi="Calibri"/>
          <w:sz w:val="20"/>
        </w:rPr>
        <w:t>nie może przekroczyć równowartości 95% kwot</w:t>
      </w:r>
      <w:r w:rsidRPr="00EE4531">
        <w:rPr>
          <w:rFonts w:ascii="Calibri" w:hAnsi="Calibri"/>
          <w:sz w:val="20"/>
          <w:lang w:val="pl-PL"/>
        </w:rPr>
        <w:t>y</w:t>
      </w:r>
      <w:r w:rsidRPr="00EE4531">
        <w:rPr>
          <w:rFonts w:ascii="Calibri" w:hAnsi="Calibri"/>
          <w:sz w:val="20"/>
        </w:rPr>
        <w:t xml:space="preserve"> wskazan</w:t>
      </w:r>
      <w:r w:rsidRPr="00EE4531">
        <w:rPr>
          <w:rFonts w:ascii="Calibri" w:hAnsi="Calibri"/>
          <w:sz w:val="20"/>
          <w:lang w:val="pl-PL"/>
        </w:rPr>
        <w:t>ej</w:t>
      </w:r>
      <w:r w:rsidRPr="00EE4531">
        <w:rPr>
          <w:rFonts w:ascii="Calibri" w:hAnsi="Calibri"/>
          <w:sz w:val="20"/>
        </w:rPr>
        <w:t xml:space="preserve"> w § 2 ust. 4. Pozostała kwota dofinansowania będzie przekazana Beneficjentowi po akceptacji przez Instytucję Pośredniczącą przedłożonego przez Beneficjenta wniosku o płatność końcową. </w:t>
      </w:r>
    </w:p>
    <w:p w14:paraId="151E094E" w14:textId="77777777" w:rsidR="00BD5813" w:rsidRPr="0001405E" w:rsidRDefault="00BD5813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Kwota wnioskowanej zaliczki musi być uzasadniona planowanymi </w:t>
      </w:r>
      <w:r w:rsidR="009F3133" w:rsidRPr="0001405E">
        <w:rPr>
          <w:rFonts w:ascii="Calibri" w:hAnsi="Calibri"/>
          <w:sz w:val="20"/>
        </w:rPr>
        <w:t xml:space="preserve">do faktycznego poniesienia </w:t>
      </w:r>
      <w:r w:rsidRPr="0001405E">
        <w:rPr>
          <w:rFonts w:ascii="Calibri" w:hAnsi="Calibri"/>
          <w:sz w:val="20"/>
        </w:rPr>
        <w:t>wydatkami i zaangażowaniem rzeczowym realizacji Projektu.</w:t>
      </w:r>
    </w:p>
    <w:p w14:paraId="3C57BB2B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 w:cs="Calibri"/>
          <w:color w:val="000000"/>
          <w:sz w:val="20"/>
          <w:lang w:val="pl-PL"/>
        </w:rPr>
      </w:pPr>
      <w:r w:rsidRPr="0001405E">
        <w:rPr>
          <w:rFonts w:ascii="Calibri" w:hAnsi="Calibri"/>
          <w:sz w:val="20"/>
        </w:rPr>
        <w:t>Beneficjent ma obowiązek rozliczenia</w:t>
      </w:r>
      <w:r w:rsidR="00476F66" w:rsidRPr="0001405E">
        <w:rPr>
          <w:rStyle w:val="Odwoanieprzypisudolnego"/>
          <w:rFonts w:ascii="Calibri" w:hAnsi="Calibri"/>
          <w:sz w:val="20"/>
        </w:rPr>
        <w:footnoteReference w:id="15"/>
      </w:r>
      <w:r w:rsidRPr="0001405E">
        <w:rPr>
          <w:rFonts w:ascii="Calibri" w:hAnsi="Calibri"/>
          <w:sz w:val="20"/>
        </w:rPr>
        <w:t xml:space="preserve"> </w:t>
      </w:r>
      <w:r w:rsidR="00F75CA7" w:rsidRPr="0001405E">
        <w:rPr>
          <w:rFonts w:ascii="Calibri" w:hAnsi="Calibri"/>
          <w:sz w:val="20"/>
        </w:rPr>
        <w:t>pełnej</w:t>
      </w:r>
      <w:r w:rsidR="00964249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 xml:space="preserve">kwoty otrzymanej </w:t>
      </w:r>
      <w:r w:rsidR="00827F29" w:rsidRPr="0001405E">
        <w:rPr>
          <w:rFonts w:ascii="Calibri" w:hAnsi="Calibri"/>
          <w:sz w:val="20"/>
        </w:rPr>
        <w:t xml:space="preserve">transzy </w:t>
      </w:r>
      <w:r w:rsidRPr="0001405E">
        <w:rPr>
          <w:rFonts w:ascii="Calibri" w:hAnsi="Calibri"/>
          <w:sz w:val="20"/>
        </w:rPr>
        <w:t xml:space="preserve">zaliczki w terminie </w:t>
      </w:r>
      <w:r w:rsidR="00607740" w:rsidRPr="0001405E">
        <w:rPr>
          <w:rFonts w:ascii="Calibri" w:hAnsi="Calibri"/>
          <w:sz w:val="20"/>
          <w:lang w:val="pl-PL"/>
        </w:rPr>
        <w:t>4</w:t>
      </w:r>
      <w:r w:rsidR="00607740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>miesięcy od dnia jej</w:t>
      </w:r>
      <w:r w:rsidR="00E40412" w:rsidRPr="0001405E">
        <w:rPr>
          <w:rFonts w:ascii="Calibri" w:hAnsi="Calibri"/>
          <w:sz w:val="20"/>
        </w:rPr>
        <w:t xml:space="preserve"> </w:t>
      </w:r>
      <w:r w:rsidR="00827F29" w:rsidRPr="0001405E">
        <w:rPr>
          <w:rFonts w:ascii="Calibri" w:hAnsi="Calibri"/>
          <w:sz w:val="20"/>
        </w:rPr>
        <w:t>otrzymania</w:t>
      </w:r>
      <w:r w:rsidRPr="0001405E">
        <w:rPr>
          <w:rFonts w:ascii="Calibri" w:hAnsi="Calibri"/>
          <w:sz w:val="20"/>
        </w:rPr>
        <w:t xml:space="preserve">. W przypadku </w:t>
      </w:r>
      <w:r w:rsidR="00E40412" w:rsidRPr="0001405E">
        <w:rPr>
          <w:rFonts w:ascii="Calibri" w:hAnsi="Calibri"/>
          <w:sz w:val="20"/>
        </w:rPr>
        <w:t>nie</w:t>
      </w:r>
      <w:r w:rsidRPr="0001405E">
        <w:rPr>
          <w:rFonts w:ascii="Calibri" w:hAnsi="Calibri"/>
          <w:sz w:val="20"/>
        </w:rPr>
        <w:t xml:space="preserve">rozliczenia danej transzy zaliczki na </w:t>
      </w:r>
      <w:r w:rsidR="00F75CA7" w:rsidRPr="0001405E">
        <w:rPr>
          <w:rFonts w:ascii="Calibri" w:hAnsi="Calibri"/>
          <w:sz w:val="20"/>
        </w:rPr>
        <w:t xml:space="preserve">pełną </w:t>
      </w:r>
      <w:r w:rsidRPr="0001405E">
        <w:rPr>
          <w:rFonts w:ascii="Calibri" w:hAnsi="Calibri"/>
          <w:sz w:val="20"/>
        </w:rPr>
        <w:t>kwotę lub w terminie, Beneficjent zobowiązany jest do zapłaty odsetek, na zasadach określonych w art. 189 ust</w:t>
      </w:r>
      <w:r w:rsidR="004F1D35" w:rsidRPr="0001405E">
        <w:rPr>
          <w:rFonts w:ascii="Calibri" w:hAnsi="Calibri"/>
          <w:sz w:val="20"/>
        </w:rPr>
        <w:t>.</w:t>
      </w:r>
      <w:r w:rsidRPr="0001405E">
        <w:rPr>
          <w:rFonts w:ascii="Calibri" w:hAnsi="Calibri"/>
          <w:sz w:val="20"/>
        </w:rPr>
        <w:t xml:space="preserve"> 3 ustawy o finansach publicznych.</w:t>
      </w:r>
      <w:r w:rsidR="00964249" w:rsidRPr="0001405E">
        <w:rPr>
          <w:rFonts w:ascii="Calibri" w:hAnsi="Calibri" w:cs="Calibri"/>
          <w:color w:val="000000"/>
          <w:sz w:val="20"/>
        </w:rPr>
        <w:t xml:space="preserve"> </w:t>
      </w:r>
    </w:p>
    <w:p w14:paraId="0CB4458E" w14:textId="77777777" w:rsidR="00BD5813" w:rsidRPr="0001405E" w:rsidRDefault="00BD5813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Jeżeli w wyniku weryfikacji wniosku o płatność kwota zatwierdzonych przez Instytucję Pośredniczącą wydatków jest niższa niż przedstawiona przez Beneficjenta i jednocześnie nie minął termin przypadający na rozliczenie </w:t>
      </w:r>
      <w:r w:rsidR="004F1D35" w:rsidRPr="0001405E">
        <w:rPr>
          <w:rFonts w:ascii="Calibri" w:hAnsi="Calibri"/>
          <w:sz w:val="20"/>
        </w:rPr>
        <w:t xml:space="preserve">transzy </w:t>
      </w:r>
      <w:r w:rsidRPr="0001405E">
        <w:rPr>
          <w:rFonts w:ascii="Calibri" w:hAnsi="Calibri"/>
          <w:sz w:val="20"/>
        </w:rPr>
        <w:t xml:space="preserve">zaliczki, Beneficjent ma możliwość dokonania zwrotu środków lub przedstawienia kolejnego wniosku o płatność pozwalającego na rozliczenie </w:t>
      </w:r>
      <w:r w:rsidR="002A16BF" w:rsidRPr="0001405E">
        <w:rPr>
          <w:rFonts w:ascii="Calibri" w:hAnsi="Calibri"/>
          <w:sz w:val="20"/>
        </w:rPr>
        <w:t>wymaganej kwoty</w:t>
      </w:r>
      <w:r w:rsidRPr="0001405E">
        <w:rPr>
          <w:rFonts w:ascii="Calibri" w:hAnsi="Calibri"/>
          <w:sz w:val="20"/>
        </w:rPr>
        <w:t xml:space="preserve"> otrzymanej uprzednio zaliczki. W przypadku dokonania powyższego w terminie </w:t>
      </w:r>
      <w:r w:rsidR="003D13E5" w:rsidRPr="0001405E">
        <w:rPr>
          <w:rFonts w:ascii="Calibri" w:hAnsi="Calibri"/>
          <w:sz w:val="20"/>
          <w:lang w:val="pl-PL"/>
        </w:rPr>
        <w:t>4</w:t>
      </w:r>
      <w:r w:rsidR="003D13E5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 xml:space="preserve">miesięcy od wypłaty </w:t>
      </w:r>
      <w:r w:rsidR="004F1D35" w:rsidRPr="0001405E">
        <w:rPr>
          <w:rFonts w:ascii="Calibri" w:hAnsi="Calibri"/>
          <w:sz w:val="20"/>
        </w:rPr>
        <w:t xml:space="preserve">danej transzy </w:t>
      </w:r>
      <w:r w:rsidRPr="0001405E">
        <w:rPr>
          <w:rFonts w:ascii="Calibri" w:hAnsi="Calibri"/>
          <w:sz w:val="20"/>
        </w:rPr>
        <w:t xml:space="preserve">zaliczki, odsetek </w:t>
      </w:r>
      <w:r w:rsidR="004F1D35" w:rsidRPr="0001405E">
        <w:rPr>
          <w:rFonts w:ascii="Calibri" w:hAnsi="Calibri"/>
          <w:sz w:val="20"/>
        </w:rPr>
        <w:t xml:space="preserve">określonych w </w:t>
      </w:r>
      <w:r w:rsidRPr="0001405E">
        <w:rPr>
          <w:rFonts w:ascii="Calibri" w:hAnsi="Calibri"/>
          <w:sz w:val="20"/>
        </w:rPr>
        <w:t>art. 189 ust. 3 ustawy o finansach publicznych, nie nalicza się.</w:t>
      </w:r>
      <w:r w:rsidR="00C84FCC" w:rsidRPr="0001405E">
        <w:rPr>
          <w:rFonts w:ascii="Calibri" w:hAnsi="Calibri"/>
          <w:sz w:val="20"/>
          <w:lang w:val="pl-PL"/>
        </w:rPr>
        <w:t xml:space="preserve"> </w:t>
      </w:r>
    </w:p>
    <w:p w14:paraId="7ADCFF65" w14:textId="77777777" w:rsidR="00BD5813" w:rsidRPr="00FA1871" w:rsidRDefault="00BD5813" w:rsidP="001B6C1B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Środki otrzymane w ramach zaliczki mogą być przeznaczone na pokrycie wydatków kwalifikujących się do objęcia wsparciem</w:t>
      </w:r>
      <w:r w:rsidR="00BA605A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poniesionych przez Beneficjenta ze środków własnych przed otrzymaniem zaliczki lub po jej otrzymaniu, jeżeli istniała konieczność sfinansowania tych wydatków ze środków własnych Beneficjenta. Towary i usługi zakupione przed otrzymaniem zaliczki muszą być zgodne z zakresem rzeczowym Projektu. </w:t>
      </w:r>
    </w:p>
    <w:p w14:paraId="0B3EC958" w14:textId="77777777" w:rsidR="00BD5813" w:rsidRPr="0001405E" w:rsidRDefault="00BD5813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Płatności ze środków zaliczki powinny być dokonywane wyłącznie na wydatki kwalifikowalne i w proporcji odpowiadającej udziałowi dofinansowania w wydatkach kwalifikowanych zgodnie z § 2 ust. 4.</w:t>
      </w:r>
    </w:p>
    <w:p w14:paraId="02BEEDFE" w14:textId="77777777" w:rsidR="00BD5813" w:rsidRPr="0001405E" w:rsidRDefault="00BD5813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przypadku płatności ze środków zaliczki </w:t>
      </w:r>
      <w:r w:rsidR="00293EA8" w:rsidRPr="0001405E">
        <w:rPr>
          <w:rFonts w:ascii="Calibri" w:hAnsi="Calibri"/>
          <w:sz w:val="20"/>
        </w:rPr>
        <w:t>B</w:t>
      </w:r>
      <w:r w:rsidRPr="0001405E">
        <w:rPr>
          <w:rFonts w:ascii="Calibri" w:hAnsi="Calibri"/>
          <w:sz w:val="20"/>
        </w:rPr>
        <w:t>eneficjent zobowiązany jest do stosowania poniższych metod płatności:</w:t>
      </w:r>
    </w:p>
    <w:p w14:paraId="71BCE583" w14:textId="77777777" w:rsidR="00BD5813" w:rsidRPr="0001405E" w:rsidRDefault="00BD5813" w:rsidP="008427F6">
      <w:pPr>
        <w:pStyle w:val="Tekstpodstawowy2"/>
        <w:widowControl w:val="0"/>
        <w:numPr>
          <w:ilvl w:val="1"/>
          <w:numId w:val="42"/>
        </w:numPr>
        <w:tabs>
          <w:tab w:val="clear" w:pos="1477"/>
        </w:tabs>
        <w:spacing w:before="60" w:line="240" w:lineRule="auto"/>
        <w:ind w:left="709" w:hanging="283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 xml:space="preserve">płatność wydatków kwalifikowanych ze środków zaliczki w proporcji odpowiadającej udziałowi dofinansowania w </w:t>
      </w:r>
      <w:r w:rsidRPr="0001405E">
        <w:rPr>
          <w:rFonts w:ascii="Calibri" w:hAnsi="Calibri" w:cs="Arial"/>
          <w:sz w:val="20"/>
        </w:rPr>
        <w:lastRenderedPageBreak/>
        <w:t xml:space="preserve">wydatkach kwalifikowalnych, pozostała część wydatków kwalifikowalnych powinna zostać pokryta ze środków własnych </w:t>
      </w:r>
      <w:r w:rsidR="00C9605B" w:rsidRPr="0001405E">
        <w:rPr>
          <w:rFonts w:ascii="Calibri" w:hAnsi="Calibri" w:cs="Arial"/>
          <w:sz w:val="20"/>
        </w:rPr>
        <w:t>B</w:t>
      </w:r>
      <w:r w:rsidRPr="0001405E">
        <w:rPr>
          <w:rFonts w:ascii="Calibri" w:hAnsi="Calibri" w:cs="Arial"/>
          <w:sz w:val="20"/>
        </w:rPr>
        <w:t>eneficjenta, ze zgłoszonych zgodnie z ust</w:t>
      </w:r>
      <w:r w:rsidR="00C9605B" w:rsidRPr="0001405E">
        <w:rPr>
          <w:rFonts w:ascii="Calibri" w:hAnsi="Calibri" w:cs="Arial"/>
          <w:sz w:val="20"/>
        </w:rPr>
        <w:t>.</w:t>
      </w:r>
      <w:r w:rsidRPr="0001405E">
        <w:rPr>
          <w:rFonts w:ascii="Calibri" w:hAnsi="Calibri" w:cs="Arial"/>
          <w:sz w:val="20"/>
        </w:rPr>
        <w:t xml:space="preserve"> </w:t>
      </w:r>
      <w:r w:rsidR="00630137">
        <w:rPr>
          <w:rFonts w:ascii="Calibri" w:hAnsi="Calibri" w:cs="Arial"/>
          <w:sz w:val="20"/>
          <w:lang w:val="pl-PL"/>
        </w:rPr>
        <w:t xml:space="preserve">3 </w:t>
      </w:r>
      <w:r w:rsidRPr="0001405E">
        <w:rPr>
          <w:rFonts w:ascii="Calibri" w:hAnsi="Calibri" w:cs="Arial"/>
          <w:sz w:val="20"/>
        </w:rPr>
        <w:t>rachunków bankowych służących obsłudze innych płatności Projektu;</w:t>
      </w:r>
    </w:p>
    <w:p w14:paraId="76BDD44A" w14:textId="77777777" w:rsidR="00F6208D" w:rsidRPr="0001405E" w:rsidRDefault="00F6208D" w:rsidP="00F6208D">
      <w:pPr>
        <w:pStyle w:val="Tekstpodstawowy2"/>
        <w:widowControl w:val="0"/>
        <w:numPr>
          <w:ilvl w:val="1"/>
          <w:numId w:val="42"/>
        </w:numPr>
        <w:tabs>
          <w:tab w:val="clear" w:pos="1477"/>
        </w:tabs>
        <w:spacing w:before="60" w:line="240" w:lineRule="auto"/>
        <w:ind w:left="709" w:hanging="283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opłacenie zobowiązania w całości, tj. zarówno w zakresie wydatków kwalifikowal</w:t>
      </w:r>
      <w:r w:rsidR="00C32F26">
        <w:rPr>
          <w:rFonts w:ascii="Calibri" w:hAnsi="Calibri" w:cs="Arial"/>
          <w:sz w:val="20"/>
          <w:lang w:val="pl-PL"/>
        </w:rPr>
        <w:t>n</w:t>
      </w:r>
      <w:r w:rsidRPr="0001405E">
        <w:rPr>
          <w:rFonts w:ascii="Calibri" w:hAnsi="Calibri" w:cs="Arial"/>
          <w:sz w:val="20"/>
        </w:rPr>
        <w:t>ych, jak i niekwalifikowalnych z rachunku służącego przekazaniu środków zaliczki po uprzednim zasileniu go kwotą środków własnych pozwalającą na pokrycie wkładu własnego i wydatków niekwalifikowalnych</w:t>
      </w:r>
      <w:r w:rsidR="00906B01" w:rsidRPr="0001405E">
        <w:rPr>
          <w:rFonts w:ascii="Calibri" w:hAnsi="Calibri" w:cs="Arial"/>
          <w:sz w:val="20"/>
          <w:lang w:val="pl-PL"/>
        </w:rPr>
        <w:t>; z</w:t>
      </w:r>
      <w:r w:rsidRPr="0001405E">
        <w:rPr>
          <w:rFonts w:ascii="Calibri" w:hAnsi="Calibri" w:cs="Arial"/>
          <w:sz w:val="20"/>
        </w:rPr>
        <w:t>asilenie takie powinno nastąpić w dzień dokonania płatności ze środków zaliczki i dokładnie w kwocie pozwalającej na pokrycie wkładu własnego i wydatków niekwalifikowalnyc</w:t>
      </w:r>
      <w:r w:rsidRPr="0001405E">
        <w:rPr>
          <w:rFonts w:ascii="Calibri" w:eastAsia="Times New Roman" w:hAnsi="Calibri" w:cs="Arial"/>
          <w:sz w:val="20"/>
        </w:rPr>
        <w:t>h</w:t>
      </w:r>
      <w:r w:rsidRPr="0001405E">
        <w:rPr>
          <w:rFonts w:ascii="Calibri" w:hAnsi="Calibri" w:cs="Arial"/>
          <w:sz w:val="20"/>
        </w:rPr>
        <w:t>;</w:t>
      </w:r>
    </w:p>
    <w:p w14:paraId="6B861BD5" w14:textId="77777777" w:rsidR="00BD5813" w:rsidRPr="0001405E" w:rsidRDefault="00BD5813" w:rsidP="008427F6">
      <w:pPr>
        <w:pStyle w:val="Tekstpodstawowy2"/>
        <w:widowControl w:val="0"/>
        <w:numPr>
          <w:ilvl w:val="1"/>
          <w:numId w:val="42"/>
        </w:numPr>
        <w:tabs>
          <w:tab w:val="clear" w:pos="1477"/>
        </w:tabs>
        <w:spacing w:before="60" w:line="240" w:lineRule="auto"/>
        <w:ind w:left="709" w:hanging="283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zapłata wydatku z innego rachunku niż rachunek służący przekazywaniu środków zaliczki, ze środków własnych</w:t>
      </w:r>
      <w:r w:rsidR="00C9605B" w:rsidRPr="0001405E">
        <w:rPr>
          <w:rFonts w:ascii="Calibri" w:hAnsi="Calibri" w:cs="Arial"/>
          <w:sz w:val="20"/>
        </w:rPr>
        <w:t>,</w:t>
      </w:r>
      <w:r w:rsidRPr="0001405E">
        <w:rPr>
          <w:rFonts w:ascii="Calibri" w:hAnsi="Calibri" w:cs="Arial"/>
          <w:sz w:val="20"/>
        </w:rPr>
        <w:t xml:space="preserve"> </w:t>
      </w:r>
      <w:r w:rsidR="00C9605B" w:rsidRPr="0001405E">
        <w:rPr>
          <w:rFonts w:ascii="Calibri" w:hAnsi="Calibri" w:cs="Arial"/>
          <w:sz w:val="20"/>
        </w:rPr>
        <w:br/>
      </w:r>
      <w:r w:rsidRPr="0001405E">
        <w:rPr>
          <w:rFonts w:ascii="Calibri" w:hAnsi="Calibri" w:cs="Arial"/>
          <w:sz w:val="20"/>
        </w:rPr>
        <w:t>a następnie przekazanie środków w proporcji dofinansowania Projektu w wydatkach kwalifikowanych ze środków zaliczki.</w:t>
      </w:r>
    </w:p>
    <w:p w14:paraId="12E6AB73" w14:textId="77777777" w:rsidR="00BD5813" w:rsidRPr="0001405E" w:rsidRDefault="00BD5813" w:rsidP="008427F6">
      <w:pPr>
        <w:pStyle w:val="Tekstpodstawowy2"/>
        <w:widowControl w:val="0"/>
        <w:numPr>
          <w:ilvl w:val="0"/>
          <w:numId w:val="38"/>
        </w:numPr>
        <w:tabs>
          <w:tab w:val="clear" w:pos="720"/>
        </w:tabs>
        <w:spacing w:before="60" w:line="240" w:lineRule="auto"/>
        <w:ind w:left="426" w:hanging="426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Instytucja Pośrednicząca nie ponosi odpowiedzialności za szkodę wynikającą z opóźnienia lub niedokonania wypłaty dofinansowania, będącą rezultatem w szczególności:</w:t>
      </w:r>
    </w:p>
    <w:p w14:paraId="364C1200" w14:textId="77777777" w:rsidR="00BD5813" w:rsidRPr="0001405E" w:rsidRDefault="00BD5813" w:rsidP="008427F6">
      <w:pPr>
        <w:pStyle w:val="Tekstpodstawowy2"/>
        <w:widowControl w:val="0"/>
        <w:numPr>
          <w:ilvl w:val="0"/>
          <w:numId w:val="39"/>
        </w:numPr>
        <w:spacing w:before="120" w:line="240" w:lineRule="auto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braku dostępności środków do wypłaty;</w:t>
      </w:r>
    </w:p>
    <w:p w14:paraId="1F5B5ED2" w14:textId="77777777" w:rsidR="00BD5813" w:rsidRPr="0001405E" w:rsidRDefault="00BD5813" w:rsidP="008427F6">
      <w:pPr>
        <w:pStyle w:val="Tekstpodstawowy2"/>
        <w:widowControl w:val="0"/>
        <w:numPr>
          <w:ilvl w:val="0"/>
          <w:numId w:val="39"/>
        </w:numPr>
        <w:spacing w:before="120" w:line="240" w:lineRule="auto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niewykonania lub nienależytego wykonania przez Beneficjenta obowiązków wynikających z Umowy.</w:t>
      </w:r>
    </w:p>
    <w:p w14:paraId="0F516972" w14:textId="493F6C4E" w:rsidR="00BD5813" w:rsidRPr="0001405E" w:rsidRDefault="00BD5813" w:rsidP="008427F6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celu rozliczenia wydatków, Beneficjent składa za pośrednictwem SL2014 wniosek o płatność. W przypadku gdy z powodów technicznych przesłanie wniosku o płatność za pośrednictwem SL2014 nie jest możliwe, </w:t>
      </w:r>
      <w:r w:rsidR="0034726C" w:rsidRPr="0001405E">
        <w:rPr>
          <w:rFonts w:ascii="Calibri" w:hAnsi="Calibri"/>
          <w:sz w:val="20"/>
        </w:rPr>
        <w:t>zastosowanie mają postanowienia § 10 ust.</w:t>
      </w:r>
      <w:r w:rsidR="005A2313">
        <w:rPr>
          <w:rFonts w:ascii="Calibri" w:hAnsi="Calibri"/>
          <w:sz w:val="20"/>
          <w:lang w:val="pl-PL"/>
        </w:rPr>
        <w:t xml:space="preserve"> </w:t>
      </w:r>
      <w:r w:rsidR="0034726C" w:rsidRPr="0001405E">
        <w:rPr>
          <w:rFonts w:ascii="Calibri" w:hAnsi="Calibri"/>
          <w:sz w:val="20"/>
        </w:rPr>
        <w:t>12.</w:t>
      </w:r>
    </w:p>
    <w:p w14:paraId="4146F502" w14:textId="6C2EAB84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składa wniosek o płatność nie rzadziej niż co trzy miesiące, przy czym pierwszy wniosek o płatność składany jest w okresie do trzech miesięcy od dnia zawarcia Umowy, a każdy kolejny wniosek o płatność składany jest w okresie do trzech miesięcy od dnia złożenia poprzedniego wniosku o płatność, z zastrzeżeniem ust.</w:t>
      </w:r>
      <w:r w:rsidR="00843C24">
        <w:rPr>
          <w:rFonts w:ascii="Calibri" w:hAnsi="Calibri"/>
          <w:sz w:val="20"/>
          <w:lang w:val="pl-PL"/>
        </w:rPr>
        <w:t>26</w:t>
      </w:r>
      <w:r w:rsidRPr="0001405E">
        <w:rPr>
          <w:rFonts w:ascii="Calibri" w:hAnsi="Calibri"/>
          <w:sz w:val="20"/>
        </w:rPr>
        <w:t>. Uzupełnienie lub poprawa, bądź złożenie dodatkowych wyjaśnień do złożonego wcześniej wniosku o płatność nie jest równoznaczne ze złożeniem kolejnego wniosku o płatność. Każdy wydatek kwalifikowalny poniesiony od dnia zawarcia Umowy powinien zostać ujęty we wniosku o płatność przekazywanym do Instytucji Pośredniczącej w terminie do 3 miesięcy od dnia jego poniesienia.</w:t>
      </w:r>
    </w:p>
    <w:p w14:paraId="5A322936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Warunkiem rozliczenia wydatków poniesionych przez Beneficjenta jest:</w:t>
      </w:r>
    </w:p>
    <w:p w14:paraId="5163F480" w14:textId="77777777" w:rsidR="00BD5813" w:rsidRPr="0001405E" w:rsidRDefault="00BD5813" w:rsidP="00AA28DB">
      <w:pPr>
        <w:pStyle w:val="Tekstpodstawowy2"/>
        <w:widowControl w:val="0"/>
        <w:numPr>
          <w:ilvl w:val="0"/>
          <w:numId w:val="45"/>
        </w:numPr>
        <w:spacing w:before="60" w:line="240" w:lineRule="auto"/>
        <w:ind w:left="426" w:firstLine="0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złożenie przez Beneficjenta do Instytucji Pośredniczącej poprawnego, kompletnego i spełniającego wymogi formalne, merytoryczne i rachunkowe wniosku o płatność wraz z załącznikami wymaganymi przez Instytucję Pośredniczącą;</w:t>
      </w:r>
    </w:p>
    <w:p w14:paraId="02A7C452" w14:textId="77777777" w:rsidR="00BD5813" w:rsidRPr="0001405E" w:rsidRDefault="00BD5813" w:rsidP="00AA28DB">
      <w:pPr>
        <w:pStyle w:val="Tekstpodstawowy2"/>
        <w:widowControl w:val="0"/>
        <w:numPr>
          <w:ilvl w:val="0"/>
          <w:numId w:val="45"/>
        </w:numPr>
        <w:spacing w:before="60" w:line="240" w:lineRule="auto"/>
        <w:ind w:left="426" w:firstLine="0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dokonanie przez Instytucję Pośredniczącą weryfikacji formalnej, merytorycznej i rachunkowej wniosku o płatność, w tym zaakceptowanie części sprawozdawczej z realizacji Projektu w ramach wniosku o płatność oraz poświadczenie faktycznego i prawidłowego poniesienia wydatków, a także ich kwalifikowalności.</w:t>
      </w:r>
    </w:p>
    <w:p w14:paraId="79232DE4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Instytucja Pośrednicząca dokonuje weryfikacji wydatków objętych wnioskiem </w:t>
      </w:r>
      <w:r w:rsidR="00FE6DFE" w:rsidRPr="0001405E">
        <w:rPr>
          <w:rFonts w:ascii="Calibri" w:hAnsi="Calibri"/>
          <w:sz w:val="20"/>
        </w:rPr>
        <w:t xml:space="preserve">o płatność, </w:t>
      </w:r>
      <w:r w:rsidRPr="0001405E">
        <w:rPr>
          <w:rFonts w:ascii="Calibri" w:hAnsi="Calibri"/>
          <w:sz w:val="20"/>
        </w:rPr>
        <w:t>w szczególności poprzez:</w:t>
      </w:r>
    </w:p>
    <w:p w14:paraId="55A47532" w14:textId="77777777" w:rsidR="00BD5813" w:rsidRPr="0001405E" w:rsidRDefault="00BD5813" w:rsidP="001E23BF">
      <w:pPr>
        <w:pStyle w:val="Tekstpodstawowy2"/>
        <w:widowControl w:val="0"/>
        <w:numPr>
          <w:ilvl w:val="0"/>
          <w:numId w:val="59"/>
        </w:numPr>
        <w:spacing w:before="60" w:line="240" w:lineRule="auto"/>
        <w:ind w:left="709" w:hanging="283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weryfikację kompletu wydatków objętych wnioskiem lub</w:t>
      </w:r>
    </w:p>
    <w:p w14:paraId="2130E931" w14:textId="77777777" w:rsidR="00BD5813" w:rsidRPr="0001405E" w:rsidRDefault="00BD5813" w:rsidP="001E23BF">
      <w:pPr>
        <w:pStyle w:val="Tekstpodstawowy2"/>
        <w:widowControl w:val="0"/>
        <w:numPr>
          <w:ilvl w:val="0"/>
          <w:numId w:val="59"/>
        </w:numPr>
        <w:spacing w:before="60" w:line="240" w:lineRule="auto"/>
        <w:ind w:left="426" w:firstLine="0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weryfikację części wydatków objętych wnioskiem poprzez dobór próby dokumentów.</w:t>
      </w:r>
    </w:p>
    <w:p w14:paraId="6C6EB119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Ponadto, 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6D8D040A" w14:textId="77777777" w:rsidR="00BD5813" w:rsidRPr="0001405E" w:rsidRDefault="00BD5813" w:rsidP="003D13E5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Instytucja Pośrednicząca weryfikuje wniosek o płatność w terminie </w:t>
      </w:r>
      <w:r w:rsidR="00A17D3B" w:rsidRPr="0001405E">
        <w:rPr>
          <w:rFonts w:ascii="Calibri" w:hAnsi="Calibri"/>
          <w:sz w:val="20"/>
          <w:lang w:val="pl-PL"/>
        </w:rPr>
        <w:t>45</w:t>
      </w:r>
      <w:r w:rsidR="009756DA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 xml:space="preserve">dni licząc od dnia </w:t>
      </w:r>
      <w:r w:rsidR="00E6226F" w:rsidRPr="0001405E">
        <w:rPr>
          <w:rFonts w:ascii="Calibri" w:hAnsi="Calibri"/>
          <w:sz w:val="20"/>
          <w:lang w:val="pl-PL"/>
        </w:rPr>
        <w:t xml:space="preserve">jego </w:t>
      </w:r>
      <w:r w:rsidRPr="0001405E">
        <w:rPr>
          <w:rFonts w:ascii="Calibri" w:hAnsi="Calibri"/>
          <w:sz w:val="20"/>
        </w:rPr>
        <w:t>złożenia. W przypadku, gdy wniosek o płatność zawiera braki lub błędy, Beneficjent</w:t>
      </w:r>
      <w:r w:rsidR="00FE6DFE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na wezwanie Instytucji Pośredniczącej, jest zobowiązany do złożenia poprawionego </w:t>
      </w:r>
      <w:r w:rsidR="00FE6DFE" w:rsidRPr="0001405E">
        <w:rPr>
          <w:rFonts w:ascii="Calibri" w:hAnsi="Calibri"/>
          <w:sz w:val="20"/>
        </w:rPr>
        <w:t>lub</w:t>
      </w:r>
      <w:r w:rsidRPr="0001405E">
        <w:rPr>
          <w:rFonts w:ascii="Calibri" w:hAnsi="Calibri"/>
          <w:sz w:val="20"/>
        </w:rPr>
        <w:t xml:space="preserve"> uzupełnionego wniosku o płatność, w terminie 7 dni od dnia doręczenia wezwania. W takim przypadku, termin weryfikacji przez Instytucję Pośredniczącą wniosku o płatność </w:t>
      </w:r>
      <w:r w:rsidR="009756DA" w:rsidRPr="0001405E">
        <w:rPr>
          <w:rFonts w:ascii="Calibri" w:hAnsi="Calibri"/>
          <w:sz w:val="20"/>
          <w:lang w:val="pl-PL"/>
        </w:rPr>
        <w:t>ulega zawieszeniu do</w:t>
      </w:r>
      <w:r w:rsidRPr="0001405E">
        <w:rPr>
          <w:rFonts w:ascii="Calibri" w:hAnsi="Calibri"/>
          <w:sz w:val="20"/>
        </w:rPr>
        <w:t xml:space="preserve"> dnia dostarczenia popraw</w:t>
      </w:r>
      <w:r w:rsidR="00FE6DFE" w:rsidRPr="0001405E">
        <w:rPr>
          <w:rFonts w:ascii="Calibri" w:hAnsi="Calibri"/>
          <w:sz w:val="20"/>
        </w:rPr>
        <w:t>io</w:t>
      </w:r>
      <w:r w:rsidRPr="0001405E">
        <w:rPr>
          <w:rFonts w:ascii="Calibri" w:hAnsi="Calibri"/>
          <w:sz w:val="20"/>
        </w:rPr>
        <w:t xml:space="preserve">nego lub </w:t>
      </w:r>
      <w:r w:rsidR="00FE6DFE" w:rsidRPr="0001405E">
        <w:rPr>
          <w:rFonts w:ascii="Calibri" w:hAnsi="Calibri"/>
          <w:sz w:val="20"/>
        </w:rPr>
        <w:t xml:space="preserve">uzupełnionego </w:t>
      </w:r>
      <w:r w:rsidRPr="0001405E">
        <w:rPr>
          <w:rFonts w:ascii="Calibri" w:hAnsi="Calibri"/>
          <w:sz w:val="20"/>
        </w:rPr>
        <w:t>wniosku.</w:t>
      </w:r>
    </w:p>
    <w:p w14:paraId="55E0EC7E" w14:textId="77777777" w:rsidR="00BD5813" w:rsidRPr="0001405E" w:rsidRDefault="00BD5813" w:rsidP="003D2222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cs="Arial"/>
        </w:rPr>
      </w:pPr>
      <w:r w:rsidRPr="0001405E">
        <w:rPr>
          <w:rFonts w:ascii="Calibri" w:hAnsi="Calibri"/>
          <w:sz w:val="20"/>
        </w:rPr>
        <w:t xml:space="preserve">Instytucja Pośrednicząca może zlecić </w:t>
      </w:r>
      <w:r w:rsidR="00272528" w:rsidRPr="0001405E">
        <w:rPr>
          <w:rFonts w:ascii="Calibri" w:hAnsi="Calibri"/>
          <w:sz w:val="20"/>
        </w:rPr>
        <w:t xml:space="preserve">podmiotowi zewnętrznemu </w:t>
      </w:r>
      <w:r w:rsidRPr="0001405E">
        <w:rPr>
          <w:rFonts w:ascii="Calibri" w:hAnsi="Calibri"/>
          <w:sz w:val="20"/>
        </w:rPr>
        <w:t xml:space="preserve">ocenę realizacji Projektu oraz dokumentacji przedstawionej </w:t>
      </w:r>
      <w:r w:rsidR="00272528" w:rsidRPr="0001405E">
        <w:rPr>
          <w:rFonts w:ascii="Calibri" w:hAnsi="Calibri"/>
          <w:sz w:val="20"/>
        </w:rPr>
        <w:t xml:space="preserve">przez Beneficjenta </w:t>
      </w:r>
      <w:r w:rsidRPr="0001405E">
        <w:rPr>
          <w:rFonts w:ascii="Calibri" w:hAnsi="Calibri"/>
          <w:sz w:val="20"/>
        </w:rPr>
        <w:t xml:space="preserve">do rozliczania Projektu, w celu uzyskania opinii eksperckiej. W takim przypadku termin </w:t>
      </w:r>
      <w:r w:rsidR="00272528" w:rsidRPr="0001405E">
        <w:rPr>
          <w:rFonts w:ascii="Calibri" w:hAnsi="Calibri"/>
          <w:sz w:val="20"/>
        </w:rPr>
        <w:t xml:space="preserve">weryfikacji </w:t>
      </w:r>
      <w:r w:rsidRPr="0001405E">
        <w:rPr>
          <w:rFonts w:ascii="Calibri" w:hAnsi="Calibri"/>
          <w:sz w:val="20"/>
        </w:rPr>
        <w:t>wniosku Beneficjenta o płatność ulega wydłużeniu o okres niezbędny do</w:t>
      </w:r>
      <w:r w:rsidR="00272528" w:rsidRPr="0001405E">
        <w:rPr>
          <w:rFonts w:ascii="Calibri" w:hAnsi="Calibri"/>
          <w:sz w:val="20"/>
        </w:rPr>
        <w:t xml:space="preserve"> uzyskania ww. opinii</w:t>
      </w:r>
      <w:r w:rsidR="00E251C5" w:rsidRPr="0001405E">
        <w:rPr>
          <w:rFonts w:ascii="Calibri" w:hAnsi="Calibri"/>
          <w:sz w:val="20"/>
        </w:rPr>
        <w:t xml:space="preserve">. </w:t>
      </w:r>
      <w:r w:rsidRPr="0001405E">
        <w:rPr>
          <w:rFonts w:ascii="Calibri" w:hAnsi="Calibri"/>
          <w:sz w:val="20"/>
        </w:rPr>
        <w:t>W przypadku stwierdzenia braków lub błędów formalnych, merytorycznych lub rachunkowych w złożonym wniosku o płatność, Instytucja Pośrednicząca może dokonać uzupełnienia lub poprawienia wniosku o płatność, o czym pisemnie informuje Beneficjenta.</w:t>
      </w:r>
    </w:p>
    <w:p w14:paraId="30DD772A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Beneficjent zobowiązany jest do przekazania Instytucji Pośredniczącej lub podmiotom przez nią upoważnionym, na każde ich wezwanie, informacji i wyjaśnień na temat realizacji Projektu, w tym także do przedkładania dokumentów lub ich poświadczonych kopii, włączając w to wszystkie faktury i wyciągi bankowe dotyczące </w:t>
      </w:r>
      <w:r w:rsidR="00A40EE3" w:rsidRPr="0001405E">
        <w:rPr>
          <w:rFonts w:ascii="Calibri" w:hAnsi="Calibri"/>
          <w:sz w:val="20"/>
        </w:rPr>
        <w:t xml:space="preserve">wszystkich </w:t>
      </w:r>
      <w:r w:rsidRPr="0001405E">
        <w:rPr>
          <w:rFonts w:ascii="Calibri" w:hAnsi="Calibri"/>
          <w:sz w:val="20"/>
        </w:rPr>
        <w:t xml:space="preserve">wydatków </w:t>
      </w:r>
      <w:r w:rsidR="00A40EE3" w:rsidRPr="0001405E">
        <w:rPr>
          <w:rFonts w:ascii="Calibri" w:hAnsi="Calibri"/>
          <w:sz w:val="20"/>
        </w:rPr>
        <w:t>związanych z realizacją Projektu</w:t>
      </w:r>
      <w:r w:rsidRPr="0001405E">
        <w:rPr>
          <w:rFonts w:ascii="Calibri" w:hAnsi="Calibri"/>
          <w:sz w:val="20"/>
        </w:rPr>
        <w:t xml:space="preserve"> w terminie 7 dni od dnia otrzymania żądania.</w:t>
      </w:r>
    </w:p>
    <w:p w14:paraId="3B31547C" w14:textId="77777777" w:rsidR="001B6C1B" w:rsidRPr="0001405E" w:rsidRDefault="001B6C1B" w:rsidP="001B6C1B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Instytucja Pośrednicząca nie może poprawiać lub uzupełniać:</w:t>
      </w:r>
    </w:p>
    <w:p w14:paraId="6E82E4CC" w14:textId="77777777" w:rsidR="001B6C1B" w:rsidRPr="0001405E" w:rsidRDefault="001B6C1B" w:rsidP="003D2222">
      <w:pPr>
        <w:pStyle w:val="Tekstpodstawowy2"/>
        <w:widowControl w:val="0"/>
        <w:numPr>
          <w:ilvl w:val="0"/>
          <w:numId w:val="85"/>
        </w:numPr>
        <w:spacing w:before="60" w:line="240" w:lineRule="auto"/>
        <w:ind w:left="709" w:hanging="283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zestawienia dokumentów potwierdzających poniesione wydatki objęte wnioskiem, o ile nie dotyczy to oczywistych omyłek pisarskich lub oczywistych omyłek rachunkowych;</w:t>
      </w:r>
    </w:p>
    <w:p w14:paraId="2E905874" w14:textId="77777777" w:rsidR="00E7411D" w:rsidRPr="00BB1154" w:rsidRDefault="001B6C1B" w:rsidP="003D2222">
      <w:pPr>
        <w:pStyle w:val="Tekstpodstawowy"/>
        <w:widowControl w:val="0"/>
        <w:numPr>
          <w:ilvl w:val="0"/>
          <w:numId w:val="85"/>
        </w:numPr>
        <w:ind w:left="709" w:hanging="283"/>
        <w:rPr>
          <w:rFonts w:ascii="Calibri" w:hAnsi="Calibri"/>
          <w:sz w:val="20"/>
        </w:rPr>
      </w:pPr>
      <w:r w:rsidRPr="0001405E">
        <w:rPr>
          <w:rFonts w:ascii="Calibri" w:hAnsi="Calibri" w:cs="Arial"/>
          <w:sz w:val="20"/>
        </w:rPr>
        <w:lastRenderedPageBreak/>
        <w:t>kopii dokumentów potwierdzających poniesione wydatki załączonych do wniosku o płatność.</w:t>
      </w:r>
    </w:p>
    <w:p w14:paraId="729E14CF" w14:textId="77777777" w:rsidR="00F80290" w:rsidRPr="0001405E" w:rsidRDefault="00BD5813" w:rsidP="001B6C1B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Niezłożenie przez Beneficjenta żądanych dodatkowych wyjaśnień lub niepoprawienie albo nieuzupełnienie wniosku o płatność, bądź nieusunięcie przez Beneficjenta braków lub błędów zgodnie z wymogami i w terminie wyznaczonym przez Instytucję Pośredniczącą, powoduje</w:t>
      </w:r>
      <w:r w:rsidR="00F80290" w:rsidRPr="0001405E">
        <w:rPr>
          <w:rFonts w:ascii="Calibri" w:hAnsi="Calibri"/>
          <w:sz w:val="20"/>
        </w:rPr>
        <w:t>:</w:t>
      </w:r>
    </w:p>
    <w:p w14:paraId="35912BA8" w14:textId="77777777" w:rsidR="00F80290" w:rsidRPr="0001405E" w:rsidRDefault="00BD5813" w:rsidP="00404DF6">
      <w:pPr>
        <w:pStyle w:val="Tekstpodstawowy"/>
        <w:widowControl w:val="0"/>
        <w:numPr>
          <w:ilvl w:val="0"/>
          <w:numId w:val="71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wstrzymanie procedury przeprowadzania weryfikacji i poświadczania wniosku o płatność do momentu wypełnienia tych obowiązków, a wniosek do tego czasu pozostaje nierozliczony</w:t>
      </w:r>
      <w:r w:rsidR="00F80290" w:rsidRPr="0001405E">
        <w:rPr>
          <w:rFonts w:ascii="Calibri" w:hAnsi="Calibri"/>
          <w:sz w:val="20"/>
        </w:rPr>
        <w:t>, przy czym p</w:t>
      </w:r>
      <w:r w:rsidRPr="0001405E">
        <w:rPr>
          <w:rFonts w:ascii="Calibri" w:hAnsi="Calibri"/>
          <w:sz w:val="20"/>
        </w:rPr>
        <w:t>o otrzymaniu przez Instytucję Pośredniczącą od Beneficjenta dodatkowych wyjaśnień lub poprawionego albo uzupełnionego wniosku o płatność, bądź usunięciu braków lub błędów, wniosek o płatność podlega ponownej weryfikacji</w:t>
      </w:r>
      <w:r w:rsidR="00F80290" w:rsidRPr="0001405E">
        <w:rPr>
          <w:rFonts w:ascii="Calibri" w:hAnsi="Calibri"/>
          <w:sz w:val="20"/>
        </w:rPr>
        <w:t>, lub</w:t>
      </w:r>
    </w:p>
    <w:p w14:paraId="1D449996" w14:textId="77777777" w:rsidR="00BD5813" w:rsidRPr="0001405E" w:rsidRDefault="00BD5813" w:rsidP="00404DF6">
      <w:pPr>
        <w:pStyle w:val="Tekstpodstawowy"/>
        <w:widowControl w:val="0"/>
        <w:numPr>
          <w:ilvl w:val="0"/>
          <w:numId w:val="71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wyłączeni</w:t>
      </w:r>
      <w:r w:rsidR="00F80290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 xml:space="preserve"> z poświadczenia części wydatków objętych wnioskiem, </w:t>
      </w:r>
      <w:r w:rsidR="00F80290" w:rsidRPr="0001405E">
        <w:rPr>
          <w:rFonts w:ascii="Calibri" w:hAnsi="Calibri"/>
          <w:sz w:val="20"/>
        </w:rPr>
        <w:t xml:space="preserve">bez </w:t>
      </w:r>
      <w:r w:rsidRPr="0001405E">
        <w:rPr>
          <w:rFonts w:ascii="Calibri" w:hAnsi="Calibri"/>
          <w:sz w:val="20"/>
        </w:rPr>
        <w:t>wstrzym</w:t>
      </w:r>
      <w:r w:rsidR="00F80290" w:rsidRPr="0001405E">
        <w:rPr>
          <w:rFonts w:ascii="Calibri" w:hAnsi="Calibri"/>
          <w:sz w:val="20"/>
        </w:rPr>
        <w:t>ywania</w:t>
      </w:r>
      <w:r w:rsidRPr="0001405E">
        <w:rPr>
          <w:rFonts w:ascii="Calibri" w:hAnsi="Calibri"/>
          <w:sz w:val="20"/>
        </w:rPr>
        <w:t xml:space="preserve"> jego zatwierdzenia</w:t>
      </w:r>
      <w:r w:rsidR="00F80290" w:rsidRPr="0001405E">
        <w:rPr>
          <w:rFonts w:ascii="Calibri" w:hAnsi="Calibri"/>
          <w:sz w:val="20"/>
        </w:rPr>
        <w:t>, lub</w:t>
      </w:r>
    </w:p>
    <w:p w14:paraId="6BC4C2E4" w14:textId="77777777" w:rsidR="00F80290" w:rsidRPr="0001405E" w:rsidRDefault="00F80290" w:rsidP="00404DF6">
      <w:pPr>
        <w:pStyle w:val="Tekstpodstawowy"/>
        <w:widowControl w:val="0"/>
        <w:numPr>
          <w:ilvl w:val="0"/>
          <w:numId w:val="71"/>
        </w:numPr>
        <w:rPr>
          <w:rFonts w:ascii="Calibri" w:hAnsi="Calibri" w:cs="Arial"/>
          <w:sz w:val="20"/>
        </w:rPr>
      </w:pPr>
      <w:r w:rsidRPr="0001405E">
        <w:rPr>
          <w:rFonts w:ascii="Calibri" w:hAnsi="Calibri"/>
          <w:sz w:val="20"/>
        </w:rPr>
        <w:t>rozwiązanie</w:t>
      </w:r>
      <w:r w:rsidRPr="0001405E">
        <w:rPr>
          <w:rFonts w:ascii="Calibri" w:hAnsi="Calibri" w:cs="Arial"/>
          <w:sz w:val="20"/>
        </w:rPr>
        <w:t xml:space="preserve"> </w:t>
      </w:r>
      <w:r w:rsidR="00404DF6" w:rsidRPr="0001405E">
        <w:rPr>
          <w:rFonts w:ascii="Calibri" w:hAnsi="Calibri" w:cs="Arial"/>
          <w:sz w:val="20"/>
        </w:rPr>
        <w:t>U</w:t>
      </w:r>
      <w:r w:rsidRPr="0001405E">
        <w:rPr>
          <w:rFonts w:ascii="Calibri" w:hAnsi="Calibri" w:cs="Arial"/>
          <w:sz w:val="20"/>
        </w:rPr>
        <w:t>mowy zgodnie z §</w:t>
      </w:r>
      <w:r w:rsidR="006541D1" w:rsidRPr="0001405E">
        <w:rPr>
          <w:rFonts w:ascii="Calibri" w:hAnsi="Calibri" w:cs="Arial"/>
          <w:sz w:val="20"/>
        </w:rPr>
        <w:t xml:space="preserve"> 21 ust. 1 pkt 5.</w:t>
      </w:r>
    </w:p>
    <w:p w14:paraId="767595E4" w14:textId="77777777" w:rsidR="00272528" w:rsidRPr="0001405E" w:rsidRDefault="00272528" w:rsidP="00272528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Instytucja Pośrednicząca, po dokonaniu weryfikacji przekazanego przez Beneficjenta wniosku o płatność, w tym zaakceptowaniu części sprawozdawczej z realizacji Projektu w ramach wniosku o płatność, poświadczeniu wysokości i prawidłowości poniesionych, udokumentowanych i rozliczonych wydatków kwalifikowalnych w nim ujętych, zatwierdza wysokość rozliczonych wydatków i przekazuje Beneficjentowi pisemną informację w tym zakresie. W przypadku wystąpienia rozbieżności między kwotą rozliczaną przez Beneficjenta we wniosku o płatność a wysokością zatwierdzonego rozliczenia wydatków, wynikającą w szczególności z uznania poniesionych wydatków za niekwalifikowalne lub z ustalonych korekt finansowych, pisemna informacja przekazana Beneficjentowi zawiera uzasadnienie Instytucji Pośredniczącej w tym zakresie.</w:t>
      </w:r>
    </w:p>
    <w:p w14:paraId="18044FC8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Kwoty wykorzystane przez Beneficjenta niezgodnie z przeznaczeniem, z naruszeniem procedur, pobrane nienależnie lub w nadmiernej wysokości podlegają rozliczeniu zgodnie z właściwymi przepisami, w tym ustawy o finansach publicznych. Jeżeli przesłanki, o których mowa wystąpią po zatwierdzeniu wniosku o płatność, Instytucja Pośrednicząca dokonuje korekty pierwotnie zatwierdzonych wydatków kwalifikowanych w ramach wniosku.</w:t>
      </w:r>
    </w:p>
    <w:p w14:paraId="78755A2F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 zawartą w ostatnim wniosku o płatność (końcową).</w:t>
      </w:r>
    </w:p>
    <w:p w14:paraId="4911B58F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składa ostatni wniosek o płatność (końcową) do Instytucji Pośredniczącej w terminie do 25 dni od dnia zakończenia okresu kwalifikowalności wydatków określonego w § 3 ust. 2.</w:t>
      </w:r>
    </w:p>
    <w:p w14:paraId="476F0BC9" w14:textId="77777777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bookmarkStart w:id="1" w:name="_Ref459055923"/>
      <w:r w:rsidRPr="0001405E">
        <w:rPr>
          <w:rFonts w:ascii="Calibri" w:hAnsi="Calibri"/>
          <w:sz w:val="20"/>
        </w:rPr>
        <w:t>Wniosek o płatność końcową zostanie zatwierdzony po:</w:t>
      </w:r>
      <w:bookmarkEnd w:id="1"/>
    </w:p>
    <w:p w14:paraId="0A23F9E3" w14:textId="77777777" w:rsidR="00BD5813" w:rsidRPr="0001405E" w:rsidRDefault="00BD5813" w:rsidP="001E23BF">
      <w:pPr>
        <w:pStyle w:val="Tekstpodstawowy2"/>
        <w:widowControl w:val="0"/>
        <w:numPr>
          <w:ilvl w:val="0"/>
          <w:numId w:val="61"/>
        </w:numPr>
        <w:spacing w:before="60" w:line="240" w:lineRule="auto"/>
        <w:ind w:left="426" w:firstLine="0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>poświadczeniu przez Instytucję Pośredniczącą faktycznego i prawidłowego poniesienia wydatków oraz ich kwalifikowalności;</w:t>
      </w:r>
    </w:p>
    <w:p w14:paraId="2136211B" w14:textId="77777777" w:rsidR="00BD5813" w:rsidRPr="0001405E" w:rsidRDefault="00BD5813" w:rsidP="001E23BF">
      <w:pPr>
        <w:pStyle w:val="Tekstpodstawowy2"/>
        <w:widowControl w:val="0"/>
        <w:numPr>
          <w:ilvl w:val="0"/>
          <w:numId w:val="61"/>
        </w:numPr>
        <w:spacing w:before="60" w:line="240" w:lineRule="auto"/>
        <w:ind w:left="426" w:firstLine="0"/>
        <w:rPr>
          <w:rFonts w:ascii="Calibri" w:hAnsi="Calibri" w:cs="Arial"/>
          <w:sz w:val="20"/>
        </w:rPr>
      </w:pPr>
      <w:r w:rsidRPr="0001405E">
        <w:rPr>
          <w:rFonts w:ascii="Calibri" w:hAnsi="Calibri" w:cs="Arial"/>
          <w:sz w:val="20"/>
        </w:rPr>
        <w:t xml:space="preserve">przeprowadzeniu przez Instytucję Pośredniczącą kontroli na zakończenie realizacji Projektu. </w:t>
      </w:r>
    </w:p>
    <w:p w14:paraId="34A0BFA8" w14:textId="5576E6B4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Brak poniesionych wydatków w ramach Projektu nie zwalnia Beneficjenta z obowiązku przedkładania Instytucji Pośredniczącej, w terminie określonym w ust. 1</w:t>
      </w:r>
      <w:r w:rsidR="005B2666">
        <w:rPr>
          <w:rFonts w:ascii="Calibri" w:hAnsi="Calibri"/>
          <w:sz w:val="20"/>
          <w:lang w:val="pl-PL"/>
        </w:rPr>
        <w:t>4</w:t>
      </w:r>
      <w:r w:rsidRPr="0001405E">
        <w:rPr>
          <w:rFonts w:ascii="Calibri" w:hAnsi="Calibri"/>
          <w:sz w:val="20"/>
        </w:rPr>
        <w:t>, wniosku o płatność wraz z wypełnioną częścią sprawozdawczą z realizacji Projektu.</w:t>
      </w:r>
    </w:p>
    <w:p w14:paraId="15E56860" w14:textId="4D7D7C0E" w:rsidR="00BD5813" w:rsidRPr="0001405E" w:rsidRDefault="00BD5813" w:rsidP="001E23BF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ma obowiązek ujawniania wszystkich dochodów w okresie realizacji lub trwałości</w:t>
      </w:r>
      <w:r w:rsidR="00272528" w:rsidRPr="0001405E">
        <w:rPr>
          <w:rFonts w:ascii="Calibri" w:hAnsi="Calibri"/>
          <w:sz w:val="20"/>
        </w:rPr>
        <w:t xml:space="preserve"> Projektu</w:t>
      </w:r>
      <w:r w:rsidRPr="0001405E">
        <w:rPr>
          <w:rFonts w:ascii="Calibri" w:hAnsi="Calibri"/>
          <w:sz w:val="20"/>
        </w:rPr>
        <w:t>, które powstają w związku z realizacją Projektu. W przypadku, gdy Projekt przynosi</w:t>
      </w:r>
      <w:r w:rsidR="00272528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na etapie realizacji lub </w:t>
      </w:r>
      <w:r w:rsidR="00272528" w:rsidRPr="0001405E">
        <w:rPr>
          <w:rFonts w:ascii="Calibri" w:hAnsi="Calibri"/>
          <w:sz w:val="20"/>
        </w:rPr>
        <w:t xml:space="preserve">w okresie </w:t>
      </w:r>
      <w:r w:rsidRPr="0001405E">
        <w:rPr>
          <w:rFonts w:ascii="Calibri" w:hAnsi="Calibri"/>
          <w:sz w:val="20"/>
        </w:rPr>
        <w:t>trwałości</w:t>
      </w:r>
      <w:r w:rsidR="00272528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dochód w rozumieniu art. 61 ust. 2 Rozporządzenia Rady nr 1303/2013, niewykazany we wniosku o dofinansowanie oraz nieuwzględniony przy zawarciu Umowy, wówczas zasady, na jakich następuje pomniejszenie dofinansowania lub ewentualny zwrot środków określają art. 61 Rozporządzenia Rady nr 1303/2013 i Wytyczne, o których mowa w </w:t>
      </w:r>
      <w:r w:rsidR="00C70225" w:rsidRPr="0001405E">
        <w:rPr>
          <w:rFonts w:ascii="Calibri" w:hAnsi="Calibri"/>
          <w:sz w:val="20"/>
        </w:rPr>
        <w:t xml:space="preserve">§ 6 ust. 1 pkt </w:t>
      </w:r>
      <w:r w:rsidR="00C10ECF">
        <w:rPr>
          <w:rFonts w:ascii="Calibri" w:hAnsi="Calibri"/>
          <w:sz w:val="20"/>
          <w:lang w:val="pl-PL"/>
        </w:rPr>
        <w:t>4</w:t>
      </w:r>
      <w:r w:rsidR="00C70225" w:rsidRPr="0001405E">
        <w:rPr>
          <w:rFonts w:ascii="Calibri" w:hAnsi="Calibri"/>
          <w:sz w:val="20"/>
        </w:rPr>
        <w:t xml:space="preserve"> lit. d. </w:t>
      </w:r>
    </w:p>
    <w:p w14:paraId="1CE1E446" w14:textId="77777777" w:rsidR="003D13E5" w:rsidRPr="0001405E" w:rsidRDefault="00BD5813" w:rsidP="00CF5E8A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Beneficjent jest zobowiązany do przedłożenia do Instytucji Pośredniczącej aktualizacji Harmonogramu rzeczowo-finansowego realizacji Projektu w ramach Programu Operacyjnego Polska Cyfrowa na lata 2014-2020 oraz Planu finansowania Projektu stanowiących </w:t>
      </w:r>
      <w:r w:rsidR="00272528" w:rsidRPr="0001405E">
        <w:rPr>
          <w:rFonts w:ascii="Calibri" w:hAnsi="Calibri"/>
          <w:sz w:val="20"/>
        </w:rPr>
        <w:t xml:space="preserve">odpowiednio </w:t>
      </w:r>
      <w:r w:rsidRPr="0001405E">
        <w:rPr>
          <w:rFonts w:ascii="Calibri" w:hAnsi="Calibri"/>
          <w:sz w:val="20"/>
        </w:rPr>
        <w:t>zał</w:t>
      </w:r>
      <w:r w:rsidR="00272528" w:rsidRPr="0001405E">
        <w:rPr>
          <w:rFonts w:ascii="Calibri" w:hAnsi="Calibri"/>
          <w:sz w:val="20"/>
        </w:rPr>
        <w:t>ącznik nr</w:t>
      </w:r>
      <w:r w:rsidRPr="0001405E">
        <w:rPr>
          <w:rFonts w:ascii="Calibri" w:hAnsi="Calibri"/>
          <w:sz w:val="20"/>
        </w:rPr>
        <w:t xml:space="preserve"> 4 oraz </w:t>
      </w:r>
      <w:r w:rsidR="00272528" w:rsidRPr="0001405E">
        <w:rPr>
          <w:rFonts w:ascii="Calibri" w:hAnsi="Calibri"/>
          <w:sz w:val="20"/>
        </w:rPr>
        <w:t xml:space="preserve">nr </w:t>
      </w:r>
      <w:r w:rsidRPr="0001405E">
        <w:rPr>
          <w:rFonts w:ascii="Calibri" w:hAnsi="Calibri"/>
          <w:sz w:val="20"/>
        </w:rPr>
        <w:t>5 do Umowy</w:t>
      </w:r>
      <w:r w:rsidR="00272528" w:rsidRPr="0001405E">
        <w:rPr>
          <w:rFonts w:ascii="Calibri" w:hAnsi="Calibri"/>
          <w:sz w:val="20"/>
        </w:rPr>
        <w:t>,</w:t>
      </w:r>
      <w:r w:rsidR="003D13E5" w:rsidRPr="0001405E">
        <w:rPr>
          <w:rFonts w:ascii="Calibri" w:hAnsi="Calibri"/>
          <w:sz w:val="20"/>
          <w:lang w:val="pl-PL"/>
        </w:rPr>
        <w:t xml:space="preserve"> </w:t>
      </w:r>
      <w:r w:rsidR="005053ED" w:rsidRPr="00822CDB">
        <w:rPr>
          <w:rFonts w:ascii="Calibri" w:hAnsi="Calibri" w:cs="Calibri"/>
          <w:sz w:val="20"/>
        </w:rPr>
        <w:t xml:space="preserve">co najmniej jeden raz na trzy miesiące, licząc od dnia zawarcia </w:t>
      </w:r>
      <w:r w:rsidR="005053ED">
        <w:rPr>
          <w:rFonts w:ascii="Calibri" w:hAnsi="Calibri" w:cs="Calibri"/>
          <w:sz w:val="20"/>
          <w:lang w:val="pl-PL"/>
        </w:rPr>
        <w:t>Umowy</w:t>
      </w:r>
      <w:r w:rsidR="005053ED" w:rsidRPr="00822CDB">
        <w:rPr>
          <w:rFonts w:ascii="Calibri" w:hAnsi="Calibri" w:cs="Calibri"/>
          <w:sz w:val="20"/>
        </w:rPr>
        <w:t>. W terminie 7 dni od dnia otrzymania informacji o akceptacji Harmonogramu rzeczowo-finansowego realizacji Projektu Beneficjent jest zobowiązany do zaktualizowania za pomocą SL2014 harmonogramu płatności na podstawie danych wynikających z zaakceptowanego Harmonogramu rzeczowo-finansowego realizacji Projektu. W przypadku niedostępności SL2014 stosuje się postanowienia § 1</w:t>
      </w:r>
      <w:r w:rsidR="005053ED" w:rsidRPr="001A1D5D">
        <w:rPr>
          <w:rFonts w:ascii="Calibri" w:hAnsi="Calibri" w:cs="Calibri"/>
          <w:sz w:val="20"/>
          <w:lang w:val="pl-PL"/>
        </w:rPr>
        <w:t>0</w:t>
      </w:r>
      <w:r w:rsidR="005053ED" w:rsidRPr="00822CDB">
        <w:rPr>
          <w:rFonts w:ascii="Calibri" w:hAnsi="Calibri" w:cs="Calibri"/>
          <w:sz w:val="20"/>
        </w:rPr>
        <w:t xml:space="preserve"> ust. 1</w:t>
      </w:r>
      <w:r w:rsidR="005053ED" w:rsidRPr="001A1D5D">
        <w:rPr>
          <w:rFonts w:ascii="Calibri" w:hAnsi="Calibri" w:cs="Calibri"/>
          <w:sz w:val="20"/>
          <w:lang w:val="pl-PL"/>
        </w:rPr>
        <w:t>2</w:t>
      </w:r>
      <w:r w:rsidR="005053ED" w:rsidRPr="00822CDB">
        <w:rPr>
          <w:rFonts w:ascii="Calibri" w:hAnsi="Calibri" w:cs="Calibri"/>
          <w:sz w:val="20"/>
        </w:rPr>
        <w:t>. W przypadku braku zmian w Harmonogramie rzeczowo-finansowym realizacji Projektu w ciągu trzech miesięcy od daty jego ostatniej aktualizacji w stosunku do jego wersji obowiązującej, termin złożenia aktualizacji przedłuża się o kolejne trzy miesiące</w:t>
      </w:r>
      <w:r w:rsidR="005053ED">
        <w:rPr>
          <w:rFonts w:ascii="Calibri" w:hAnsi="Calibri" w:cs="Calibri"/>
          <w:sz w:val="20"/>
          <w:lang w:val="pl-PL"/>
        </w:rPr>
        <w:t>.</w:t>
      </w:r>
    </w:p>
    <w:p w14:paraId="20FF0A27" w14:textId="77777777" w:rsidR="00BD5813" w:rsidRPr="0001405E" w:rsidRDefault="00BD5813" w:rsidP="00CF5E8A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Odsetki od przekazanych Beneficjentowi płatności zaliczkowych wynikające z umowy rachunku bankowego, na którym były one przechowywane są wykazywane we wniosku o płatność i pomniejszają kwotę kolejnych płatności na rzecz Beneficjenta.</w:t>
      </w:r>
    </w:p>
    <w:p w14:paraId="733540E6" w14:textId="679C9AF7" w:rsidR="00BD5813" w:rsidRPr="005053ED" w:rsidRDefault="00BD5813" w:rsidP="00CF5E8A">
      <w:pPr>
        <w:pStyle w:val="Tekstpodstawowy"/>
        <w:widowControl w:val="0"/>
        <w:numPr>
          <w:ilvl w:val="0"/>
          <w:numId w:val="38"/>
        </w:numPr>
        <w:tabs>
          <w:tab w:val="clear" w:pos="720"/>
        </w:tabs>
        <w:ind w:left="360"/>
        <w:rPr>
          <w:rFonts w:ascii="Calibri" w:hAnsi="Calibri"/>
          <w:sz w:val="20"/>
        </w:rPr>
      </w:pPr>
      <w:bookmarkStart w:id="2" w:name="_Ref459105325"/>
      <w:r w:rsidRPr="005053ED">
        <w:rPr>
          <w:rFonts w:ascii="Calibri" w:hAnsi="Calibri"/>
          <w:sz w:val="20"/>
        </w:rPr>
        <w:t>Beneficjent zobowiązany jest do złożenia pierwszego harmonogram</w:t>
      </w:r>
      <w:r w:rsidRPr="005053ED">
        <w:rPr>
          <w:rFonts w:ascii="Calibri" w:hAnsi="Calibri"/>
          <w:sz w:val="20"/>
          <w:lang w:val="pl-PL"/>
        </w:rPr>
        <w:t xml:space="preserve">u płatności w formie papierowej, </w:t>
      </w:r>
      <w:r w:rsidR="00C70225" w:rsidRPr="005053ED">
        <w:rPr>
          <w:rFonts w:ascii="Calibri" w:hAnsi="Calibri"/>
          <w:sz w:val="20"/>
          <w:lang w:val="pl-PL"/>
        </w:rPr>
        <w:t xml:space="preserve">w dniu </w:t>
      </w:r>
      <w:r w:rsidRPr="005053ED">
        <w:rPr>
          <w:rFonts w:ascii="Calibri" w:hAnsi="Calibri"/>
          <w:sz w:val="20"/>
          <w:lang w:val="pl-PL"/>
        </w:rPr>
        <w:t>podpisani</w:t>
      </w:r>
      <w:r w:rsidR="00C70225" w:rsidRPr="005053ED">
        <w:rPr>
          <w:rFonts w:ascii="Calibri" w:hAnsi="Calibri"/>
          <w:sz w:val="20"/>
          <w:lang w:val="pl-PL"/>
        </w:rPr>
        <w:t xml:space="preserve">a </w:t>
      </w:r>
      <w:r w:rsidRPr="005053ED">
        <w:rPr>
          <w:rFonts w:ascii="Calibri" w:hAnsi="Calibri"/>
          <w:sz w:val="20"/>
          <w:lang w:val="pl-PL"/>
        </w:rPr>
        <w:t>Umowy</w:t>
      </w:r>
      <w:r w:rsidR="00272528" w:rsidRPr="005053ED">
        <w:rPr>
          <w:rFonts w:ascii="Calibri" w:hAnsi="Calibri"/>
          <w:sz w:val="20"/>
          <w:lang w:val="pl-PL"/>
        </w:rPr>
        <w:t>, według wzoru</w:t>
      </w:r>
      <w:r w:rsidR="00272528" w:rsidRPr="005053ED">
        <w:rPr>
          <w:rFonts w:ascii="Calibri" w:hAnsi="Calibri"/>
          <w:sz w:val="20"/>
        </w:rPr>
        <w:t xml:space="preserve"> stanowiącego</w:t>
      </w:r>
      <w:r w:rsidRPr="005053ED">
        <w:rPr>
          <w:rFonts w:ascii="Calibri" w:hAnsi="Calibri"/>
          <w:sz w:val="20"/>
        </w:rPr>
        <w:t xml:space="preserve"> załącznik nr </w:t>
      </w:r>
      <w:r w:rsidR="00891FE6">
        <w:rPr>
          <w:rFonts w:ascii="Calibri" w:hAnsi="Calibri"/>
          <w:sz w:val="20"/>
          <w:lang w:val="pl-PL"/>
        </w:rPr>
        <w:t>9</w:t>
      </w:r>
      <w:r w:rsidRPr="005053ED">
        <w:rPr>
          <w:rFonts w:ascii="Calibri" w:hAnsi="Calibri"/>
          <w:sz w:val="20"/>
        </w:rPr>
        <w:t xml:space="preserve"> do Umowy. </w:t>
      </w:r>
      <w:r w:rsidR="005053ED" w:rsidRPr="0001405E">
        <w:rPr>
          <w:rFonts w:ascii="Calibri" w:hAnsi="Calibri"/>
          <w:sz w:val="20"/>
        </w:rPr>
        <w:t>Kolejne harmonogramy płatności są składane przez Beneficjenta za pomocą</w:t>
      </w:r>
      <w:r w:rsidR="005B2666">
        <w:rPr>
          <w:rFonts w:ascii="Calibri" w:hAnsi="Calibri"/>
          <w:sz w:val="20"/>
          <w:lang w:val="pl-PL"/>
        </w:rPr>
        <w:t xml:space="preserve"> </w:t>
      </w:r>
      <w:r w:rsidR="005053ED" w:rsidRPr="0001405E">
        <w:rPr>
          <w:rFonts w:ascii="Calibri" w:hAnsi="Calibri"/>
          <w:sz w:val="20"/>
        </w:rPr>
        <w:t>SL2014</w:t>
      </w:r>
      <w:r w:rsidR="005053ED" w:rsidRPr="00CE670F">
        <w:rPr>
          <w:rFonts w:ascii="Calibri" w:hAnsi="Calibri"/>
          <w:sz w:val="20"/>
        </w:rPr>
        <w:t xml:space="preserve"> w trybie i na zasadach określonych w ust. 3</w:t>
      </w:r>
      <w:r w:rsidR="005B2666">
        <w:rPr>
          <w:rFonts w:ascii="Calibri" w:hAnsi="Calibri"/>
          <w:sz w:val="20"/>
          <w:lang w:val="pl-PL"/>
        </w:rPr>
        <w:t>0</w:t>
      </w:r>
      <w:r w:rsidR="005053ED" w:rsidRPr="00CE670F">
        <w:rPr>
          <w:rFonts w:ascii="Calibri" w:hAnsi="Calibri"/>
          <w:sz w:val="20"/>
        </w:rPr>
        <w:t>.</w:t>
      </w:r>
      <w:r w:rsidR="005053ED" w:rsidRPr="0001405E">
        <w:rPr>
          <w:rFonts w:ascii="Calibri" w:hAnsi="Calibri"/>
          <w:sz w:val="20"/>
        </w:rPr>
        <w:t xml:space="preserve"> W przypadku niedostępności SL2014 Beneficjent zobowiązany jest do złożenia harmonogramu płatności w formie papierowej</w:t>
      </w:r>
      <w:r w:rsidR="005053ED">
        <w:rPr>
          <w:rFonts w:ascii="Calibri" w:hAnsi="Calibri"/>
          <w:sz w:val="20"/>
          <w:lang w:val="pl-PL"/>
        </w:rPr>
        <w:t>.</w:t>
      </w:r>
      <w:r w:rsidR="005053ED" w:rsidRPr="00CE670F">
        <w:rPr>
          <w:rFonts w:ascii="Calibri" w:hAnsi="Calibri"/>
          <w:sz w:val="20"/>
        </w:rPr>
        <w:t xml:space="preserve"> Harmonogramy płatności złożone w formie papierowej Beneficjent zobowiązany jest wprowadzić do SL2014 w terminie 5 dni od nadania uprawnień lub usunięcia awarii.</w:t>
      </w:r>
      <w:bookmarkEnd w:id="2"/>
    </w:p>
    <w:p w14:paraId="5D07A360" w14:textId="77777777" w:rsidR="00BD5813" w:rsidRPr="0001405E" w:rsidRDefault="00BD5813" w:rsidP="001E23BF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sz w:val="20"/>
          <w:szCs w:val="20"/>
        </w:rPr>
      </w:pPr>
    </w:p>
    <w:p w14:paraId="09138267" w14:textId="77777777" w:rsidR="00BD5813" w:rsidRPr="0001405E" w:rsidRDefault="00BD5813" w:rsidP="00DC1682">
      <w:pPr>
        <w:widowControl w:val="0"/>
        <w:spacing w:after="120"/>
        <w:ind w:left="426" w:hanging="426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§ 6</w:t>
      </w:r>
      <w:r w:rsidR="00147710" w:rsidRPr="0001405E">
        <w:rPr>
          <w:b/>
          <w:sz w:val="20"/>
          <w:szCs w:val="20"/>
        </w:rPr>
        <w:t>.</w:t>
      </w:r>
    </w:p>
    <w:p w14:paraId="4C7E6BCE" w14:textId="77777777" w:rsidR="00BD5813" w:rsidRPr="0001405E" w:rsidRDefault="00BD5813" w:rsidP="00DC1682">
      <w:pPr>
        <w:widowControl w:val="0"/>
        <w:spacing w:after="120"/>
        <w:ind w:left="426" w:hanging="426"/>
        <w:jc w:val="center"/>
        <w:rPr>
          <w:sz w:val="20"/>
          <w:szCs w:val="20"/>
        </w:rPr>
      </w:pPr>
      <w:r w:rsidRPr="0001405E">
        <w:rPr>
          <w:b/>
          <w:bCs/>
          <w:sz w:val="20"/>
          <w:szCs w:val="20"/>
        </w:rPr>
        <w:lastRenderedPageBreak/>
        <w:t>Pozostałe warunki wykorzystania dofinansowania</w:t>
      </w:r>
    </w:p>
    <w:p w14:paraId="28FA9521" w14:textId="77777777" w:rsidR="00BD5813" w:rsidRPr="0001405E" w:rsidRDefault="00BD5813" w:rsidP="008427F6">
      <w:pPr>
        <w:widowControl w:val="0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zobowiązuje się do:</w:t>
      </w:r>
    </w:p>
    <w:p w14:paraId="3037DDEB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pisemnego poinformowania Instytucji Pośredniczącej, najpóźniej w dniu zawarcia Umowy, że w 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Europejskiego Porozumienia o Wolnym Handlu (EFTA);</w:t>
      </w:r>
    </w:p>
    <w:p w14:paraId="1905B316" w14:textId="3FC1700E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pisemnego poinformowania Instytucji Pośredniczącej, w terminie 3 dni od daty powzięcia przez Beneficjenta </w:t>
      </w:r>
      <w:r w:rsidR="00147710" w:rsidRPr="0001405E">
        <w:rPr>
          <w:rFonts w:ascii="Calibri" w:hAnsi="Calibri"/>
          <w:sz w:val="20"/>
        </w:rPr>
        <w:t xml:space="preserve">wiedzy o </w:t>
      </w:r>
      <w:r w:rsidRPr="0001405E">
        <w:rPr>
          <w:rFonts w:ascii="Calibri" w:hAnsi="Calibri"/>
          <w:sz w:val="20"/>
        </w:rPr>
        <w:t xml:space="preserve">każdej </w:t>
      </w:r>
      <w:r w:rsidRPr="0001405E">
        <w:rPr>
          <w:rFonts w:ascii="Calibri" w:hAnsi="Calibri" w:cs="ArialMT"/>
          <w:sz w:val="20"/>
        </w:rPr>
        <w:t>zmian</w:t>
      </w:r>
      <w:r w:rsidR="00147710" w:rsidRPr="0001405E">
        <w:rPr>
          <w:rFonts w:ascii="Calibri" w:hAnsi="Calibri" w:cs="ArialMT"/>
          <w:sz w:val="20"/>
        </w:rPr>
        <w:t>ie</w:t>
      </w:r>
      <w:r w:rsidRPr="0001405E">
        <w:rPr>
          <w:rFonts w:ascii="Calibri" w:hAnsi="Calibri" w:cs="ArialMT"/>
          <w:sz w:val="20"/>
        </w:rPr>
        <w:t xml:space="preserve"> statusu Beneficjenta jako podatnika podatku od towarów i usług lub zmianach mogących powodować zmiany w zakresie kwalifikowalności podatku VAT w Projekcie</w:t>
      </w:r>
      <w:r w:rsidR="00147710" w:rsidRPr="0001405E">
        <w:rPr>
          <w:rFonts w:ascii="Calibri" w:hAnsi="Calibri" w:cs="ArialMT"/>
          <w:sz w:val="20"/>
        </w:rPr>
        <w:t>;</w:t>
      </w:r>
    </w:p>
    <w:p w14:paraId="0AB42365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przedstawiania</w:t>
      </w:r>
      <w:r w:rsidR="00AD7760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na żądanie Instytucji Pośredniczącej, Instytucji Zarządzającej PO PC, Komisji Europejskiej </w:t>
      </w:r>
      <w:r w:rsidRPr="0001405E">
        <w:rPr>
          <w:rFonts w:ascii="Calibri" w:hAnsi="Calibri" w:cs="Calibri"/>
          <w:sz w:val="20"/>
        </w:rPr>
        <w:t>lub innych instytucji uprawnionych do przeprowadzania kontroli na podstawie odrębnych przepisów lub upoważnień</w:t>
      </w:r>
      <w:r w:rsidR="00AD7760" w:rsidRPr="0001405E">
        <w:rPr>
          <w:rFonts w:ascii="Calibri" w:hAnsi="Calibri" w:cs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wszelkich dokumentów, informacji i wyjaśnień związanych z realizacją Projektu w wyznaczonym przez ni</w:t>
      </w:r>
      <w:r w:rsidR="00930909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 xml:space="preserve"> terminie;</w:t>
      </w:r>
    </w:p>
    <w:p w14:paraId="3BBE8959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zapoznania się z treścią oraz stosowania </w:t>
      </w:r>
      <w:r w:rsidR="00930909" w:rsidRPr="0001405E">
        <w:rPr>
          <w:rFonts w:ascii="Calibri" w:hAnsi="Calibri"/>
          <w:sz w:val="20"/>
        </w:rPr>
        <w:t xml:space="preserve">w związku z </w:t>
      </w:r>
      <w:r w:rsidRPr="0001405E">
        <w:rPr>
          <w:rFonts w:ascii="Calibri" w:hAnsi="Calibri"/>
          <w:sz w:val="20"/>
        </w:rPr>
        <w:t>realizacj</w:t>
      </w:r>
      <w:r w:rsidR="00930909" w:rsidRPr="0001405E">
        <w:rPr>
          <w:rFonts w:ascii="Calibri" w:hAnsi="Calibri"/>
          <w:sz w:val="20"/>
        </w:rPr>
        <w:t>ą</w:t>
      </w:r>
      <w:r w:rsidRPr="0001405E">
        <w:rPr>
          <w:rFonts w:ascii="Calibri" w:hAnsi="Calibri"/>
          <w:sz w:val="20"/>
        </w:rPr>
        <w:t xml:space="preserve"> Projektu: </w:t>
      </w:r>
    </w:p>
    <w:p w14:paraId="17A7E2E4" w14:textId="77777777" w:rsidR="00BD5813" w:rsidRPr="0001405E" w:rsidRDefault="00BD5813" w:rsidP="00874113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Wytycznych Ministra Rozwoju w zakresie kwalifikowalności wydatków w ramach Europejskiego Funduszu Rozwoju Regionalnego, Europejskiego Funduszu Społecznego oraz Funduszu Spójności na lata 2014-2020 z dnia 1</w:t>
      </w:r>
      <w:r w:rsidR="001573ED">
        <w:rPr>
          <w:rFonts w:ascii="Calibri" w:hAnsi="Calibri"/>
          <w:sz w:val="20"/>
          <w:lang w:val="pl-PL"/>
        </w:rPr>
        <w:t>4 października 2016</w:t>
      </w:r>
      <w:r w:rsidRPr="0001405E">
        <w:rPr>
          <w:rFonts w:ascii="Calibri" w:hAnsi="Calibri"/>
          <w:sz w:val="20"/>
        </w:rPr>
        <w:t xml:space="preserve"> r. zamieszczonych na stronie internetowej www.mr.gov.pl</w:t>
      </w:r>
      <w:r w:rsidRPr="0001405E">
        <w:rPr>
          <w:rStyle w:val="Odwoanieprzypisudolnego"/>
          <w:rFonts w:ascii="Calibri" w:hAnsi="Calibri"/>
          <w:sz w:val="20"/>
        </w:rPr>
        <w:footnoteReference w:id="16"/>
      </w:r>
      <w:r w:rsidRPr="0001405E">
        <w:rPr>
          <w:rFonts w:ascii="Calibri" w:hAnsi="Calibri"/>
          <w:sz w:val="20"/>
        </w:rPr>
        <w:t>,</w:t>
      </w:r>
    </w:p>
    <w:p w14:paraId="1EB80A37" w14:textId="77777777" w:rsidR="00BD5813" w:rsidRPr="00A43285" w:rsidRDefault="00C51A49" w:rsidP="00C51A49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sz w:val="20"/>
        </w:rPr>
      </w:pPr>
      <w:r w:rsidRPr="00A43285">
        <w:rPr>
          <w:rFonts w:ascii="Calibri" w:hAnsi="Calibri"/>
          <w:sz w:val="20"/>
        </w:rPr>
        <w:t xml:space="preserve">Katalogu wydatków kwalifikowalnych w projektach realizowanych w ramach II osi priorytetowej Programu Operacyjnego Polska Cyfrowa stanowiącego załącznik do </w:t>
      </w:r>
      <w:r w:rsidR="009934EA" w:rsidRPr="00A43285">
        <w:rPr>
          <w:rFonts w:ascii="Calibri" w:hAnsi="Calibri"/>
          <w:sz w:val="20"/>
          <w:lang w:val="pl-PL"/>
        </w:rPr>
        <w:t>Uszczegółowienia Programu</w:t>
      </w:r>
      <w:r w:rsidRPr="00A43285">
        <w:rPr>
          <w:rFonts w:ascii="Calibri" w:hAnsi="Calibri"/>
          <w:sz w:val="20"/>
        </w:rPr>
        <w:t xml:space="preserve"> zamieszczon</w:t>
      </w:r>
      <w:r w:rsidR="00BB34BE" w:rsidRPr="00A43285">
        <w:rPr>
          <w:rFonts w:ascii="Calibri" w:hAnsi="Calibri"/>
          <w:sz w:val="20"/>
          <w:lang w:val="pl-PL"/>
        </w:rPr>
        <w:t>ego</w:t>
      </w:r>
      <w:r w:rsidRPr="00A43285">
        <w:rPr>
          <w:rFonts w:ascii="Calibri" w:hAnsi="Calibri"/>
          <w:sz w:val="20"/>
        </w:rPr>
        <w:t xml:space="preserve"> na stronie internetowej </w:t>
      </w:r>
      <w:hyperlink r:id="rId9" w:history="1">
        <w:r w:rsidRPr="00A43285">
          <w:rPr>
            <w:rStyle w:val="Hipercze"/>
            <w:rFonts w:ascii="Calibri" w:hAnsi="Calibri"/>
            <w:sz w:val="20"/>
          </w:rPr>
          <w:t>www.funduszeeuropejskie.gov.pl</w:t>
        </w:r>
      </w:hyperlink>
      <w:r w:rsidRPr="00A43285">
        <w:rPr>
          <w:rFonts w:ascii="Calibri" w:hAnsi="Calibri"/>
          <w:sz w:val="20"/>
          <w:lang w:val="pl-PL"/>
        </w:rPr>
        <w:t xml:space="preserve">, </w:t>
      </w:r>
    </w:p>
    <w:p w14:paraId="156C9B1A" w14:textId="4EA3FEAF" w:rsidR="00A87C59" w:rsidRPr="0001405E" w:rsidRDefault="005053ED" w:rsidP="00A87C59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i/>
          <w:sz w:val="20"/>
        </w:rPr>
      </w:pPr>
      <w:r w:rsidRPr="005D68FF">
        <w:rPr>
          <w:rFonts w:ascii="Calibri" w:hAnsi="Calibri"/>
          <w:sz w:val="20"/>
        </w:rPr>
        <w:t>Wytyczn</w:t>
      </w:r>
      <w:r w:rsidRPr="005D68FF">
        <w:rPr>
          <w:rFonts w:ascii="Calibri" w:hAnsi="Calibri"/>
          <w:sz w:val="20"/>
          <w:lang w:val="pl-PL"/>
        </w:rPr>
        <w:t>ych</w:t>
      </w:r>
      <w:r w:rsidRPr="005D68FF">
        <w:rPr>
          <w:rFonts w:ascii="Calibri" w:hAnsi="Calibri"/>
          <w:sz w:val="20"/>
        </w:rPr>
        <w:t xml:space="preserve"> </w:t>
      </w:r>
      <w:r w:rsidRPr="005D68FF">
        <w:rPr>
          <w:rFonts w:ascii="Calibri" w:hAnsi="Calibri"/>
          <w:sz w:val="20"/>
          <w:lang w:val="pl-PL"/>
        </w:rPr>
        <w:t xml:space="preserve">Ministra Infrastruktury i Rozwoju </w:t>
      </w:r>
      <w:r w:rsidRPr="005D68FF">
        <w:rPr>
          <w:rFonts w:ascii="Calibri" w:hAnsi="Calibri"/>
          <w:sz w:val="20"/>
        </w:rPr>
        <w:t>w zakresie sposobu korygowania i odzyskiwania nieprawidłowych wydatków oraz raportowania nieprawidłowości w ramach programów operacyjnych polityki spójności na lata 2014-2020</w:t>
      </w:r>
      <w:r w:rsidRPr="005D68FF">
        <w:rPr>
          <w:rFonts w:ascii="Calibri" w:hAnsi="Calibri"/>
          <w:sz w:val="20"/>
          <w:lang w:val="pl-PL" w:eastAsia="en-US"/>
        </w:rPr>
        <w:t xml:space="preserve"> </w:t>
      </w:r>
      <w:r w:rsidRPr="005D68FF">
        <w:rPr>
          <w:rFonts w:ascii="Calibri" w:hAnsi="Calibri"/>
          <w:sz w:val="20"/>
          <w:lang w:val="pl-PL"/>
        </w:rPr>
        <w:t xml:space="preserve">z dnia 20 lipca 2015 r. </w:t>
      </w:r>
      <w:r w:rsidRPr="005D68FF">
        <w:rPr>
          <w:rFonts w:ascii="Calibri" w:hAnsi="Calibri"/>
          <w:sz w:val="20"/>
        </w:rPr>
        <w:t xml:space="preserve">zamieszczonych na stronie internetowej </w:t>
      </w:r>
      <w:r w:rsidRPr="005D68FF">
        <w:rPr>
          <w:rFonts w:ascii="Calibri" w:hAnsi="Calibri"/>
          <w:sz w:val="20"/>
          <w:lang w:val="pl-PL"/>
        </w:rPr>
        <w:t>www.funduszeeuropejskie.gov.pl</w:t>
      </w:r>
      <w:r w:rsidR="00B07CA8">
        <w:rPr>
          <w:rStyle w:val="Odwoanieprzypisudolnego"/>
          <w:rFonts w:ascii="Calibri" w:hAnsi="Calibri"/>
          <w:sz w:val="20"/>
          <w:lang w:val="pl-PL"/>
        </w:rPr>
        <w:footnoteReference w:id="17"/>
      </w:r>
      <w:r w:rsidR="005435C1" w:rsidRPr="0001405E">
        <w:rPr>
          <w:rFonts w:ascii="Calibri" w:hAnsi="Calibri"/>
          <w:i/>
          <w:sz w:val="20"/>
        </w:rPr>
        <w:t>,</w:t>
      </w:r>
    </w:p>
    <w:p w14:paraId="0286F3FD" w14:textId="77777777" w:rsidR="00A87C59" w:rsidRPr="0001405E" w:rsidRDefault="00A87C59" w:rsidP="00A87C59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Wytycznych Ministra Infrastruktury i Rozwoju w zakresie zagadnień związanych z przygotowaniem projektów inwestycyjnych, w tym projektów generujących dochód i projektów hybrydowych z dnia 1</w:t>
      </w:r>
      <w:r w:rsidR="00F175B7" w:rsidRPr="0001405E">
        <w:rPr>
          <w:rFonts w:ascii="Calibri" w:hAnsi="Calibri"/>
          <w:sz w:val="20"/>
        </w:rPr>
        <w:t>8</w:t>
      </w:r>
      <w:r w:rsidRPr="0001405E">
        <w:rPr>
          <w:rFonts w:ascii="Calibri" w:hAnsi="Calibri"/>
          <w:sz w:val="20"/>
        </w:rPr>
        <w:t xml:space="preserve"> </w:t>
      </w:r>
      <w:r w:rsidR="00F175B7" w:rsidRPr="0001405E">
        <w:rPr>
          <w:rFonts w:ascii="Calibri" w:hAnsi="Calibri"/>
          <w:sz w:val="20"/>
        </w:rPr>
        <w:t>marca</w:t>
      </w:r>
      <w:r w:rsidRPr="0001405E">
        <w:rPr>
          <w:rFonts w:ascii="Calibri" w:hAnsi="Calibri"/>
          <w:sz w:val="20"/>
        </w:rPr>
        <w:t xml:space="preserve"> 2015 r. zamieszczonych na stronie internetowej www.mir.gov.pl</w:t>
      </w:r>
      <w:r w:rsidRPr="0001405E">
        <w:rPr>
          <w:rStyle w:val="Odwoanieprzypisudolnego"/>
          <w:rFonts w:ascii="Calibri" w:hAnsi="Calibri"/>
          <w:sz w:val="20"/>
        </w:rPr>
        <w:footnoteReference w:id="18"/>
      </w:r>
      <w:r w:rsidRPr="0001405E">
        <w:rPr>
          <w:rFonts w:ascii="Calibri" w:hAnsi="Calibri"/>
          <w:sz w:val="20"/>
        </w:rPr>
        <w:t>,</w:t>
      </w:r>
    </w:p>
    <w:p w14:paraId="0E4AE597" w14:textId="77777777" w:rsidR="00F175B7" w:rsidRPr="0001405E" w:rsidRDefault="00F175B7" w:rsidP="00F175B7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Wytycznych Ministra Infrastruktury i Rozwoju z dnia </w:t>
      </w:r>
      <w:r w:rsidR="00A20332" w:rsidRPr="0001405E">
        <w:rPr>
          <w:rFonts w:ascii="Calibri" w:hAnsi="Calibri"/>
          <w:sz w:val="20"/>
        </w:rPr>
        <w:t xml:space="preserve">8 maja 2015 r. w </w:t>
      </w:r>
      <w:r w:rsidRPr="0001405E">
        <w:rPr>
          <w:rFonts w:ascii="Calibri" w:hAnsi="Calibri"/>
          <w:sz w:val="20"/>
        </w:rPr>
        <w:t xml:space="preserve">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r w:rsidR="00A20332" w:rsidRPr="0001405E">
        <w:rPr>
          <w:rFonts w:ascii="Calibri" w:hAnsi="Calibri"/>
          <w:sz w:val="20"/>
        </w:rPr>
        <w:t>www.mir.gov.pl</w:t>
      </w:r>
      <w:r w:rsidRPr="0001405E">
        <w:rPr>
          <w:rStyle w:val="Odwoanieprzypisudolnego"/>
          <w:rFonts w:ascii="Calibri" w:hAnsi="Calibri"/>
          <w:i/>
          <w:sz w:val="20"/>
        </w:rPr>
        <w:footnoteReference w:id="19"/>
      </w:r>
      <w:r w:rsidR="005435C1" w:rsidRPr="0001405E">
        <w:rPr>
          <w:rFonts w:ascii="Calibri" w:hAnsi="Calibri"/>
          <w:i/>
          <w:sz w:val="20"/>
        </w:rPr>
        <w:t>,</w:t>
      </w:r>
    </w:p>
    <w:p w14:paraId="6A567991" w14:textId="77777777" w:rsidR="00F83C21" w:rsidRPr="0001405E" w:rsidRDefault="00F83C21" w:rsidP="00FC7874">
      <w:pPr>
        <w:pStyle w:val="Tekstpodstawowy"/>
        <w:widowControl w:val="0"/>
        <w:numPr>
          <w:ilvl w:val="0"/>
          <w:numId w:val="68"/>
        </w:numPr>
        <w:tabs>
          <w:tab w:val="left" w:pos="1560"/>
        </w:tabs>
        <w:ind w:left="1560" w:hanging="284"/>
        <w:rPr>
          <w:rFonts w:ascii="Calibri" w:hAnsi="Calibri"/>
          <w:i/>
          <w:sz w:val="20"/>
        </w:rPr>
      </w:pPr>
      <w:r w:rsidRPr="0001405E">
        <w:rPr>
          <w:rFonts w:ascii="Calibri" w:hAnsi="Calibri"/>
          <w:i/>
          <w:sz w:val="20"/>
        </w:rPr>
        <w:t>dokumentu</w:t>
      </w:r>
      <w:r w:rsidR="00FC7874" w:rsidRPr="0001405E">
        <w:rPr>
          <w:rFonts w:ascii="Calibri" w:hAnsi="Calibri"/>
          <w:i/>
          <w:sz w:val="20"/>
        </w:rPr>
        <w:t xml:space="preserve"> pn.</w:t>
      </w:r>
      <w:r w:rsidRPr="0001405E">
        <w:rPr>
          <w:rFonts w:ascii="Calibri" w:hAnsi="Calibri"/>
          <w:i/>
          <w:sz w:val="20"/>
        </w:rPr>
        <w:t xml:space="preserve"> „Podręcznik Beneficjenta - Obsługa systemu teleinformatycznego SL2014” z dnia </w:t>
      </w:r>
      <w:r w:rsidR="00FC7874" w:rsidRPr="0001405E">
        <w:rPr>
          <w:rFonts w:ascii="Calibri" w:hAnsi="Calibri"/>
          <w:i/>
          <w:sz w:val="20"/>
        </w:rPr>
        <w:t>……..</w:t>
      </w:r>
      <w:r w:rsidRPr="0001405E">
        <w:rPr>
          <w:rFonts w:ascii="Calibri" w:hAnsi="Calibri"/>
          <w:i/>
          <w:sz w:val="20"/>
        </w:rPr>
        <w:t xml:space="preserve">…, wydanego przez … </w:t>
      </w:r>
      <w:r w:rsidR="00A87C59" w:rsidRPr="0001405E">
        <w:rPr>
          <w:rFonts w:ascii="Calibri" w:hAnsi="Calibri"/>
          <w:i/>
          <w:sz w:val="20"/>
        </w:rPr>
        <w:t xml:space="preserve">zamieszczonego na stronie internetowej </w:t>
      </w:r>
      <w:r w:rsidR="00FC7874" w:rsidRPr="0001405E">
        <w:rPr>
          <w:rFonts w:ascii="Calibri" w:hAnsi="Calibri"/>
          <w:i/>
          <w:sz w:val="20"/>
        </w:rPr>
        <w:t>………...</w:t>
      </w:r>
      <w:r w:rsidR="00A87C59" w:rsidRPr="0001405E">
        <w:rPr>
          <w:rFonts w:ascii="Calibri" w:hAnsi="Calibri"/>
          <w:i/>
          <w:sz w:val="20"/>
        </w:rPr>
        <w:t>…</w:t>
      </w:r>
      <w:r w:rsidR="00CF49C2" w:rsidRPr="0001405E">
        <w:rPr>
          <w:rStyle w:val="Odwoanieprzypisudolnego"/>
          <w:rFonts w:ascii="Calibri" w:hAnsi="Calibri"/>
          <w:i/>
          <w:sz w:val="20"/>
        </w:rPr>
        <w:footnoteReference w:id="20"/>
      </w:r>
      <w:r w:rsidR="005435C1" w:rsidRPr="0001405E">
        <w:rPr>
          <w:rFonts w:ascii="Calibri" w:hAnsi="Calibri"/>
          <w:i/>
          <w:sz w:val="20"/>
        </w:rPr>
        <w:t>,</w:t>
      </w:r>
    </w:p>
    <w:p w14:paraId="39E18513" w14:textId="63F5036C" w:rsidR="00BD5813" w:rsidRPr="0001405E" w:rsidRDefault="00FC7874" w:rsidP="003455C0">
      <w:pPr>
        <w:pStyle w:val="Tekstpodstawowy"/>
        <w:widowControl w:val="0"/>
        <w:numPr>
          <w:ilvl w:val="0"/>
          <w:numId w:val="68"/>
        </w:numPr>
        <w:ind w:left="1560" w:hanging="284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dokumentu</w:t>
      </w:r>
      <w:r w:rsidR="00A87C59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>pn. „</w:t>
      </w:r>
      <w:r w:rsidR="00A87C59" w:rsidRPr="0001405E">
        <w:rPr>
          <w:rFonts w:ascii="Calibri" w:hAnsi="Calibri"/>
          <w:sz w:val="20"/>
        </w:rPr>
        <w:t>Podręcznik wnioskodawcy i beneficjenta programów polityki spójności 2014-2020 w zakresie informacji i promocj</w:t>
      </w:r>
      <w:r w:rsidRPr="0001405E">
        <w:rPr>
          <w:rFonts w:ascii="Calibri" w:hAnsi="Calibri"/>
          <w:sz w:val="20"/>
        </w:rPr>
        <w:t>i”</w:t>
      </w:r>
      <w:r w:rsidR="00A87C59" w:rsidRPr="0001405E">
        <w:rPr>
          <w:rFonts w:ascii="Calibri" w:hAnsi="Calibri"/>
          <w:sz w:val="20"/>
        </w:rPr>
        <w:t xml:space="preserve">, </w:t>
      </w:r>
      <w:r w:rsidRPr="0001405E">
        <w:rPr>
          <w:rFonts w:ascii="Calibri" w:hAnsi="Calibri"/>
          <w:sz w:val="20"/>
        </w:rPr>
        <w:t xml:space="preserve">z dnia </w:t>
      </w:r>
      <w:r w:rsidR="00947723">
        <w:rPr>
          <w:rFonts w:ascii="Calibri" w:hAnsi="Calibri"/>
          <w:sz w:val="20"/>
          <w:lang w:val="pl-PL"/>
        </w:rPr>
        <w:t>21 lipca 2017</w:t>
      </w:r>
      <w:r w:rsidR="005158C2" w:rsidRPr="0001405E">
        <w:rPr>
          <w:rFonts w:ascii="Calibri" w:hAnsi="Calibri"/>
          <w:sz w:val="20"/>
        </w:rPr>
        <w:t xml:space="preserve"> r., </w:t>
      </w:r>
      <w:r w:rsidR="00A87C59" w:rsidRPr="0001405E">
        <w:rPr>
          <w:rFonts w:ascii="Calibri" w:hAnsi="Calibri"/>
          <w:sz w:val="20"/>
        </w:rPr>
        <w:t xml:space="preserve">wydanego przez Ministra Infrastruktury i Rozwoju. zamieszczonego na stronie internetowej </w:t>
      </w:r>
      <w:r w:rsidR="005158C2" w:rsidRPr="0001405E">
        <w:rPr>
          <w:rFonts w:ascii="Calibri" w:hAnsi="Calibri"/>
          <w:sz w:val="20"/>
        </w:rPr>
        <w:t>www.funduszeeuropejskie.gov.pl</w:t>
      </w:r>
      <w:r w:rsidR="00CF49C2" w:rsidRPr="0001405E">
        <w:rPr>
          <w:rStyle w:val="Odwoanieprzypisudolnego"/>
          <w:rFonts w:ascii="Calibri" w:hAnsi="Calibri"/>
          <w:sz w:val="20"/>
        </w:rPr>
        <w:footnoteReference w:id="21"/>
      </w:r>
      <w:r w:rsidR="005435C1" w:rsidRPr="0001405E">
        <w:rPr>
          <w:rFonts w:ascii="Calibri" w:hAnsi="Calibri"/>
          <w:sz w:val="20"/>
        </w:rPr>
        <w:t>,</w:t>
      </w:r>
    </w:p>
    <w:p w14:paraId="1BBB0ADD" w14:textId="636DBDB2" w:rsidR="00BD5813" w:rsidRPr="0001405E" w:rsidRDefault="00FC7874" w:rsidP="00215AFF">
      <w:pPr>
        <w:pStyle w:val="Tekstpodstawowy"/>
        <w:widowControl w:val="0"/>
        <w:ind w:left="709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   </w:t>
      </w:r>
      <w:r w:rsidR="00BD5813" w:rsidRPr="0001405E">
        <w:rPr>
          <w:rFonts w:ascii="Calibri" w:hAnsi="Calibri"/>
          <w:sz w:val="20"/>
        </w:rPr>
        <w:t xml:space="preserve">z uwzględnieniem ust. </w:t>
      </w:r>
      <w:r w:rsidR="00DE30C2">
        <w:rPr>
          <w:rFonts w:ascii="Calibri" w:hAnsi="Calibri"/>
          <w:sz w:val="20"/>
          <w:lang w:val="pl-PL"/>
        </w:rPr>
        <w:t>4</w:t>
      </w:r>
      <w:r w:rsidR="00C70225" w:rsidRPr="0001405E">
        <w:rPr>
          <w:rFonts w:ascii="Calibri" w:hAnsi="Calibri"/>
          <w:sz w:val="20"/>
        </w:rPr>
        <w:t xml:space="preserve"> i </w:t>
      </w:r>
      <w:r w:rsidR="00DE30C2">
        <w:rPr>
          <w:rFonts w:ascii="Calibri" w:hAnsi="Calibri"/>
          <w:sz w:val="20"/>
          <w:lang w:val="pl-PL"/>
        </w:rPr>
        <w:t>5</w:t>
      </w:r>
      <w:r w:rsidR="005435C1" w:rsidRPr="0001405E">
        <w:rPr>
          <w:rFonts w:ascii="Calibri" w:hAnsi="Calibri"/>
          <w:sz w:val="20"/>
        </w:rPr>
        <w:t>;</w:t>
      </w:r>
    </w:p>
    <w:p w14:paraId="719C7568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przestrzegania przepisów unijnych w zakresie realizacji zasad horyzontalnych</w:t>
      </w:r>
      <w:r w:rsidR="00882330" w:rsidRPr="00882330">
        <w:rPr>
          <w:rFonts w:ascii="Calibri" w:hAnsi="Calibri"/>
          <w:sz w:val="20"/>
          <w:lang w:val="pl-PL" w:eastAsia="en-US"/>
        </w:rPr>
        <w:t xml:space="preserve"> </w:t>
      </w:r>
      <w:r w:rsidR="00882330" w:rsidRPr="00882330">
        <w:rPr>
          <w:rFonts w:ascii="Calibri" w:hAnsi="Calibri"/>
          <w:sz w:val="20"/>
          <w:lang w:val="pl-PL"/>
        </w:rPr>
        <w:t>określon</w:t>
      </w:r>
      <w:r w:rsidR="00882330">
        <w:rPr>
          <w:rFonts w:ascii="Calibri" w:hAnsi="Calibri"/>
          <w:sz w:val="20"/>
          <w:lang w:val="pl-PL"/>
        </w:rPr>
        <w:t>ych</w:t>
      </w:r>
      <w:r w:rsidR="00882330" w:rsidRPr="00882330">
        <w:rPr>
          <w:rFonts w:ascii="Calibri" w:hAnsi="Calibri"/>
          <w:sz w:val="20"/>
          <w:lang w:val="pl-PL"/>
        </w:rPr>
        <w:t xml:space="preserve"> w art. 5,</w:t>
      </w:r>
      <w:r w:rsidR="00882330">
        <w:rPr>
          <w:rFonts w:ascii="Calibri" w:hAnsi="Calibri"/>
          <w:sz w:val="20"/>
          <w:lang w:val="pl-PL"/>
        </w:rPr>
        <w:t xml:space="preserve"> </w:t>
      </w:r>
      <w:r w:rsidR="00882330" w:rsidRPr="00882330">
        <w:rPr>
          <w:rFonts w:ascii="Calibri" w:hAnsi="Calibri"/>
          <w:sz w:val="20"/>
          <w:lang w:val="pl-PL"/>
        </w:rPr>
        <w:t>7 i 8 Rozporządzenia Rady 1303/2013</w:t>
      </w:r>
      <w:r w:rsidRPr="0001405E">
        <w:rPr>
          <w:rFonts w:ascii="Calibri" w:hAnsi="Calibri"/>
          <w:sz w:val="20"/>
        </w:rPr>
        <w:t>;</w:t>
      </w:r>
    </w:p>
    <w:p w14:paraId="1A510EAB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realizowania obowiązków dotyczących udzielonej pomocy publicznej lub pomocy de minimis zgodnie z obowiązującymi przepisami i zasadami w tym zakresie</w:t>
      </w:r>
      <w:r w:rsidRPr="0001405E">
        <w:rPr>
          <w:rFonts w:ascii="Calibri" w:hAnsi="Calibri"/>
          <w:iCs/>
          <w:sz w:val="20"/>
        </w:rPr>
        <w:t xml:space="preserve"> lub decyzją Komisji Europejskiej, o której mowa w </w:t>
      </w:r>
      <w:r w:rsidRPr="0001405E">
        <w:rPr>
          <w:rFonts w:ascii="Calibri" w:hAnsi="Calibri"/>
          <w:sz w:val="20"/>
        </w:rPr>
        <w:t>§ 2 ust. 10, a także przestrzegania przepisów dotyczących poziomów intensywności pomocy publicznej przy wykorzystywaniu podczas realizacji Projektu środków stanowiących pomoc publiczną lub pomoc de minimis;</w:t>
      </w:r>
    </w:p>
    <w:p w14:paraId="32AC8193" w14:textId="77777777" w:rsidR="00BD5813" w:rsidRPr="0001405E" w:rsidRDefault="00DE1FB1" w:rsidP="002F438C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pisemnego poinformowania Instytucji Pośredniczącej </w:t>
      </w:r>
      <w:r w:rsidR="00BD5813" w:rsidRPr="0001405E">
        <w:rPr>
          <w:rFonts w:ascii="Calibri" w:hAnsi="Calibri"/>
          <w:sz w:val="20"/>
        </w:rPr>
        <w:t xml:space="preserve">o złożeniu do </w:t>
      </w:r>
      <w:r w:rsidRPr="0001405E">
        <w:rPr>
          <w:rFonts w:ascii="Calibri" w:hAnsi="Calibri"/>
          <w:sz w:val="20"/>
        </w:rPr>
        <w:t>s</w:t>
      </w:r>
      <w:r w:rsidR="00BD5813" w:rsidRPr="0001405E">
        <w:rPr>
          <w:rFonts w:ascii="Calibri" w:hAnsi="Calibri"/>
          <w:sz w:val="20"/>
        </w:rPr>
        <w:t xml:space="preserve">ądu wniosków o ogłoszenie upadłości </w:t>
      </w:r>
      <w:r w:rsidRPr="0001405E">
        <w:rPr>
          <w:rFonts w:ascii="Calibri" w:hAnsi="Calibri"/>
          <w:sz w:val="20"/>
        </w:rPr>
        <w:t>B</w:t>
      </w:r>
      <w:r w:rsidR="00BD5813" w:rsidRPr="0001405E">
        <w:rPr>
          <w:rFonts w:ascii="Calibri" w:hAnsi="Calibri"/>
          <w:sz w:val="20"/>
        </w:rPr>
        <w:t>eneficjenta przez</w:t>
      </w:r>
      <w:r w:rsidR="00C4034F">
        <w:rPr>
          <w:rFonts w:ascii="Calibri" w:hAnsi="Calibri"/>
          <w:sz w:val="20"/>
          <w:lang w:val="pl-PL"/>
        </w:rPr>
        <w:t xml:space="preserve"> Beneficjenta lub</w:t>
      </w:r>
      <w:r w:rsidR="00BD5813" w:rsidRPr="0001405E">
        <w:rPr>
          <w:rFonts w:ascii="Calibri" w:hAnsi="Calibri"/>
          <w:sz w:val="20"/>
        </w:rPr>
        <w:t xml:space="preserve"> jego wierzycieli</w:t>
      </w:r>
      <w:r w:rsidRPr="0001405E">
        <w:rPr>
          <w:rFonts w:ascii="Calibri" w:hAnsi="Calibri"/>
          <w:sz w:val="20"/>
        </w:rPr>
        <w:t xml:space="preserve">, w terminie </w:t>
      </w:r>
      <w:r w:rsidR="00D11D01" w:rsidRPr="0001405E">
        <w:rPr>
          <w:rFonts w:ascii="Calibri" w:hAnsi="Calibri"/>
          <w:sz w:val="20"/>
        </w:rPr>
        <w:t>3 dni</w:t>
      </w:r>
      <w:r w:rsidRPr="0001405E">
        <w:rPr>
          <w:rFonts w:ascii="Calibri" w:hAnsi="Calibri"/>
          <w:sz w:val="20"/>
        </w:rPr>
        <w:t xml:space="preserve"> od dnia powzięcia wiedzy o ww. okolicznościach</w:t>
      </w:r>
      <w:r w:rsidR="00BD5813" w:rsidRPr="0001405E">
        <w:rPr>
          <w:rFonts w:ascii="Calibri" w:hAnsi="Calibri"/>
          <w:sz w:val="20"/>
        </w:rPr>
        <w:t>;</w:t>
      </w:r>
    </w:p>
    <w:p w14:paraId="1EF3BADF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pisemnego </w:t>
      </w:r>
      <w:r w:rsidR="00DE1FB1" w:rsidRPr="0001405E">
        <w:rPr>
          <w:rFonts w:ascii="Calibri" w:hAnsi="Calibri"/>
          <w:sz w:val="20"/>
        </w:rPr>
        <w:t>po</w:t>
      </w:r>
      <w:r w:rsidRPr="0001405E">
        <w:rPr>
          <w:rFonts w:ascii="Calibri" w:hAnsi="Calibri"/>
          <w:sz w:val="20"/>
        </w:rPr>
        <w:t>informowania Instytucji Pośredniczącej o pozostawaniu w stanie likwidacji albo podleganiu zarządowi komisarycznemu, bądź zawieszeniu swej działalności, w terminie 3 dni od dnia wystąpienia powyższych okoliczności;</w:t>
      </w:r>
    </w:p>
    <w:p w14:paraId="0754C805" w14:textId="77777777" w:rsidR="00BD5813" w:rsidRPr="0001405E" w:rsidRDefault="00BD5813" w:rsidP="008427F6">
      <w:pPr>
        <w:pStyle w:val="Tekstpodstawowy"/>
        <w:widowControl w:val="0"/>
        <w:numPr>
          <w:ilvl w:val="0"/>
          <w:numId w:val="32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lastRenderedPageBreak/>
        <w:t xml:space="preserve">pisemnego </w:t>
      </w:r>
      <w:r w:rsidR="00DE1FB1" w:rsidRPr="0001405E">
        <w:rPr>
          <w:rFonts w:ascii="Calibri" w:hAnsi="Calibri"/>
          <w:sz w:val="20"/>
        </w:rPr>
        <w:t>po</w:t>
      </w:r>
      <w:r w:rsidRPr="0001405E">
        <w:rPr>
          <w:rFonts w:ascii="Calibri" w:hAnsi="Calibri"/>
          <w:sz w:val="20"/>
        </w:rPr>
        <w:t>informowania Instytucji Pośredniczącej o toczącym się wobec Beneficjenta jakimkolwiek postępowaniu egzekucyjnym, karnym skarbowym</w:t>
      </w:r>
      <w:r w:rsidR="00DE1FB1" w:rsidRPr="0001405E">
        <w:rPr>
          <w:rFonts w:ascii="Calibri" w:hAnsi="Calibri"/>
          <w:sz w:val="20"/>
        </w:rPr>
        <w:t xml:space="preserve"> lub o </w:t>
      </w:r>
      <w:r w:rsidRPr="0001405E">
        <w:rPr>
          <w:rFonts w:ascii="Calibri" w:hAnsi="Calibri"/>
          <w:sz w:val="20"/>
        </w:rPr>
        <w:t xml:space="preserve"> zaję</w:t>
      </w:r>
      <w:r w:rsidR="00DE1FB1" w:rsidRPr="0001405E">
        <w:rPr>
          <w:rFonts w:ascii="Calibri" w:hAnsi="Calibri"/>
          <w:sz w:val="20"/>
        </w:rPr>
        <w:t>ciu</w:t>
      </w:r>
      <w:r w:rsidRPr="0001405E">
        <w:rPr>
          <w:rFonts w:ascii="Calibri" w:hAnsi="Calibri"/>
          <w:sz w:val="20"/>
        </w:rPr>
        <w:t xml:space="preserve"> wierzytelności</w:t>
      </w:r>
      <w:r w:rsidR="00DE1FB1" w:rsidRPr="0001405E">
        <w:rPr>
          <w:rFonts w:ascii="Calibri" w:hAnsi="Calibri"/>
          <w:sz w:val="20"/>
        </w:rPr>
        <w:t xml:space="preserve"> Beneficjenta</w:t>
      </w:r>
      <w:r w:rsidRPr="0001405E">
        <w:rPr>
          <w:rFonts w:ascii="Calibri" w:hAnsi="Calibri"/>
          <w:sz w:val="20"/>
        </w:rPr>
        <w:t xml:space="preserve">, </w:t>
      </w:r>
      <w:r w:rsidR="00DE1FB1" w:rsidRPr="0001405E">
        <w:rPr>
          <w:rFonts w:ascii="Calibri" w:hAnsi="Calibri"/>
          <w:sz w:val="20"/>
        </w:rPr>
        <w:t xml:space="preserve">oraz o każdej zmianie w tym zakresie – </w:t>
      </w:r>
      <w:r w:rsidRPr="0001405E">
        <w:rPr>
          <w:rFonts w:ascii="Calibri" w:hAnsi="Calibri"/>
          <w:sz w:val="20"/>
        </w:rPr>
        <w:t xml:space="preserve">w terminie 3 dni od dnia </w:t>
      </w:r>
      <w:r w:rsidR="00DE1FB1" w:rsidRPr="0001405E">
        <w:rPr>
          <w:rFonts w:ascii="Calibri" w:hAnsi="Calibri"/>
          <w:sz w:val="20"/>
        </w:rPr>
        <w:t xml:space="preserve">powzięcia wiedzy o </w:t>
      </w:r>
      <w:r w:rsidRPr="0001405E">
        <w:rPr>
          <w:rFonts w:ascii="Calibri" w:hAnsi="Calibri"/>
          <w:sz w:val="20"/>
        </w:rPr>
        <w:t>powyższych okoliczności</w:t>
      </w:r>
      <w:r w:rsidR="00DE1FB1" w:rsidRPr="0001405E">
        <w:rPr>
          <w:rFonts w:ascii="Calibri" w:hAnsi="Calibri"/>
          <w:sz w:val="20"/>
        </w:rPr>
        <w:t>ach</w:t>
      </w:r>
      <w:r w:rsidRPr="0001405E">
        <w:rPr>
          <w:rFonts w:ascii="Calibri" w:hAnsi="Calibri"/>
          <w:sz w:val="20"/>
        </w:rPr>
        <w:t xml:space="preserve"> </w:t>
      </w:r>
      <w:r w:rsidR="00DE1FB1" w:rsidRPr="0001405E">
        <w:rPr>
          <w:rFonts w:ascii="Calibri" w:hAnsi="Calibri"/>
          <w:sz w:val="20"/>
        </w:rPr>
        <w:t>lub ich zmianie</w:t>
      </w:r>
      <w:r w:rsidRPr="0001405E">
        <w:rPr>
          <w:rFonts w:ascii="Calibri" w:hAnsi="Calibri"/>
          <w:sz w:val="20"/>
        </w:rPr>
        <w:t>.</w:t>
      </w:r>
    </w:p>
    <w:p w14:paraId="5A8A1479" w14:textId="77777777" w:rsidR="00BD5813" w:rsidRPr="0001405E" w:rsidRDefault="00BD5813" w:rsidP="008427F6">
      <w:pPr>
        <w:widowControl w:val="0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</w:rPr>
      </w:pPr>
      <w:r w:rsidRPr="0001405E">
        <w:rPr>
          <w:sz w:val="20"/>
          <w:szCs w:val="20"/>
        </w:rPr>
        <w:t>Beneficjent</w:t>
      </w:r>
      <w:r w:rsidRPr="0001405E">
        <w:rPr>
          <w:sz w:val="20"/>
        </w:rPr>
        <w:t xml:space="preserve">: </w:t>
      </w:r>
    </w:p>
    <w:p w14:paraId="7E4049AF" w14:textId="77777777" w:rsidR="00BD5813" w:rsidRPr="0001405E" w:rsidRDefault="00BD5813" w:rsidP="008427F6">
      <w:pPr>
        <w:pStyle w:val="Tekstpodstawowy"/>
        <w:widowControl w:val="0"/>
        <w:numPr>
          <w:ilvl w:val="0"/>
          <w:numId w:val="33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najpóźniej w dniu zawarcia Umowy składa do Instytucji Pośredniczącej jednocześnie:</w:t>
      </w:r>
    </w:p>
    <w:p w14:paraId="0357B5B7" w14:textId="04134ADB" w:rsidR="00BD5813" w:rsidRPr="0001405E" w:rsidRDefault="00BD5813" w:rsidP="008E2749">
      <w:pPr>
        <w:pStyle w:val="Tekstpodstawowy2"/>
        <w:widowControl w:val="0"/>
        <w:numPr>
          <w:ilvl w:val="3"/>
          <w:numId w:val="10"/>
        </w:numPr>
        <w:spacing w:after="0" w:line="240" w:lineRule="auto"/>
        <w:ind w:left="1701" w:hanging="284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oświadczenie o kwalifikowalności podatku od towarów i usług w ramach Projektu, zgodnie ze wzorem ustalonym przez Instytucję Pośredniczącą stanowiącym załącznik nr </w:t>
      </w:r>
      <w:r w:rsidR="00884E78">
        <w:rPr>
          <w:rFonts w:ascii="Calibri" w:hAnsi="Calibri"/>
          <w:sz w:val="20"/>
          <w:lang w:val="pl-PL"/>
        </w:rPr>
        <w:t>6</w:t>
      </w:r>
      <w:r w:rsidRPr="0001405E">
        <w:rPr>
          <w:rFonts w:ascii="Calibri" w:hAnsi="Calibri"/>
          <w:sz w:val="20"/>
        </w:rPr>
        <w:t xml:space="preserve"> do Umowy, oraz</w:t>
      </w:r>
    </w:p>
    <w:p w14:paraId="56E2D9C3" w14:textId="6813CF70" w:rsidR="00BD5813" w:rsidRPr="0001405E" w:rsidRDefault="00BD5813" w:rsidP="008E2749">
      <w:pPr>
        <w:pStyle w:val="Tekstpodstawowy2"/>
        <w:widowControl w:val="0"/>
        <w:numPr>
          <w:ilvl w:val="3"/>
          <w:numId w:val="10"/>
        </w:numPr>
        <w:spacing w:after="0" w:line="240" w:lineRule="auto"/>
        <w:ind w:left="1701" w:hanging="284"/>
        <w:rPr>
          <w:rFonts w:ascii="Calibri" w:hAnsi="Calibri"/>
          <w:sz w:val="20"/>
        </w:rPr>
      </w:pPr>
      <w:r w:rsidRPr="0001405E">
        <w:rPr>
          <w:rFonts w:ascii="Calibri" w:hAnsi="Calibri" w:cs="Arial"/>
          <w:sz w:val="20"/>
        </w:rPr>
        <w:t>aktualne zaświadczenie właściwego urzędu skarbowego potwierdzające status Beneficjenta jako podatnika podatku od towarów i usług</w:t>
      </w:r>
      <w:r w:rsidR="005A2313">
        <w:rPr>
          <w:rFonts w:ascii="Calibri" w:hAnsi="Calibri"/>
          <w:sz w:val="20"/>
          <w:lang w:val="pl-PL"/>
        </w:rPr>
        <w:t>.</w:t>
      </w:r>
    </w:p>
    <w:p w14:paraId="536F58BC" w14:textId="1A0C1D85" w:rsidR="00BD5813" w:rsidRPr="0001405E" w:rsidRDefault="00BD5813" w:rsidP="008427F6">
      <w:pPr>
        <w:widowControl w:val="0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Obowiązek o którym mowa w ust. 2 , nie dotyczy Beneficjenta, który oświadczył, iż podatek od towarów i usług jest niekwalifikowalny w ramach Projektu. W tym przypadku jednak, Beneficjent</w:t>
      </w:r>
      <w:r w:rsidR="001E6ABF">
        <w:rPr>
          <w:sz w:val="20"/>
          <w:szCs w:val="20"/>
        </w:rPr>
        <w:t xml:space="preserve">a </w:t>
      </w:r>
      <w:r w:rsidRPr="0001405E">
        <w:rPr>
          <w:sz w:val="20"/>
          <w:szCs w:val="20"/>
        </w:rPr>
        <w:t>najpóźniej w dniu zawarcia Umowy składa do Instytucji Pośredniczącej wyłącznie oświadczenie o kwalifikowalności podatku od towarów i usług w ramach Projektu, zgodnie ze wzorem ustalonym przez Instytucję Pośredniczącą.</w:t>
      </w:r>
    </w:p>
    <w:p w14:paraId="6CDFC64B" w14:textId="77777777" w:rsidR="00BD5813" w:rsidRPr="0001405E" w:rsidRDefault="00BD5813" w:rsidP="008427F6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Instytucja Pośrednicząca może wstrzymać wypłatę dofinansowania w przypadku wystąpienia uzasadnionych podejrzeń, że Projekt realizowany jest niezgodnie z Umową (w szczególności w razie stwierdzenia rozbieżności w realizacji Projektu w stosunku do opisu Projektu zawartego we wniosku o dofinansowanie wraz z załącznikami, stanowiąc</w:t>
      </w:r>
      <w:r w:rsidR="00412FFF" w:rsidRPr="0001405E">
        <w:rPr>
          <w:sz w:val="20"/>
          <w:szCs w:val="20"/>
        </w:rPr>
        <w:t>ym</w:t>
      </w:r>
      <w:r w:rsidRPr="0001405E">
        <w:rPr>
          <w:sz w:val="20"/>
          <w:szCs w:val="20"/>
        </w:rPr>
        <w:t xml:space="preserve"> załącznik nr 3 do Umowy, niezłożenia przez Beneficjenta na wezwanie Instytucji Pośredniczącej informacji </w:t>
      </w:r>
      <w:r w:rsidR="00412FFF" w:rsidRPr="0001405E">
        <w:rPr>
          <w:sz w:val="20"/>
          <w:szCs w:val="20"/>
        </w:rPr>
        <w:t>lub</w:t>
      </w:r>
      <w:r w:rsidRPr="0001405E">
        <w:rPr>
          <w:sz w:val="20"/>
          <w:szCs w:val="20"/>
        </w:rPr>
        <w:t xml:space="preserve"> wyjaśnień dotyczących realizacji Projektu, nieusunięcia braków lub błędów w dokumentacji związanej z realizacją Projektu, stwierdzenia braków postępów w realizacji Projektu) lub występują zastrzeżenia, co do prawidłowości wydatkowania </w:t>
      </w:r>
      <w:r w:rsidR="00412FFF" w:rsidRPr="0001405E">
        <w:rPr>
          <w:sz w:val="20"/>
          <w:szCs w:val="20"/>
        </w:rPr>
        <w:t xml:space="preserve">dotychczas przekazanych </w:t>
      </w:r>
      <w:r w:rsidR="008E2749" w:rsidRPr="0001405E">
        <w:rPr>
          <w:sz w:val="20"/>
          <w:szCs w:val="20"/>
        </w:rPr>
        <w:t>B</w:t>
      </w:r>
      <w:r w:rsidR="00412FFF" w:rsidRPr="0001405E">
        <w:rPr>
          <w:sz w:val="20"/>
          <w:szCs w:val="20"/>
        </w:rPr>
        <w:t xml:space="preserve">eneficjentowi </w:t>
      </w:r>
      <w:r w:rsidRPr="0001405E">
        <w:rPr>
          <w:sz w:val="20"/>
          <w:szCs w:val="20"/>
        </w:rPr>
        <w:t>środków</w:t>
      </w:r>
      <w:r w:rsidR="00412FFF" w:rsidRPr="0001405E">
        <w:rPr>
          <w:sz w:val="20"/>
          <w:szCs w:val="20"/>
        </w:rPr>
        <w:t xml:space="preserve"> dofinansowania</w:t>
      </w:r>
      <w:r w:rsidRPr="0001405E">
        <w:rPr>
          <w:sz w:val="20"/>
          <w:szCs w:val="20"/>
        </w:rPr>
        <w:t>.</w:t>
      </w:r>
    </w:p>
    <w:p w14:paraId="5FC70CE0" w14:textId="03D02C0B" w:rsidR="00BD5813" w:rsidRPr="0001405E" w:rsidRDefault="00BD5813" w:rsidP="00B50BAD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Instytucja Pośrednicząca zobowiązuje się powiadomić Beneficjenta, na adres e-mail wskazany we </w:t>
      </w:r>
      <w:r w:rsidR="00412FFF" w:rsidRPr="0001405E">
        <w:rPr>
          <w:sz w:val="20"/>
          <w:szCs w:val="20"/>
        </w:rPr>
        <w:t>w</w:t>
      </w:r>
      <w:r w:rsidRPr="0001405E">
        <w:rPr>
          <w:sz w:val="20"/>
          <w:szCs w:val="20"/>
        </w:rPr>
        <w:t>niosku o dofinansowanie</w:t>
      </w:r>
      <w:r w:rsidR="0058295E" w:rsidRPr="0058295E">
        <w:rPr>
          <w:sz w:val="20"/>
          <w:szCs w:val="20"/>
        </w:rPr>
        <w:t xml:space="preserve"> </w:t>
      </w:r>
      <w:r w:rsidR="0058295E" w:rsidRPr="00F92465">
        <w:rPr>
          <w:sz w:val="20"/>
          <w:szCs w:val="20"/>
        </w:rPr>
        <w:t>lub inną dopuszczalną zgodnie z Umową drogą komunikacji</w:t>
      </w:r>
      <w:r w:rsidRPr="0001405E">
        <w:rPr>
          <w:sz w:val="20"/>
          <w:szCs w:val="20"/>
        </w:rPr>
        <w:t xml:space="preserve">, o wszelkich zmianach dokumentów wymienionych w ust. 1 pkt </w:t>
      </w:r>
      <w:r w:rsidR="00DE30C2">
        <w:rPr>
          <w:sz w:val="20"/>
          <w:szCs w:val="20"/>
        </w:rPr>
        <w:t>4</w:t>
      </w:r>
      <w:r w:rsidRPr="0001405E">
        <w:rPr>
          <w:sz w:val="20"/>
          <w:szCs w:val="20"/>
        </w:rPr>
        <w:t xml:space="preserve">, a Beneficjent do stosowania zmienionych </w:t>
      </w:r>
      <w:r w:rsidR="00C4034F">
        <w:rPr>
          <w:sz w:val="20"/>
          <w:szCs w:val="20"/>
        </w:rPr>
        <w:t>dokumentów</w:t>
      </w:r>
      <w:r w:rsidRPr="0001405E">
        <w:rPr>
          <w:sz w:val="20"/>
          <w:szCs w:val="20"/>
        </w:rPr>
        <w:t xml:space="preserve">, </w:t>
      </w:r>
      <w:r w:rsidRPr="0001405E">
        <w:rPr>
          <w:bCs/>
          <w:sz w:val="20"/>
          <w:szCs w:val="20"/>
        </w:rPr>
        <w:t xml:space="preserve">z zastrzeżeniem § </w:t>
      </w:r>
      <w:r w:rsidR="00C43E33" w:rsidRPr="0001405E">
        <w:rPr>
          <w:bCs/>
          <w:sz w:val="20"/>
          <w:szCs w:val="20"/>
        </w:rPr>
        <w:t>17</w:t>
      </w:r>
      <w:r w:rsidRPr="0001405E">
        <w:rPr>
          <w:bCs/>
          <w:sz w:val="20"/>
          <w:szCs w:val="20"/>
        </w:rPr>
        <w:t xml:space="preserve"> ust. </w:t>
      </w:r>
      <w:r w:rsidR="00F17011" w:rsidRPr="0001405E">
        <w:rPr>
          <w:bCs/>
          <w:sz w:val="20"/>
          <w:szCs w:val="20"/>
        </w:rPr>
        <w:t xml:space="preserve">3 – </w:t>
      </w:r>
      <w:r w:rsidRPr="0001405E">
        <w:rPr>
          <w:bCs/>
          <w:sz w:val="20"/>
          <w:szCs w:val="20"/>
        </w:rPr>
        <w:t>5</w:t>
      </w:r>
      <w:r w:rsidRPr="0001405E">
        <w:rPr>
          <w:sz w:val="20"/>
          <w:szCs w:val="20"/>
        </w:rPr>
        <w:t>.</w:t>
      </w:r>
    </w:p>
    <w:p w14:paraId="7245E149" w14:textId="11E1A6FF" w:rsidR="00C70225" w:rsidRPr="0001405E" w:rsidRDefault="00C70225" w:rsidP="00B50BAD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Dokumenty, o których mowa w ust. 1 pkt </w:t>
      </w:r>
      <w:r w:rsidR="00DE30C2">
        <w:rPr>
          <w:sz w:val="20"/>
          <w:szCs w:val="20"/>
        </w:rPr>
        <w:t>4</w:t>
      </w:r>
      <w:r w:rsidRPr="0001405E">
        <w:rPr>
          <w:sz w:val="20"/>
          <w:szCs w:val="20"/>
        </w:rPr>
        <w:t xml:space="preserve"> lit. f-</w:t>
      </w:r>
      <w:r w:rsidR="009721CB">
        <w:rPr>
          <w:sz w:val="20"/>
          <w:szCs w:val="20"/>
        </w:rPr>
        <w:t>g</w:t>
      </w:r>
      <w:r w:rsidR="00502710" w:rsidRPr="0001405E">
        <w:rPr>
          <w:sz w:val="20"/>
          <w:szCs w:val="20"/>
        </w:rPr>
        <w:t>,</w:t>
      </w:r>
      <w:r w:rsidRPr="0001405E">
        <w:rPr>
          <w:sz w:val="20"/>
          <w:szCs w:val="20"/>
        </w:rPr>
        <w:t xml:space="preserve"> są materiałami o charakterze informacyjnym i pomocniczym, służącymi wspieraniu Beneficjenta w realizacji Projektu.</w:t>
      </w:r>
    </w:p>
    <w:p w14:paraId="7DE0ADA5" w14:textId="77777777" w:rsidR="00BD5813" w:rsidRPr="0001405E" w:rsidRDefault="00BD5813" w:rsidP="00031429">
      <w:pPr>
        <w:pStyle w:val="Tekstpodstawowy2"/>
        <w:widowControl w:val="0"/>
        <w:spacing w:after="0" w:line="240" w:lineRule="auto"/>
        <w:ind w:left="1980"/>
        <w:rPr>
          <w:rFonts w:ascii="Calibri" w:hAnsi="Calibri"/>
          <w:sz w:val="20"/>
        </w:rPr>
      </w:pPr>
    </w:p>
    <w:p w14:paraId="2F728429" w14:textId="77777777" w:rsidR="00BD5813" w:rsidRPr="0001405E" w:rsidRDefault="00BD5813" w:rsidP="00DC1682">
      <w:pPr>
        <w:widowControl w:val="0"/>
        <w:tabs>
          <w:tab w:val="left" w:pos="0"/>
        </w:tabs>
        <w:spacing w:after="120"/>
        <w:jc w:val="center"/>
        <w:rPr>
          <w:rStyle w:val="Odwoaniedokomentarza"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F17011" w:rsidRPr="0001405E">
        <w:rPr>
          <w:b/>
          <w:sz w:val="20"/>
          <w:szCs w:val="20"/>
        </w:rPr>
        <w:t>7</w:t>
      </w:r>
      <w:r w:rsidR="00F17011" w:rsidRPr="0001405E">
        <w:rPr>
          <w:rStyle w:val="Odwoaniedokomentarza"/>
          <w:sz w:val="20"/>
          <w:szCs w:val="20"/>
        </w:rPr>
        <w:t>.</w:t>
      </w:r>
    </w:p>
    <w:p w14:paraId="5744DE0D" w14:textId="77777777" w:rsidR="00BD5813" w:rsidRPr="0001405E" w:rsidRDefault="00BD5813" w:rsidP="00DC1682">
      <w:pPr>
        <w:widowControl w:val="0"/>
        <w:tabs>
          <w:tab w:val="left" w:pos="0"/>
        </w:tabs>
        <w:spacing w:after="120"/>
        <w:jc w:val="center"/>
        <w:rPr>
          <w:rStyle w:val="Odwoaniedokomentarza"/>
          <w:sz w:val="20"/>
          <w:szCs w:val="20"/>
        </w:rPr>
      </w:pPr>
      <w:r w:rsidRPr="0001405E">
        <w:rPr>
          <w:b/>
          <w:sz w:val="20"/>
          <w:szCs w:val="20"/>
        </w:rPr>
        <w:t xml:space="preserve">Zamówienia oraz </w:t>
      </w:r>
      <w:r w:rsidRPr="0001405E">
        <w:rPr>
          <w:b/>
          <w:bCs/>
          <w:sz w:val="20"/>
          <w:szCs w:val="20"/>
        </w:rPr>
        <w:t>zasada konkurencyjności w wydatkowaniu środków w ramach Projektu</w:t>
      </w:r>
    </w:p>
    <w:p w14:paraId="08078BAB" w14:textId="18D04168" w:rsidR="00BD5813" w:rsidRPr="0001405E" w:rsidRDefault="00BD5813" w:rsidP="008427F6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jest zobowiązany przestrzegać unijnych i krajowych przepisów</w:t>
      </w:r>
      <w:r w:rsidR="00AF76FE" w:rsidRPr="0001405E">
        <w:rPr>
          <w:sz w:val="20"/>
          <w:szCs w:val="20"/>
        </w:rPr>
        <w:t xml:space="preserve"> oraz postanowień wytycznych, o których mowa w § 6 ust. 1 pkt </w:t>
      </w:r>
      <w:r w:rsidR="00C10ECF">
        <w:rPr>
          <w:sz w:val="20"/>
          <w:szCs w:val="20"/>
        </w:rPr>
        <w:t>4</w:t>
      </w:r>
      <w:r w:rsidR="00AF76FE" w:rsidRPr="0001405E">
        <w:rPr>
          <w:sz w:val="20"/>
          <w:szCs w:val="20"/>
        </w:rPr>
        <w:t xml:space="preserve"> lit. a i b</w:t>
      </w:r>
      <w:r w:rsidRPr="0001405E">
        <w:rPr>
          <w:sz w:val="20"/>
          <w:szCs w:val="20"/>
        </w:rPr>
        <w:t>, które regulują kwestie udzielania zamówień.</w:t>
      </w:r>
    </w:p>
    <w:p w14:paraId="2485C4AA" w14:textId="77777777" w:rsidR="00BD5813" w:rsidRPr="0001405E" w:rsidRDefault="00BD5813" w:rsidP="008427F6">
      <w:pPr>
        <w:widowControl w:val="0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jest zobowiązany stosować przepisy ustawy Prawo zamówień publicznych do udzielania zamówień w ramach Projektu w przypadku, gdy wymóg jej stosowania wynika z ww. ustawy.</w:t>
      </w:r>
    </w:p>
    <w:p w14:paraId="3AD6614F" w14:textId="70463B6C" w:rsidR="00BD5813" w:rsidRDefault="00BD5813" w:rsidP="001E23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Wartość zamówień wyliczana jest w </w:t>
      </w:r>
      <w:r w:rsidR="00AF76FE" w:rsidRPr="0001405E">
        <w:rPr>
          <w:sz w:val="20"/>
          <w:szCs w:val="20"/>
        </w:rPr>
        <w:t>złotych</w:t>
      </w:r>
      <w:r w:rsidR="00874DA3" w:rsidRPr="0001405E">
        <w:rPr>
          <w:sz w:val="20"/>
          <w:szCs w:val="20"/>
        </w:rPr>
        <w:t xml:space="preserve"> </w:t>
      </w:r>
      <w:r w:rsidRPr="0001405E">
        <w:rPr>
          <w:sz w:val="20"/>
          <w:szCs w:val="20"/>
        </w:rPr>
        <w:t xml:space="preserve">a następnie przeliczana na </w:t>
      </w:r>
      <w:r w:rsidR="00AF76FE" w:rsidRPr="0001405E">
        <w:rPr>
          <w:sz w:val="20"/>
          <w:szCs w:val="20"/>
        </w:rPr>
        <w:t xml:space="preserve">euro </w:t>
      </w:r>
      <w:r w:rsidRPr="0001405E">
        <w:rPr>
          <w:sz w:val="20"/>
          <w:szCs w:val="20"/>
        </w:rPr>
        <w:t>na podstawie kursu</w:t>
      </w:r>
      <w:r w:rsidR="00AF76FE" w:rsidRPr="0001405E">
        <w:rPr>
          <w:sz w:val="20"/>
          <w:szCs w:val="20"/>
        </w:rPr>
        <w:t>,</w:t>
      </w:r>
      <w:r w:rsidRPr="0001405E">
        <w:rPr>
          <w:sz w:val="20"/>
          <w:szCs w:val="20"/>
        </w:rPr>
        <w:t xml:space="preserve"> ustalonego przez Prezesa Rady Ministrów w rozporządzeniu wydanym na podstawie art. 35 ust. 3 ustawy Prawo zamówień publicznych</w:t>
      </w:r>
      <w:r w:rsidR="00AF76FE" w:rsidRPr="0001405E">
        <w:rPr>
          <w:sz w:val="20"/>
          <w:szCs w:val="20"/>
        </w:rPr>
        <w:t>,</w:t>
      </w:r>
      <w:r w:rsidRPr="0001405E">
        <w:rPr>
          <w:sz w:val="20"/>
          <w:szCs w:val="20"/>
        </w:rPr>
        <w:t xml:space="preserve"> obowiązującego </w:t>
      </w:r>
      <w:r w:rsidR="00AF76FE" w:rsidRPr="0001405E">
        <w:rPr>
          <w:sz w:val="20"/>
          <w:szCs w:val="20"/>
        </w:rPr>
        <w:t xml:space="preserve">w dniu </w:t>
      </w:r>
      <w:r w:rsidRPr="0001405E">
        <w:rPr>
          <w:sz w:val="20"/>
          <w:szCs w:val="20"/>
        </w:rPr>
        <w:t xml:space="preserve">dokonywania szacowania wartości zamówienia. </w:t>
      </w:r>
    </w:p>
    <w:p w14:paraId="655E53E7" w14:textId="77777777" w:rsidR="00AD76DF" w:rsidRDefault="001201BC" w:rsidP="00AD76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201BC">
        <w:rPr>
          <w:sz w:val="20"/>
          <w:szCs w:val="20"/>
        </w:rPr>
        <w:t>Niezwłocznie po podpisaniu Umowy Wykonawczej Beneficjent przedłoży do Instytucji Pośredniczącej kopie protokołu z postępowania w sprawie udzielenia zamówienia wraz z załącznikami oraz kopię Umowy Wykonawczej. Beneficjent jest także zobowiązany do przekazywania całej dokumentacji dotyczącej przeprowadzonego postępowania w sprawie udzielenia zamówienia. Kontrola przeprowadzonego przez Beneficjenta postępowania w sprawie udzielenia zamówienia jest integralną częścią weryfikacji dokumentacji przedstawianej do dokonania płatności lub poświadczenia wydatku.</w:t>
      </w:r>
    </w:p>
    <w:p w14:paraId="03959496" w14:textId="2EAE0764" w:rsidR="001201BC" w:rsidRPr="00AD76DF" w:rsidRDefault="00BB1451" w:rsidP="00AD76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D76DF">
        <w:rPr>
          <w:sz w:val="20"/>
          <w:szCs w:val="20"/>
        </w:rPr>
        <w:t>Beneficjent zobowiązuje się gromadzić wszelką dokumentację związaną z realizacją Projektu w ramach Umowy Wykonawczej, w tym wszelkie prot</w:t>
      </w:r>
      <w:r w:rsidR="007D6DED" w:rsidRPr="00AD76DF">
        <w:rPr>
          <w:sz w:val="20"/>
          <w:szCs w:val="20"/>
        </w:rPr>
        <w:t xml:space="preserve">okoły, aneksy, porozumienia, </w:t>
      </w:r>
      <w:r w:rsidRPr="00AD76DF">
        <w:rPr>
          <w:sz w:val="20"/>
          <w:szCs w:val="20"/>
        </w:rPr>
        <w:t xml:space="preserve">oświadczenia </w:t>
      </w:r>
      <w:r w:rsidR="007D6DED" w:rsidRPr="00AD76DF">
        <w:rPr>
          <w:sz w:val="20"/>
          <w:szCs w:val="20"/>
        </w:rPr>
        <w:t>i umowy z podwykonawcami</w:t>
      </w:r>
      <w:r w:rsidRPr="00AD76DF">
        <w:rPr>
          <w:sz w:val="20"/>
          <w:szCs w:val="20"/>
        </w:rPr>
        <w:t xml:space="preserve">– i </w:t>
      </w:r>
      <w:r w:rsidR="0004459F" w:rsidRPr="00AD76DF">
        <w:rPr>
          <w:sz w:val="20"/>
          <w:szCs w:val="20"/>
        </w:rPr>
        <w:t xml:space="preserve">udostępnić je </w:t>
      </w:r>
      <w:r w:rsidRPr="00AD76DF">
        <w:rPr>
          <w:sz w:val="20"/>
          <w:szCs w:val="20"/>
        </w:rPr>
        <w:t>na żądanie Instytucji Pośredniczącej</w:t>
      </w:r>
      <w:r w:rsidR="007D6DED" w:rsidRPr="00AD76DF">
        <w:rPr>
          <w:sz w:val="20"/>
          <w:szCs w:val="20"/>
        </w:rPr>
        <w:t>. W razie prowadzenia komunikacji z wykonawcą Umowy Wykonawczej za pośrednictwem systemu teleinformatycznego, Beneficjent jest zobowiązany umożliwić Instytucji Pośredniczącej, na jej żądanie, dostęp do tego systemu teleinformatycznego.</w:t>
      </w:r>
    </w:p>
    <w:p w14:paraId="606D2C67" w14:textId="77777777" w:rsidR="00BD5813" w:rsidRPr="006235DA" w:rsidRDefault="00BD5813" w:rsidP="0015784E">
      <w:pPr>
        <w:widowControl w:val="0"/>
        <w:numPr>
          <w:ilvl w:val="0"/>
          <w:numId w:val="8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235DA">
        <w:rPr>
          <w:sz w:val="20"/>
          <w:szCs w:val="20"/>
        </w:rPr>
        <w:t>W przypadku narusze</w:t>
      </w:r>
      <w:r w:rsidR="00AF76FE" w:rsidRPr="006235DA">
        <w:rPr>
          <w:sz w:val="20"/>
          <w:szCs w:val="20"/>
        </w:rPr>
        <w:t>nia przez beneficjenta przepisów lub postanowie</w:t>
      </w:r>
      <w:r w:rsidR="00874DA3" w:rsidRPr="006235DA">
        <w:rPr>
          <w:sz w:val="20"/>
          <w:szCs w:val="20"/>
        </w:rPr>
        <w:t>ń</w:t>
      </w:r>
      <w:r w:rsidR="00AF76FE" w:rsidRPr="006235DA">
        <w:rPr>
          <w:sz w:val="20"/>
          <w:szCs w:val="20"/>
        </w:rPr>
        <w:t xml:space="preserve"> wytycznych, o których mowa w ust. 1, </w:t>
      </w:r>
      <w:r w:rsidRPr="006235DA">
        <w:rPr>
          <w:sz w:val="20"/>
          <w:szCs w:val="20"/>
        </w:rPr>
        <w:t xml:space="preserve">Instytucja Pośrednicząca może wymierzać </w:t>
      </w:r>
      <w:r w:rsidR="00AF76FE" w:rsidRPr="006235DA">
        <w:rPr>
          <w:sz w:val="20"/>
          <w:szCs w:val="20"/>
        </w:rPr>
        <w:t xml:space="preserve">wobec Beneficjenta </w:t>
      </w:r>
      <w:r w:rsidRPr="006235DA">
        <w:rPr>
          <w:sz w:val="20"/>
          <w:szCs w:val="20"/>
        </w:rPr>
        <w:t>korekty finansowe ustalane na zasadach określonych w art. 24 Ustawy.</w:t>
      </w:r>
    </w:p>
    <w:p w14:paraId="7EDFC915" w14:textId="77777777" w:rsidR="00ED442E" w:rsidRDefault="007C5644" w:rsidP="0015784E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Beneficjent, który udziela zamówienia </w:t>
      </w:r>
      <w:r w:rsidR="004A4D27" w:rsidRPr="0001405E">
        <w:rPr>
          <w:rFonts w:cs="Calibri"/>
          <w:sz w:val="20"/>
          <w:szCs w:val="20"/>
        </w:rPr>
        <w:t xml:space="preserve">na zasadach </w:t>
      </w:r>
      <w:r w:rsidR="004A4D27" w:rsidRPr="0001405E">
        <w:rPr>
          <w:rFonts w:cs="Calibri"/>
          <w:i/>
          <w:sz w:val="20"/>
          <w:szCs w:val="20"/>
        </w:rPr>
        <w:t>in house</w:t>
      </w:r>
      <w:r w:rsidR="00EF300A" w:rsidRPr="0001405E">
        <w:rPr>
          <w:rStyle w:val="Odwoanieprzypisudolnego"/>
          <w:i/>
          <w:sz w:val="20"/>
          <w:szCs w:val="20"/>
        </w:rPr>
        <w:footnoteReference w:id="22"/>
      </w:r>
      <w:r w:rsidRPr="0001405E">
        <w:rPr>
          <w:rFonts w:cs="Calibri"/>
          <w:sz w:val="20"/>
          <w:szCs w:val="20"/>
        </w:rPr>
        <w:t>, zapewni w umowie z wykonawcą</w:t>
      </w:r>
      <w:r w:rsidR="00701664">
        <w:rPr>
          <w:rFonts w:cs="Calibri"/>
          <w:sz w:val="20"/>
          <w:szCs w:val="20"/>
        </w:rPr>
        <w:t xml:space="preserve"> Umowy Wykonawczej</w:t>
      </w:r>
      <w:r w:rsidRPr="0001405E">
        <w:rPr>
          <w:rFonts w:cs="Calibri"/>
          <w:sz w:val="20"/>
          <w:szCs w:val="20"/>
        </w:rPr>
        <w:t>, że wydatki ponoszone przez wykonawcę będą dokonywane w sposób ef</w:t>
      </w:r>
      <w:r w:rsidR="00067DBC" w:rsidRPr="0001405E">
        <w:rPr>
          <w:rFonts w:cs="Calibri"/>
          <w:sz w:val="20"/>
          <w:szCs w:val="20"/>
        </w:rPr>
        <w:t xml:space="preserve">ektywny, oszczędny i terminowy </w:t>
      </w:r>
      <w:r w:rsidRPr="0001405E">
        <w:rPr>
          <w:rFonts w:cs="Calibri"/>
          <w:sz w:val="20"/>
          <w:szCs w:val="20"/>
        </w:rPr>
        <w:t xml:space="preserve">oraz zobliguje wykonawcę do prowadzenia, w związku z realizowanym Projektem, wyodrębnionej ewidencji księgowej oraz ewidencji czasu zaangażowania pracowników wykonawcy w realizację Projektu. Beneficjent zobowiąże wykonawcę do poddawania się kontrolom, o których mowa w § 12 Umowy, mających związek z realizacją Projektu. Niespełnienie ww. zobowiązań skutkuje uznaniem wydatków ponoszonych przez </w:t>
      </w:r>
      <w:r w:rsidR="00067DBC" w:rsidRPr="0001405E">
        <w:rPr>
          <w:rFonts w:cs="Calibri"/>
          <w:sz w:val="20"/>
          <w:szCs w:val="20"/>
        </w:rPr>
        <w:t>B</w:t>
      </w:r>
      <w:r w:rsidRPr="0001405E">
        <w:rPr>
          <w:rFonts w:cs="Calibri"/>
          <w:sz w:val="20"/>
          <w:szCs w:val="20"/>
        </w:rPr>
        <w:t>eneficjenta na rzecz tego wykonawcy za niekwalifikowalne.</w:t>
      </w:r>
    </w:p>
    <w:p w14:paraId="66753F7C" w14:textId="77777777" w:rsidR="00ED442E" w:rsidRDefault="00ED442E" w:rsidP="0015784E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5784E">
        <w:rPr>
          <w:rFonts w:cs="Calibri"/>
          <w:sz w:val="20"/>
          <w:szCs w:val="20"/>
        </w:rPr>
        <w:t>Warunkiem uznania za kwalifikowalne wydatków objętych zasadą konkurencyjności poniesionych przed podpisaniem  porozumienia o dofinansowanie a po dniu ogłoszenia naboru POPC.02.02.00-IP.01-00-006/18 jest upublicznienie zapytania ofertowego na stronie „w bazie konkurencyjności” w przypadku zamówień wszczętych.</w:t>
      </w:r>
    </w:p>
    <w:p w14:paraId="0D7870DB" w14:textId="40DC9CC9" w:rsidR="00ED442E" w:rsidRDefault="00ED442E" w:rsidP="0015784E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5784E">
        <w:rPr>
          <w:rFonts w:cs="Calibri"/>
          <w:sz w:val="20"/>
          <w:szCs w:val="20"/>
        </w:rPr>
        <w:t xml:space="preserve">W przypadku wszczęcia postępowania objętego zasadą konkurencyjności przed ogłoszeniem naboru (o którym mowa w ust. 10 poniżej) ocena, czy stopień upublicznienia zapytania ofertowego był wystarczający do uznania wydatku za kwalifikowalny, należy do Instytucji Ogłaszającej Nabór. Zapytanie ofertowe powinno być upublicznione na stronie </w:t>
      </w:r>
      <w:hyperlink r:id="rId10" w:history="1">
        <w:r w:rsidRPr="0015784E">
          <w:rPr>
            <w:rStyle w:val="Hipercze"/>
            <w:rFonts w:cs="Calibri"/>
            <w:sz w:val="20"/>
            <w:szCs w:val="20"/>
          </w:rPr>
          <w:t>www.cppc.gov.pl</w:t>
        </w:r>
      </w:hyperlink>
      <w:r w:rsidRPr="0015784E">
        <w:rPr>
          <w:rFonts w:cs="Calibri"/>
          <w:sz w:val="20"/>
          <w:szCs w:val="20"/>
        </w:rPr>
        <w:t>.</w:t>
      </w:r>
    </w:p>
    <w:p w14:paraId="6B4DF179" w14:textId="5F6A7800" w:rsidR="00ED442E" w:rsidRPr="0015784E" w:rsidRDefault="00ED442E" w:rsidP="0015784E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5784E">
        <w:rPr>
          <w:rFonts w:cs="Calibri"/>
          <w:sz w:val="20"/>
          <w:szCs w:val="20"/>
        </w:rPr>
        <w:t xml:space="preserve">W przypadku zawieszenia działalności bazy konkurencyjności, o której mowa w wytycznych wskazanych w § 6 ust. 1 pkt 4 lit. a), potwierdzonego komunikatem ministra właściwego do spraw rozwoju regionalnego – Beneficjent zobowiązany jest do zamieszczania zapytań na stronie </w:t>
      </w:r>
      <w:hyperlink r:id="rId11" w:history="1">
        <w:r w:rsidRPr="0015784E">
          <w:rPr>
            <w:rStyle w:val="Hipercze"/>
            <w:rFonts w:cs="Calibri"/>
            <w:sz w:val="20"/>
            <w:szCs w:val="20"/>
          </w:rPr>
          <w:t>www.cppc.gov.pl</w:t>
        </w:r>
      </w:hyperlink>
      <w:r w:rsidRPr="0015784E">
        <w:rPr>
          <w:rFonts w:cs="Calibri"/>
          <w:sz w:val="20"/>
          <w:szCs w:val="20"/>
        </w:rPr>
        <w:t xml:space="preserve">, na zasadach określonych w komunikatach Instytucji Pośredniczącej. </w:t>
      </w:r>
    </w:p>
    <w:p w14:paraId="748C7D09" w14:textId="77777777" w:rsidR="00AD3B34" w:rsidRPr="0001405E" w:rsidRDefault="00AD3B34" w:rsidP="001578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14:paraId="4C2A1258" w14:textId="77777777" w:rsidR="00BD5813" w:rsidRPr="0001405E" w:rsidRDefault="00BD5813" w:rsidP="00BC32FB">
      <w:pPr>
        <w:pStyle w:val="Pisma"/>
        <w:widowControl w:val="0"/>
        <w:autoSpaceDE/>
        <w:autoSpaceDN/>
        <w:rPr>
          <w:rFonts w:ascii="Calibri" w:hAnsi="Calibri"/>
          <w:b/>
          <w:bCs/>
          <w:szCs w:val="20"/>
        </w:rPr>
      </w:pPr>
    </w:p>
    <w:p w14:paraId="050E9888" w14:textId="77777777" w:rsidR="00BD5813" w:rsidRPr="0001405E" w:rsidRDefault="00BD5813" w:rsidP="00DC1682">
      <w:pPr>
        <w:widowControl w:val="0"/>
        <w:tabs>
          <w:tab w:val="num" w:pos="-2160"/>
        </w:tabs>
        <w:spacing w:after="120"/>
        <w:jc w:val="center"/>
        <w:rPr>
          <w:rStyle w:val="Odwoaniedokomentarza"/>
          <w:b/>
          <w:bCs/>
          <w:sz w:val="20"/>
          <w:szCs w:val="20"/>
        </w:rPr>
      </w:pPr>
      <w:r w:rsidRPr="0001405E">
        <w:rPr>
          <w:b/>
          <w:sz w:val="20"/>
          <w:szCs w:val="20"/>
        </w:rPr>
        <w:t>§ 8</w:t>
      </w:r>
      <w:r w:rsidR="00AF76FE" w:rsidRPr="0001405E">
        <w:rPr>
          <w:b/>
          <w:sz w:val="20"/>
          <w:szCs w:val="20"/>
        </w:rPr>
        <w:t>.</w:t>
      </w:r>
      <w:r w:rsidRPr="0001405E">
        <w:rPr>
          <w:rStyle w:val="Odwoaniedokomentarza"/>
          <w:b/>
          <w:bCs/>
          <w:sz w:val="20"/>
          <w:szCs w:val="20"/>
        </w:rPr>
        <w:t xml:space="preserve"> </w:t>
      </w:r>
    </w:p>
    <w:p w14:paraId="1BFE55BA" w14:textId="77777777" w:rsidR="00BD5813" w:rsidRPr="0001405E" w:rsidRDefault="00BD5813" w:rsidP="00DC1682">
      <w:pPr>
        <w:widowControl w:val="0"/>
        <w:tabs>
          <w:tab w:val="num" w:pos="-2160"/>
        </w:tabs>
        <w:spacing w:after="120"/>
        <w:jc w:val="center"/>
        <w:rPr>
          <w:rStyle w:val="Odwoaniedokomentarza"/>
          <w:b/>
          <w:bCs/>
          <w:sz w:val="20"/>
          <w:szCs w:val="20"/>
        </w:rPr>
      </w:pPr>
      <w:r w:rsidRPr="0001405E">
        <w:rPr>
          <w:rStyle w:val="Odwoaniedokomentarza"/>
          <w:b/>
          <w:bCs/>
          <w:sz w:val="20"/>
          <w:szCs w:val="20"/>
        </w:rPr>
        <w:t xml:space="preserve">Monitoring i sprawozdawczość </w:t>
      </w:r>
    </w:p>
    <w:p w14:paraId="072B7C84" w14:textId="77777777" w:rsidR="00BD5813" w:rsidRPr="0001405E" w:rsidRDefault="00BD5813" w:rsidP="008427F6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Beneficjent zobowiązuje się do pomiaru wartości wskaźników osiągniętych w wyniku realizacji Projektu, zgodnie ze wskaźnikami monitoringowymi zamieszczonymi we wniosku o dofinansowanie. </w:t>
      </w:r>
    </w:p>
    <w:p w14:paraId="09A843F2" w14:textId="77777777" w:rsidR="00BD5813" w:rsidRPr="0001405E" w:rsidRDefault="00BD5813" w:rsidP="008427F6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01405E">
        <w:rPr>
          <w:sz w:val="20"/>
        </w:rPr>
        <w:t>Beneficjent niezwłocznie informuje Instytucję Pośredniczącą o wszelkich zagrożeniach oraz nieprawidłowościach w realizacji Projektu.</w:t>
      </w:r>
    </w:p>
    <w:p w14:paraId="174346C0" w14:textId="77777777" w:rsidR="00BD5813" w:rsidRPr="0001405E" w:rsidRDefault="00BD5813" w:rsidP="008427F6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01405E">
        <w:rPr>
          <w:sz w:val="20"/>
        </w:rPr>
        <w:t>Beneficjent posiadający dostęp do LSI</w:t>
      </w:r>
      <w:r w:rsidR="007505B2" w:rsidRPr="0001405E">
        <w:rPr>
          <w:sz w:val="20"/>
        </w:rPr>
        <w:t xml:space="preserve"> lub </w:t>
      </w:r>
      <w:r w:rsidRPr="0001405E">
        <w:rPr>
          <w:sz w:val="20"/>
        </w:rPr>
        <w:t>SL2014 jest zobowiązany do wprowadzania wymaganych danych do w</w:t>
      </w:r>
      <w:r w:rsidR="007C1413" w:rsidRPr="0001405E">
        <w:rPr>
          <w:sz w:val="20"/>
        </w:rPr>
        <w:t>w.</w:t>
      </w:r>
      <w:r w:rsidRPr="0001405E">
        <w:rPr>
          <w:sz w:val="20"/>
        </w:rPr>
        <w:t xml:space="preserve"> systemów </w:t>
      </w:r>
      <w:r w:rsidR="007505B2" w:rsidRPr="0001405E">
        <w:rPr>
          <w:sz w:val="20"/>
        </w:rPr>
        <w:t xml:space="preserve">– </w:t>
      </w:r>
      <w:r w:rsidRPr="0001405E">
        <w:rPr>
          <w:sz w:val="20"/>
        </w:rPr>
        <w:t>danych zgodnych z prawdą, prawidłowo zaklasyfikowanych, aktualnych i kompletnych.</w:t>
      </w:r>
    </w:p>
    <w:p w14:paraId="0AFDF132" w14:textId="55C3B0EF" w:rsidR="00BD5813" w:rsidRPr="0001405E" w:rsidRDefault="00BD5813" w:rsidP="008427F6">
      <w:pPr>
        <w:widowControl w:val="0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01405E">
        <w:rPr>
          <w:sz w:val="20"/>
        </w:rPr>
        <w:t xml:space="preserve">Obowiązek, o którym mowa w ust. </w:t>
      </w:r>
      <w:r w:rsidR="001201BC">
        <w:rPr>
          <w:sz w:val="20"/>
        </w:rPr>
        <w:t>3</w:t>
      </w:r>
      <w:r w:rsidRPr="0001405E">
        <w:rPr>
          <w:sz w:val="20"/>
        </w:rPr>
        <w:t>, trwa podczas całego okresu kwalifikowalności wydatków, określonego w § 3 ust. 2</w:t>
      </w:r>
      <w:r w:rsidRPr="0001405E">
        <w:rPr>
          <w:b/>
          <w:sz w:val="20"/>
          <w:szCs w:val="20"/>
        </w:rPr>
        <w:t xml:space="preserve"> </w:t>
      </w:r>
      <w:r w:rsidRPr="0001405E">
        <w:rPr>
          <w:sz w:val="20"/>
        </w:rPr>
        <w:t xml:space="preserve"> i obejmuje również bieżącą aktualizację wprowadzonych danych.</w:t>
      </w:r>
    </w:p>
    <w:p w14:paraId="5BBFEEDF" w14:textId="77777777" w:rsidR="00BD5813" w:rsidRPr="0001405E" w:rsidRDefault="00BD5813" w:rsidP="0003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6D3BBAB3" w14:textId="77777777" w:rsidR="00BD5813" w:rsidRPr="0001405E" w:rsidRDefault="00BD5813" w:rsidP="00DC1682">
      <w:pPr>
        <w:pStyle w:val="Tekstpodstawowy3"/>
        <w:widowControl w:val="0"/>
        <w:tabs>
          <w:tab w:val="num" w:pos="-2160"/>
        </w:tabs>
        <w:spacing w:line="240" w:lineRule="auto"/>
        <w:jc w:val="center"/>
        <w:rPr>
          <w:rFonts w:ascii="Calibri" w:hAnsi="Calibri"/>
          <w:b/>
          <w:color w:val="auto"/>
          <w:sz w:val="20"/>
        </w:rPr>
      </w:pPr>
      <w:r w:rsidRPr="0001405E">
        <w:rPr>
          <w:rFonts w:ascii="Calibri" w:hAnsi="Calibri"/>
          <w:b/>
          <w:color w:val="auto"/>
          <w:sz w:val="20"/>
        </w:rPr>
        <w:t>§ 9</w:t>
      </w:r>
      <w:r w:rsidR="007505B2" w:rsidRPr="0001405E">
        <w:rPr>
          <w:rFonts w:ascii="Calibri" w:hAnsi="Calibri"/>
          <w:b/>
          <w:color w:val="auto"/>
          <w:sz w:val="20"/>
        </w:rPr>
        <w:t>.</w:t>
      </w:r>
    </w:p>
    <w:p w14:paraId="27764F21" w14:textId="77777777" w:rsidR="00BD5813" w:rsidRPr="0001405E" w:rsidRDefault="00BD5813" w:rsidP="008E2749">
      <w:pPr>
        <w:widowControl w:val="0"/>
        <w:tabs>
          <w:tab w:val="num" w:pos="-2160"/>
        </w:tabs>
        <w:spacing w:after="120"/>
        <w:jc w:val="center"/>
        <w:rPr>
          <w:rStyle w:val="Odwoaniedokomentarza"/>
          <w:bCs/>
          <w:sz w:val="20"/>
        </w:rPr>
      </w:pPr>
      <w:r w:rsidRPr="0001405E">
        <w:rPr>
          <w:rStyle w:val="Odwoaniedokomentarza"/>
          <w:bCs/>
          <w:sz w:val="20"/>
        </w:rPr>
        <w:t xml:space="preserve"> </w:t>
      </w:r>
      <w:r w:rsidRPr="0001405E">
        <w:rPr>
          <w:rStyle w:val="Odwoaniedokomentarza"/>
          <w:b/>
          <w:bCs/>
          <w:sz w:val="20"/>
          <w:szCs w:val="20"/>
        </w:rPr>
        <w:t>Ewaluacja</w:t>
      </w:r>
    </w:p>
    <w:p w14:paraId="00C66043" w14:textId="0484F914" w:rsidR="00BD5813" w:rsidRPr="0001405E" w:rsidRDefault="00BD5813" w:rsidP="008427F6">
      <w:pPr>
        <w:widowControl w:val="0"/>
        <w:numPr>
          <w:ilvl w:val="2"/>
          <w:numId w:val="3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W trakcie realizacji Projektu, Beneficjent jest zobowiązany do współpracy z podmiotami upoważnionymi przez Instytucję Zarządzającą PO PC, Instytucję Pośredniczącą lub Komisję Europejską do przeprowadzenia ewaluacji Projektu.</w:t>
      </w:r>
      <w:r w:rsidRPr="0001405E">
        <w:rPr>
          <w:rFonts w:cs="Arial"/>
          <w:sz w:val="20"/>
          <w:szCs w:val="20"/>
        </w:rPr>
        <w:t xml:space="preserve"> W szczególności Beneficjent jest zobowiązany do:</w:t>
      </w:r>
    </w:p>
    <w:p w14:paraId="55679174" w14:textId="77777777" w:rsidR="00BD5813" w:rsidRPr="0001405E" w:rsidRDefault="00BD5813" w:rsidP="008427F6">
      <w:pPr>
        <w:widowControl w:val="0"/>
        <w:numPr>
          <w:ilvl w:val="0"/>
          <w:numId w:val="44"/>
        </w:numPr>
        <w:spacing w:after="0" w:line="240" w:lineRule="auto"/>
        <w:ind w:hanging="11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przekazywania powyższym podmiotom wszelkich informacji i dokumentów dotyczących Projektu we wskazany</w:t>
      </w:r>
      <w:r w:rsidR="00AC2819" w:rsidRPr="0001405E">
        <w:rPr>
          <w:sz w:val="20"/>
          <w:szCs w:val="20"/>
        </w:rPr>
        <w:t>ch</w:t>
      </w:r>
      <w:r w:rsidRPr="0001405E">
        <w:rPr>
          <w:sz w:val="20"/>
          <w:szCs w:val="20"/>
        </w:rPr>
        <w:t xml:space="preserve"> przez nie zakresie i terminach</w:t>
      </w:r>
      <w:r w:rsidR="00AC2819" w:rsidRPr="0001405E">
        <w:rPr>
          <w:sz w:val="20"/>
          <w:szCs w:val="20"/>
        </w:rPr>
        <w:t>;</w:t>
      </w:r>
    </w:p>
    <w:p w14:paraId="0143E1F1" w14:textId="77777777" w:rsidR="00BD5813" w:rsidRPr="0001405E" w:rsidRDefault="00BD5813" w:rsidP="008427F6">
      <w:pPr>
        <w:widowControl w:val="0"/>
        <w:numPr>
          <w:ilvl w:val="0"/>
          <w:numId w:val="44"/>
        </w:numPr>
        <w:spacing w:after="0" w:line="240" w:lineRule="auto"/>
        <w:ind w:hanging="11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udziału w wywiadach, ankietach oraz badaniach ewaluacyjnych </w:t>
      </w:r>
      <w:r w:rsidR="00AC2819" w:rsidRPr="0001405E">
        <w:rPr>
          <w:sz w:val="20"/>
          <w:szCs w:val="20"/>
        </w:rPr>
        <w:t xml:space="preserve">według innych metod, </w:t>
      </w:r>
      <w:r w:rsidRPr="0001405E">
        <w:rPr>
          <w:sz w:val="20"/>
          <w:szCs w:val="20"/>
        </w:rPr>
        <w:t>przeprowadzanych</w:t>
      </w:r>
      <w:r w:rsidR="00AC2819" w:rsidRPr="0001405E">
        <w:rPr>
          <w:sz w:val="20"/>
          <w:szCs w:val="20"/>
        </w:rPr>
        <w:t xml:space="preserve"> przez ww. podmioty lub na ich zlecenie</w:t>
      </w:r>
      <w:r w:rsidRPr="0001405E">
        <w:rPr>
          <w:sz w:val="20"/>
          <w:szCs w:val="20"/>
        </w:rPr>
        <w:t>.</w:t>
      </w:r>
    </w:p>
    <w:p w14:paraId="243F8E7A" w14:textId="77777777" w:rsidR="00BD5813" w:rsidRPr="0001405E" w:rsidRDefault="00BD5813" w:rsidP="0003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3549B371" w14:textId="77777777" w:rsidR="00BD5813" w:rsidRPr="0001405E" w:rsidRDefault="00BD5813" w:rsidP="00031429">
      <w:pPr>
        <w:widowControl w:val="0"/>
        <w:spacing w:after="0" w:line="240" w:lineRule="auto"/>
        <w:ind w:left="720"/>
        <w:jc w:val="both"/>
        <w:rPr>
          <w:sz w:val="20"/>
        </w:rPr>
      </w:pPr>
    </w:p>
    <w:p w14:paraId="6775C237" w14:textId="77777777" w:rsidR="00BD5813" w:rsidRPr="0001405E" w:rsidRDefault="00BD5813" w:rsidP="0054085E">
      <w:pPr>
        <w:pStyle w:val="Tekstpodstawowy3"/>
        <w:widowControl w:val="0"/>
        <w:tabs>
          <w:tab w:val="num" w:pos="-2160"/>
        </w:tabs>
        <w:spacing w:line="240" w:lineRule="auto"/>
        <w:jc w:val="center"/>
        <w:rPr>
          <w:b/>
          <w:sz w:val="20"/>
        </w:rPr>
      </w:pPr>
      <w:r w:rsidRPr="0001405E">
        <w:rPr>
          <w:rFonts w:ascii="Calibri" w:hAnsi="Calibri"/>
          <w:b/>
          <w:color w:val="auto"/>
          <w:sz w:val="20"/>
        </w:rPr>
        <w:t>§</w:t>
      </w:r>
      <w:r w:rsidRPr="0001405E">
        <w:rPr>
          <w:b/>
          <w:sz w:val="20"/>
        </w:rPr>
        <w:t xml:space="preserve"> </w:t>
      </w:r>
      <w:r w:rsidRPr="0001405E">
        <w:rPr>
          <w:rFonts w:ascii="Calibri" w:hAnsi="Calibri"/>
          <w:b/>
          <w:color w:val="auto"/>
          <w:sz w:val="20"/>
        </w:rPr>
        <w:t>10</w:t>
      </w:r>
      <w:r w:rsidR="00AC2819" w:rsidRPr="0001405E">
        <w:rPr>
          <w:b/>
          <w:sz w:val="20"/>
        </w:rPr>
        <w:t>.</w:t>
      </w:r>
      <w:r w:rsidRPr="0001405E">
        <w:rPr>
          <w:b/>
          <w:sz w:val="20"/>
        </w:rPr>
        <w:t xml:space="preserve"> </w:t>
      </w:r>
    </w:p>
    <w:p w14:paraId="2BA8971A" w14:textId="77777777" w:rsidR="00BD5813" w:rsidRPr="0001405E" w:rsidRDefault="00BD5813" w:rsidP="0054085E">
      <w:pPr>
        <w:widowControl w:val="0"/>
        <w:tabs>
          <w:tab w:val="num" w:pos="-2160"/>
        </w:tabs>
        <w:spacing w:after="120"/>
        <w:jc w:val="center"/>
        <w:rPr>
          <w:rStyle w:val="Odwoaniedokomentarza"/>
          <w:b/>
          <w:bCs/>
          <w:sz w:val="20"/>
          <w:szCs w:val="20"/>
        </w:rPr>
      </w:pPr>
      <w:r w:rsidRPr="0001405E">
        <w:rPr>
          <w:rStyle w:val="Odwoaniedokomentarza"/>
          <w:b/>
          <w:bCs/>
          <w:sz w:val="20"/>
          <w:szCs w:val="20"/>
        </w:rPr>
        <w:t xml:space="preserve">SL2014 – Aplikacja Główna Centralnego Systemu Teleinformatycznego </w:t>
      </w:r>
    </w:p>
    <w:p w14:paraId="7DB99DCD" w14:textId="77777777" w:rsidR="00BD5813" w:rsidRPr="0001405E" w:rsidRDefault="00BD5813" w:rsidP="00031429">
      <w:pPr>
        <w:widowControl w:val="0"/>
        <w:spacing w:after="0" w:line="240" w:lineRule="auto"/>
        <w:ind w:left="720"/>
        <w:jc w:val="center"/>
        <w:rPr>
          <w:rStyle w:val="Odwoaniedokomentarza"/>
          <w:b/>
          <w:bCs/>
          <w:sz w:val="20"/>
          <w:szCs w:val="20"/>
        </w:rPr>
      </w:pPr>
    </w:p>
    <w:p w14:paraId="54E7CE1D" w14:textId="77777777" w:rsidR="00BD5813" w:rsidRPr="0001405E" w:rsidRDefault="00BD5813" w:rsidP="00CF4F4A">
      <w:pPr>
        <w:pStyle w:val="Kolorowalistaakcent1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Podstawowymi celami SL2014 są:</w:t>
      </w:r>
    </w:p>
    <w:p w14:paraId="5BDB0620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wsparcie bieżącego procesu zarządzania, monitorowania i oceny programów współfinansowanych z funduszy strukturalnych i Funduszu Spójności oraz programów realizowanych w ramach Europejskiej Współpracy Terytorialnej i Europejskiego Instrumentu Sąsiedztwa, dla których instytucja zarządzająca została ustanowiona na terytorium Rzeczypospolitej Polskiej;</w:t>
      </w:r>
    </w:p>
    <w:p w14:paraId="7C86E06C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zachowanie odpowiedniego śladu audytowego w zakresie określonym w załączniku III </w:t>
      </w:r>
      <w:r w:rsidRPr="0001405E">
        <w:rPr>
          <w:rFonts w:cs="Calibri"/>
          <w:bCs/>
          <w:sz w:val="20"/>
          <w:szCs w:val="20"/>
        </w:rPr>
        <w:t>Rozporządzenia KE nr 480/2014</w:t>
      </w:r>
      <w:r w:rsidRPr="0001405E">
        <w:rPr>
          <w:rFonts w:cs="Calibri"/>
          <w:sz w:val="20"/>
          <w:szCs w:val="20"/>
        </w:rPr>
        <w:t>;</w:t>
      </w:r>
    </w:p>
    <w:p w14:paraId="5D5C9787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umożliwienie </w:t>
      </w:r>
      <w:r w:rsidR="00AC5FD8" w:rsidRPr="0001405E">
        <w:rPr>
          <w:rFonts w:cs="Calibri"/>
          <w:sz w:val="20"/>
          <w:szCs w:val="20"/>
        </w:rPr>
        <w:t>b</w:t>
      </w:r>
      <w:r w:rsidRPr="0001405E">
        <w:rPr>
          <w:rFonts w:cs="Calibri"/>
          <w:sz w:val="20"/>
          <w:szCs w:val="20"/>
        </w:rPr>
        <w:t xml:space="preserve">eneficjentom rozliczania realizowanych przez nich projektów zgodnie z wymogami </w:t>
      </w:r>
      <w:r w:rsidRPr="0001405E">
        <w:rPr>
          <w:rFonts w:cs="Arial"/>
          <w:sz w:val="20"/>
          <w:szCs w:val="20"/>
        </w:rPr>
        <w:t>rozporządzenia Rady nr 1303/2013</w:t>
      </w:r>
      <w:r w:rsidRPr="0001405E">
        <w:rPr>
          <w:rFonts w:cs="Calibri"/>
          <w:sz w:val="20"/>
          <w:szCs w:val="20"/>
        </w:rPr>
        <w:t>.</w:t>
      </w:r>
    </w:p>
    <w:p w14:paraId="442DFF78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ramach procesów związanych z rozliczaniem Projektu SL2014 zapewnia funkcjonowanie wystandaryzowanych formularzy, obsługę procesów i komunikację w zakresie:</w:t>
      </w:r>
    </w:p>
    <w:p w14:paraId="33AE67E0" w14:textId="4188AC96" w:rsidR="00BD5813" w:rsidRPr="0001405E" w:rsidRDefault="00BD5813" w:rsidP="00E61A47">
      <w:pPr>
        <w:pStyle w:val="Kolorowalistaakcent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gromadzenia i przesyłania danych dotyczących wniosków o płatność, ich weryfikacji, w tym zatwierdzania, poprawiania, odrzucania i wycofywania, zgodnie z zakresem wskazanym w załącznik</w:t>
      </w:r>
      <w:r w:rsidR="00434B0D" w:rsidRPr="0001405E">
        <w:rPr>
          <w:rFonts w:cs="Calibri"/>
          <w:sz w:val="20"/>
          <w:szCs w:val="20"/>
        </w:rPr>
        <w:t xml:space="preserve">u nr </w:t>
      </w:r>
      <w:r w:rsidRPr="0001405E">
        <w:rPr>
          <w:rFonts w:cs="Calibri"/>
          <w:sz w:val="20"/>
          <w:szCs w:val="20"/>
        </w:rPr>
        <w:t xml:space="preserve"> </w:t>
      </w:r>
      <w:r w:rsidR="00434B0D" w:rsidRPr="0001405E">
        <w:rPr>
          <w:rFonts w:cs="Calibri"/>
          <w:sz w:val="20"/>
          <w:szCs w:val="20"/>
        </w:rPr>
        <w:t>1</w:t>
      </w:r>
      <w:r w:rsidR="00E07B56">
        <w:rPr>
          <w:rFonts w:cs="Calibri"/>
          <w:sz w:val="20"/>
          <w:szCs w:val="20"/>
        </w:rPr>
        <w:t>0</w:t>
      </w:r>
      <w:r w:rsidR="00434B0D" w:rsidRPr="0001405E">
        <w:rPr>
          <w:rFonts w:cs="Calibri"/>
          <w:sz w:val="20"/>
          <w:szCs w:val="20"/>
        </w:rPr>
        <w:t xml:space="preserve"> </w:t>
      </w:r>
      <w:r w:rsidRPr="0001405E">
        <w:rPr>
          <w:rFonts w:cs="Calibri"/>
          <w:sz w:val="20"/>
          <w:szCs w:val="20"/>
        </w:rPr>
        <w:t xml:space="preserve">do </w:t>
      </w:r>
      <w:r w:rsidR="00434B0D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>mowy</w:t>
      </w:r>
      <w:r w:rsidR="006E6D50" w:rsidRPr="0001405E">
        <w:rPr>
          <w:rFonts w:cs="Calibri"/>
          <w:sz w:val="20"/>
          <w:szCs w:val="20"/>
        </w:rPr>
        <w:t>;</w:t>
      </w:r>
    </w:p>
    <w:p w14:paraId="44D3C894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gromadzenia i przesyłania danych dotyczących harmonogramów finansowych, ich weryfikacji w tym zatwierdzania, poprawiania i wycofywania, zawierających kwotę wydatków ogółem, kwalifikowalnych i dofinansowania w podziale na kwartały i lata (z możliwością rozbicia na miesiące);</w:t>
      </w:r>
    </w:p>
    <w:p w14:paraId="0BC2A531" w14:textId="13E56FE0" w:rsidR="00BD5813" w:rsidRPr="0001405E" w:rsidRDefault="00BD5813" w:rsidP="008427F6">
      <w:pPr>
        <w:pStyle w:val="Kolorowalistaakcent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gromadzenia i przesyłania danych dotyczących zamówień, obejmujący</w:t>
      </w:r>
      <w:r w:rsidR="00055A7A" w:rsidRPr="0001405E">
        <w:rPr>
          <w:rFonts w:cs="Calibri"/>
          <w:sz w:val="20"/>
          <w:szCs w:val="20"/>
        </w:rPr>
        <w:t>ch</w:t>
      </w:r>
      <w:r w:rsidRPr="0001405E">
        <w:rPr>
          <w:rFonts w:cs="Calibri"/>
          <w:sz w:val="20"/>
          <w:szCs w:val="20"/>
        </w:rPr>
        <w:t xml:space="preserve"> w szczególności zakres, o którym mowa w załączniku III do rozporządzenia KE nr 480/2014;</w:t>
      </w:r>
    </w:p>
    <w:p w14:paraId="454810F5" w14:textId="64B7DE4A" w:rsidR="00BD5813" w:rsidRPr="0001405E" w:rsidRDefault="00BD5813" w:rsidP="00E61A47">
      <w:pPr>
        <w:pStyle w:val="Kolorowalistaakcent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gromadzenia i przesyłania danych dotyczących osób zatrudnionych do realizacji </w:t>
      </w:r>
      <w:r w:rsidR="00055A7A" w:rsidRPr="0001405E">
        <w:rPr>
          <w:rFonts w:cs="Calibri"/>
          <w:sz w:val="20"/>
          <w:szCs w:val="20"/>
        </w:rPr>
        <w:t>P</w:t>
      </w:r>
      <w:r w:rsidRPr="0001405E">
        <w:rPr>
          <w:rFonts w:cs="Calibri"/>
          <w:sz w:val="20"/>
          <w:szCs w:val="20"/>
        </w:rPr>
        <w:t>rojekt</w:t>
      </w:r>
      <w:r w:rsidR="00055A7A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 xml:space="preserve">, tzw. bazy personelu, zgodnie z zakresem wskazanym w załączniku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1</w:t>
      </w:r>
      <w:r w:rsidR="00434B0D" w:rsidRPr="0001405E">
        <w:rPr>
          <w:rFonts w:cs="Calibri"/>
          <w:sz w:val="20"/>
          <w:szCs w:val="20"/>
        </w:rPr>
        <w:t xml:space="preserve"> do Umowy.</w:t>
      </w:r>
    </w:p>
    <w:p w14:paraId="78BF5DC5" w14:textId="77777777" w:rsidR="00BD5813" w:rsidRPr="0001405E" w:rsidRDefault="00BD5813" w:rsidP="008427F6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odniesieniu do pozostałych procesów SL2014 zapewnia komunikację między Beneficjentem a Instytucją Pośredniczącą.</w:t>
      </w:r>
    </w:p>
    <w:p w14:paraId="607D3571" w14:textId="7CD7B464" w:rsidR="00BD5813" w:rsidRPr="0001405E" w:rsidRDefault="00BD5813" w:rsidP="008427F6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lastRenderedPageBreak/>
        <w:t xml:space="preserve">Użytkownik B wprowadza dane do SL2014 począwszy od </w:t>
      </w:r>
      <w:r w:rsidR="00055A7A" w:rsidRPr="0001405E">
        <w:rPr>
          <w:rFonts w:cs="Calibri"/>
          <w:sz w:val="20"/>
          <w:szCs w:val="20"/>
        </w:rPr>
        <w:t>dnia zawarcia</w:t>
      </w:r>
      <w:r w:rsidR="006541D1" w:rsidRPr="0001405E">
        <w:rPr>
          <w:rFonts w:cs="Calibri"/>
          <w:sz w:val="20"/>
          <w:szCs w:val="20"/>
        </w:rPr>
        <w:t xml:space="preserve"> </w:t>
      </w:r>
      <w:r w:rsidRPr="0001405E">
        <w:rPr>
          <w:rFonts w:cs="Calibri"/>
          <w:sz w:val="20"/>
          <w:szCs w:val="20"/>
        </w:rPr>
        <w:t xml:space="preserve">Umowy, w zakresie oraz zgodnie z </w:t>
      </w:r>
      <w:r w:rsidR="00324E53" w:rsidRPr="0001405E">
        <w:rPr>
          <w:rFonts w:cs="Calibri"/>
          <w:sz w:val="20"/>
          <w:szCs w:val="20"/>
        </w:rPr>
        <w:t xml:space="preserve">podręcznikiem, o którym mowa w § 6 ust. 1 pkt </w:t>
      </w:r>
      <w:r w:rsidR="00C10ECF">
        <w:rPr>
          <w:rFonts w:cs="Calibri"/>
          <w:sz w:val="20"/>
          <w:szCs w:val="20"/>
        </w:rPr>
        <w:t>4</w:t>
      </w:r>
      <w:r w:rsidR="00324E53" w:rsidRPr="0001405E">
        <w:rPr>
          <w:rFonts w:cs="Calibri"/>
          <w:sz w:val="20"/>
          <w:szCs w:val="20"/>
        </w:rPr>
        <w:t xml:space="preserve"> lit. f</w:t>
      </w:r>
      <w:r w:rsidRPr="0001405E">
        <w:rPr>
          <w:rFonts w:cs="Calibri"/>
          <w:sz w:val="20"/>
          <w:szCs w:val="20"/>
        </w:rPr>
        <w:t>.</w:t>
      </w:r>
    </w:p>
    <w:p w14:paraId="3E781907" w14:textId="2B5345FB" w:rsidR="00BD5813" w:rsidRPr="0001405E" w:rsidRDefault="00BD5813" w:rsidP="00E61A47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zobowiązuje się do wprowadzania do SL2014 danych dotyczących angażowania </w:t>
      </w:r>
      <w:r w:rsidR="001326C5" w:rsidRPr="0001405E">
        <w:rPr>
          <w:rFonts w:cs="Calibri"/>
          <w:sz w:val="20"/>
          <w:szCs w:val="20"/>
        </w:rPr>
        <w:t>pracowników P</w:t>
      </w:r>
      <w:r w:rsidRPr="0001405E">
        <w:rPr>
          <w:rFonts w:cs="Calibri"/>
          <w:sz w:val="20"/>
          <w:szCs w:val="20"/>
        </w:rPr>
        <w:t>rojektu</w:t>
      </w:r>
      <w:r w:rsidR="001326C5" w:rsidRPr="0001405E">
        <w:rPr>
          <w:rFonts w:cs="Calibri"/>
          <w:sz w:val="20"/>
          <w:szCs w:val="20"/>
        </w:rPr>
        <w:t>,</w:t>
      </w:r>
      <w:r w:rsidRPr="0001405E">
        <w:rPr>
          <w:rFonts w:cs="Calibri"/>
          <w:sz w:val="20"/>
          <w:szCs w:val="20"/>
        </w:rPr>
        <w:t xml:space="preserve"> zgodnie z zakresem określonym w załączniku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1</w:t>
      </w:r>
      <w:r w:rsidR="00434B0D" w:rsidRPr="0001405E">
        <w:rPr>
          <w:rFonts w:cs="Calibri"/>
          <w:sz w:val="20"/>
          <w:szCs w:val="20"/>
        </w:rPr>
        <w:t xml:space="preserve"> do Umowy</w:t>
      </w:r>
      <w:r w:rsidR="001326C5" w:rsidRPr="0001405E">
        <w:rPr>
          <w:rFonts w:cs="Calibri"/>
          <w:sz w:val="20"/>
          <w:szCs w:val="20"/>
        </w:rPr>
        <w:t xml:space="preserve">, </w:t>
      </w:r>
      <w:r w:rsidRPr="0001405E">
        <w:rPr>
          <w:rFonts w:cs="Calibri"/>
          <w:sz w:val="20"/>
          <w:szCs w:val="20"/>
        </w:rPr>
        <w:t>pod rygorem uznania związanych z tym wydatków za niekwalifikowalne.</w:t>
      </w:r>
    </w:p>
    <w:p w14:paraId="2064E761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zobowiązuje się do wykorzystywania SL2014 w procesie rozliczania Projektu oraz komunikowania </w:t>
      </w:r>
      <w:r w:rsidRPr="0001405E">
        <w:rPr>
          <w:rFonts w:cs="Calibri"/>
          <w:sz w:val="20"/>
          <w:szCs w:val="20"/>
        </w:rPr>
        <w:br/>
        <w:t>z Instytucją Pośredniczącą, zgodnie z aktualną instrukcją Użytkownika B udostępnioną przez Instytucję Pośredniczącą. Wykorzystanie SL2014 obejmuje co najmniej przesyłanie:</w:t>
      </w:r>
    </w:p>
    <w:p w14:paraId="5A0D32CD" w14:textId="77777777" w:rsidR="00BD5813" w:rsidRPr="0001405E" w:rsidRDefault="00BD5813" w:rsidP="00DC1682">
      <w:pPr>
        <w:pStyle w:val="Kolorowalistaakcent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wniosków o płatność</w:t>
      </w:r>
      <w:r w:rsidR="001326C5" w:rsidRPr="0001405E">
        <w:rPr>
          <w:rFonts w:cs="Calibri"/>
          <w:sz w:val="20"/>
          <w:szCs w:val="20"/>
        </w:rPr>
        <w:t>;</w:t>
      </w:r>
    </w:p>
    <w:p w14:paraId="4762D603" w14:textId="77777777" w:rsidR="00BD5813" w:rsidRPr="0001405E" w:rsidRDefault="00BD5813" w:rsidP="00DC1682">
      <w:pPr>
        <w:pStyle w:val="Kolorowalistaakcent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dokumentów potwierdzających kwalifikowalność wydatków ponoszonych w ramach Projektu </w:t>
      </w:r>
      <w:r w:rsidRPr="0001405E">
        <w:rPr>
          <w:rFonts w:cs="Calibri"/>
          <w:sz w:val="20"/>
          <w:szCs w:val="20"/>
        </w:rPr>
        <w:br/>
        <w:t>i wykazywanych we wnioskach o płatność</w:t>
      </w:r>
      <w:r w:rsidR="001326C5" w:rsidRPr="0001405E">
        <w:rPr>
          <w:rFonts w:cs="Calibri"/>
          <w:sz w:val="20"/>
          <w:szCs w:val="20"/>
        </w:rPr>
        <w:t>;</w:t>
      </w:r>
    </w:p>
    <w:p w14:paraId="35B90E60" w14:textId="77777777" w:rsidR="00BD5813" w:rsidRPr="0001405E" w:rsidRDefault="00BD5813" w:rsidP="00DC1682">
      <w:pPr>
        <w:pStyle w:val="Kolorowalistaakcent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harmonogramu płatności</w:t>
      </w:r>
      <w:r w:rsidR="001326C5" w:rsidRPr="0001405E">
        <w:rPr>
          <w:rFonts w:cs="Calibri"/>
          <w:sz w:val="20"/>
          <w:szCs w:val="20"/>
        </w:rPr>
        <w:t>;</w:t>
      </w:r>
    </w:p>
    <w:p w14:paraId="17695830" w14:textId="77777777" w:rsidR="00BD5813" w:rsidRPr="0001405E" w:rsidRDefault="00BD5813" w:rsidP="00DC1682">
      <w:pPr>
        <w:pStyle w:val="Kolorowalistaakcent1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innych dokumentów związanych z realizacją Projektu, w tym niezbędnych do przeprowadzenia kontroli Projektu.</w:t>
      </w:r>
    </w:p>
    <w:p w14:paraId="3F68DEB6" w14:textId="216EE386" w:rsidR="00BD5813" w:rsidRPr="0001405E" w:rsidRDefault="001326C5" w:rsidP="000A3AB8">
      <w:pPr>
        <w:tabs>
          <w:tab w:val="num" w:pos="567"/>
          <w:tab w:val="num" w:pos="717"/>
        </w:tabs>
        <w:spacing w:after="60" w:line="240" w:lineRule="auto"/>
        <w:ind w:left="708" w:hanging="283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ab/>
      </w:r>
      <w:r w:rsidRPr="0001405E">
        <w:rPr>
          <w:rFonts w:cs="Calibri"/>
          <w:sz w:val="20"/>
          <w:szCs w:val="20"/>
        </w:rPr>
        <w:tab/>
      </w:r>
      <w:r w:rsidR="00BD5813" w:rsidRPr="0001405E">
        <w:rPr>
          <w:rFonts w:cs="Calibri"/>
          <w:sz w:val="20"/>
          <w:szCs w:val="20"/>
        </w:rPr>
        <w:t xml:space="preserve">Przekazanie dokumentów, o których mowa w pkt </w:t>
      </w:r>
      <w:r w:rsidRPr="0001405E">
        <w:rPr>
          <w:rFonts w:cs="Calibri"/>
          <w:sz w:val="20"/>
          <w:szCs w:val="20"/>
        </w:rPr>
        <w:t xml:space="preserve">2 i 3 </w:t>
      </w:r>
      <w:r w:rsidR="00BD5813" w:rsidRPr="0001405E">
        <w:rPr>
          <w:rFonts w:cs="Calibri"/>
          <w:sz w:val="20"/>
          <w:szCs w:val="20"/>
        </w:rPr>
        <w:t xml:space="preserve">drogą elektroniczną nie zdejmuje z Beneficjenta </w:t>
      </w:r>
      <w:r w:rsidR="00BD5813" w:rsidRPr="0001405E">
        <w:rPr>
          <w:rFonts w:cs="Calibri"/>
          <w:sz w:val="20"/>
          <w:szCs w:val="20"/>
        </w:rPr>
        <w:br/>
        <w:t>obowiązku przechowywania oryginałów dokumentów i ich udostępniania podczas kontroli na miejscu.</w:t>
      </w:r>
    </w:p>
    <w:p w14:paraId="3534CB94" w14:textId="5C8E5961" w:rsidR="00BD5813" w:rsidRPr="0001405E" w:rsidRDefault="00BD5813" w:rsidP="00E61A47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wyznacza osoby uprawnione do wykonywania w jego imieniu czynności związanych z realizacją Projektu i zgłasza je Instytucji Pośredniczącej do pracy w ramach SL2014. Zgłoszenie ww. osób, zmiana ich uprawnień lub wycofanie dostępu jest dokonywane na podstawie Procedury zgłaszania osób uprawnionych w ramach </w:t>
      </w:r>
      <w:r w:rsidR="001326C5" w:rsidRPr="0001405E">
        <w:rPr>
          <w:rFonts w:cs="Calibri"/>
          <w:sz w:val="20"/>
          <w:szCs w:val="20"/>
        </w:rPr>
        <w:t>P</w:t>
      </w:r>
      <w:r w:rsidRPr="0001405E">
        <w:rPr>
          <w:rFonts w:cs="Calibri"/>
          <w:sz w:val="20"/>
          <w:szCs w:val="20"/>
        </w:rPr>
        <w:t xml:space="preserve">rojektu stanowiącej załącznik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2</w:t>
      </w:r>
      <w:r w:rsidR="00434B0D" w:rsidRPr="0001405E">
        <w:rPr>
          <w:rFonts w:cs="Calibri"/>
          <w:sz w:val="20"/>
          <w:szCs w:val="20"/>
        </w:rPr>
        <w:t xml:space="preserve"> </w:t>
      </w:r>
      <w:r w:rsidR="00667BF6" w:rsidRPr="0001405E">
        <w:rPr>
          <w:rFonts w:cs="Calibri"/>
          <w:sz w:val="20"/>
          <w:szCs w:val="20"/>
        </w:rPr>
        <w:t>do Umowy</w:t>
      </w:r>
      <w:r w:rsidRPr="0001405E">
        <w:rPr>
          <w:rFonts w:cs="Calibri"/>
          <w:sz w:val="20"/>
          <w:szCs w:val="20"/>
        </w:rPr>
        <w:t>,</w:t>
      </w:r>
      <w:r w:rsidRPr="0001405E">
        <w:t xml:space="preserve"> </w:t>
      </w:r>
      <w:r w:rsidRPr="0001405E">
        <w:rPr>
          <w:rFonts w:cs="Calibri"/>
          <w:iCs/>
          <w:sz w:val="20"/>
          <w:szCs w:val="20"/>
        </w:rPr>
        <w:t xml:space="preserve"> w oparciu o </w:t>
      </w:r>
      <w:r w:rsidRPr="0001405E">
        <w:rPr>
          <w:rFonts w:cs="Calibri"/>
          <w:sz w:val="20"/>
          <w:szCs w:val="20"/>
        </w:rPr>
        <w:t xml:space="preserve">formularze stanowiące załącznik nr </w:t>
      </w:r>
      <w:r w:rsidR="00A05214">
        <w:rPr>
          <w:rFonts w:cs="Calibri"/>
          <w:sz w:val="20"/>
          <w:szCs w:val="20"/>
        </w:rPr>
        <w:t>7</w:t>
      </w:r>
      <w:r w:rsidR="00C134DE" w:rsidRPr="0001405E">
        <w:rPr>
          <w:rFonts w:cs="Calibri"/>
          <w:sz w:val="20"/>
          <w:szCs w:val="20"/>
        </w:rPr>
        <w:t xml:space="preserve"> </w:t>
      </w:r>
      <w:r w:rsidRPr="0001405E">
        <w:rPr>
          <w:rFonts w:cs="Calibri"/>
          <w:sz w:val="20"/>
          <w:szCs w:val="20"/>
        </w:rPr>
        <w:t xml:space="preserve">do Umowy. </w:t>
      </w:r>
    </w:p>
    <w:p w14:paraId="4572AFFA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zapewnia, że osoby, o których mowa w ust. </w:t>
      </w:r>
      <w:r w:rsidR="00600907" w:rsidRPr="0001405E">
        <w:rPr>
          <w:rFonts w:cs="Calibri"/>
          <w:sz w:val="20"/>
          <w:szCs w:val="20"/>
        </w:rPr>
        <w:t>7</w:t>
      </w:r>
      <w:r w:rsidRPr="0001405E">
        <w:rPr>
          <w:rFonts w:cs="Calibri"/>
          <w:sz w:val="20"/>
          <w:szCs w:val="20"/>
        </w:rPr>
        <w:t xml:space="preserve">, wykorzystują profil zaufany ePUAP lub bezpieczny podpis elektroniczny weryfikowany za pomocą ważnego kwalifikowanego certyfikatu w </w:t>
      </w:r>
      <w:r w:rsidR="001326C5" w:rsidRPr="0001405E">
        <w:rPr>
          <w:rFonts w:cs="Calibri"/>
          <w:sz w:val="20"/>
          <w:szCs w:val="20"/>
        </w:rPr>
        <w:t xml:space="preserve">celu </w:t>
      </w:r>
      <w:r w:rsidRPr="0001405E">
        <w:rPr>
          <w:rFonts w:cs="Calibri"/>
          <w:sz w:val="20"/>
          <w:szCs w:val="20"/>
        </w:rPr>
        <w:t>uwierzytelniania czynności dokonywanych w ramach SL2014</w:t>
      </w:r>
      <w:r w:rsidRPr="0001405E">
        <w:rPr>
          <w:vertAlign w:val="superscript"/>
        </w:rPr>
        <w:footnoteReference w:id="23"/>
      </w:r>
      <w:r w:rsidRPr="0001405E">
        <w:rPr>
          <w:rFonts w:cs="Calibri"/>
          <w:sz w:val="20"/>
          <w:szCs w:val="20"/>
        </w:rPr>
        <w:t>.</w:t>
      </w:r>
    </w:p>
    <w:p w14:paraId="5BD5E109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przypadku</w:t>
      </w:r>
      <w:r w:rsidR="001326C5" w:rsidRPr="0001405E">
        <w:rPr>
          <w:rFonts w:cs="Calibri"/>
          <w:sz w:val="20"/>
          <w:szCs w:val="20"/>
        </w:rPr>
        <w:t>,</w:t>
      </w:r>
      <w:r w:rsidRPr="0001405E">
        <w:rPr>
          <w:rFonts w:cs="Calibri"/>
          <w:sz w:val="20"/>
          <w:szCs w:val="20"/>
        </w:rPr>
        <w:t xml:space="preserve"> gdy z powodów technicznych wykorzystanie profilu zaufanego ePUAP nie jest możliwe, o czym Instytucja Pośrednicząca </w:t>
      </w:r>
      <w:r w:rsidR="001326C5" w:rsidRPr="0001405E">
        <w:rPr>
          <w:rFonts w:cs="Calibri"/>
          <w:sz w:val="20"/>
          <w:szCs w:val="20"/>
        </w:rPr>
        <w:t>niezwłocznie po</w:t>
      </w:r>
      <w:r w:rsidRPr="0001405E">
        <w:rPr>
          <w:rFonts w:cs="Calibri"/>
          <w:sz w:val="20"/>
          <w:szCs w:val="20"/>
        </w:rPr>
        <w:t xml:space="preserve">informuje Beneficjenta na adres e-mail wskazany we </w:t>
      </w:r>
      <w:r w:rsidR="001326C5" w:rsidRPr="0001405E">
        <w:rPr>
          <w:rFonts w:cs="Calibri"/>
          <w:sz w:val="20"/>
          <w:szCs w:val="20"/>
        </w:rPr>
        <w:t>w</w:t>
      </w:r>
      <w:r w:rsidRPr="0001405E">
        <w:rPr>
          <w:rFonts w:cs="Calibri"/>
          <w:sz w:val="20"/>
          <w:szCs w:val="20"/>
        </w:rPr>
        <w:t>niosku o dofinansowanie, uwierzytelnianie następuje przez wykorzystanie loginu i hasła wygenerowanego przez SL2014, gdzie jako login stosuje się PESEL danej osoby uprawnionej</w:t>
      </w:r>
      <w:r w:rsidRPr="0001405E">
        <w:rPr>
          <w:vertAlign w:val="superscript"/>
        </w:rPr>
        <w:footnoteReference w:id="24"/>
      </w:r>
      <w:r w:rsidRPr="0001405E">
        <w:rPr>
          <w:rFonts w:cs="Calibri"/>
          <w:sz w:val="20"/>
          <w:szCs w:val="20"/>
          <w:vertAlign w:val="superscript"/>
        </w:rPr>
        <w:t xml:space="preserve"> </w:t>
      </w:r>
      <w:r w:rsidRPr="0001405E">
        <w:rPr>
          <w:rFonts w:cs="Calibri"/>
          <w:sz w:val="20"/>
          <w:szCs w:val="20"/>
        </w:rPr>
        <w:t>/adres e-mail</w:t>
      </w:r>
      <w:r w:rsidRPr="0001405E">
        <w:rPr>
          <w:vertAlign w:val="superscript"/>
        </w:rPr>
        <w:footnoteReference w:id="25"/>
      </w:r>
      <w:r w:rsidRPr="0001405E">
        <w:rPr>
          <w:rFonts w:cs="Calibri"/>
          <w:sz w:val="20"/>
          <w:szCs w:val="20"/>
        </w:rPr>
        <w:t>.</w:t>
      </w:r>
    </w:p>
    <w:p w14:paraId="37270098" w14:textId="5C07C94F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zapewnia, że wszystkie osoby, o których mowa w ust. </w:t>
      </w:r>
      <w:r w:rsidR="00600907" w:rsidRPr="0001405E">
        <w:rPr>
          <w:rFonts w:cs="Calibri"/>
          <w:sz w:val="20"/>
          <w:szCs w:val="20"/>
        </w:rPr>
        <w:t>7</w:t>
      </w:r>
      <w:r w:rsidRPr="0001405E">
        <w:rPr>
          <w:rFonts w:cs="Calibri"/>
          <w:sz w:val="20"/>
          <w:szCs w:val="20"/>
        </w:rPr>
        <w:t xml:space="preserve">, przestrzegają regulaminu bezpieczeństwa informacji przetwarzanych w SL2014 oraz </w:t>
      </w:r>
      <w:r w:rsidR="002A16BF" w:rsidRPr="0001405E">
        <w:rPr>
          <w:rFonts w:cs="Calibri"/>
          <w:sz w:val="20"/>
          <w:szCs w:val="20"/>
        </w:rPr>
        <w:t xml:space="preserve">stosują </w:t>
      </w:r>
      <w:r w:rsidR="00324E53" w:rsidRPr="0001405E">
        <w:rPr>
          <w:rFonts w:cs="Calibri"/>
          <w:sz w:val="20"/>
          <w:szCs w:val="20"/>
        </w:rPr>
        <w:t>podręcznik</w:t>
      </w:r>
      <w:r w:rsidR="00082676" w:rsidRPr="0001405E">
        <w:rPr>
          <w:rFonts w:cs="Calibri"/>
          <w:sz w:val="20"/>
          <w:szCs w:val="20"/>
        </w:rPr>
        <w:t>, o któr</w:t>
      </w:r>
      <w:r w:rsidR="00324E53" w:rsidRPr="0001405E">
        <w:rPr>
          <w:rFonts w:cs="Calibri"/>
          <w:sz w:val="20"/>
          <w:szCs w:val="20"/>
        </w:rPr>
        <w:t>ym</w:t>
      </w:r>
      <w:r w:rsidR="00082676" w:rsidRPr="0001405E">
        <w:rPr>
          <w:rFonts w:cs="Calibri"/>
          <w:sz w:val="20"/>
          <w:szCs w:val="20"/>
        </w:rPr>
        <w:t xml:space="preserve"> mowa w § 6 ust. 1 pkt </w:t>
      </w:r>
      <w:r w:rsidR="00C10ECF">
        <w:rPr>
          <w:rFonts w:cs="Calibri"/>
          <w:sz w:val="20"/>
          <w:szCs w:val="20"/>
        </w:rPr>
        <w:t>4</w:t>
      </w:r>
      <w:r w:rsidR="00082676" w:rsidRPr="0001405E">
        <w:rPr>
          <w:rFonts w:cs="Calibri"/>
          <w:sz w:val="20"/>
          <w:szCs w:val="20"/>
        </w:rPr>
        <w:t xml:space="preserve"> lit. </w:t>
      </w:r>
      <w:r w:rsidR="00324E53" w:rsidRPr="0001405E">
        <w:rPr>
          <w:rFonts w:cs="Calibri"/>
          <w:sz w:val="20"/>
          <w:szCs w:val="20"/>
        </w:rPr>
        <w:t>f</w:t>
      </w:r>
      <w:r w:rsidRPr="0001405E">
        <w:rPr>
          <w:rFonts w:cs="Calibri"/>
          <w:sz w:val="20"/>
          <w:szCs w:val="20"/>
        </w:rPr>
        <w:t>.</w:t>
      </w:r>
    </w:p>
    <w:p w14:paraId="6E4E9764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zobowiązuje się do </w:t>
      </w:r>
      <w:r w:rsidR="001326C5" w:rsidRPr="0001405E">
        <w:rPr>
          <w:rFonts w:cs="Calibri"/>
          <w:sz w:val="20"/>
          <w:szCs w:val="20"/>
        </w:rPr>
        <w:t>po</w:t>
      </w:r>
      <w:r w:rsidRPr="0001405E">
        <w:rPr>
          <w:rFonts w:cs="Calibri"/>
          <w:sz w:val="20"/>
          <w:szCs w:val="20"/>
        </w:rPr>
        <w:t xml:space="preserve">informowania Instytucji Pośredniczącej o </w:t>
      </w:r>
      <w:r w:rsidR="001326C5" w:rsidRPr="0001405E">
        <w:rPr>
          <w:rFonts w:cs="Calibri"/>
          <w:sz w:val="20"/>
          <w:szCs w:val="20"/>
        </w:rPr>
        <w:t xml:space="preserve">każdym </w:t>
      </w:r>
      <w:r w:rsidRPr="0001405E">
        <w:rPr>
          <w:rFonts w:cs="Calibri"/>
          <w:sz w:val="20"/>
          <w:szCs w:val="20"/>
        </w:rPr>
        <w:t>nieautoryzowanym dostępie do danych Beneficjenta w SL2014.</w:t>
      </w:r>
    </w:p>
    <w:p w14:paraId="5812BECE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przypadku niedostępności SL2014 Beneficjent zgłasza Instytucji Pośredniczącej zaistniały problem na adres e-mail ami.POPC@</w:t>
      </w:r>
      <w:r w:rsidR="0058295E">
        <w:rPr>
          <w:rFonts w:cs="Calibri"/>
          <w:sz w:val="20"/>
          <w:szCs w:val="20"/>
        </w:rPr>
        <w:t>cppc</w:t>
      </w:r>
      <w:r w:rsidRPr="0001405E">
        <w:rPr>
          <w:rFonts w:cs="Calibri"/>
          <w:sz w:val="20"/>
          <w:szCs w:val="20"/>
        </w:rPr>
        <w:t>.gov.pl. W przypadku potwierdzenia awarii SL2014 przez pracownika Instytucji Pośredniczącej proces rozliczania Projektu oraz komunikowania z Instytucją Pośredniczącą odbywa się drogą pisemną. W w</w:t>
      </w:r>
      <w:r w:rsidR="00AD3E77" w:rsidRPr="0001405E">
        <w:rPr>
          <w:rFonts w:cs="Calibri"/>
          <w:sz w:val="20"/>
          <w:szCs w:val="20"/>
        </w:rPr>
        <w:t>w.</w:t>
      </w:r>
      <w:r w:rsidRPr="0001405E">
        <w:rPr>
          <w:rFonts w:cs="Calibri"/>
          <w:sz w:val="20"/>
          <w:szCs w:val="20"/>
        </w:rPr>
        <w:t xml:space="preserve"> sytuacji będzie miała zastosowanie procedura awaryjna, która będzie dostępna na stronie internetowej I</w:t>
      </w:r>
      <w:r w:rsidR="009D7FC0" w:rsidRPr="0001405E">
        <w:rPr>
          <w:rFonts w:cs="Calibri"/>
          <w:sz w:val="20"/>
          <w:szCs w:val="20"/>
        </w:rPr>
        <w:t xml:space="preserve">nstytucji </w:t>
      </w:r>
      <w:r w:rsidRPr="0001405E">
        <w:rPr>
          <w:rFonts w:cs="Calibri"/>
          <w:sz w:val="20"/>
          <w:szCs w:val="20"/>
        </w:rPr>
        <w:t>P</w:t>
      </w:r>
      <w:r w:rsidR="009D7FC0" w:rsidRPr="0001405E">
        <w:rPr>
          <w:rFonts w:cs="Calibri"/>
          <w:sz w:val="20"/>
          <w:szCs w:val="20"/>
        </w:rPr>
        <w:t>ośredniczącej</w:t>
      </w:r>
      <w:r w:rsidRPr="0001405E">
        <w:rPr>
          <w:rFonts w:cs="Calibri"/>
          <w:sz w:val="20"/>
          <w:szCs w:val="20"/>
        </w:rPr>
        <w:t>. Wszelka korespondencja p</w:t>
      </w:r>
      <w:r w:rsidR="009D7FC0" w:rsidRPr="0001405E">
        <w:rPr>
          <w:rFonts w:cs="Calibri"/>
          <w:sz w:val="20"/>
          <w:szCs w:val="20"/>
        </w:rPr>
        <w:t>isemna</w:t>
      </w:r>
      <w:r w:rsidR="0054085E" w:rsidRPr="0001405E">
        <w:rPr>
          <w:rFonts w:cs="Calibri"/>
          <w:sz w:val="20"/>
          <w:szCs w:val="20"/>
        </w:rPr>
        <w:t xml:space="preserve"> w formie papierowej </w:t>
      </w:r>
      <w:r w:rsidRPr="0001405E">
        <w:rPr>
          <w:rFonts w:cs="Calibri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Pośrednicząca </w:t>
      </w:r>
      <w:r w:rsidR="009D7FC0" w:rsidRPr="0001405E">
        <w:rPr>
          <w:rFonts w:cs="Calibri"/>
          <w:sz w:val="20"/>
          <w:szCs w:val="20"/>
        </w:rPr>
        <w:t>po</w:t>
      </w:r>
      <w:r w:rsidRPr="0001405E">
        <w:rPr>
          <w:rFonts w:cs="Calibri"/>
          <w:sz w:val="20"/>
          <w:szCs w:val="20"/>
        </w:rPr>
        <w:t xml:space="preserve">informuje Beneficjenta na adres e-mail wskazany we </w:t>
      </w:r>
      <w:r w:rsidR="009D7FC0" w:rsidRPr="0001405E">
        <w:rPr>
          <w:rFonts w:cs="Calibri"/>
          <w:sz w:val="20"/>
          <w:szCs w:val="20"/>
        </w:rPr>
        <w:t>w</w:t>
      </w:r>
      <w:r w:rsidRPr="0001405E">
        <w:rPr>
          <w:rFonts w:cs="Calibri"/>
          <w:sz w:val="20"/>
          <w:szCs w:val="20"/>
        </w:rPr>
        <w:t xml:space="preserve">niosku o dofinansowanie, Beneficjent zaś zobowiązuje się uzupełnić dane w SL2014 w zakresie dokumentów przekazanych drogą pisemną w terminie 5 dni roboczych od </w:t>
      </w:r>
      <w:r w:rsidR="009D7FC0" w:rsidRPr="0001405E">
        <w:rPr>
          <w:rFonts w:cs="Calibri"/>
          <w:sz w:val="20"/>
          <w:szCs w:val="20"/>
        </w:rPr>
        <w:t xml:space="preserve">dnia </w:t>
      </w:r>
      <w:r w:rsidRPr="0001405E">
        <w:rPr>
          <w:rFonts w:cs="Calibri"/>
          <w:sz w:val="20"/>
          <w:szCs w:val="20"/>
        </w:rPr>
        <w:t>otrzymania tej informacji.</w:t>
      </w:r>
      <w:r w:rsidRPr="0001405E">
        <w:rPr>
          <w:vertAlign w:val="superscript"/>
        </w:rPr>
        <w:footnoteReference w:id="26"/>
      </w:r>
      <w:r w:rsidRPr="0001405E">
        <w:rPr>
          <w:rFonts w:cs="Calibri"/>
          <w:sz w:val="20"/>
          <w:szCs w:val="20"/>
        </w:rPr>
        <w:t xml:space="preserve"> </w:t>
      </w:r>
    </w:p>
    <w:p w14:paraId="622EB8D4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Nie mogą być przedmiotem komunikacji wyłącznie przy wykorzystaniu SL2014:</w:t>
      </w:r>
    </w:p>
    <w:p w14:paraId="35758E9C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kontrole przeprowadzane w ramach Projektu, w szczególności kontrole przeprowadzane na miejscu;</w:t>
      </w:r>
    </w:p>
    <w:p w14:paraId="79ECB83B" w14:textId="77777777" w:rsidR="00BD5813" w:rsidRPr="0001405E" w:rsidRDefault="00BD5813" w:rsidP="006431B9">
      <w:pPr>
        <w:pStyle w:val="Kolorowalistaakcent1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dochodzenie zwrotu środków od Beneficjenta, w tym prowadzenie postępowania administracyjnego w celu wydania decyzji o zwrocie środków.</w:t>
      </w:r>
    </w:p>
    <w:p w14:paraId="0964AD2B" w14:textId="77777777" w:rsidR="00667BF6" w:rsidRPr="0001405E" w:rsidRDefault="00667BF6" w:rsidP="00667BF6">
      <w:pPr>
        <w:pStyle w:val="Kolorowalistaakcent11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sz w:val="20"/>
          <w:szCs w:val="20"/>
        </w:rPr>
      </w:pPr>
    </w:p>
    <w:p w14:paraId="7653F64D" w14:textId="77777777" w:rsidR="00667BF6" w:rsidRPr="0001405E" w:rsidRDefault="00667BF6" w:rsidP="00667BF6">
      <w:pPr>
        <w:widowControl w:val="0"/>
        <w:spacing w:before="200" w:after="6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§ 11</w:t>
      </w:r>
      <w:r w:rsidR="006F1815" w:rsidRPr="0001405E">
        <w:rPr>
          <w:b/>
          <w:sz w:val="20"/>
          <w:szCs w:val="20"/>
        </w:rPr>
        <w:t>.</w:t>
      </w:r>
    </w:p>
    <w:p w14:paraId="0E1CE435" w14:textId="77777777" w:rsidR="00667BF6" w:rsidRPr="0001405E" w:rsidRDefault="00667BF6" w:rsidP="00667BF6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Ochrona danych osobowych</w:t>
      </w:r>
    </w:p>
    <w:p w14:paraId="056B7F07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Na podstawie Porozumienia w sprawie powierzania przetwarzania danych osobowych w związku z realizacją Programu Operacyjnego Polska Cyfrowa na lata 2014-2020 z</w:t>
      </w:r>
      <w:r w:rsidRPr="0001405E">
        <w:rPr>
          <w:rFonts w:cs="Calibri"/>
          <w:color w:val="FF0000"/>
          <w:sz w:val="20"/>
          <w:szCs w:val="20"/>
        </w:rPr>
        <w:t xml:space="preserve"> </w:t>
      </w:r>
      <w:r w:rsidRPr="0001405E">
        <w:rPr>
          <w:rFonts w:cs="Calibri"/>
          <w:sz w:val="20"/>
          <w:szCs w:val="20"/>
        </w:rPr>
        <w:t>dnia 12 czerwca 2015 r., zawartego pomiędzy Powierzającym a Instytucją Pośredniczącą oraz w związku z art. 31 ustawy o ochronie danych osobowych, Instytucja Pośrednicząca powierza Beneficjentowi przetwarzanie danych osobowych, w imieniu i na rzecz Powierzającego na warunkach opisanych w niniejszym paragrafie.</w:t>
      </w:r>
    </w:p>
    <w:p w14:paraId="07F4E4BF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Przetwarzanie danych osobowych jest dopuszczalne na podstawie:</w:t>
      </w:r>
    </w:p>
    <w:p w14:paraId="58F82583" w14:textId="77777777" w:rsidR="00667BF6" w:rsidRPr="0001405E" w:rsidRDefault="00667BF6" w:rsidP="00667BF6">
      <w:pPr>
        <w:numPr>
          <w:ilvl w:val="1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lastRenderedPageBreak/>
        <w:t xml:space="preserve"> w odniesieniu do zbioru Program Operacyjny Polska Cyfrowa na lata 2014-2020:</w:t>
      </w:r>
    </w:p>
    <w:p w14:paraId="42C40049" w14:textId="77777777" w:rsidR="00667BF6" w:rsidRPr="0001405E" w:rsidRDefault="00667BF6" w:rsidP="00667BF6">
      <w:pPr>
        <w:numPr>
          <w:ilvl w:val="2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Rozporządzenia Parlamentu Europejskiego i Rady (UE) nr 1303/2013 z dnia 17 grudnia 2013 r. </w:t>
      </w:r>
    </w:p>
    <w:p w14:paraId="744BC75C" w14:textId="77777777" w:rsidR="00667BF6" w:rsidRPr="0001405E" w:rsidRDefault="00667BF6" w:rsidP="00667BF6">
      <w:pPr>
        <w:numPr>
          <w:ilvl w:val="2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Rozporządzeni</w:t>
      </w:r>
      <w:r w:rsidR="00BF0411" w:rsidRPr="0001405E">
        <w:rPr>
          <w:rFonts w:cs="Calibri"/>
          <w:sz w:val="20"/>
          <w:szCs w:val="20"/>
        </w:rPr>
        <w:t>a</w:t>
      </w:r>
      <w:r w:rsidRPr="0001405E">
        <w:rPr>
          <w:rFonts w:cs="Calibri"/>
          <w:sz w:val="20"/>
          <w:szCs w:val="20"/>
        </w:rPr>
        <w:t xml:space="preserve"> wykonawcze</w:t>
      </w:r>
      <w:r w:rsidR="00BF0411" w:rsidRPr="0001405E">
        <w:rPr>
          <w:rFonts w:cs="Calibri"/>
          <w:sz w:val="20"/>
          <w:szCs w:val="20"/>
        </w:rPr>
        <w:t>go</w:t>
      </w:r>
      <w:r w:rsidRPr="0001405E">
        <w:rPr>
          <w:rFonts w:cs="Calibri"/>
          <w:sz w:val="20"/>
          <w:szCs w:val="20"/>
        </w:rPr>
        <w:t xml:space="preserve"> Komisji (UE) nr 1011/2014 z dnia 22 września 2014 r. ustanawiające</w:t>
      </w:r>
      <w:r w:rsidR="00BF0411" w:rsidRPr="0001405E">
        <w:rPr>
          <w:rFonts w:cs="Calibri"/>
          <w:sz w:val="20"/>
          <w:szCs w:val="20"/>
        </w:rPr>
        <w:t>go</w:t>
      </w:r>
      <w:r w:rsidRPr="0001405E">
        <w:rPr>
          <w:rFonts w:cs="Calibri"/>
          <w:sz w:val="20"/>
          <w:szCs w:val="20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F4B9F" w:rsidRPr="0001405E">
        <w:rPr>
          <w:rFonts w:cs="Calibri"/>
        </w:rPr>
        <w:t xml:space="preserve"> </w:t>
      </w:r>
      <w:r w:rsidR="009F4B9F" w:rsidRPr="0001405E">
        <w:rPr>
          <w:rFonts w:cs="Calibri"/>
          <w:sz w:val="20"/>
          <w:szCs w:val="20"/>
        </w:rPr>
        <w:t>(Dz. Urz. UE L 286 z 30.09.2014, str. 1)</w:t>
      </w:r>
      <w:r w:rsidR="00BF0411" w:rsidRPr="0001405E">
        <w:rPr>
          <w:rFonts w:cs="Calibri"/>
          <w:sz w:val="20"/>
          <w:szCs w:val="20"/>
        </w:rPr>
        <w:t>,</w:t>
      </w:r>
    </w:p>
    <w:p w14:paraId="1A2C0245" w14:textId="77777777" w:rsidR="00667BF6" w:rsidRPr="0001405E" w:rsidRDefault="00667BF6" w:rsidP="00667BF6">
      <w:pPr>
        <w:numPr>
          <w:ilvl w:val="2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Ustaw</w:t>
      </w:r>
      <w:r w:rsidR="00BF0411" w:rsidRPr="0001405E">
        <w:rPr>
          <w:rFonts w:cs="Calibri"/>
          <w:sz w:val="20"/>
          <w:szCs w:val="20"/>
        </w:rPr>
        <w:t>y</w:t>
      </w:r>
      <w:r w:rsidRPr="0001405E">
        <w:rPr>
          <w:rFonts w:cs="Calibri"/>
          <w:sz w:val="20"/>
          <w:szCs w:val="20"/>
        </w:rPr>
        <w:t>;</w:t>
      </w:r>
    </w:p>
    <w:p w14:paraId="255FCFA2" w14:textId="77777777" w:rsidR="00667BF6" w:rsidRPr="0001405E" w:rsidRDefault="00667BF6" w:rsidP="00667BF6">
      <w:pPr>
        <w:numPr>
          <w:ilvl w:val="1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odniesieniu do zbioru Centralny system teleinformatyczny wspierający realizację programów operacyjnych:</w:t>
      </w:r>
    </w:p>
    <w:p w14:paraId="67AD4707" w14:textId="77777777" w:rsidR="00667BF6" w:rsidRPr="0001405E" w:rsidRDefault="007B47FF" w:rsidP="00667BF6">
      <w:pPr>
        <w:numPr>
          <w:ilvl w:val="2"/>
          <w:numId w:val="70"/>
        </w:numPr>
        <w:contextualSpacing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aktów prawnych wskazanych w pkt 1, </w:t>
      </w:r>
      <w:r w:rsidR="00667BF6" w:rsidRPr="0001405E">
        <w:rPr>
          <w:rFonts w:cs="Calibri"/>
          <w:sz w:val="20"/>
          <w:szCs w:val="20"/>
        </w:rPr>
        <w:t xml:space="preserve"> </w:t>
      </w:r>
    </w:p>
    <w:p w14:paraId="7D8AB4D3" w14:textId="77777777" w:rsidR="00667BF6" w:rsidRPr="0001405E" w:rsidRDefault="00667BF6" w:rsidP="00957DA1">
      <w:pPr>
        <w:numPr>
          <w:ilvl w:val="2"/>
          <w:numId w:val="7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Rozporządzenia Parlamentu Europejskiego i Rady (UE) nr 1304/2013 z dnia 17 grudnia 2013 r.</w:t>
      </w:r>
      <w:r w:rsidR="00F35E79" w:rsidRPr="0001405E">
        <w:rPr>
          <w:rFonts w:cs="Calibri"/>
          <w:sz w:val="20"/>
          <w:szCs w:val="20"/>
        </w:rPr>
        <w:t xml:space="preserve"> w sprawie Europejskiego Funduszu Społecznego i uchylającego rozporządzenie Rady (WE) nr 1081/2006 (Dz. Urz. UE L 347 z 20.12.2013, str. 470)</w:t>
      </w:r>
      <w:r w:rsidR="002A16BF" w:rsidRPr="0001405E">
        <w:rPr>
          <w:rFonts w:cs="Calibri"/>
          <w:sz w:val="20"/>
          <w:szCs w:val="20"/>
        </w:rPr>
        <w:t>.</w:t>
      </w:r>
    </w:p>
    <w:p w14:paraId="4D480853" w14:textId="18F9FB6F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Powierzone dane osobowe mogą być przetwarzane przez Beneficjenta wyłącznie w celu aplikowania o środki europejskie i realizacji Projektu w szczególności kwalifikowalności wydatków, udzielenia wsparcia Projektu, ewaluacji, monitoringu, kontroli, sprawozdawczości oraz działań informacyjno-promocyjnych, w ramach Programu</w:t>
      </w:r>
      <w:r w:rsidR="007B47FF" w:rsidRPr="0001405E">
        <w:rPr>
          <w:rFonts w:cs="Calibri"/>
          <w:sz w:val="20"/>
          <w:szCs w:val="20"/>
        </w:rPr>
        <w:t>,</w:t>
      </w:r>
      <w:r w:rsidRPr="0001405E">
        <w:rPr>
          <w:rFonts w:cs="Calibri"/>
          <w:sz w:val="20"/>
          <w:szCs w:val="20"/>
        </w:rPr>
        <w:t xml:space="preserve"> w zakresie określonym w załączniku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3</w:t>
      </w:r>
      <w:r w:rsidR="007B47FF" w:rsidRPr="0001405E">
        <w:rPr>
          <w:rFonts w:cs="Calibri"/>
          <w:sz w:val="20"/>
          <w:szCs w:val="20"/>
        </w:rPr>
        <w:t xml:space="preserve"> do Umowy</w:t>
      </w:r>
      <w:r w:rsidRPr="0001405E">
        <w:rPr>
          <w:rFonts w:cs="Calibri"/>
          <w:sz w:val="20"/>
          <w:szCs w:val="20"/>
        </w:rPr>
        <w:t>.</w:t>
      </w:r>
    </w:p>
    <w:p w14:paraId="5F7433CA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Beneficjent nie decyduje o celach i środkach przetwarzania powierzonych danych osobowych.</w:t>
      </w:r>
    </w:p>
    <w:p w14:paraId="07F3ABD8" w14:textId="77777777" w:rsidR="00667BF6" w:rsidRPr="0001405E" w:rsidRDefault="00667BF6" w:rsidP="00973B4D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Przy przetwarzaniu danych osobowych Beneficjent przestrzega zasad wskazanych w niniejszym paragrafie, w ustawie o ochronie danych osobowych oraz </w:t>
      </w:r>
      <w:r w:rsidR="00973B4D" w:rsidRPr="0001405E">
        <w:rPr>
          <w:rFonts w:cs="Calibri"/>
          <w:sz w:val="20"/>
          <w:szCs w:val="20"/>
        </w:rPr>
        <w:t>aktów wykonawczych do ustawy o ochronie danych osobowych</w:t>
      </w:r>
      <w:r w:rsidRPr="0001405E">
        <w:rPr>
          <w:rFonts w:cs="Calibri"/>
          <w:sz w:val="20"/>
          <w:szCs w:val="20"/>
        </w:rPr>
        <w:t>.</w:t>
      </w:r>
    </w:p>
    <w:p w14:paraId="2A1440AE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Beneficjent, w przypadku przetwarzania powierzonych danych osobowych w systemie informatycznym, zobowiązuje się do przetwarzania ich co najmniej w SL2014.</w:t>
      </w:r>
    </w:p>
    <w:p w14:paraId="66022A6D" w14:textId="77777777" w:rsidR="00667BF6" w:rsidRPr="0001405E" w:rsidRDefault="00667BF6" w:rsidP="007B1803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w przypadku przetwarzania danych osobowych, przed rozpoczęciem przetwarzania danych osobowych podejmie środki zabezpieczające zbiory danych, o których mowa w art. 36-39 ustawy o ochronie danych osobowych oraz w rozporządzeniu </w:t>
      </w:r>
      <w:r w:rsidR="007B1803" w:rsidRPr="0001405E">
        <w:rPr>
          <w:rFonts w:cs="Calibri"/>
          <w:sz w:val="20"/>
          <w:szCs w:val="20"/>
        </w:rPr>
        <w:t>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 z późn. zm.)</w:t>
      </w:r>
      <w:r w:rsidRPr="0001405E">
        <w:rPr>
          <w:rFonts w:cs="Calibri"/>
          <w:sz w:val="20"/>
          <w:szCs w:val="20"/>
        </w:rPr>
        <w:t>.</w:t>
      </w:r>
      <w:r w:rsidR="007B1803" w:rsidRPr="0001405E">
        <w:t xml:space="preserve"> </w:t>
      </w:r>
    </w:p>
    <w:p w14:paraId="7C2281EB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14:paraId="52DF0AE8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Do przetwarzania danych osobowych mogą być dopuszczone jedynie osoby upoważnione przez Beneficjenta.</w:t>
      </w:r>
    </w:p>
    <w:p w14:paraId="51B24DE8" w14:textId="42DCCE66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Instytucja Pośrednicząca, w imieniu Powierzającego, umocowuje Beneficjenta do wydawania i odwoływania osobom, o których mowa w ust. </w:t>
      </w:r>
      <w:r w:rsidR="00F27CE8" w:rsidRPr="0001405E">
        <w:rPr>
          <w:rFonts w:cs="Calibri"/>
          <w:sz w:val="20"/>
          <w:szCs w:val="20"/>
        </w:rPr>
        <w:t>9</w:t>
      </w:r>
      <w:r w:rsidRPr="0001405E">
        <w:rPr>
          <w:rFonts w:cs="Calibri"/>
          <w:sz w:val="20"/>
          <w:szCs w:val="20"/>
        </w:rPr>
        <w:t xml:space="preserve">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 załączniku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4</w:t>
      </w:r>
      <w:r w:rsidRPr="0001405E">
        <w:rPr>
          <w:rFonts w:cs="Calibri"/>
          <w:sz w:val="20"/>
          <w:szCs w:val="20"/>
        </w:rPr>
        <w:t xml:space="preserve"> i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5</w:t>
      </w:r>
      <w:r w:rsidRPr="0001405E">
        <w:rPr>
          <w:rFonts w:cs="Calibri"/>
          <w:sz w:val="20"/>
          <w:szCs w:val="20"/>
        </w:rPr>
        <w:t xml:space="preserve"> do </w:t>
      </w:r>
      <w:r w:rsidR="007B47FF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 xml:space="preserve">mowy. Instytucja Pośrednicząca dopuszcza stosowanie przez Beneficjenta innych wzorów niż określone odpowiednio w załączniku nr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4</w:t>
      </w:r>
      <w:r w:rsidRPr="0001405E">
        <w:rPr>
          <w:rFonts w:cs="Calibri"/>
          <w:sz w:val="20"/>
          <w:szCs w:val="20"/>
        </w:rPr>
        <w:t xml:space="preserve"> i </w:t>
      </w:r>
      <w:r w:rsidR="00434B0D" w:rsidRPr="0001405E">
        <w:rPr>
          <w:rFonts w:cs="Calibri"/>
          <w:sz w:val="20"/>
          <w:szCs w:val="20"/>
        </w:rPr>
        <w:t>1</w:t>
      </w:r>
      <w:r w:rsidR="00A05214">
        <w:rPr>
          <w:rFonts w:cs="Calibri"/>
          <w:sz w:val="20"/>
          <w:szCs w:val="20"/>
        </w:rPr>
        <w:t>5</w:t>
      </w:r>
      <w:r w:rsidRPr="0001405E">
        <w:rPr>
          <w:rFonts w:cs="Calibri"/>
          <w:sz w:val="20"/>
          <w:szCs w:val="20"/>
        </w:rPr>
        <w:t xml:space="preserve"> do </w:t>
      </w:r>
      <w:r w:rsidR="007B47FF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 xml:space="preserve">mowy, o ile zawierają one wszystkie elementy wskazane we wzorach określonych w tych załącznikach. Upoważnienia do przetwarzania danych osobowych w zbiorze, o którym mowa w ust. 2 pkt 2, wydaje wyłącznie Powierzający. </w:t>
      </w:r>
    </w:p>
    <w:p w14:paraId="40639F23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Imienne upoważnienia, o których mowa w ust. 1</w:t>
      </w:r>
      <w:r w:rsidR="00495D11" w:rsidRPr="0001405E">
        <w:rPr>
          <w:rFonts w:cs="Calibri"/>
          <w:sz w:val="20"/>
          <w:szCs w:val="20"/>
        </w:rPr>
        <w:t>0</w:t>
      </w:r>
      <w:r w:rsidRPr="0001405E">
        <w:rPr>
          <w:rFonts w:cs="Calibri"/>
          <w:sz w:val="20"/>
          <w:szCs w:val="20"/>
        </w:rPr>
        <w:t xml:space="preserve">, są ważne do dnia odwołania, nie dłużej jednak niż do dnia, o którym mowa w § 14 ust. 1. Upoważnienie wygasa z chwilą ustania stosunku prawnego łączącego Beneficjenta z osobą wskazaną w ust. </w:t>
      </w:r>
      <w:r w:rsidR="00F27CE8" w:rsidRPr="0001405E">
        <w:rPr>
          <w:rFonts w:cs="Calibri"/>
          <w:sz w:val="20"/>
          <w:szCs w:val="20"/>
        </w:rPr>
        <w:t>9</w:t>
      </w:r>
      <w:r w:rsidRPr="0001405E">
        <w:rPr>
          <w:rFonts w:cs="Calibri"/>
          <w:sz w:val="20"/>
          <w:szCs w:val="20"/>
        </w:rPr>
        <w:t xml:space="preserve">. Beneficjent winien </w:t>
      </w:r>
      <w:r w:rsidR="007B47FF" w:rsidRPr="0001405E">
        <w:rPr>
          <w:rFonts w:cs="Calibri"/>
          <w:sz w:val="20"/>
          <w:szCs w:val="20"/>
        </w:rPr>
        <w:t xml:space="preserve">dysponować </w:t>
      </w:r>
      <w:r w:rsidRPr="0001405E">
        <w:rPr>
          <w:rFonts w:cs="Calibri"/>
          <w:sz w:val="20"/>
          <w:szCs w:val="20"/>
        </w:rPr>
        <w:t>przynajmniej jedną osob</w:t>
      </w:r>
      <w:r w:rsidR="007B47FF" w:rsidRPr="0001405E">
        <w:rPr>
          <w:rFonts w:cs="Calibri"/>
          <w:sz w:val="20"/>
          <w:szCs w:val="20"/>
        </w:rPr>
        <w:t>ą</w:t>
      </w:r>
      <w:r w:rsidRPr="0001405E">
        <w:rPr>
          <w:rFonts w:cs="Calibri"/>
          <w:sz w:val="20"/>
          <w:szCs w:val="20"/>
        </w:rPr>
        <w:t xml:space="preserve"> legitymującą się imiennym upoważnieniem do przetwarzania danych osobowych odpowiedzialną za nadzór nad zarchiwizowaną dokumentacją do dnia, o którym mowa w § 1</w:t>
      </w:r>
      <w:r w:rsidR="00CC2257" w:rsidRPr="0001405E">
        <w:rPr>
          <w:rFonts w:cs="Calibri"/>
          <w:sz w:val="20"/>
          <w:szCs w:val="20"/>
        </w:rPr>
        <w:t>4</w:t>
      </w:r>
      <w:r w:rsidRPr="0001405E">
        <w:rPr>
          <w:rFonts w:cs="Calibri"/>
          <w:sz w:val="20"/>
          <w:szCs w:val="20"/>
        </w:rPr>
        <w:t xml:space="preserve"> ust. 1.</w:t>
      </w:r>
    </w:p>
    <w:p w14:paraId="48DCE418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prowadzi ewidencję osób upoważnionych do przetwarzania danych osobowych w związku z wykonywaniem </w:t>
      </w:r>
      <w:r w:rsidR="00CB4F97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>mowy.</w:t>
      </w:r>
    </w:p>
    <w:p w14:paraId="5D275983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Instytucja Pośrednicząca, w imieniu Powierzającego, zobowiązuje Beneficjenta do wykonywania wobec osób, których </w:t>
      </w:r>
      <w:r w:rsidR="00CB4F97" w:rsidRPr="0001405E">
        <w:rPr>
          <w:rFonts w:cs="Calibri"/>
          <w:sz w:val="20"/>
          <w:szCs w:val="20"/>
        </w:rPr>
        <w:t xml:space="preserve">przetwarzane </w:t>
      </w:r>
      <w:r w:rsidRPr="0001405E">
        <w:rPr>
          <w:rFonts w:cs="Calibri"/>
          <w:sz w:val="20"/>
          <w:szCs w:val="20"/>
        </w:rPr>
        <w:t>dane dotyczą, obowiązków informacyjnych wynikających z art. 24 i art. 25 ustawy o ochronie danych osobowych.</w:t>
      </w:r>
    </w:p>
    <w:p w14:paraId="49A1ECE7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Beneficjent jest zobowiązany do podjęcia wszelkich kroków służących zachowaniu poufności danych osobowych przetwarzanych przez mające do nich dostęp osoby upoważnione do przetwarzania danych osobowych.</w:t>
      </w:r>
    </w:p>
    <w:p w14:paraId="640A2C7D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niezwłocznie </w:t>
      </w:r>
      <w:r w:rsidR="00CB4F97" w:rsidRPr="0001405E">
        <w:rPr>
          <w:rFonts w:cs="Calibri"/>
          <w:sz w:val="20"/>
          <w:szCs w:val="20"/>
        </w:rPr>
        <w:t>po</w:t>
      </w:r>
      <w:r w:rsidRPr="0001405E">
        <w:rPr>
          <w:rFonts w:cs="Calibri"/>
          <w:sz w:val="20"/>
          <w:szCs w:val="20"/>
        </w:rPr>
        <w:t>informuje Instytucję Pośredniczącą o:</w:t>
      </w:r>
    </w:p>
    <w:p w14:paraId="755997B1" w14:textId="77777777" w:rsidR="00667BF6" w:rsidRPr="0001405E" w:rsidRDefault="00667BF6" w:rsidP="000A3AB8">
      <w:pPr>
        <w:numPr>
          <w:ilvl w:val="0"/>
          <w:numId w:val="7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wszelkich przypadkach naruszenia tajemnicy danych osobowych lub o ich niewłaściwym użyciu;</w:t>
      </w:r>
    </w:p>
    <w:p w14:paraId="091D4ACE" w14:textId="77777777" w:rsidR="00667BF6" w:rsidRPr="0001405E" w:rsidRDefault="00667BF6" w:rsidP="000A3AB8">
      <w:pPr>
        <w:numPr>
          <w:ilvl w:val="0"/>
          <w:numId w:val="7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3CB6AB9" w14:textId="77777777" w:rsidR="00667BF6" w:rsidRPr="0001405E" w:rsidRDefault="00667BF6" w:rsidP="000A3AB8">
      <w:pPr>
        <w:numPr>
          <w:ilvl w:val="0"/>
          <w:numId w:val="7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 2</w:t>
      </w:r>
      <w:r w:rsidR="00CB4F97" w:rsidRPr="0001405E">
        <w:rPr>
          <w:rFonts w:cs="Calibri"/>
          <w:sz w:val="20"/>
          <w:szCs w:val="20"/>
        </w:rPr>
        <w:t>0</w:t>
      </w:r>
      <w:r w:rsidRPr="0001405E">
        <w:rPr>
          <w:rFonts w:cs="Calibri"/>
          <w:sz w:val="20"/>
          <w:szCs w:val="20"/>
        </w:rPr>
        <w:t>.</w:t>
      </w:r>
    </w:p>
    <w:p w14:paraId="6DCA0349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zobowiązuje się do udzielenia Instytucji Pośredniczącej lub Powierzającemu, na każde ich żądanie, </w:t>
      </w:r>
      <w:r w:rsidRPr="0001405E">
        <w:rPr>
          <w:rFonts w:cs="Calibri"/>
          <w:sz w:val="20"/>
          <w:szCs w:val="20"/>
        </w:rPr>
        <w:lastRenderedPageBreak/>
        <w:t xml:space="preserve">informacji na temat przetwarzania danych osobowych, o których mowa w niniejszym paragrafie, a w szczególności niezwłocznego przekazywania informacji o każdym przypadku naruszenia przez niego </w:t>
      </w:r>
      <w:r w:rsidR="00CB4F97" w:rsidRPr="0001405E">
        <w:rPr>
          <w:rFonts w:cs="Calibri"/>
          <w:sz w:val="20"/>
          <w:szCs w:val="20"/>
        </w:rPr>
        <w:t>lub</w:t>
      </w:r>
      <w:r w:rsidRPr="0001405E">
        <w:rPr>
          <w:rFonts w:cs="Calibri"/>
          <w:sz w:val="20"/>
          <w:szCs w:val="20"/>
        </w:rPr>
        <w:t xml:space="preserve"> osoby przez niego upoważnione do przetwarzania danych osobowych obowiązków dotyczących ochrony danych osobowych.</w:t>
      </w:r>
    </w:p>
    <w:p w14:paraId="79ECFDAE" w14:textId="77777777" w:rsidR="00667BF6" w:rsidRPr="0001405E" w:rsidRDefault="00667BF6" w:rsidP="009E66C6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</w:t>
      </w:r>
      <w:r w:rsidR="009E66C6" w:rsidRPr="0001405E">
        <w:rPr>
          <w:rFonts w:cs="Calibri"/>
          <w:sz w:val="20"/>
          <w:szCs w:val="20"/>
        </w:rPr>
        <w:t>aktami wykonawczymi do ustawy o ochronie danych osobowych</w:t>
      </w:r>
      <w:r w:rsidRPr="0001405E">
        <w:rPr>
          <w:rFonts w:cs="Calibri"/>
          <w:sz w:val="20"/>
          <w:szCs w:val="20"/>
        </w:rPr>
        <w:t>, oraz z umową. Zawiadomienie o zamiarze przeprowadzenia kontroli powinno być przekazane podmiotowi kontrolowanemu co najmniej 5 dni</w:t>
      </w:r>
      <w:r w:rsidR="00864CC0" w:rsidRPr="0001405E">
        <w:rPr>
          <w:rFonts w:cs="Calibri"/>
          <w:sz w:val="20"/>
          <w:szCs w:val="20"/>
        </w:rPr>
        <w:t xml:space="preserve"> </w:t>
      </w:r>
      <w:r w:rsidRPr="0001405E">
        <w:rPr>
          <w:rFonts w:cs="Calibri"/>
          <w:sz w:val="20"/>
          <w:szCs w:val="20"/>
        </w:rPr>
        <w:t>roboczych  przed rozpoczęciem kontroli.</w:t>
      </w:r>
    </w:p>
    <w:p w14:paraId="13CCE749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W przypadku powzięcia przez Instytucję Pośredniczącą lub Powierzającego wiadomości o rażącym naruszeniu przez Beneficjenta obowiązków </w:t>
      </w:r>
      <w:r w:rsidR="00CB4F97" w:rsidRPr="0001405E">
        <w:rPr>
          <w:rFonts w:cs="Calibri"/>
          <w:sz w:val="20"/>
          <w:szCs w:val="20"/>
        </w:rPr>
        <w:t xml:space="preserve">związanych z przetwarzaniem danych osobowych, </w:t>
      </w:r>
      <w:r w:rsidRPr="0001405E">
        <w:rPr>
          <w:rFonts w:cs="Calibri"/>
          <w:sz w:val="20"/>
          <w:szCs w:val="20"/>
        </w:rPr>
        <w:t xml:space="preserve">wynikających z ustawy o ochronie danych osobowych, z </w:t>
      </w:r>
      <w:r w:rsidR="009E66C6" w:rsidRPr="0001405E">
        <w:rPr>
          <w:rFonts w:cs="Calibri"/>
          <w:sz w:val="20"/>
          <w:szCs w:val="20"/>
        </w:rPr>
        <w:t xml:space="preserve">aktów wykonawczych do ustawy o ochronie danych osobowych </w:t>
      </w:r>
      <w:r w:rsidRPr="0001405E">
        <w:rPr>
          <w:rFonts w:cs="Calibri"/>
          <w:sz w:val="20"/>
          <w:szCs w:val="20"/>
        </w:rPr>
        <w:t xml:space="preserve">lub z </w:t>
      </w:r>
      <w:r w:rsidR="00CB4F97" w:rsidRPr="0001405E">
        <w:rPr>
          <w:rFonts w:cs="Calibri"/>
          <w:sz w:val="20"/>
          <w:szCs w:val="20"/>
        </w:rPr>
        <w:t>U</w:t>
      </w:r>
      <w:r w:rsidRPr="0001405E">
        <w:rPr>
          <w:rFonts w:cs="Calibri"/>
          <w:sz w:val="20"/>
          <w:szCs w:val="20"/>
        </w:rPr>
        <w:t xml:space="preserve">mowy, Beneficjent umożliwi Instytucji Pośredniczącej, Powierzającemu lub podmiotom przez nie upoważnionym dokonanie niezapowiedzianej kontroli, w celu określonym w ust. </w:t>
      </w:r>
      <w:r w:rsidR="00853633" w:rsidRPr="0001405E">
        <w:rPr>
          <w:rFonts w:cs="Calibri"/>
          <w:sz w:val="20"/>
          <w:szCs w:val="20"/>
        </w:rPr>
        <w:t>17</w:t>
      </w:r>
      <w:r w:rsidRPr="0001405E">
        <w:rPr>
          <w:rFonts w:cs="Calibri"/>
          <w:sz w:val="20"/>
          <w:szCs w:val="20"/>
        </w:rPr>
        <w:t>.</w:t>
      </w:r>
    </w:p>
    <w:p w14:paraId="36D1A4BA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Kontrolerzy Instytucji Pośredniczącej, Powierzającego, lub podmiotów przez nich upoważnionych, mają w szczególności prawo: </w:t>
      </w:r>
    </w:p>
    <w:p w14:paraId="23A938CE" w14:textId="77777777" w:rsidR="00667BF6" w:rsidRPr="0001405E" w:rsidRDefault="00853633" w:rsidP="000A3AB8">
      <w:pPr>
        <w:numPr>
          <w:ilvl w:val="0"/>
          <w:numId w:val="7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</w:t>
      </w:r>
      <w:r w:rsidR="009E66C6" w:rsidRPr="0001405E">
        <w:rPr>
          <w:rFonts w:cs="Calibri"/>
          <w:sz w:val="20"/>
          <w:szCs w:val="20"/>
        </w:rPr>
        <w:t xml:space="preserve">aktami wykonawczymi do ustawy o ochronie danych osobowych </w:t>
      </w:r>
      <w:r w:rsidRPr="0001405E">
        <w:rPr>
          <w:rFonts w:cs="Calibri"/>
          <w:sz w:val="20"/>
          <w:szCs w:val="20"/>
        </w:rPr>
        <w:t>oraz Umową;</w:t>
      </w:r>
    </w:p>
    <w:p w14:paraId="2DF50A62" w14:textId="77777777" w:rsidR="00853633" w:rsidRPr="0001405E" w:rsidRDefault="00853633" w:rsidP="000A3AB8">
      <w:pPr>
        <w:numPr>
          <w:ilvl w:val="0"/>
          <w:numId w:val="7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żądać złożenia pisemnych lub ustnych wyjaśnień przez osoby upoważnione do przetwarzania danych osobowych, dotyczących przetwarzania powierzonych danych osobowych;</w:t>
      </w:r>
    </w:p>
    <w:p w14:paraId="2C9C1962" w14:textId="77777777" w:rsidR="00667BF6" w:rsidRPr="0001405E" w:rsidRDefault="00667BF6" w:rsidP="000A3AB8">
      <w:pPr>
        <w:numPr>
          <w:ilvl w:val="0"/>
          <w:numId w:val="7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wglądu do wszelkich dokumentów i wszelkich danych mających bezpośredni związek z przedmiotem kontroli oraz sporządzania ich kopii;</w:t>
      </w:r>
    </w:p>
    <w:p w14:paraId="7B869EE3" w14:textId="77777777" w:rsidR="00667BF6" w:rsidRPr="0001405E" w:rsidRDefault="00667BF6" w:rsidP="000A3AB8">
      <w:pPr>
        <w:numPr>
          <w:ilvl w:val="0"/>
          <w:numId w:val="7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przeprowadzania oględzin urządzeń, nośników oraz systemu informatycznego służącego do przetwarzania danych osobowych.</w:t>
      </w:r>
    </w:p>
    <w:p w14:paraId="768A65F2" w14:textId="77777777" w:rsidR="00667BF6" w:rsidRPr="0001405E" w:rsidRDefault="00667BF6" w:rsidP="006541D1">
      <w:pPr>
        <w:pStyle w:val="Kolorowalistaakcent1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Beneficjent zobowiązuje się zastosować zalecenia dotyczące poprawy jakości zabezpieczenia danych osobowych oraz sposobu ich przetwarzania sporządzone w wyniku kontroli przeprowadzonych przez Instytucję Pośredniczącą, Powierzającego lub przez podmioty przez nie upoważnione albo przez inne instytucje upoważnione do kontroli na podstawie odrębnych przepisów.</w:t>
      </w:r>
    </w:p>
    <w:p w14:paraId="62837D19" w14:textId="77777777" w:rsidR="00BD5813" w:rsidRPr="0001405E" w:rsidRDefault="00BD5813" w:rsidP="006431B9">
      <w:pPr>
        <w:pStyle w:val="Kolorowalistaakcent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  <w:lang w:eastAsia="en-GB"/>
        </w:rPr>
      </w:pPr>
    </w:p>
    <w:p w14:paraId="69630C09" w14:textId="77777777" w:rsidR="00BD5813" w:rsidRPr="0001405E" w:rsidRDefault="00BD5813" w:rsidP="005D5B75">
      <w:pPr>
        <w:widowControl w:val="0"/>
        <w:spacing w:after="12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12</w:t>
      </w:r>
      <w:r w:rsidR="000A497E" w:rsidRPr="0001405E">
        <w:rPr>
          <w:b/>
          <w:sz w:val="20"/>
          <w:szCs w:val="20"/>
        </w:rPr>
        <w:t>.</w:t>
      </w:r>
      <w:r w:rsidR="00667BF6" w:rsidRPr="0001405E">
        <w:rPr>
          <w:b/>
          <w:sz w:val="20"/>
          <w:szCs w:val="20"/>
        </w:rPr>
        <w:t xml:space="preserve"> </w:t>
      </w:r>
    </w:p>
    <w:p w14:paraId="17D19AF3" w14:textId="77777777" w:rsidR="00BD5813" w:rsidRPr="0001405E" w:rsidRDefault="00BD5813" w:rsidP="005D5B75">
      <w:pPr>
        <w:widowControl w:val="0"/>
        <w:spacing w:after="120"/>
        <w:jc w:val="center"/>
        <w:rPr>
          <w:b/>
          <w:bCs/>
          <w:sz w:val="20"/>
          <w:szCs w:val="20"/>
        </w:rPr>
      </w:pPr>
      <w:r w:rsidRPr="0001405E">
        <w:rPr>
          <w:rStyle w:val="Odwoaniedokomentarza"/>
          <w:b/>
          <w:bCs/>
          <w:sz w:val="20"/>
          <w:szCs w:val="20"/>
        </w:rPr>
        <w:t>Kontrola</w:t>
      </w:r>
    </w:p>
    <w:p w14:paraId="5F322269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zobowiązuje się poddać kontrolom oraz audytom w zakresie prawidłowości realizacji Projektu, prowadzanym przez Instytucję Pośredniczącą, Instytucję Zarządzającą PO PC, Instytucję Audytową, Komisję Europejską, Europejski Trybunał Obrachunkowy lub </w:t>
      </w:r>
      <w:r w:rsidR="00FA1871">
        <w:rPr>
          <w:rFonts w:cs="Calibri"/>
          <w:sz w:val="20"/>
          <w:szCs w:val="20"/>
        </w:rPr>
        <w:t>podmiot uprawniony</w:t>
      </w:r>
      <w:r w:rsidRPr="0001405E">
        <w:rPr>
          <w:rFonts w:cs="Calibri"/>
          <w:sz w:val="20"/>
          <w:szCs w:val="20"/>
        </w:rPr>
        <w:t xml:space="preserve"> do przeprowadzania kontroli na podstawie odrębnych przepisów lub upoważnień.</w:t>
      </w:r>
    </w:p>
    <w:p w14:paraId="215EF096" w14:textId="04B94ECB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Kontrole oraz audyty mogą być przeprowadzane w każdym czasie </w:t>
      </w:r>
      <w:r w:rsidR="00853633" w:rsidRPr="0001405E">
        <w:rPr>
          <w:rFonts w:cs="Calibri"/>
          <w:sz w:val="20"/>
          <w:szCs w:val="20"/>
        </w:rPr>
        <w:t xml:space="preserve">od dnia zawarcia Umowy </w:t>
      </w:r>
      <w:r w:rsidR="00345E2C" w:rsidRPr="0001405E">
        <w:rPr>
          <w:rFonts w:cs="Calibri"/>
          <w:sz w:val="20"/>
          <w:szCs w:val="20"/>
        </w:rPr>
        <w:t xml:space="preserve">do końca okresu dwóch lat od dnia 31 grudnia następującego po złożeniu do Komisji Europejskiej zestawienia wydatków, o którym mowa w art. 137 rozporządzenia ogólnego obejmującego wydatki wykazane we wniosku o płatność, o którym mowa w § 5 ust. 27. </w:t>
      </w:r>
    </w:p>
    <w:p w14:paraId="5240672F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Instytucja Pośrednicząca informuje Beneficjenta o dacie </w:t>
      </w:r>
      <w:r w:rsidR="00495D11" w:rsidRPr="0001405E">
        <w:rPr>
          <w:rFonts w:cs="Calibri"/>
          <w:sz w:val="20"/>
          <w:szCs w:val="20"/>
        </w:rPr>
        <w:t>złożenia do Komisji Europejskiej zestawienia wydatków</w:t>
      </w:r>
      <w:r w:rsidRPr="0001405E">
        <w:rPr>
          <w:rFonts w:cs="Calibri"/>
          <w:sz w:val="20"/>
          <w:szCs w:val="20"/>
        </w:rPr>
        <w:t>, o którym mowa w ust. 2.</w:t>
      </w:r>
    </w:p>
    <w:p w14:paraId="0BC354DD" w14:textId="77777777" w:rsidR="00BD5813" w:rsidRPr="001B6C1B" w:rsidRDefault="00BD5813" w:rsidP="001B6C1B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Kontrole mogą obejmować kontrole zdolności Beneficjenta do prawidłowej i efektywnej realizacji Projektu polegające w szczególności na weryfikacji procedur obowiązujących w zakresie realizacji Projektu, które służą sprawdzeniu potencjału administracyjnego wnioskodawcy do realizacji Projektu. </w:t>
      </w:r>
      <w:r w:rsidRPr="001B6C1B">
        <w:rPr>
          <w:rFonts w:cs="Calibri"/>
          <w:sz w:val="20"/>
          <w:szCs w:val="20"/>
        </w:rPr>
        <w:t>Kontrole mogą także dotyczyć weryfikacji dokumentów w zakresie prawidłowości przeprowadzenia właściwych procedur dotyczących udzielania zamówień</w:t>
      </w:r>
      <w:r w:rsidR="00E72712">
        <w:rPr>
          <w:rFonts w:cs="Calibri"/>
          <w:sz w:val="20"/>
          <w:szCs w:val="20"/>
        </w:rPr>
        <w:t>, w tym zamówień publicznych</w:t>
      </w:r>
      <w:r w:rsidRPr="001B6C1B">
        <w:rPr>
          <w:rFonts w:cs="Calibri"/>
          <w:sz w:val="20"/>
          <w:szCs w:val="20"/>
        </w:rPr>
        <w:t xml:space="preserve">, oceny oddziaływania na środowisko lub udzielania pomocy publicznej. </w:t>
      </w:r>
    </w:p>
    <w:p w14:paraId="5F9B4D24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3" w:name="_Ref459030343"/>
      <w:r w:rsidRPr="0001405E">
        <w:rPr>
          <w:rFonts w:cs="Calibri"/>
          <w:sz w:val="20"/>
          <w:szCs w:val="20"/>
        </w:rPr>
        <w:t xml:space="preserve">Beneficjent zobowiązuje się do udostępnienia wszelkiej dokumentacji, związanej bezpośrednio z realizacją Projektu, w szczególności dokumentów umożliwiających potwierdzenie kwalifikowalności wydatków, zapewnienia dostępu do pomieszczeń i terenu realizacji Projektu, dostępu do związanych z </w:t>
      </w:r>
      <w:r w:rsidR="00A3744B" w:rsidRPr="0001405E">
        <w:rPr>
          <w:rFonts w:cs="Calibri"/>
          <w:sz w:val="20"/>
          <w:szCs w:val="20"/>
        </w:rPr>
        <w:t>P</w:t>
      </w:r>
      <w:r w:rsidRPr="0001405E">
        <w:rPr>
          <w:rFonts w:cs="Calibri"/>
          <w:sz w:val="20"/>
          <w:szCs w:val="20"/>
        </w:rPr>
        <w:t>rojektem systemów teleinformatycznych oraz udzielania wszelkich wyjaśnień i informacji dotyczących realizacji Projektu na żądanie instytucji, o których mowa w ust. 1.</w:t>
      </w:r>
      <w:bookmarkEnd w:id="3"/>
    </w:p>
    <w:p w14:paraId="63EB5A62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4" w:name="_Ref459030345"/>
      <w:r w:rsidRPr="0001405E">
        <w:rPr>
          <w:rFonts w:cs="Calibri"/>
          <w:sz w:val="20"/>
          <w:szCs w:val="20"/>
        </w:rPr>
        <w:t>Jeżeli jest to konieczne do stwierdzenia kwalifikowalności wydatków ponoszonych w ramach realizacji Projektu, Beneficjent jest obowiązany udostępnić podmiotom, o których mowa w ust. 1, również dokumenty niezwiązane bezpośrednio z jego realizacją.</w:t>
      </w:r>
      <w:bookmarkEnd w:id="4"/>
    </w:p>
    <w:p w14:paraId="56F7488D" w14:textId="3E62F406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Niezrealizowanie obowiązków o których mowa w ust. </w:t>
      </w:r>
      <w:r w:rsidR="00D61E3F">
        <w:rPr>
          <w:rFonts w:cs="Calibri"/>
          <w:sz w:val="20"/>
          <w:szCs w:val="20"/>
        </w:rPr>
        <w:fldChar w:fldCharType="begin"/>
      </w:r>
      <w:r w:rsidR="00D61E3F">
        <w:rPr>
          <w:rFonts w:cs="Calibri"/>
          <w:sz w:val="20"/>
          <w:szCs w:val="20"/>
        </w:rPr>
        <w:instrText xml:space="preserve"> REF _Ref459030343 \r \h </w:instrText>
      </w:r>
      <w:r w:rsidR="00D61E3F">
        <w:rPr>
          <w:rFonts w:cs="Calibri"/>
          <w:sz w:val="20"/>
          <w:szCs w:val="20"/>
        </w:rPr>
      </w:r>
      <w:r w:rsidR="00D61E3F">
        <w:rPr>
          <w:rFonts w:cs="Calibri"/>
          <w:sz w:val="20"/>
          <w:szCs w:val="20"/>
        </w:rPr>
        <w:fldChar w:fldCharType="separate"/>
      </w:r>
      <w:r w:rsidR="00AD76DF">
        <w:rPr>
          <w:rFonts w:cs="Calibri"/>
          <w:sz w:val="20"/>
          <w:szCs w:val="20"/>
        </w:rPr>
        <w:t>5</w:t>
      </w:r>
      <w:r w:rsidR="00D61E3F">
        <w:rPr>
          <w:rFonts w:cs="Calibri"/>
          <w:sz w:val="20"/>
          <w:szCs w:val="20"/>
        </w:rPr>
        <w:fldChar w:fldCharType="end"/>
      </w:r>
      <w:r w:rsidR="00D61E3F">
        <w:rPr>
          <w:rFonts w:cs="Calibri"/>
          <w:sz w:val="20"/>
          <w:szCs w:val="20"/>
        </w:rPr>
        <w:t xml:space="preserve"> i </w:t>
      </w:r>
      <w:r w:rsidR="00D61E3F">
        <w:rPr>
          <w:rFonts w:cs="Calibri"/>
          <w:sz w:val="20"/>
          <w:szCs w:val="20"/>
        </w:rPr>
        <w:fldChar w:fldCharType="begin"/>
      </w:r>
      <w:r w:rsidR="00D61E3F">
        <w:rPr>
          <w:rFonts w:cs="Calibri"/>
          <w:sz w:val="20"/>
          <w:szCs w:val="20"/>
        </w:rPr>
        <w:instrText xml:space="preserve"> REF _Ref459030345 \r \h </w:instrText>
      </w:r>
      <w:r w:rsidR="00D61E3F">
        <w:rPr>
          <w:rFonts w:cs="Calibri"/>
          <w:sz w:val="20"/>
          <w:szCs w:val="20"/>
        </w:rPr>
      </w:r>
      <w:r w:rsidR="00D61E3F">
        <w:rPr>
          <w:rFonts w:cs="Calibri"/>
          <w:sz w:val="20"/>
          <w:szCs w:val="20"/>
        </w:rPr>
        <w:fldChar w:fldCharType="separate"/>
      </w:r>
      <w:r w:rsidR="00AD76DF">
        <w:rPr>
          <w:rFonts w:cs="Calibri"/>
          <w:sz w:val="20"/>
          <w:szCs w:val="20"/>
        </w:rPr>
        <w:t>6</w:t>
      </w:r>
      <w:r w:rsidR="00D61E3F">
        <w:rPr>
          <w:rFonts w:cs="Calibri"/>
          <w:sz w:val="20"/>
          <w:szCs w:val="20"/>
        </w:rPr>
        <w:fldChar w:fldCharType="end"/>
      </w:r>
      <w:r w:rsidRPr="0001405E">
        <w:rPr>
          <w:rFonts w:cs="Calibri"/>
          <w:sz w:val="20"/>
          <w:szCs w:val="20"/>
        </w:rPr>
        <w:t xml:space="preserve">  jest traktowane jako utrudnianie przeprowadzenia kontroli lub audytu.</w:t>
      </w:r>
    </w:p>
    <w:p w14:paraId="67A73917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Kontrole oraz audyty mogą być przeprowadzane w siedzibie kontrolującego na podstawie dostarczonych dokumentów lub w każdym miejscu bezpośrednio związanym z realizacją Projektu.</w:t>
      </w:r>
    </w:p>
    <w:p w14:paraId="15460877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lastRenderedPageBreak/>
        <w:t xml:space="preserve">Instytucja kontrolująca przeprowadza kontrole w trybie planowym lub doraźnym. W przypadku kontroli w trybie planowym, </w:t>
      </w:r>
      <w:r w:rsidR="00A3744B" w:rsidRPr="0001405E">
        <w:rPr>
          <w:rFonts w:cs="Calibri"/>
          <w:sz w:val="20"/>
          <w:szCs w:val="20"/>
        </w:rPr>
        <w:t>i</w:t>
      </w:r>
      <w:r w:rsidRPr="0001405E">
        <w:rPr>
          <w:rFonts w:cs="Calibri"/>
          <w:sz w:val="20"/>
          <w:szCs w:val="20"/>
        </w:rPr>
        <w:t xml:space="preserve">nstytucja kontrolująca wysyła do Beneficjenta pisemne zawiadomienie o planowanej kontroli w terminie nie krótszym niż 5 dni przed planowanym terminem kontroli. </w:t>
      </w:r>
    </w:p>
    <w:p w14:paraId="3ABF804B" w14:textId="77777777" w:rsidR="00D61E3F" w:rsidRPr="0001405E" w:rsidRDefault="00D61E3F" w:rsidP="00D61E3F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Podmioty, o których mowa w ust. 1, w celu potwierdzenia prawidłowości i kwalifikowalności poniesionych wydatków, mogą zwrócić się o złożenie wyjaśnień do osób zaangażowanych w realizację Projektu.</w:t>
      </w:r>
    </w:p>
    <w:p w14:paraId="5FA98686" w14:textId="77777777" w:rsidR="00D61E3F" w:rsidRPr="0001405E" w:rsidRDefault="00D61E3F" w:rsidP="00D61E3F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ramach kontroli w miejscu realizacji Projektu mogą być przeprowadzane oględziny. Oględziny przeprowadza się w obecności Beneficjenta lub osoby przez niego wskazanej.</w:t>
      </w:r>
    </w:p>
    <w:p w14:paraId="059AB540" w14:textId="77777777" w:rsidR="00D61E3F" w:rsidRPr="0001405E" w:rsidRDefault="00D61E3F" w:rsidP="00D61E3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 czynności kontrolnej polegającej na oględzinach oraz przyjęciu ustnych wyjaśnień lub oświadczeń sporządza się protokół. Protokół podpisują osoba kontrolująca i pozostałe osoby uczestniczące w tej czynności.</w:t>
      </w:r>
    </w:p>
    <w:p w14:paraId="1B280150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przypadku kontroli w trybie doraźnym przekazanie zawiadomienia o kontroli nie jest obligatoryjne.</w:t>
      </w:r>
    </w:p>
    <w:p w14:paraId="68C72237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Kontrole w miejscu realizacji Projektu przeprowadza się na podstawie pisemnego imiennego upoważnienia do przeprowadzenia kontroli.</w:t>
      </w:r>
    </w:p>
    <w:p w14:paraId="3A78951D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Najpóźniej w dniu wszczęcia kontroli </w:t>
      </w:r>
      <w:r w:rsidR="00C7146F" w:rsidRPr="0001405E">
        <w:rPr>
          <w:rFonts w:cs="Calibri"/>
          <w:sz w:val="20"/>
          <w:szCs w:val="20"/>
        </w:rPr>
        <w:t xml:space="preserve">osoby dokonujące czynności kontrolnych </w:t>
      </w:r>
      <w:r w:rsidRPr="0001405E">
        <w:rPr>
          <w:rFonts w:cs="Calibri"/>
          <w:sz w:val="20"/>
          <w:szCs w:val="20"/>
        </w:rPr>
        <w:t>zobowiązan</w:t>
      </w:r>
      <w:r w:rsidR="00C7146F" w:rsidRPr="0001405E">
        <w:rPr>
          <w:rFonts w:cs="Calibri"/>
          <w:sz w:val="20"/>
          <w:szCs w:val="20"/>
        </w:rPr>
        <w:t>e</w:t>
      </w:r>
      <w:r w:rsidRPr="0001405E">
        <w:rPr>
          <w:rFonts w:cs="Calibri"/>
          <w:sz w:val="20"/>
          <w:szCs w:val="20"/>
        </w:rPr>
        <w:t xml:space="preserve"> </w:t>
      </w:r>
      <w:r w:rsidR="00C7146F" w:rsidRPr="0001405E">
        <w:rPr>
          <w:rFonts w:cs="Calibri"/>
          <w:sz w:val="20"/>
          <w:szCs w:val="20"/>
        </w:rPr>
        <w:t xml:space="preserve">są </w:t>
      </w:r>
      <w:r w:rsidRPr="0001405E">
        <w:rPr>
          <w:rFonts w:cs="Calibri"/>
          <w:sz w:val="20"/>
          <w:szCs w:val="20"/>
        </w:rPr>
        <w:t xml:space="preserve">przedstawić Beneficjentowi </w:t>
      </w:r>
      <w:r w:rsidR="00E16CC8" w:rsidRPr="0001405E">
        <w:rPr>
          <w:rFonts w:cs="Calibri"/>
          <w:sz w:val="20"/>
          <w:szCs w:val="20"/>
        </w:rPr>
        <w:t xml:space="preserve">imienne </w:t>
      </w:r>
      <w:r w:rsidRPr="0001405E">
        <w:rPr>
          <w:rFonts w:cs="Calibri"/>
          <w:sz w:val="20"/>
          <w:szCs w:val="20"/>
        </w:rPr>
        <w:t xml:space="preserve">upoważnienie do kontroli oraz poinformować go o przysługujących mu prawach i </w:t>
      </w:r>
      <w:r w:rsidR="00E16CC8" w:rsidRPr="0001405E">
        <w:rPr>
          <w:rFonts w:cs="Calibri"/>
          <w:sz w:val="20"/>
          <w:szCs w:val="20"/>
        </w:rPr>
        <w:t xml:space="preserve">ciążących na nim </w:t>
      </w:r>
      <w:r w:rsidRPr="0001405E">
        <w:rPr>
          <w:rFonts w:cs="Calibri"/>
          <w:sz w:val="20"/>
          <w:szCs w:val="20"/>
        </w:rPr>
        <w:t>obowiązkach</w:t>
      </w:r>
      <w:r w:rsidR="00E16CC8" w:rsidRPr="0001405E">
        <w:rPr>
          <w:rFonts w:cs="Calibri"/>
          <w:sz w:val="20"/>
          <w:szCs w:val="20"/>
        </w:rPr>
        <w:t xml:space="preserve"> związanych z kontrolą</w:t>
      </w:r>
      <w:r w:rsidRPr="0001405E">
        <w:rPr>
          <w:rFonts w:cs="Calibri"/>
          <w:sz w:val="20"/>
          <w:szCs w:val="20"/>
        </w:rPr>
        <w:t>.</w:t>
      </w:r>
    </w:p>
    <w:p w14:paraId="3EFD3A0C" w14:textId="77777777" w:rsidR="00BD5813" w:rsidRPr="001B6C1B" w:rsidRDefault="00BD5813" w:rsidP="001B6C1B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B6C1B">
        <w:rPr>
          <w:rFonts w:cs="Calibri"/>
          <w:sz w:val="20"/>
          <w:szCs w:val="20"/>
        </w:rPr>
        <w:t>Beneficjent otrzymuje zawiadomienie o kontroli planowanej przez instytucje</w:t>
      </w:r>
      <w:r w:rsidR="000D271B" w:rsidRPr="0001405E">
        <w:t xml:space="preserve"> </w:t>
      </w:r>
      <w:r w:rsidR="000D271B" w:rsidRPr="001B6C1B">
        <w:rPr>
          <w:rFonts w:cs="Calibri"/>
          <w:sz w:val="20"/>
          <w:szCs w:val="20"/>
        </w:rPr>
        <w:t>kontrolujące niebędące Stronami Umowy</w:t>
      </w:r>
      <w:r w:rsidRPr="001B6C1B">
        <w:rPr>
          <w:rFonts w:cs="Calibri"/>
          <w:sz w:val="20"/>
          <w:szCs w:val="20"/>
        </w:rPr>
        <w:t xml:space="preserve">, uprawnione do jej przeprowadzania na podstawie odrębnych przepisów, </w:t>
      </w:r>
      <w:r w:rsidR="000D271B" w:rsidRPr="001B6C1B">
        <w:rPr>
          <w:rFonts w:cs="Calibri"/>
          <w:sz w:val="20"/>
          <w:szCs w:val="20"/>
        </w:rPr>
        <w:t xml:space="preserve">oraz inne dokumenty związane z kontrolami prowadzonymi przez te instytucje, </w:t>
      </w:r>
      <w:r w:rsidRPr="001B6C1B">
        <w:rPr>
          <w:rFonts w:cs="Calibri"/>
          <w:sz w:val="20"/>
          <w:szCs w:val="20"/>
        </w:rPr>
        <w:t xml:space="preserve">w terminach i trybie określonych tymi przepisami. </w:t>
      </w:r>
    </w:p>
    <w:p w14:paraId="13A8C743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</w:t>
      </w:r>
      <w:r w:rsidR="00E16CC8" w:rsidRPr="0001405E">
        <w:rPr>
          <w:rFonts w:cs="Calibri"/>
          <w:sz w:val="20"/>
          <w:szCs w:val="20"/>
        </w:rPr>
        <w:t>po</w:t>
      </w:r>
      <w:r w:rsidRPr="0001405E">
        <w:rPr>
          <w:rFonts w:cs="Calibri"/>
          <w:sz w:val="20"/>
          <w:szCs w:val="20"/>
        </w:rPr>
        <w:t>informuje Instytucję Pośredniczącą o kontrolach Projektu planowanych i realizowanych przez inne niż Instytucja Pośrednicząca uprawnione instytucje, niezwłocznie po uzyskaniu informacji o takich kontrolach. Następnie Beneficjent przeka</w:t>
      </w:r>
      <w:r w:rsidR="00E16CC8" w:rsidRPr="0001405E">
        <w:rPr>
          <w:rFonts w:cs="Calibri"/>
          <w:sz w:val="20"/>
          <w:szCs w:val="20"/>
        </w:rPr>
        <w:t>że</w:t>
      </w:r>
      <w:r w:rsidRPr="0001405E">
        <w:rPr>
          <w:rFonts w:cs="Calibri"/>
          <w:sz w:val="20"/>
          <w:szCs w:val="20"/>
        </w:rPr>
        <w:t xml:space="preserve"> do Instytucji Pośredniczącej kopie: informacji pokontrolnych, zastrzeżeń do informacji pokontrolnych, zaleceń pokontrolnych oraz informacji o wykonaniu lub odmowie wykonania tych zaleceń.</w:t>
      </w:r>
    </w:p>
    <w:p w14:paraId="4CF11434" w14:textId="77777777" w:rsidR="00BD5813" w:rsidRPr="0001405E" w:rsidRDefault="00BD5813" w:rsidP="006541D1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Po zakończeniu kontroli </w:t>
      </w:r>
      <w:r w:rsidR="00B24D2D" w:rsidRPr="0001405E">
        <w:rPr>
          <w:rFonts w:cs="Calibri"/>
          <w:sz w:val="20"/>
          <w:szCs w:val="20"/>
        </w:rPr>
        <w:t xml:space="preserve">zostanie </w:t>
      </w:r>
      <w:r w:rsidRPr="0001405E">
        <w:rPr>
          <w:rFonts w:cs="Calibri"/>
          <w:sz w:val="20"/>
          <w:szCs w:val="20"/>
        </w:rPr>
        <w:t>przekazana Beneficjentowi</w:t>
      </w:r>
      <w:r w:rsidR="00B24D2D" w:rsidRPr="0001405E">
        <w:rPr>
          <w:rFonts w:cs="Calibri"/>
          <w:sz w:val="20"/>
          <w:szCs w:val="20"/>
        </w:rPr>
        <w:t xml:space="preserve"> informacja pokontrolna</w:t>
      </w:r>
      <w:r w:rsidR="00D61E3F">
        <w:rPr>
          <w:rFonts w:cs="Calibri"/>
          <w:sz w:val="20"/>
          <w:szCs w:val="20"/>
        </w:rPr>
        <w:t>,</w:t>
      </w:r>
      <w:r w:rsidR="00B24D2D" w:rsidRPr="0001405E">
        <w:rPr>
          <w:rFonts w:cs="Calibri"/>
          <w:sz w:val="20"/>
          <w:szCs w:val="20"/>
        </w:rPr>
        <w:t xml:space="preserve"> w formie pisemnej</w:t>
      </w:r>
      <w:r w:rsidR="00D61E3F">
        <w:rPr>
          <w:rFonts w:cs="Calibri"/>
          <w:sz w:val="20"/>
          <w:szCs w:val="20"/>
        </w:rPr>
        <w:t>,</w:t>
      </w:r>
      <w:r w:rsidR="00B24D2D" w:rsidRPr="0001405E">
        <w:rPr>
          <w:rFonts w:cs="Calibri"/>
          <w:sz w:val="20"/>
          <w:szCs w:val="20"/>
        </w:rPr>
        <w:t xml:space="preserve"> w terminie 21 dni od dnia zakończenia kontroli</w:t>
      </w:r>
      <w:r w:rsidRPr="0001405E">
        <w:rPr>
          <w:rFonts w:cs="Calibri"/>
          <w:sz w:val="20"/>
          <w:szCs w:val="20"/>
        </w:rPr>
        <w:t>.</w:t>
      </w:r>
    </w:p>
    <w:p w14:paraId="57A0F7F0" w14:textId="77777777" w:rsidR="00D61E3F" w:rsidRDefault="00D61E3F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Pr="0001405E">
        <w:rPr>
          <w:rFonts w:cs="Calibri"/>
          <w:sz w:val="20"/>
          <w:szCs w:val="20"/>
        </w:rPr>
        <w:t>nstytucja kontrolująca ma prawo poprawienia oczywistych omyłek w informacji pokontrolnej, w każdym czasie, z urzędu lub na wniosek Beneficjenta. Informację o zakresie sprostowania przekazuje się Beneficjentowi bez zbędnej zwłoki.</w:t>
      </w:r>
    </w:p>
    <w:p w14:paraId="5554A55A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5" w:name="_Ref459030453"/>
      <w:r w:rsidRPr="0001405E">
        <w:rPr>
          <w:rFonts w:cs="Calibri"/>
          <w:sz w:val="20"/>
          <w:szCs w:val="20"/>
        </w:rPr>
        <w:t>Podmiot kontrolowany ma prawo do zgłoszenia, w terminie 14 dni od dnia otrzymania informacji pokontrolnej, umotywowanych pisemnych zastrzeżeń do tej informacji.</w:t>
      </w:r>
      <w:bookmarkEnd w:id="5"/>
    </w:p>
    <w:p w14:paraId="2B584E81" w14:textId="0D371E74" w:rsidR="00BD5813" w:rsidRPr="001B6C1B" w:rsidRDefault="00BD5813" w:rsidP="001B6C1B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Termin, o którym mowa w ust. </w:t>
      </w:r>
      <w:r w:rsidR="001B08BF">
        <w:rPr>
          <w:rFonts w:cs="Calibri"/>
          <w:sz w:val="20"/>
          <w:szCs w:val="20"/>
        </w:rPr>
        <w:fldChar w:fldCharType="begin"/>
      </w:r>
      <w:r w:rsidR="001B08BF">
        <w:rPr>
          <w:rFonts w:cs="Calibri"/>
          <w:sz w:val="20"/>
          <w:szCs w:val="20"/>
        </w:rPr>
        <w:instrText xml:space="preserve"> REF _Ref459030453 \r \h </w:instrText>
      </w:r>
      <w:r w:rsidR="001B08BF">
        <w:rPr>
          <w:rFonts w:cs="Calibri"/>
          <w:sz w:val="20"/>
          <w:szCs w:val="20"/>
        </w:rPr>
      </w:r>
      <w:r w:rsidR="001B08BF">
        <w:rPr>
          <w:rFonts w:cs="Calibri"/>
          <w:sz w:val="20"/>
          <w:szCs w:val="20"/>
        </w:rPr>
        <w:fldChar w:fldCharType="separate"/>
      </w:r>
      <w:r w:rsidR="00AD76DF">
        <w:rPr>
          <w:rFonts w:cs="Calibri"/>
          <w:sz w:val="20"/>
          <w:szCs w:val="20"/>
        </w:rPr>
        <w:t>20</w:t>
      </w:r>
      <w:r w:rsidR="001B08BF">
        <w:rPr>
          <w:rFonts w:cs="Calibri"/>
          <w:sz w:val="20"/>
          <w:szCs w:val="20"/>
        </w:rPr>
        <w:fldChar w:fldCharType="end"/>
      </w:r>
      <w:r w:rsidRPr="0001405E">
        <w:rPr>
          <w:rFonts w:cs="Calibri"/>
          <w:sz w:val="20"/>
          <w:szCs w:val="20"/>
        </w:rPr>
        <w:t>, może być przedłużony przez instytucję kontrolującą na czas oznaczony, na wniosek podmiotu kontrolowanego, złożony przed upływem terminu zgłoszenia zastrzeżeń.</w:t>
      </w:r>
    </w:p>
    <w:p w14:paraId="75C87869" w14:textId="77777777" w:rsidR="00D61E3F" w:rsidRPr="0001405E" w:rsidRDefault="00D61E3F" w:rsidP="00D61E3F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Zastrzeżenia, o których mowa w ust. 23, mogą zostać w każdym czasie wycofane. Zastrzeżenia, które zostały wycofane, pozostawia się bez rozpatrzenia.</w:t>
      </w:r>
    </w:p>
    <w:p w14:paraId="26C05446" w14:textId="54106543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Instytucja kontrolująca rozpatruje zastrzeżenia do informacji pokontrolnej </w:t>
      </w:r>
      <w:r w:rsidR="00304CA9" w:rsidRPr="0001405E">
        <w:rPr>
          <w:rFonts w:cs="Calibri"/>
          <w:sz w:val="20"/>
          <w:szCs w:val="20"/>
        </w:rPr>
        <w:t xml:space="preserve">oraz sporządza ostateczną informację pokontrolną, zawierającą skorygowane ustalenia kontroli lub pisemne stanowisko wobec zgłoszonych zastrzeżeń wraz z uzasadnieniem odmowy skorygowania ustaleń </w:t>
      </w:r>
      <w:r w:rsidRPr="0001405E">
        <w:rPr>
          <w:rFonts w:cs="Calibri"/>
          <w:sz w:val="20"/>
          <w:szCs w:val="20"/>
        </w:rPr>
        <w:t xml:space="preserve">w terminie nie dłuższym niż </w:t>
      </w:r>
      <w:r w:rsidR="00304CA9" w:rsidRPr="0001405E">
        <w:rPr>
          <w:rFonts w:cs="Calibri"/>
          <w:sz w:val="20"/>
          <w:szCs w:val="20"/>
        </w:rPr>
        <w:t xml:space="preserve">21 </w:t>
      </w:r>
      <w:r w:rsidRPr="0001405E">
        <w:rPr>
          <w:rFonts w:cs="Calibri"/>
          <w:sz w:val="20"/>
          <w:szCs w:val="20"/>
        </w:rPr>
        <w:t>dni od dnia zgłoszenia tych zastrzeżeń. Podjęcie przez instytucję kontrolującą, w trakcie rozpatrywania zastrzeżeń, czynności lub działań, o których mowa w ust</w:t>
      </w:r>
      <w:r w:rsidRPr="00971741">
        <w:rPr>
          <w:rFonts w:cs="Calibri"/>
          <w:sz w:val="20"/>
          <w:szCs w:val="20"/>
        </w:rPr>
        <w:t xml:space="preserve">. </w:t>
      </w:r>
      <w:r w:rsidR="00C90745">
        <w:rPr>
          <w:rFonts w:cs="Calibri"/>
          <w:sz w:val="20"/>
          <w:szCs w:val="20"/>
        </w:rPr>
        <w:t>24</w:t>
      </w:r>
      <w:r w:rsidRPr="00971741">
        <w:rPr>
          <w:rFonts w:cs="Calibri"/>
          <w:sz w:val="20"/>
          <w:szCs w:val="20"/>
        </w:rPr>
        <w:t>, każdorazowo</w:t>
      </w:r>
      <w:r w:rsidRPr="0001405E">
        <w:rPr>
          <w:rFonts w:cs="Calibri"/>
          <w:sz w:val="20"/>
          <w:szCs w:val="20"/>
        </w:rPr>
        <w:t xml:space="preserve"> przerywa bieg terminu. </w:t>
      </w:r>
    </w:p>
    <w:p w14:paraId="3B6DCC49" w14:textId="77777777" w:rsidR="00BD5813" w:rsidRPr="001B6C1B" w:rsidRDefault="00BD5813" w:rsidP="001B6C1B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W trakcie rozpatrywania zastrzeżeń instytucja kontrolująca ma prawo przeprowadzić dodatkowe czynności kontrolne lub żądać przedstawienia dokumentów lub złożenia dodatkowych wyjaśnień na piśmie.</w:t>
      </w:r>
    </w:p>
    <w:p w14:paraId="7E42D19A" w14:textId="77777777" w:rsidR="00BD5813" w:rsidRPr="0001405E" w:rsidRDefault="003E5D09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Po rozpatrzeniu zastrzeżeń </w:t>
      </w:r>
      <w:r w:rsidR="00BD5813" w:rsidRPr="0001405E">
        <w:rPr>
          <w:rFonts w:cs="Calibri"/>
          <w:sz w:val="20"/>
          <w:szCs w:val="20"/>
        </w:rPr>
        <w:t xml:space="preserve">Instytucja kontrolująca </w:t>
      </w:r>
      <w:r w:rsidR="000502BC">
        <w:rPr>
          <w:rFonts w:cs="Calibri"/>
          <w:sz w:val="20"/>
          <w:szCs w:val="20"/>
        </w:rPr>
        <w:t>niezwłocznie</w:t>
      </w:r>
      <w:r w:rsidR="00304CA9" w:rsidRPr="0001405E">
        <w:rPr>
          <w:rFonts w:cs="Calibri"/>
          <w:sz w:val="20"/>
          <w:szCs w:val="20"/>
        </w:rPr>
        <w:t xml:space="preserve"> </w:t>
      </w:r>
      <w:r w:rsidR="00BD5813" w:rsidRPr="0001405E">
        <w:rPr>
          <w:rFonts w:cs="Calibri"/>
          <w:sz w:val="20"/>
          <w:szCs w:val="20"/>
        </w:rPr>
        <w:t>przekazuje Beneficjentowi ostateczną informację pokontrolną, zawierającą skorygowane ustalenia kontroli lub pisemne stanowisko wobec zgłoszonych zastrzeżeń wraz z uzasadnieniem odmowy skorygowania ustaleń</w:t>
      </w:r>
      <w:r w:rsidR="001B08BF">
        <w:rPr>
          <w:rFonts w:cs="Calibri"/>
          <w:sz w:val="20"/>
          <w:szCs w:val="20"/>
        </w:rPr>
        <w:t>.</w:t>
      </w:r>
    </w:p>
    <w:p w14:paraId="646FECEA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Informację pokontrolną oraz ostateczną informację pokontrolną w razie potrzeby uzupełnia się o zalecenia pokontrolne lub rekomendacje, w szczególności w przypadku stwierdzenia nieprawidłowości lub uchybień w realizacji Projektu. </w:t>
      </w:r>
    </w:p>
    <w:p w14:paraId="34E0C378" w14:textId="77777777" w:rsidR="00BD5813" w:rsidRPr="0001405E" w:rsidRDefault="00D61E3F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Zastrzeżenia do informacji pokontrolnej mogą zostać zgłoszone przez Beneficjenta tylko raz.</w:t>
      </w:r>
      <w:r>
        <w:rPr>
          <w:rFonts w:cs="Calibri"/>
          <w:sz w:val="20"/>
          <w:szCs w:val="20"/>
        </w:rPr>
        <w:t xml:space="preserve"> </w:t>
      </w:r>
      <w:r w:rsidR="00BD5813" w:rsidRPr="0001405E">
        <w:rPr>
          <w:rFonts w:cs="Calibri"/>
          <w:sz w:val="20"/>
          <w:szCs w:val="20"/>
        </w:rPr>
        <w:t>Do ostatecznej informacji pokontrolnej oraz do pisemnego stanowiska wobec zgłoszonych zastrzeżeń nie przysługuje możliwość złożenia zastrzeżeń.</w:t>
      </w:r>
    </w:p>
    <w:p w14:paraId="2DB7B31A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Informacja pokontrolna zawiera termin przekazania przez Beneficjenta do instytucji kontrolującej informacji o sposobie wykonania zaleceń pokontrolnych lub wykorzystania rekomendacji, a także o podjętych działaniach lub przyczynach ich niepodjęcia. Termin wyznacza się, uwzględniając charakter tych zaleceń lub rekomendacji.</w:t>
      </w:r>
    </w:p>
    <w:p w14:paraId="7B5EC47C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Beneficjent w wyznaczonym terminie informuje instytucję kontrolującą o sposobie wykonania zaleceń pokontrolnych lub wykorzystania rekomendacji a także o podjętych działaniach lub przyczynach ich niepodjęcia Odmowa podpisania </w:t>
      </w:r>
      <w:r w:rsidR="00757D05" w:rsidRPr="0001405E">
        <w:rPr>
          <w:rFonts w:cs="Calibri"/>
          <w:sz w:val="20"/>
          <w:szCs w:val="20"/>
        </w:rPr>
        <w:t>i</w:t>
      </w:r>
      <w:r w:rsidRPr="0001405E">
        <w:rPr>
          <w:rFonts w:cs="Calibri"/>
          <w:sz w:val="20"/>
          <w:szCs w:val="20"/>
        </w:rPr>
        <w:t xml:space="preserve">nformacji </w:t>
      </w:r>
      <w:r w:rsidR="00757D05" w:rsidRPr="0001405E">
        <w:rPr>
          <w:rFonts w:cs="Calibri"/>
          <w:sz w:val="20"/>
          <w:szCs w:val="20"/>
        </w:rPr>
        <w:t>p</w:t>
      </w:r>
      <w:r w:rsidRPr="0001405E">
        <w:rPr>
          <w:rFonts w:cs="Calibri"/>
          <w:sz w:val="20"/>
          <w:szCs w:val="20"/>
        </w:rPr>
        <w:t>okontrolnej lub zgłoszenie do niej zastrzeżeń nie zwalnia z obowiązku wykonania zaleceń pokontrolnych.</w:t>
      </w:r>
    </w:p>
    <w:p w14:paraId="7DA4B34B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Instytucja kontrolująca jest upoważniona do sprawdzenia wykonania zaleceń pokontrolnych określonych w informacji pokontrolnej. W tym celu instytucja kontrolująca może zwrócić się na piśmie do Beneficjenta o udzielenie dodatkowych informacji o stopniu i zakresie wykonania zaleceń pokontrolnych lub przeprowadzić ponownie kontrolę na miejscu realizacji Projektu.</w:t>
      </w:r>
    </w:p>
    <w:p w14:paraId="327F33F7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W przypadku zastrzeżeń, co do prawidłowości poniesienia wydatków kwalifikowalnych lub sposobu realizacji Umowy, Instytucja Pośrednicząca pisemnie informuje o tym Beneficjenta oraz jest uprawniona do częściowego wstrzymania </w:t>
      </w:r>
      <w:r w:rsidRPr="0001405E">
        <w:rPr>
          <w:rFonts w:cs="Calibri"/>
          <w:sz w:val="20"/>
          <w:szCs w:val="20"/>
        </w:rPr>
        <w:lastRenderedPageBreak/>
        <w:t>poświadczenia wydatków do czasu ostatecznego wyjaśnienia zastrzeżeń.</w:t>
      </w:r>
    </w:p>
    <w:p w14:paraId="54F95DFA" w14:textId="77777777" w:rsidR="00BD5813" w:rsidRPr="0001405E" w:rsidRDefault="00BD5813" w:rsidP="006541D1">
      <w:pPr>
        <w:pStyle w:val="Kolorowalistaakcent1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W przypadku stwierdzenia wystąpienia nieprawidłowości w Projekcie Beneficjent zobowiązany jest do podjęcia odpowiednich działań, zmierzających do usunięcia nieprawidłowości, w tym do wykonania zaleceń lub wykorzystania rekomendacji. </w:t>
      </w:r>
    </w:p>
    <w:p w14:paraId="7D971217" w14:textId="77777777" w:rsidR="00BD5813" w:rsidRPr="0001405E" w:rsidRDefault="00BD5813" w:rsidP="00031429">
      <w:pPr>
        <w:pStyle w:val="Tekstpodstawowy2"/>
        <w:widowControl w:val="0"/>
        <w:spacing w:after="0" w:line="240" w:lineRule="auto"/>
        <w:ind w:left="1440"/>
        <w:rPr>
          <w:rFonts w:ascii="Calibri" w:hAnsi="Calibri" w:cs="Arial"/>
          <w:sz w:val="20"/>
        </w:rPr>
      </w:pPr>
    </w:p>
    <w:p w14:paraId="279DE721" w14:textId="77777777" w:rsidR="00BD5813" w:rsidRPr="0001405E" w:rsidRDefault="00BD5813" w:rsidP="00031429">
      <w:pPr>
        <w:widowControl w:val="0"/>
        <w:jc w:val="center"/>
        <w:rPr>
          <w:b/>
          <w:bCs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13</w:t>
      </w:r>
      <w:r w:rsidR="00757D05" w:rsidRPr="0001405E">
        <w:rPr>
          <w:b/>
          <w:sz w:val="20"/>
          <w:szCs w:val="20"/>
        </w:rPr>
        <w:t>.</w:t>
      </w:r>
      <w:r w:rsidR="00667BF6" w:rsidRPr="0001405E">
        <w:rPr>
          <w:b/>
          <w:bCs/>
          <w:sz w:val="20"/>
          <w:szCs w:val="20"/>
        </w:rPr>
        <w:t xml:space="preserve"> </w:t>
      </w:r>
    </w:p>
    <w:p w14:paraId="6FB8B0AE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Obowiązki w zakresie informacji i promocji</w:t>
      </w:r>
    </w:p>
    <w:p w14:paraId="1B5EFF4B" w14:textId="77777777" w:rsidR="00BD5813" w:rsidRPr="0001405E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Beneficjent jest zobowiązany do informowania opinii publicznej o fakcie otrzymania dofinansowania na realizację Projektu ze środków Programu.</w:t>
      </w:r>
    </w:p>
    <w:p w14:paraId="2674B24B" w14:textId="77777777" w:rsidR="00BD5813" w:rsidRPr="000E0D06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 xml:space="preserve">W zakresie, o którym mowa w ust. 1, Beneficjent jest zobowiązany do stosowania </w:t>
      </w:r>
      <w:r w:rsidRPr="0001405E">
        <w:rPr>
          <w:sz w:val="20"/>
          <w:szCs w:val="20"/>
        </w:rPr>
        <w:t xml:space="preserve">punktu 2.2. </w:t>
      </w:r>
      <w:r w:rsidRPr="0001405E">
        <w:rPr>
          <w:i/>
          <w:sz w:val="20"/>
          <w:szCs w:val="20"/>
        </w:rPr>
        <w:t>Obowiązki beneficjentów</w:t>
      </w:r>
      <w:r w:rsidRPr="0001405E">
        <w:rPr>
          <w:sz w:val="20"/>
          <w:szCs w:val="20"/>
        </w:rPr>
        <w:t xml:space="preserve"> załącznika XII do </w:t>
      </w:r>
      <w:r w:rsidRPr="0001405E">
        <w:rPr>
          <w:rFonts w:cs="Arial"/>
          <w:sz w:val="20"/>
          <w:szCs w:val="20"/>
          <w:lang w:eastAsia="pl-PL"/>
        </w:rPr>
        <w:t xml:space="preserve">Rozporządzenia </w:t>
      </w:r>
      <w:r w:rsidRPr="0001405E">
        <w:rPr>
          <w:rFonts w:cs="Arial"/>
          <w:sz w:val="20"/>
          <w:szCs w:val="20"/>
        </w:rPr>
        <w:t>Rady nr 1303/2013</w:t>
      </w:r>
      <w:r w:rsidRPr="0001405E">
        <w:rPr>
          <w:sz w:val="20"/>
          <w:szCs w:val="20"/>
        </w:rPr>
        <w:t>.</w:t>
      </w:r>
    </w:p>
    <w:p w14:paraId="65E8BD1D" w14:textId="77777777" w:rsidR="000E0D06" w:rsidRPr="00D12CFC" w:rsidRDefault="0058295E" w:rsidP="000E0D06">
      <w:pPr>
        <w:pStyle w:val="Tekstkomentarza"/>
        <w:widowControl w:val="0"/>
        <w:numPr>
          <w:ilvl w:val="0"/>
          <w:numId w:val="12"/>
        </w:numPr>
        <w:spacing w:after="60"/>
        <w:jc w:val="both"/>
        <w:rPr>
          <w:rFonts w:ascii="Calibri" w:hAnsi="Calibri" w:cs="Arial"/>
          <w:szCs w:val="22"/>
          <w:lang w:val="pl-PL" w:eastAsia="en-US"/>
        </w:rPr>
      </w:pPr>
      <w:r>
        <w:rPr>
          <w:rFonts w:ascii="Calibri" w:hAnsi="Calibri" w:cs="Arial"/>
          <w:szCs w:val="22"/>
          <w:lang w:val="pl-PL" w:eastAsia="en-US"/>
        </w:rPr>
        <w:t>M</w:t>
      </w:r>
      <w:r w:rsidRPr="0058295E">
        <w:rPr>
          <w:rFonts w:ascii="Calibri" w:hAnsi="Calibri" w:cs="Arial"/>
          <w:szCs w:val="22"/>
          <w:lang w:val="pl-PL" w:eastAsia="en-US"/>
        </w:rPr>
        <w:t xml:space="preserve">ateriałami o charakterze informacyjnym i pomocniczym, służącymi wspieraniu Beneficjenta w </w:t>
      </w:r>
      <w:r>
        <w:rPr>
          <w:rFonts w:ascii="Calibri" w:hAnsi="Calibri" w:cs="Arial"/>
          <w:szCs w:val="22"/>
          <w:lang w:val="pl-PL" w:eastAsia="en-US"/>
        </w:rPr>
        <w:t>wypełnianiu</w:t>
      </w:r>
      <w:r w:rsidRPr="0058295E">
        <w:rPr>
          <w:rFonts w:ascii="Calibri" w:hAnsi="Calibri" w:cs="Arial"/>
          <w:szCs w:val="22"/>
          <w:lang w:val="pl-PL" w:eastAsia="en-US"/>
        </w:rPr>
        <w:t xml:space="preserve"> </w:t>
      </w:r>
      <w:r>
        <w:rPr>
          <w:rFonts w:ascii="Calibri" w:hAnsi="Calibri" w:cs="Arial"/>
          <w:szCs w:val="22"/>
          <w:lang w:val="pl-PL" w:eastAsia="en-US"/>
        </w:rPr>
        <w:t>o</w:t>
      </w:r>
      <w:r w:rsidRPr="00D12CFC">
        <w:rPr>
          <w:rFonts w:ascii="Calibri" w:hAnsi="Calibri" w:cs="Arial"/>
          <w:szCs w:val="22"/>
          <w:lang w:val="pl-PL" w:eastAsia="en-US"/>
        </w:rPr>
        <w:t>bowiązk</w:t>
      </w:r>
      <w:r>
        <w:rPr>
          <w:rFonts w:ascii="Calibri" w:hAnsi="Calibri" w:cs="Arial"/>
          <w:szCs w:val="22"/>
          <w:lang w:val="pl-PL" w:eastAsia="en-US"/>
        </w:rPr>
        <w:t>ów</w:t>
      </w:r>
      <w:r w:rsidRPr="00D12CFC">
        <w:rPr>
          <w:rFonts w:ascii="Calibri" w:hAnsi="Calibri" w:cs="Arial"/>
          <w:szCs w:val="22"/>
          <w:lang w:val="pl-PL" w:eastAsia="en-US"/>
        </w:rPr>
        <w:t xml:space="preserve"> </w:t>
      </w:r>
      <w:r w:rsidR="000E0D06" w:rsidRPr="00D12CFC">
        <w:rPr>
          <w:rFonts w:ascii="Calibri" w:hAnsi="Calibri" w:cs="Arial"/>
          <w:szCs w:val="22"/>
          <w:lang w:val="pl-PL" w:eastAsia="en-US"/>
        </w:rPr>
        <w:t>informacyjno - promocyjn</w:t>
      </w:r>
      <w:r>
        <w:rPr>
          <w:rFonts w:ascii="Calibri" w:hAnsi="Calibri" w:cs="Arial"/>
          <w:szCs w:val="22"/>
          <w:lang w:val="pl-PL" w:eastAsia="en-US"/>
        </w:rPr>
        <w:t>ych</w:t>
      </w:r>
      <w:r w:rsidR="000E0D06" w:rsidRPr="00D12CFC">
        <w:rPr>
          <w:rFonts w:ascii="Calibri" w:hAnsi="Calibri" w:cs="Arial"/>
          <w:szCs w:val="22"/>
          <w:lang w:val="pl-PL" w:eastAsia="en-US"/>
        </w:rPr>
        <w:t xml:space="preserve"> </w:t>
      </w:r>
      <w:r>
        <w:rPr>
          <w:rFonts w:ascii="Calibri" w:hAnsi="Calibri" w:cs="Arial"/>
          <w:szCs w:val="22"/>
          <w:lang w:val="pl-PL" w:eastAsia="en-US"/>
        </w:rPr>
        <w:t>są</w:t>
      </w:r>
      <w:r w:rsidR="000E0D06" w:rsidRPr="00D12CFC">
        <w:rPr>
          <w:rFonts w:ascii="Calibri" w:hAnsi="Calibri" w:cs="Arial"/>
          <w:szCs w:val="22"/>
          <w:lang w:val="pl-PL" w:eastAsia="en-US"/>
        </w:rPr>
        <w:t>:</w:t>
      </w:r>
    </w:p>
    <w:p w14:paraId="2CABE185" w14:textId="140998EE" w:rsidR="000E0D06" w:rsidRPr="0058295E" w:rsidRDefault="000E0D06" w:rsidP="0058295E">
      <w:pPr>
        <w:widowControl w:val="0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12CFC">
        <w:rPr>
          <w:rFonts w:cs="Arial"/>
        </w:rPr>
        <w:t xml:space="preserve"> </w:t>
      </w:r>
      <w:r w:rsidRPr="0058295E">
        <w:rPr>
          <w:sz w:val="20"/>
          <w:szCs w:val="20"/>
          <w:lang w:eastAsia="pl-PL"/>
        </w:rPr>
        <w:t>Podręcznik  wnioskodawcy i beneficjenta programów polityki spójności 2014 - 2020  w  zakresie  informacji  i  promocji</w:t>
      </w:r>
      <w:r w:rsidR="00590BD6">
        <w:rPr>
          <w:sz w:val="20"/>
          <w:szCs w:val="20"/>
          <w:lang w:eastAsia="pl-PL"/>
        </w:rPr>
        <w:t xml:space="preserve">, o którym mowa w § 6 ust. 1 pkt </w:t>
      </w:r>
      <w:r w:rsidR="00C10ECF">
        <w:rPr>
          <w:sz w:val="20"/>
          <w:szCs w:val="20"/>
          <w:lang w:eastAsia="pl-PL"/>
        </w:rPr>
        <w:t>4</w:t>
      </w:r>
      <w:r w:rsidR="00590BD6">
        <w:rPr>
          <w:sz w:val="20"/>
          <w:szCs w:val="20"/>
          <w:lang w:eastAsia="pl-PL"/>
        </w:rPr>
        <w:t xml:space="preserve"> lit. </w:t>
      </w:r>
      <w:r w:rsidR="00804D85">
        <w:rPr>
          <w:sz w:val="20"/>
          <w:szCs w:val="20"/>
          <w:lang w:eastAsia="pl-PL"/>
        </w:rPr>
        <w:t>h</w:t>
      </w:r>
      <w:r w:rsidR="00590BD6">
        <w:rPr>
          <w:sz w:val="20"/>
          <w:szCs w:val="20"/>
          <w:lang w:eastAsia="pl-PL"/>
        </w:rPr>
        <w:t>,</w:t>
      </w:r>
      <w:r w:rsidR="00590BD6" w:rsidRPr="0058295E">
        <w:rPr>
          <w:sz w:val="20"/>
          <w:szCs w:val="20"/>
          <w:lang w:eastAsia="pl-PL"/>
        </w:rPr>
        <w:t xml:space="preserve"> </w:t>
      </w:r>
      <w:r w:rsidRPr="0058295E">
        <w:rPr>
          <w:sz w:val="20"/>
          <w:szCs w:val="20"/>
          <w:lang w:eastAsia="pl-PL"/>
        </w:rPr>
        <w:t>oraz jego załącznik</w:t>
      </w:r>
      <w:r w:rsidR="00590BD6">
        <w:rPr>
          <w:sz w:val="20"/>
          <w:szCs w:val="20"/>
          <w:lang w:eastAsia="pl-PL"/>
        </w:rPr>
        <w:t>i;</w:t>
      </w:r>
      <w:r w:rsidRPr="0058295E">
        <w:rPr>
          <w:sz w:val="20"/>
          <w:szCs w:val="20"/>
          <w:lang w:eastAsia="pl-PL"/>
        </w:rPr>
        <w:t xml:space="preserve"> </w:t>
      </w:r>
    </w:p>
    <w:p w14:paraId="58F778F1" w14:textId="77777777" w:rsidR="000E0D06" w:rsidRPr="0058295E" w:rsidRDefault="000E0D06" w:rsidP="0058295E">
      <w:pPr>
        <w:widowControl w:val="0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58295E">
        <w:rPr>
          <w:sz w:val="20"/>
          <w:szCs w:val="20"/>
          <w:lang w:eastAsia="pl-PL"/>
        </w:rPr>
        <w:t>Poradnik dotyczący zasady równości szans kobiet i mężczyzn w funduszach unijnych na lata 2014-2020</w:t>
      </w:r>
      <w:r w:rsidR="00590BD6">
        <w:rPr>
          <w:sz w:val="20"/>
          <w:szCs w:val="20"/>
          <w:lang w:eastAsia="pl-PL"/>
        </w:rPr>
        <w:t>;</w:t>
      </w:r>
    </w:p>
    <w:p w14:paraId="28E79649" w14:textId="77777777" w:rsidR="000E0D06" w:rsidRPr="0058295E" w:rsidRDefault="000E0D06" w:rsidP="0058295E">
      <w:pPr>
        <w:widowControl w:val="0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58295E">
        <w:rPr>
          <w:sz w:val="20"/>
          <w:szCs w:val="20"/>
          <w:lang w:eastAsia="pl-PL"/>
        </w:rPr>
        <w:t>Poradnik dla realizatorów projektów i instytucji systemu wdrażania funduszy europejskich 2014-2020 na temat Realizacji zasady równości szans i niedyskryminacji, w tym dostępności dla osób z niepełnosprawnościami</w:t>
      </w:r>
      <w:r w:rsidR="00E73F3D" w:rsidRPr="0058295E">
        <w:rPr>
          <w:sz w:val="20"/>
          <w:szCs w:val="20"/>
          <w:lang w:eastAsia="pl-PL"/>
        </w:rPr>
        <w:t>.</w:t>
      </w:r>
    </w:p>
    <w:p w14:paraId="577D351A" w14:textId="77777777" w:rsidR="000E0D06" w:rsidRPr="0001405E" w:rsidRDefault="000E0D06" w:rsidP="004F1621">
      <w:pPr>
        <w:widowControl w:val="0"/>
        <w:spacing w:after="0" w:line="240" w:lineRule="auto"/>
        <w:jc w:val="both"/>
        <w:rPr>
          <w:rFonts w:cs="Arial"/>
          <w:sz w:val="20"/>
        </w:rPr>
      </w:pPr>
    </w:p>
    <w:p w14:paraId="796B0454" w14:textId="77777777" w:rsidR="00BD5813" w:rsidRPr="00D12CFC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D12CFC">
        <w:rPr>
          <w:rFonts w:cs="Arial"/>
          <w:sz w:val="20"/>
        </w:rPr>
        <w:t>Wszystkie działania informacyjne i komunikacyjne Beneficjenta zawierają informacje o otrzymaniu wsparcia z funduszy polityki spójności na Projekt, m.in. za pomocą:</w:t>
      </w:r>
    </w:p>
    <w:p w14:paraId="1991FB36" w14:textId="77777777" w:rsidR="00BD5813" w:rsidRPr="0001405E" w:rsidRDefault="00BD5813" w:rsidP="0058295E">
      <w:pPr>
        <w:widowControl w:val="0"/>
        <w:numPr>
          <w:ilvl w:val="0"/>
          <w:numId w:val="8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01405E">
        <w:rPr>
          <w:sz w:val="20"/>
          <w:szCs w:val="20"/>
          <w:lang w:eastAsia="pl-PL"/>
        </w:rPr>
        <w:t xml:space="preserve">symbolu Unii </w:t>
      </w:r>
      <w:r w:rsidR="003A1740" w:rsidRPr="0001405E">
        <w:rPr>
          <w:sz w:val="20"/>
          <w:szCs w:val="20"/>
          <w:lang w:eastAsia="pl-PL"/>
        </w:rPr>
        <w:t xml:space="preserve">Europejskiej </w:t>
      </w:r>
      <w:r w:rsidRPr="0001405E">
        <w:rPr>
          <w:sz w:val="20"/>
          <w:szCs w:val="20"/>
          <w:lang w:eastAsia="pl-PL"/>
        </w:rPr>
        <w:t>zgodnego z warunkami technicznymi ustanowionymi w Rozporządzeniu Wykonawczym Komisji UE nr 821/2014 z dnia 28 lipca 2014 r</w:t>
      </w:r>
      <w:r w:rsidR="003A1740" w:rsidRPr="0001405E">
        <w:rPr>
          <w:sz w:val="20"/>
          <w:szCs w:val="20"/>
          <w:lang w:eastAsia="pl-PL"/>
        </w:rPr>
        <w:t>.</w:t>
      </w:r>
      <w:r w:rsidRPr="0001405E">
        <w:t xml:space="preserve"> </w:t>
      </w:r>
      <w:r w:rsidRPr="0001405E">
        <w:rPr>
          <w:sz w:val="20"/>
          <w:szCs w:val="20"/>
          <w:lang w:eastAsia="pl-PL"/>
        </w:rPr>
        <w:t>ustanawiającym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danych);</w:t>
      </w:r>
    </w:p>
    <w:p w14:paraId="105F014A" w14:textId="77777777" w:rsidR="00BD5813" w:rsidRPr="0001405E" w:rsidRDefault="00BD5813" w:rsidP="0058295E">
      <w:pPr>
        <w:widowControl w:val="0"/>
        <w:numPr>
          <w:ilvl w:val="0"/>
          <w:numId w:val="8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01405E">
        <w:rPr>
          <w:sz w:val="20"/>
          <w:szCs w:val="20"/>
          <w:lang w:eastAsia="pl-PL"/>
        </w:rPr>
        <w:t>odniesienia do funduszu lub funduszy polityki spójności wspierających Projekt.</w:t>
      </w:r>
    </w:p>
    <w:p w14:paraId="27C12FFA" w14:textId="77777777" w:rsidR="000C25EF" w:rsidRPr="0001405E" w:rsidRDefault="000C25EF" w:rsidP="000C25E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Beneficjent jest zobowiązany w szczególności do:</w:t>
      </w:r>
    </w:p>
    <w:p w14:paraId="395A5739" w14:textId="61905286" w:rsidR="000C25EF" w:rsidRPr="0001405E" w:rsidRDefault="000C25EF" w:rsidP="000C25EF">
      <w:pPr>
        <w:widowControl w:val="0"/>
        <w:numPr>
          <w:ilvl w:val="0"/>
          <w:numId w:val="76"/>
        </w:numPr>
        <w:spacing w:after="0" w:line="240" w:lineRule="auto"/>
        <w:ind w:left="1134" w:hanging="425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oznaczania znakiem Unii Europejskiej</w:t>
      </w:r>
      <w:r w:rsidR="007E6970">
        <w:rPr>
          <w:rFonts w:cs="Arial"/>
          <w:sz w:val="20"/>
        </w:rPr>
        <w:t xml:space="preserve"> </w:t>
      </w:r>
      <w:r w:rsidRPr="0001405E">
        <w:rPr>
          <w:rFonts w:cs="Arial"/>
          <w:sz w:val="20"/>
        </w:rPr>
        <w:t>i znakiem Funduszy Europejskich:</w:t>
      </w:r>
    </w:p>
    <w:p w14:paraId="59D0F189" w14:textId="77777777" w:rsidR="000C25EF" w:rsidRPr="0001405E" w:rsidRDefault="000C25EF" w:rsidP="000C25EF">
      <w:pPr>
        <w:widowControl w:val="0"/>
        <w:numPr>
          <w:ilvl w:val="1"/>
          <w:numId w:val="77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wszystkich prowadzonych działań informacyjnych i promocyjnych dotyczących Projektu,</w:t>
      </w:r>
    </w:p>
    <w:p w14:paraId="3FCEE7B7" w14:textId="77777777" w:rsidR="000C25EF" w:rsidRPr="0001405E" w:rsidRDefault="000C25EF" w:rsidP="000C25EF">
      <w:pPr>
        <w:widowControl w:val="0"/>
        <w:numPr>
          <w:ilvl w:val="1"/>
          <w:numId w:val="77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wszystkich dokumentów związanych z realizacją Projektu, podawanych do wiadomości publicznej,</w:t>
      </w:r>
    </w:p>
    <w:p w14:paraId="7F9C343D" w14:textId="77777777" w:rsidR="000C25EF" w:rsidRPr="0001405E" w:rsidRDefault="000C25EF" w:rsidP="000C25EF">
      <w:pPr>
        <w:widowControl w:val="0"/>
        <w:numPr>
          <w:ilvl w:val="1"/>
          <w:numId w:val="77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 xml:space="preserve">wszystkich dokumentów i materiałów dla osób i podmiotów uczestniczących w Projekcie, w tym zaświadczeń o uczestnictwie lub innych certyfikatów, zawierających stwierdzenie, że Projekt jest wspierany przez </w:t>
      </w:r>
      <w:r w:rsidR="00174CB2" w:rsidRPr="0001405E">
        <w:rPr>
          <w:rFonts w:cs="Arial"/>
          <w:sz w:val="20"/>
        </w:rPr>
        <w:t>P</w:t>
      </w:r>
      <w:r w:rsidRPr="0001405E">
        <w:rPr>
          <w:rFonts w:cs="Arial"/>
          <w:sz w:val="20"/>
        </w:rPr>
        <w:t>rogram  i finansowany przez Unię Europejską z </w:t>
      </w:r>
      <w:r w:rsidR="00174CB2" w:rsidRPr="0001405E">
        <w:rPr>
          <w:rFonts w:cs="Arial"/>
          <w:sz w:val="20"/>
        </w:rPr>
        <w:t>Funduszu</w:t>
      </w:r>
      <w:r w:rsidRPr="0001405E">
        <w:rPr>
          <w:rFonts w:cs="Arial"/>
          <w:sz w:val="20"/>
        </w:rPr>
        <w:t>;</w:t>
      </w:r>
    </w:p>
    <w:p w14:paraId="268D036B" w14:textId="77777777" w:rsidR="000C25EF" w:rsidRPr="0001405E" w:rsidRDefault="000C25EF" w:rsidP="000C25EF">
      <w:pPr>
        <w:widowControl w:val="0"/>
        <w:numPr>
          <w:ilvl w:val="0"/>
          <w:numId w:val="76"/>
        </w:numPr>
        <w:spacing w:after="0" w:line="240" w:lineRule="auto"/>
        <w:ind w:left="1134" w:hanging="425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umieszczenia przynajmniej jednego plakatu o minimalnym formacie A3 lub odpowiednio dla projektów infrastrukturalnych tablicy informacyjnej i pamiątkowej;</w:t>
      </w:r>
    </w:p>
    <w:p w14:paraId="0AC8F212" w14:textId="77777777" w:rsidR="000C25EF" w:rsidRPr="0001405E" w:rsidRDefault="000C25EF" w:rsidP="000C25EF">
      <w:pPr>
        <w:widowControl w:val="0"/>
        <w:numPr>
          <w:ilvl w:val="0"/>
          <w:numId w:val="76"/>
        </w:numPr>
        <w:spacing w:after="0" w:line="240" w:lineRule="auto"/>
        <w:ind w:left="1134" w:hanging="425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umieszczania opisu Projektu na swojej stronie internetowej;</w:t>
      </w:r>
    </w:p>
    <w:p w14:paraId="59FB59FB" w14:textId="77777777" w:rsidR="000C25EF" w:rsidRPr="0001405E" w:rsidRDefault="000C25EF" w:rsidP="000C25EF">
      <w:pPr>
        <w:widowControl w:val="0"/>
        <w:numPr>
          <w:ilvl w:val="0"/>
          <w:numId w:val="76"/>
        </w:numPr>
        <w:spacing w:after="0" w:line="240" w:lineRule="auto"/>
        <w:ind w:left="1134" w:hanging="425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przekazywania opinii publicznej i podmiotom uczestniczącym w Projekcie informacji , że Projekt uzyskał unijne dofinansowanie przynajmniej w formie odpowiedniego oznakowania;</w:t>
      </w:r>
    </w:p>
    <w:p w14:paraId="1AB7C9ED" w14:textId="77777777" w:rsidR="000C25EF" w:rsidRPr="0001405E" w:rsidRDefault="000C25EF" w:rsidP="000C25EF">
      <w:pPr>
        <w:widowControl w:val="0"/>
        <w:numPr>
          <w:ilvl w:val="0"/>
          <w:numId w:val="76"/>
        </w:numPr>
        <w:spacing w:after="0" w:line="240" w:lineRule="auto"/>
        <w:ind w:left="1134" w:hanging="425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dokumentowania działań informacyjnych i promocyjnych prowadzonych w ramach Projektu.</w:t>
      </w:r>
    </w:p>
    <w:p w14:paraId="17CA577A" w14:textId="77777777" w:rsidR="00BD5813" w:rsidRPr="0001405E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 xml:space="preserve">W okresie realizacji Projektu Beneficjent umieszcza, w miejscu łatwo widocznym dla ogółu społeczeństwa, tablicę informacyjną dużego formatu dla </w:t>
      </w:r>
      <w:r w:rsidR="00112EBD" w:rsidRPr="0001405E">
        <w:rPr>
          <w:rFonts w:cs="Arial"/>
          <w:sz w:val="20"/>
        </w:rPr>
        <w:t>P</w:t>
      </w:r>
      <w:r w:rsidRPr="0001405E">
        <w:rPr>
          <w:rFonts w:cs="Arial"/>
          <w:sz w:val="20"/>
        </w:rPr>
        <w:t>rojektu zakładającego finansowanie działań w zakresie infrastruktury lub prac budowlanych, w przypadku której całkowite wsparcie publiczne przekracza 500 000</w:t>
      </w:r>
      <w:r w:rsidR="003A1740" w:rsidRPr="0001405E">
        <w:rPr>
          <w:rFonts w:cs="Arial"/>
          <w:sz w:val="20"/>
        </w:rPr>
        <w:t xml:space="preserve"> euro</w:t>
      </w:r>
      <w:r w:rsidRPr="0001405E">
        <w:rPr>
          <w:rFonts w:cs="Arial"/>
          <w:sz w:val="20"/>
        </w:rPr>
        <w:t>.</w:t>
      </w:r>
      <w:r w:rsidRPr="0001405E">
        <w:rPr>
          <w:rStyle w:val="Odwoanieprzypisudolnego"/>
          <w:rFonts w:cs="Arial"/>
          <w:sz w:val="20"/>
        </w:rPr>
        <w:footnoteReference w:id="27"/>
      </w:r>
      <w:r w:rsidRPr="0001405E">
        <w:rPr>
          <w:rFonts w:cs="Arial"/>
          <w:sz w:val="20"/>
        </w:rPr>
        <w:t xml:space="preserve"> </w:t>
      </w:r>
    </w:p>
    <w:p w14:paraId="488A96A5" w14:textId="77777777" w:rsidR="00BD5813" w:rsidRPr="0001405E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 xml:space="preserve">Nie później niż trzy miesiące po zakończeniu rzeczowej realizacji Projektu Beneficjent umieszcza na stałe tablicę pamiątkową w miejscu łatwo widocznym dla ogółu społeczeństwa, dla </w:t>
      </w:r>
      <w:r w:rsidR="004B114D" w:rsidRPr="0001405E">
        <w:rPr>
          <w:rFonts w:cs="Arial"/>
          <w:sz w:val="20"/>
        </w:rPr>
        <w:t>Projektu</w:t>
      </w:r>
      <w:r w:rsidRPr="0001405E">
        <w:rPr>
          <w:rFonts w:cs="Arial"/>
          <w:sz w:val="20"/>
        </w:rPr>
        <w:t>, który spełnia łącznie następujące kryteria:</w:t>
      </w:r>
    </w:p>
    <w:p w14:paraId="07C2220B" w14:textId="77777777" w:rsidR="00BD5813" w:rsidRPr="0001405E" w:rsidRDefault="00BD5813" w:rsidP="008427F6">
      <w:pPr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całkowite wsparcie publiczne na Projekt przekracza 500 000</w:t>
      </w:r>
      <w:r w:rsidR="003A1740" w:rsidRPr="0001405E">
        <w:rPr>
          <w:sz w:val="20"/>
          <w:szCs w:val="20"/>
        </w:rPr>
        <w:t xml:space="preserve"> euro</w:t>
      </w:r>
      <w:r w:rsidRPr="0001405E">
        <w:rPr>
          <w:sz w:val="20"/>
          <w:szCs w:val="20"/>
        </w:rPr>
        <w:t>;</w:t>
      </w:r>
    </w:p>
    <w:p w14:paraId="3DA0BB44" w14:textId="77777777" w:rsidR="00BD5813" w:rsidRPr="0001405E" w:rsidRDefault="000C25EF" w:rsidP="008427F6">
      <w:pPr>
        <w:widowControl w:val="0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P</w:t>
      </w:r>
      <w:r w:rsidR="00BD5813" w:rsidRPr="0001405E">
        <w:rPr>
          <w:sz w:val="20"/>
          <w:szCs w:val="20"/>
        </w:rPr>
        <w:t>rojekt dotyczy zakupu środków trwałych lub finansowania działań w zakresie infrastruktury lub prac budowlanych.</w:t>
      </w:r>
    </w:p>
    <w:p w14:paraId="5A3CED2D" w14:textId="77777777" w:rsidR="00BD5813" w:rsidRPr="0001405E" w:rsidRDefault="00BD5813" w:rsidP="008427F6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</w:rPr>
      </w:pPr>
      <w:r w:rsidRPr="0001405E">
        <w:rPr>
          <w:rFonts w:cs="Arial"/>
          <w:sz w:val="20"/>
        </w:rPr>
        <w:t>Na tablicy podaje się nazwę i główny cel Projektu. Tablicę przygotowuje się zgodnie z warunkami technicznymi</w:t>
      </w:r>
      <w:r w:rsidR="003A1740" w:rsidRPr="0001405E">
        <w:rPr>
          <w:rFonts w:cs="Arial"/>
          <w:sz w:val="20"/>
        </w:rPr>
        <w:t xml:space="preserve">, określonymi w rozporządzeniu wskazanym w ust. </w:t>
      </w:r>
      <w:r w:rsidR="00922948">
        <w:rPr>
          <w:rFonts w:cs="Arial"/>
          <w:sz w:val="20"/>
        </w:rPr>
        <w:t>4</w:t>
      </w:r>
      <w:r w:rsidR="004F1621">
        <w:rPr>
          <w:rFonts w:cs="Arial"/>
          <w:sz w:val="20"/>
        </w:rPr>
        <w:t>.</w:t>
      </w:r>
      <w:r w:rsidR="003A1740" w:rsidRPr="0001405E">
        <w:rPr>
          <w:rFonts w:cs="Arial"/>
          <w:sz w:val="20"/>
        </w:rPr>
        <w:t xml:space="preserve"> </w:t>
      </w:r>
    </w:p>
    <w:p w14:paraId="6E63D081" w14:textId="1CEE6155" w:rsidR="00BD5813" w:rsidRPr="0001405E" w:rsidRDefault="00BD5813" w:rsidP="00667BF6">
      <w:pPr>
        <w:pStyle w:val="Tekstkomentarza"/>
        <w:widowControl w:val="0"/>
        <w:numPr>
          <w:ilvl w:val="0"/>
          <w:numId w:val="12"/>
        </w:numPr>
        <w:jc w:val="both"/>
        <w:rPr>
          <w:rFonts w:ascii="Calibri" w:hAnsi="Calibri"/>
        </w:rPr>
      </w:pPr>
      <w:r w:rsidRPr="0001405E">
        <w:rPr>
          <w:rFonts w:ascii="Calibri" w:hAnsi="Calibri"/>
        </w:rPr>
        <w:t xml:space="preserve">Beneficjent jest zobowiązany do </w:t>
      </w:r>
      <w:r w:rsidR="000C25EF" w:rsidRPr="0001405E">
        <w:rPr>
          <w:rFonts w:ascii="Calibri" w:hAnsi="Calibri"/>
        </w:rPr>
        <w:t xml:space="preserve">wypełniania obowiązków informacyjnych i promocyjnych zgodnie z  rozporządzeniem </w:t>
      </w:r>
      <w:r w:rsidR="000C25EF" w:rsidRPr="0001405E">
        <w:rPr>
          <w:rFonts w:ascii="Calibri" w:hAnsi="Calibri" w:cs="Arial"/>
          <w:szCs w:val="22"/>
          <w:lang w:eastAsia="en-US"/>
        </w:rPr>
        <w:lastRenderedPageBreak/>
        <w:t xml:space="preserve">wskazanym w ust. </w:t>
      </w:r>
      <w:r w:rsidR="00922948">
        <w:rPr>
          <w:rFonts w:ascii="Calibri" w:hAnsi="Calibri" w:cs="Arial"/>
          <w:szCs w:val="22"/>
          <w:lang w:val="pl-PL" w:eastAsia="en-US"/>
        </w:rPr>
        <w:t>4</w:t>
      </w:r>
      <w:r w:rsidR="000C25EF" w:rsidRPr="0001405E">
        <w:rPr>
          <w:rFonts w:ascii="Calibri" w:hAnsi="Calibri"/>
        </w:rPr>
        <w:t xml:space="preserve">, </w:t>
      </w:r>
      <w:r w:rsidRPr="0001405E">
        <w:rPr>
          <w:rFonts w:ascii="Calibri" w:hAnsi="Calibri"/>
        </w:rPr>
        <w:t xml:space="preserve">zasadami promocji Programu, </w:t>
      </w:r>
      <w:r w:rsidR="00667BF6" w:rsidRPr="0001405E">
        <w:rPr>
          <w:rFonts w:ascii="Calibri" w:hAnsi="Calibri"/>
        </w:rPr>
        <w:t xml:space="preserve">o których mowa w dokumencie wymienionym w § 6 ust. 1 pkt </w:t>
      </w:r>
      <w:r w:rsidR="00C10ECF">
        <w:rPr>
          <w:rFonts w:ascii="Calibri" w:hAnsi="Calibri"/>
          <w:lang w:val="pl-PL"/>
        </w:rPr>
        <w:t>4</w:t>
      </w:r>
      <w:r w:rsidR="00667BF6" w:rsidRPr="0001405E">
        <w:rPr>
          <w:rFonts w:ascii="Calibri" w:hAnsi="Calibri"/>
        </w:rPr>
        <w:t xml:space="preserve"> lit. </w:t>
      </w:r>
      <w:r w:rsidR="00080CB6">
        <w:rPr>
          <w:rFonts w:ascii="Calibri" w:hAnsi="Calibri"/>
          <w:lang w:val="pl-PL"/>
        </w:rPr>
        <w:t>g</w:t>
      </w:r>
      <w:r w:rsidR="00590BD6" w:rsidRPr="0001405E">
        <w:rPr>
          <w:rFonts w:ascii="Calibri" w:hAnsi="Calibri"/>
        </w:rPr>
        <w:t xml:space="preserve"> </w:t>
      </w:r>
      <w:r w:rsidR="00864CC0" w:rsidRPr="0001405E">
        <w:rPr>
          <w:rFonts w:ascii="Calibri" w:hAnsi="Calibri"/>
        </w:rPr>
        <w:t xml:space="preserve">oraz instrukcjami i wskazówkami zawartymi w załączniku nr </w:t>
      </w:r>
      <w:r w:rsidR="003E615C">
        <w:rPr>
          <w:rFonts w:ascii="Calibri" w:hAnsi="Calibri"/>
          <w:lang w:val="pl-PL"/>
        </w:rPr>
        <w:t>1</w:t>
      </w:r>
      <w:r w:rsidR="00945A3D">
        <w:rPr>
          <w:rFonts w:ascii="Calibri" w:hAnsi="Calibri"/>
          <w:lang w:val="pl-PL"/>
        </w:rPr>
        <w:t>7</w:t>
      </w:r>
      <w:r w:rsidR="00864CC0" w:rsidRPr="0001405E">
        <w:rPr>
          <w:rFonts w:ascii="Calibri" w:hAnsi="Calibri"/>
        </w:rPr>
        <w:t xml:space="preserve"> do Umowy</w:t>
      </w:r>
      <w:r w:rsidRPr="0001405E">
        <w:rPr>
          <w:rFonts w:ascii="Calibri" w:hAnsi="Calibri"/>
        </w:rPr>
        <w:t>.</w:t>
      </w:r>
    </w:p>
    <w:p w14:paraId="0642DA0E" w14:textId="77777777" w:rsidR="00BD5813" w:rsidRPr="0001405E" w:rsidRDefault="00BD5813" w:rsidP="008427F6">
      <w:pPr>
        <w:pStyle w:val="Tekstkomentarza"/>
        <w:widowControl w:val="0"/>
        <w:numPr>
          <w:ilvl w:val="0"/>
          <w:numId w:val="12"/>
        </w:numPr>
        <w:jc w:val="both"/>
        <w:rPr>
          <w:rFonts w:ascii="Calibri" w:hAnsi="Calibri"/>
        </w:rPr>
      </w:pPr>
      <w:r w:rsidRPr="0001405E">
        <w:rPr>
          <w:rFonts w:ascii="Calibri" w:hAnsi="Calibri"/>
        </w:rPr>
        <w:t>Warunkiem uznania za kwalifikowalne wydatków związanych z realizacją działań promocyjnych Projektu, jest ich oznakowanie i przeprowadzenie zgodnie z zasadami promocji Programu.</w:t>
      </w:r>
    </w:p>
    <w:p w14:paraId="4DB401DC" w14:textId="77777777" w:rsidR="00BD5813" w:rsidRPr="0001405E" w:rsidRDefault="00BD5813" w:rsidP="0063699A">
      <w:pPr>
        <w:pStyle w:val="Tekstpodstawowy2"/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DB8264C" w14:textId="77777777" w:rsidR="00BD5813" w:rsidRPr="0001405E" w:rsidRDefault="00BD5813" w:rsidP="00031429">
      <w:pPr>
        <w:pStyle w:val="Tekstpodstawowy2"/>
        <w:widowControl w:val="0"/>
        <w:spacing w:after="0" w:line="240" w:lineRule="auto"/>
        <w:ind w:left="360"/>
        <w:rPr>
          <w:rFonts w:ascii="Calibri" w:hAnsi="Calibri" w:cs="Arial"/>
          <w:sz w:val="20"/>
        </w:rPr>
      </w:pPr>
    </w:p>
    <w:p w14:paraId="6CA1EF20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bCs/>
          <w:color w:val="auto"/>
          <w:sz w:val="20"/>
        </w:rPr>
      </w:pPr>
      <w:r w:rsidRPr="0001405E">
        <w:rPr>
          <w:rFonts w:ascii="Calibri" w:hAnsi="Calibri"/>
          <w:b/>
          <w:bCs/>
          <w:color w:val="auto"/>
          <w:sz w:val="20"/>
        </w:rPr>
        <w:t xml:space="preserve">§ </w:t>
      </w:r>
      <w:r w:rsidR="00667BF6" w:rsidRPr="0001405E">
        <w:rPr>
          <w:rFonts w:ascii="Calibri" w:hAnsi="Calibri"/>
          <w:b/>
          <w:bCs/>
          <w:color w:val="auto"/>
          <w:sz w:val="20"/>
        </w:rPr>
        <w:t>14</w:t>
      </w:r>
      <w:r w:rsidR="003A1740" w:rsidRPr="0001405E">
        <w:rPr>
          <w:rFonts w:ascii="Calibri" w:hAnsi="Calibri"/>
          <w:b/>
          <w:bCs/>
          <w:color w:val="auto"/>
          <w:sz w:val="20"/>
        </w:rPr>
        <w:t>.</w:t>
      </w:r>
      <w:r w:rsidR="00667BF6" w:rsidRPr="0001405E">
        <w:rPr>
          <w:rFonts w:ascii="Calibri" w:hAnsi="Calibri"/>
          <w:b/>
          <w:bCs/>
          <w:color w:val="auto"/>
          <w:sz w:val="20"/>
        </w:rPr>
        <w:t xml:space="preserve"> </w:t>
      </w:r>
    </w:p>
    <w:p w14:paraId="1B5F7D56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  <w:r w:rsidRPr="0001405E">
        <w:rPr>
          <w:rFonts w:ascii="Calibri" w:hAnsi="Calibri"/>
          <w:b/>
          <w:color w:val="auto"/>
          <w:sz w:val="20"/>
        </w:rPr>
        <w:t xml:space="preserve">Obowiązki w zakresie przechowywania </w:t>
      </w:r>
      <w:r w:rsidR="00EF71D1" w:rsidRPr="0001405E">
        <w:rPr>
          <w:rFonts w:ascii="Calibri" w:hAnsi="Calibri"/>
          <w:b/>
          <w:color w:val="auto"/>
          <w:sz w:val="20"/>
        </w:rPr>
        <w:t xml:space="preserve">i udostępniania </w:t>
      </w:r>
      <w:r w:rsidRPr="0001405E">
        <w:rPr>
          <w:rFonts w:ascii="Calibri" w:hAnsi="Calibri"/>
          <w:b/>
          <w:color w:val="auto"/>
          <w:sz w:val="20"/>
        </w:rPr>
        <w:t xml:space="preserve">dokumentów </w:t>
      </w:r>
    </w:p>
    <w:p w14:paraId="3958167F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</w:p>
    <w:p w14:paraId="0363E034" w14:textId="77777777" w:rsidR="00BD5813" w:rsidRPr="0001405E" w:rsidRDefault="00BD5813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1405E">
        <w:rPr>
          <w:rFonts w:cs="Arial"/>
          <w:sz w:val="20"/>
          <w:szCs w:val="20"/>
          <w:lang w:eastAsia="pl-PL"/>
        </w:rPr>
        <w:t>Beneficjent zobowiązuje się do</w:t>
      </w:r>
      <w:r w:rsidR="000502BC">
        <w:rPr>
          <w:rFonts w:cs="Arial"/>
          <w:sz w:val="20"/>
          <w:szCs w:val="20"/>
          <w:lang w:eastAsia="pl-PL"/>
        </w:rPr>
        <w:t xml:space="preserve"> </w:t>
      </w:r>
      <w:r w:rsidR="00EF71D1" w:rsidRPr="0001405E">
        <w:rPr>
          <w:rFonts w:cs="Arial"/>
          <w:sz w:val="20"/>
          <w:szCs w:val="20"/>
          <w:lang w:eastAsia="pl-PL"/>
        </w:rPr>
        <w:t>udostępniania</w:t>
      </w:r>
      <w:r w:rsidR="004802AB" w:rsidRPr="0001405E">
        <w:rPr>
          <w:rFonts w:eastAsia="Times New Roman" w:cs="Arial"/>
          <w:sz w:val="20"/>
          <w:szCs w:val="20"/>
          <w:lang w:eastAsia="pl-PL"/>
        </w:rPr>
        <w:t>, na żądanie służb Komisji Europejskiej, Europejskiego Trybunału Obrachunkowego, Instytucji Audytowej, Instytucji Zarządzającej POPC, Instytucji Pośredniczącej POPC oraz innych podmiotów uprawnionych,</w:t>
      </w:r>
      <w:r w:rsidR="004802AB" w:rsidRPr="0001405E">
        <w:rPr>
          <w:rFonts w:cs="Arial"/>
          <w:sz w:val="20"/>
          <w:szCs w:val="20"/>
          <w:lang w:eastAsia="pl-PL"/>
        </w:rPr>
        <w:t xml:space="preserve"> </w:t>
      </w:r>
      <w:r w:rsidR="00590BD6">
        <w:rPr>
          <w:rFonts w:cs="Arial"/>
          <w:sz w:val="20"/>
          <w:szCs w:val="20"/>
          <w:lang w:eastAsia="pl-PL"/>
        </w:rPr>
        <w:t xml:space="preserve">i do przechowywania </w:t>
      </w:r>
      <w:r w:rsidRPr="0001405E">
        <w:rPr>
          <w:rFonts w:cs="Arial"/>
          <w:sz w:val="20"/>
          <w:szCs w:val="20"/>
          <w:lang w:eastAsia="pl-PL"/>
        </w:rPr>
        <w:t xml:space="preserve">dokumentacji związanej z realizacją Projektu, dotyczącej wydatków wspieranych w ramach Programu, zgodnie z </w:t>
      </w:r>
      <w:r w:rsidR="00BB0C78" w:rsidRPr="0001405E">
        <w:rPr>
          <w:rFonts w:cs="Arial"/>
          <w:sz w:val="20"/>
          <w:szCs w:val="20"/>
          <w:lang w:eastAsia="pl-PL"/>
        </w:rPr>
        <w:t xml:space="preserve">przepisami </w:t>
      </w:r>
      <w:r w:rsidRPr="0001405E">
        <w:rPr>
          <w:rFonts w:cs="Arial"/>
          <w:sz w:val="20"/>
          <w:szCs w:val="20"/>
          <w:lang w:eastAsia="pl-PL"/>
        </w:rPr>
        <w:t xml:space="preserve">Rozporządzenia </w:t>
      </w:r>
      <w:r w:rsidRPr="0001405E">
        <w:rPr>
          <w:rFonts w:cs="Arial"/>
          <w:sz w:val="20"/>
          <w:szCs w:val="20"/>
        </w:rPr>
        <w:t xml:space="preserve">Rady nr 1303/2013 </w:t>
      </w:r>
      <w:r w:rsidRPr="0001405E">
        <w:rPr>
          <w:rFonts w:cs="Arial"/>
          <w:sz w:val="20"/>
          <w:szCs w:val="20"/>
          <w:lang w:eastAsia="pl-PL"/>
        </w:rPr>
        <w:t xml:space="preserve">przez okres dwóch lat od dnia 31 grudnia następującego po złożeniu </w:t>
      </w:r>
      <w:r w:rsidR="00BB0C78" w:rsidRPr="0001405E">
        <w:rPr>
          <w:rFonts w:cs="Arial"/>
          <w:sz w:val="20"/>
          <w:szCs w:val="20"/>
          <w:lang w:eastAsia="pl-PL"/>
        </w:rPr>
        <w:t xml:space="preserve">do Komisji Europejskiej </w:t>
      </w:r>
      <w:r w:rsidRPr="0001405E">
        <w:rPr>
          <w:rFonts w:cs="Arial"/>
          <w:sz w:val="20"/>
          <w:szCs w:val="20"/>
          <w:lang w:eastAsia="pl-PL"/>
        </w:rPr>
        <w:t xml:space="preserve">zestawienia wydatków, o którym mowa w art. 137 Rozporządzenia </w:t>
      </w:r>
      <w:r w:rsidRPr="0001405E">
        <w:rPr>
          <w:rFonts w:cs="Arial"/>
          <w:sz w:val="20"/>
          <w:szCs w:val="20"/>
        </w:rPr>
        <w:t xml:space="preserve">Rady nr 1303/2013 </w:t>
      </w:r>
      <w:r w:rsidRPr="0001405E">
        <w:rPr>
          <w:rFonts w:cs="Arial"/>
          <w:sz w:val="20"/>
          <w:szCs w:val="20"/>
          <w:lang w:eastAsia="pl-PL"/>
        </w:rPr>
        <w:t xml:space="preserve">obejmującego wydatki wykazane we wniosku o płatność, o którym mowa w </w:t>
      </w:r>
      <w:r w:rsidRPr="0001405E">
        <w:rPr>
          <w:sz w:val="20"/>
          <w:szCs w:val="20"/>
        </w:rPr>
        <w:t xml:space="preserve">§ 5 ust. </w:t>
      </w:r>
      <w:r w:rsidR="00804D85" w:rsidRPr="0001405E">
        <w:rPr>
          <w:sz w:val="20"/>
          <w:szCs w:val="20"/>
        </w:rPr>
        <w:t>2</w:t>
      </w:r>
      <w:r w:rsidR="00804D85">
        <w:rPr>
          <w:sz w:val="20"/>
          <w:szCs w:val="20"/>
        </w:rPr>
        <w:t>6</w:t>
      </w:r>
      <w:r w:rsidRPr="0001405E">
        <w:rPr>
          <w:sz w:val="20"/>
          <w:szCs w:val="20"/>
        </w:rPr>
        <w:t>.</w:t>
      </w:r>
    </w:p>
    <w:p w14:paraId="299CEB1B" w14:textId="77777777" w:rsidR="00BD5813" w:rsidRPr="0001405E" w:rsidRDefault="00BD5813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Instytucja Pośrednicząca </w:t>
      </w:r>
      <w:r w:rsidR="00BB0C78" w:rsidRPr="0001405E">
        <w:rPr>
          <w:rFonts w:cs="Arial"/>
          <w:sz w:val="20"/>
          <w:szCs w:val="20"/>
          <w:lang w:eastAsia="pl-PL"/>
        </w:rPr>
        <w:t>po</w:t>
      </w:r>
      <w:r w:rsidRPr="0001405E">
        <w:rPr>
          <w:rFonts w:cs="Arial"/>
          <w:sz w:val="20"/>
          <w:szCs w:val="20"/>
          <w:lang w:eastAsia="pl-PL"/>
        </w:rPr>
        <w:t>informuje Beneficjenta o dacie rozpoczęcia okresu, o którym mowa w ust. 1.</w:t>
      </w:r>
    </w:p>
    <w:p w14:paraId="03F437D7" w14:textId="77777777" w:rsidR="00BD5813" w:rsidRPr="0001405E" w:rsidRDefault="00864CC0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>Bieg terminu</w:t>
      </w:r>
      <w:r w:rsidR="00BD5813" w:rsidRPr="0001405E">
        <w:rPr>
          <w:rFonts w:cs="Arial"/>
          <w:sz w:val="20"/>
          <w:szCs w:val="20"/>
          <w:lang w:eastAsia="pl-PL"/>
        </w:rPr>
        <w:t xml:space="preserve">, o którym mowa w ust 1, może zostać </w:t>
      </w:r>
      <w:r w:rsidR="00C73D01" w:rsidRPr="0001405E">
        <w:rPr>
          <w:rFonts w:cs="Arial"/>
          <w:sz w:val="20"/>
          <w:szCs w:val="20"/>
          <w:lang w:eastAsia="pl-PL"/>
        </w:rPr>
        <w:t xml:space="preserve">przerwany </w:t>
      </w:r>
      <w:r w:rsidR="00BD5813" w:rsidRPr="0001405E">
        <w:rPr>
          <w:rFonts w:cs="Arial"/>
          <w:sz w:val="20"/>
          <w:szCs w:val="20"/>
          <w:lang w:eastAsia="pl-PL"/>
        </w:rPr>
        <w:t xml:space="preserve">przez Instytucję Pośredniczącą, która informuje o tym Beneficjenta na piśmie przed upływem tego terminu. </w:t>
      </w:r>
    </w:p>
    <w:p w14:paraId="4B0EDC17" w14:textId="77777777" w:rsidR="00BD5813" w:rsidRPr="0001405E" w:rsidRDefault="00BD5813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bCs/>
          <w:sz w:val="20"/>
          <w:szCs w:val="20"/>
          <w:lang w:eastAsia="pl-PL"/>
        </w:rPr>
        <w:t xml:space="preserve">Ust. 1 pozostaje bez uszczerbku dla zasad dotyczących trwałości </w:t>
      </w:r>
      <w:r w:rsidR="00BB0C78" w:rsidRPr="0001405E">
        <w:rPr>
          <w:rFonts w:cs="Arial"/>
          <w:bCs/>
          <w:sz w:val="20"/>
          <w:szCs w:val="20"/>
          <w:lang w:eastAsia="pl-PL"/>
        </w:rPr>
        <w:t>P</w:t>
      </w:r>
      <w:r w:rsidRPr="0001405E">
        <w:rPr>
          <w:rFonts w:cs="Arial"/>
          <w:bCs/>
          <w:sz w:val="20"/>
          <w:szCs w:val="20"/>
          <w:lang w:eastAsia="pl-PL"/>
        </w:rPr>
        <w:t>rojektu oraz pomocy publicznej, o której mowa w art. 107 ust. 1 Traktatu o funkcjonowaniu Unii Europejskiej, lub pomocy de minimis, o której mowa w rozporządzeniu Komisji nr 1407/2013 i w 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26.04.2012, str. 8), oraz podatku od towarów i usług, o którym mowa w ustawie z dnia 11 marca 2004 r. o podatku od towarów i usług (Dz. U. z 2011 r. Nr 177, poz. 1054, z późn. zm.).</w:t>
      </w:r>
    </w:p>
    <w:p w14:paraId="141E45E9" w14:textId="77777777" w:rsidR="00BD5813" w:rsidRPr="0001405E" w:rsidRDefault="00BD5813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Beneficjent przechowuje </w:t>
      </w:r>
      <w:r w:rsidR="00EF71D1" w:rsidRPr="0001405E">
        <w:rPr>
          <w:rFonts w:cs="Arial"/>
          <w:sz w:val="20"/>
          <w:szCs w:val="20"/>
          <w:lang w:eastAsia="pl-PL"/>
        </w:rPr>
        <w:t xml:space="preserve">i udostępnia </w:t>
      </w:r>
      <w:r w:rsidRPr="0001405E">
        <w:rPr>
          <w:rFonts w:cs="Arial"/>
          <w:sz w:val="20"/>
          <w:szCs w:val="20"/>
          <w:lang w:eastAsia="pl-PL"/>
        </w:rPr>
        <w:t>dokumenty dotyczące udzielonej pomocy publicznej lub pomocy de minimis przez okres 10 lat od dnia otrzymania pomocy</w:t>
      </w:r>
      <w:r w:rsidRPr="0001405E">
        <w:rPr>
          <w:rStyle w:val="Odwoanieprzypisudolnego"/>
        </w:rPr>
        <w:footnoteReference w:id="28"/>
      </w:r>
      <w:r w:rsidRPr="0001405E">
        <w:t>.</w:t>
      </w:r>
    </w:p>
    <w:p w14:paraId="686CB02B" w14:textId="77777777" w:rsidR="00BD5813" w:rsidRPr="0001405E" w:rsidRDefault="00BD5813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>Dokumenty przechowuje się albo w oryginał</w:t>
      </w:r>
      <w:r w:rsidR="00BB0C78" w:rsidRPr="0001405E">
        <w:rPr>
          <w:rFonts w:cs="Arial"/>
          <w:sz w:val="20"/>
          <w:szCs w:val="20"/>
          <w:lang w:eastAsia="pl-PL"/>
        </w:rPr>
        <w:t>ach</w:t>
      </w:r>
      <w:r w:rsidRPr="0001405E">
        <w:rPr>
          <w:rFonts w:cs="Arial"/>
          <w:sz w:val="20"/>
          <w:szCs w:val="20"/>
          <w:lang w:eastAsia="pl-PL"/>
        </w:rPr>
        <w:t xml:space="preserve"> albo </w:t>
      </w:r>
      <w:r w:rsidR="00BB0C78" w:rsidRPr="0001405E">
        <w:rPr>
          <w:rFonts w:cs="Arial"/>
          <w:sz w:val="20"/>
          <w:szCs w:val="20"/>
          <w:lang w:eastAsia="pl-PL"/>
        </w:rPr>
        <w:t xml:space="preserve">w </w:t>
      </w:r>
      <w:r w:rsidRPr="0001405E">
        <w:rPr>
          <w:rFonts w:cs="Arial"/>
          <w:sz w:val="20"/>
          <w:szCs w:val="20"/>
          <w:lang w:eastAsia="pl-PL"/>
        </w:rPr>
        <w:t>ich uwierzytelnionych odpis</w:t>
      </w:r>
      <w:r w:rsidR="00BB0C78" w:rsidRPr="0001405E">
        <w:rPr>
          <w:rFonts w:cs="Arial"/>
          <w:sz w:val="20"/>
          <w:szCs w:val="20"/>
          <w:lang w:eastAsia="pl-PL"/>
        </w:rPr>
        <w:t>ach</w:t>
      </w:r>
      <w:r w:rsidRPr="0001405E">
        <w:rPr>
          <w:rFonts w:cs="Arial"/>
          <w:sz w:val="20"/>
          <w:szCs w:val="20"/>
          <w:lang w:eastAsia="pl-PL"/>
        </w:rPr>
        <w:t xml:space="preserve"> lub na powszechnie uznanych nośnikach danych, w tym jako elektroniczne wersje dokumentów oryginalnych lub dokumenty istniejące wyłącznie w wersji elektronicznej.</w:t>
      </w:r>
    </w:p>
    <w:p w14:paraId="2CAF4820" w14:textId="77777777" w:rsidR="00BD5813" w:rsidRPr="0001405E" w:rsidRDefault="00F35E79" w:rsidP="008427F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Beneficjent zobowiązuje się niezwłocznie po zawarciu Umowy poinformować Instytucję Pośredniczącą o </w:t>
      </w:r>
      <w:r w:rsidR="00BD5813" w:rsidRPr="0001405E">
        <w:rPr>
          <w:rFonts w:cs="Arial"/>
          <w:sz w:val="20"/>
          <w:szCs w:val="20"/>
          <w:lang w:eastAsia="pl-PL"/>
        </w:rPr>
        <w:t>miejsc</w:t>
      </w:r>
      <w:r w:rsidRPr="0001405E">
        <w:rPr>
          <w:rFonts w:cs="Arial"/>
          <w:sz w:val="20"/>
          <w:szCs w:val="20"/>
          <w:lang w:eastAsia="pl-PL"/>
        </w:rPr>
        <w:t>u</w:t>
      </w:r>
      <w:r w:rsidR="00BD5813" w:rsidRPr="0001405E">
        <w:rPr>
          <w:rFonts w:cs="Arial"/>
          <w:sz w:val="20"/>
          <w:szCs w:val="20"/>
          <w:lang w:eastAsia="pl-PL"/>
        </w:rPr>
        <w:t xml:space="preserve"> przechowywania dokumentów związanych z realizacją Projektu,</w:t>
      </w:r>
      <w:r w:rsidRPr="0001405E">
        <w:rPr>
          <w:rFonts w:cs="Arial"/>
          <w:sz w:val="20"/>
          <w:szCs w:val="20"/>
          <w:lang w:eastAsia="pl-PL"/>
        </w:rPr>
        <w:t xml:space="preserve"> a w przypadku jego zmiany </w:t>
      </w:r>
      <w:r w:rsidR="00BD5813" w:rsidRPr="0001405E">
        <w:rPr>
          <w:rFonts w:cs="Arial"/>
          <w:sz w:val="20"/>
          <w:szCs w:val="20"/>
          <w:lang w:eastAsia="pl-PL"/>
        </w:rPr>
        <w:t xml:space="preserve">przed upływem terminu, o którym mowa w ust. 1, </w:t>
      </w:r>
      <w:r w:rsidR="001769CE" w:rsidRPr="0001405E">
        <w:rPr>
          <w:rFonts w:cs="Arial"/>
          <w:sz w:val="20"/>
          <w:szCs w:val="20"/>
          <w:lang w:eastAsia="pl-PL"/>
        </w:rPr>
        <w:t xml:space="preserve">wskazać, </w:t>
      </w:r>
      <w:r w:rsidR="00BD5813" w:rsidRPr="0001405E">
        <w:rPr>
          <w:rFonts w:cs="Arial"/>
          <w:sz w:val="20"/>
          <w:szCs w:val="20"/>
          <w:lang w:eastAsia="pl-PL"/>
        </w:rPr>
        <w:t>z zachowaniem formy pisemnej, nowe miejsc</w:t>
      </w:r>
      <w:r w:rsidR="001769CE" w:rsidRPr="0001405E">
        <w:rPr>
          <w:rFonts w:cs="Arial"/>
          <w:sz w:val="20"/>
          <w:szCs w:val="20"/>
          <w:lang w:eastAsia="pl-PL"/>
        </w:rPr>
        <w:t>e</w:t>
      </w:r>
      <w:r w:rsidR="00BD5813" w:rsidRPr="0001405E">
        <w:rPr>
          <w:rFonts w:cs="Arial"/>
          <w:sz w:val="20"/>
          <w:szCs w:val="20"/>
          <w:lang w:eastAsia="pl-PL"/>
        </w:rPr>
        <w:t xml:space="preserve"> przechowywania, w terminie 14 dni od dnia zaistnienia ww. zdarzenia. </w:t>
      </w:r>
    </w:p>
    <w:p w14:paraId="5B6EB9AE" w14:textId="77777777" w:rsidR="00BD5813" w:rsidRPr="0001405E" w:rsidRDefault="00BD5813" w:rsidP="000314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1D6420B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15</w:t>
      </w:r>
      <w:r w:rsidR="00A86DA0" w:rsidRPr="0001405E">
        <w:rPr>
          <w:b/>
          <w:sz w:val="20"/>
          <w:szCs w:val="20"/>
        </w:rPr>
        <w:t>.</w:t>
      </w:r>
    </w:p>
    <w:p w14:paraId="53B0872C" w14:textId="12E9D78F" w:rsidR="00BD5813" w:rsidRPr="0001405E" w:rsidRDefault="0040797A" w:rsidP="00031429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BD5813" w:rsidRPr="0001405E">
        <w:rPr>
          <w:b/>
          <w:sz w:val="20"/>
          <w:szCs w:val="20"/>
        </w:rPr>
        <w:t>ziała</w:t>
      </w:r>
      <w:r>
        <w:rPr>
          <w:b/>
          <w:sz w:val="20"/>
          <w:szCs w:val="20"/>
        </w:rPr>
        <w:t>nia</w:t>
      </w:r>
      <w:r w:rsidR="00BD5813" w:rsidRPr="0001405E">
        <w:rPr>
          <w:b/>
          <w:sz w:val="20"/>
          <w:szCs w:val="20"/>
        </w:rPr>
        <w:t xml:space="preserve"> antykorupcyjn</w:t>
      </w:r>
      <w:r>
        <w:rPr>
          <w:b/>
          <w:sz w:val="20"/>
          <w:szCs w:val="20"/>
        </w:rPr>
        <w:t>e</w:t>
      </w:r>
    </w:p>
    <w:p w14:paraId="16F6D470" w14:textId="77777777" w:rsidR="00BD5813" w:rsidRPr="0001405E" w:rsidRDefault="00BD5813" w:rsidP="001578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>Beneficjent zobowiązany jest do podjęcia wszelkich działań w celu zapobieżenia powstani</w:t>
      </w:r>
      <w:r w:rsidR="006F7833" w:rsidRPr="0001405E">
        <w:rPr>
          <w:rFonts w:cs="Arial"/>
          <w:sz w:val="20"/>
          <w:szCs w:val="20"/>
          <w:lang w:eastAsia="pl-PL"/>
        </w:rPr>
        <w:t>u</w:t>
      </w:r>
      <w:r w:rsidRPr="0001405E">
        <w:rPr>
          <w:rFonts w:cs="Arial"/>
          <w:sz w:val="20"/>
          <w:szCs w:val="20"/>
          <w:lang w:eastAsia="pl-PL"/>
        </w:rPr>
        <w:t xml:space="preserve"> konfliktu interesów</w:t>
      </w:r>
      <w:r w:rsidR="004E51EC" w:rsidRPr="0001405E">
        <w:rPr>
          <w:rFonts w:cs="Arial"/>
          <w:sz w:val="20"/>
          <w:szCs w:val="20"/>
          <w:lang w:eastAsia="pl-PL"/>
        </w:rPr>
        <w:t xml:space="preserve"> powstałego w związku z realizacją Projektu, w szczególności dotyczącego prowadzonych przez Beneficjenta postępowań o udzielenie zamówienia</w:t>
      </w:r>
      <w:r w:rsidRPr="0001405E">
        <w:rPr>
          <w:rFonts w:cs="Arial"/>
          <w:sz w:val="20"/>
          <w:szCs w:val="20"/>
          <w:lang w:eastAsia="pl-PL"/>
        </w:rPr>
        <w:t>.</w:t>
      </w:r>
    </w:p>
    <w:p w14:paraId="164090E0" w14:textId="77777777" w:rsidR="00BD5813" w:rsidRPr="0001405E" w:rsidRDefault="00BD5813" w:rsidP="00031429">
      <w:pPr>
        <w:pStyle w:val="Kolorowalistaakcent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14:paraId="4602A017" w14:textId="77777777" w:rsidR="00BD5813" w:rsidRPr="0001405E" w:rsidRDefault="00BD5813" w:rsidP="000314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6DC46D77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</w:p>
    <w:p w14:paraId="23A869A4" w14:textId="77777777" w:rsidR="00BD5813" w:rsidRPr="0001405E" w:rsidRDefault="00BD5813" w:rsidP="00876A80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  <w:r w:rsidRPr="0001405E">
        <w:rPr>
          <w:rFonts w:ascii="Calibri" w:hAnsi="Calibri"/>
          <w:b/>
          <w:color w:val="auto"/>
          <w:sz w:val="20"/>
        </w:rPr>
        <w:t xml:space="preserve">§ </w:t>
      </w:r>
      <w:r w:rsidR="00667BF6" w:rsidRPr="0001405E">
        <w:rPr>
          <w:rFonts w:ascii="Calibri" w:hAnsi="Calibri"/>
          <w:b/>
          <w:color w:val="auto"/>
          <w:sz w:val="20"/>
        </w:rPr>
        <w:t>16</w:t>
      </w:r>
      <w:r w:rsidR="006F7833" w:rsidRPr="0001405E">
        <w:rPr>
          <w:rFonts w:ascii="Calibri" w:hAnsi="Calibri"/>
          <w:b/>
          <w:color w:val="auto"/>
          <w:sz w:val="20"/>
        </w:rPr>
        <w:t>.</w:t>
      </w:r>
    </w:p>
    <w:p w14:paraId="0EE9725A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  <w:r w:rsidRPr="0001405E">
        <w:rPr>
          <w:rFonts w:ascii="Calibri" w:hAnsi="Calibri"/>
          <w:b/>
          <w:color w:val="auto"/>
          <w:sz w:val="20"/>
        </w:rPr>
        <w:t>Trwałość projektu</w:t>
      </w:r>
    </w:p>
    <w:p w14:paraId="2CD49BE5" w14:textId="77777777" w:rsidR="00BD5813" w:rsidRPr="0001405E" w:rsidRDefault="00BD5813" w:rsidP="00031429">
      <w:pPr>
        <w:pStyle w:val="Tekstpodstawowy3"/>
        <w:widowControl w:val="0"/>
        <w:tabs>
          <w:tab w:val="num" w:pos="-2160"/>
        </w:tabs>
        <w:spacing w:after="0" w:line="240" w:lineRule="auto"/>
        <w:jc w:val="center"/>
        <w:rPr>
          <w:rFonts w:ascii="Calibri" w:hAnsi="Calibri"/>
          <w:b/>
          <w:color w:val="auto"/>
          <w:sz w:val="20"/>
        </w:rPr>
      </w:pPr>
    </w:p>
    <w:p w14:paraId="57E13A1B" w14:textId="64B69763" w:rsidR="00BD5813" w:rsidRPr="0001405E" w:rsidRDefault="00BD5813" w:rsidP="001E23B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Beneficjent jest zobowiązany do osiągnięcia wskaźników rezultatu bezpośredniego Projektu </w:t>
      </w:r>
      <w:r w:rsidR="00F809D8">
        <w:rPr>
          <w:rFonts w:cs="Arial"/>
          <w:sz w:val="20"/>
          <w:szCs w:val="20"/>
          <w:lang w:eastAsia="pl-PL"/>
        </w:rPr>
        <w:t xml:space="preserve">najpóźniej </w:t>
      </w:r>
      <w:r w:rsidRPr="0001405E">
        <w:rPr>
          <w:rFonts w:cs="Arial"/>
          <w:sz w:val="20"/>
          <w:szCs w:val="20"/>
          <w:lang w:eastAsia="pl-PL"/>
        </w:rPr>
        <w:t xml:space="preserve">w terminie zakończenia rzeczowej realizacji </w:t>
      </w:r>
      <w:r w:rsidR="003F5741" w:rsidRPr="0001405E">
        <w:rPr>
          <w:rFonts w:cs="Arial"/>
          <w:sz w:val="20"/>
          <w:szCs w:val="20"/>
          <w:lang w:eastAsia="pl-PL"/>
        </w:rPr>
        <w:t>P</w:t>
      </w:r>
      <w:r w:rsidRPr="0001405E">
        <w:rPr>
          <w:rFonts w:cs="Arial"/>
          <w:sz w:val="20"/>
          <w:szCs w:val="20"/>
          <w:lang w:eastAsia="pl-PL"/>
        </w:rPr>
        <w:t>rojektu</w:t>
      </w:r>
    </w:p>
    <w:p w14:paraId="767F0296" w14:textId="4BDA9645" w:rsidR="00BD5813" w:rsidRPr="0001405E" w:rsidRDefault="00BD5813" w:rsidP="00F250B3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>Instytucja Pośrednicząca ma prawo do nałożenia korekty finansowej z tytułu niezrealizowania wskaźników produktu i rezultatu bezpośredniego.</w:t>
      </w:r>
    </w:p>
    <w:p w14:paraId="01931A19" w14:textId="77777777" w:rsidR="00BD5813" w:rsidRPr="0001405E" w:rsidRDefault="00BD5813" w:rsidP="00876A80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Korekta zostanie określona jako stopień niezrealizowanego wskaźnika produktu i wiązać się będzie z procentowym pomniejszeniem wydatków kwalifikowanych Projektu. Pomniejszenie wydatków kwalifikowanych z tytułu nieosiągnięcia wskaźnika dotyczyć będzie wydatków obejmujących wydatki związane z zadaniem merytorycznym (zadaniami merytorycznymi) związanym (związanymi) bezpośrednio ze wskaźnikiem, którego założenia nie zostały osiągnięte. Ponadto wiązać się to będzie z pomniejszeniem kosztów pośrednich Projektu proporcjonalnie do udziału wydatków z zadań merytorycznych związanymi bezpośrednio z nieosiągniętym wskaźnikiem w stosunku do całkowitej kwoty wydatków </w:t>
      </w:r>
      <w:r w:rsidRPr="0001405E">
        <w:rPr>
          <w:rFonts w:cs="Arial"/>
          <w:sz w:val="20"/>
          <w:szCs w:val="20"/>
          <w:lang w:eastAsia="pl-PL"/>
        </w:rPr>
        <w:lastRenderedPageBreak/>
        <w:t xml:space="preserve">kwalifikowanych Projektu (z wyłączeniem kosztów pośrednich) oraz biorąc pod uwagę stopień nieosiągnięcia wskaźnika. W przypadku wskaźników rezultatu bezpośredniego, które nie są bezpośrednio związane z wydatkami kwalifikowanymi Projektu, Instytucja Pośrednicząca </w:t>
      </w:r>
      <w:r w:rsidR="00812DF5" w:rsidRPr="0001405E">
        <w:rPr>
          <w:rFonts w:cs="Arial"/>
          <w:sz w:val="20"/>
          <w:szCs w:val="20"/>
          <w:lang w:eastAsia="pl-PL"/>
        </w:rPr>
        <w:t xml:space="preserve">może </w:t>
      </w:r>
      <w:r w:rsidRPr="0001405E">
        <w:rPr>
          <w:rFonts w:cs="Arial"/>
          <w:sz w:val="20"/>
          <w:szCs w:val="20"/>
          <w:lang w:eastAsia="pl-PL"/>
        </w:rPr>
        <w:t>pod</w:t>
      </w:r>
      <w:r w:rsidR="00812DF5" w:rsidRPr="0001405E">
        <w:rPr>
          <w:rFonts w:cs="Arial"/>
          <w:sz w:val="20"/>
          <w:szCs w:val="20"/>
          <w:lang w:eastAsia="pl-PL"/>
        </w:rPr>
        <w:t xml:space="preserve">jąć </w:t>
      </w:r>
      <w:r w:rsidRPr="0001405E">
        <w:rPr>
          <w:rFonts w:cs="Arial"/>
          <w:sz w:val="20"/>
          <w:szCs w:val="20"/>
          <w:lang w:eastAsia="pl-PL"/>
        </w:rPr>
        <w:t xml:space="preserve">decyzję o zwrocie przez Beneficjenta części dofinansowania w związku z niezrealizowaniem wartości docelowych wskaźników zawartych we wniosku o dofinansowanie, po dokonaniu szczegółowej analizy przyczyn braku pełnej realizacji wartości docelowych przedstawionych przez Beneficjenta, w tym oceny wpływu czynników od niego niezależnych, które uniemożliwiły pełną realizację wartości docelowych wskaźników. </w:t>
      </w:r>
    </w:p>
    <w:p w14:paraId="035CF040" w14:textId="1BC3AA30" w:rsidR="00BD5813" w:rsidRPr="0001405E" w:rsidRDefault="00BD5813" w:rsidP="008427F6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405E">
        <w:rPr>
          <w:rFonts w:cs="Arial"/>
          <w:sz w:val="20"/>
          <w:szCs w:val="20"/>
          <w:lang w:eastAsia="pl-PL"/>
        </w:rPr>
        <w:t xml:space="preserve">W przypadku nałożenia korekty finansowej, o której mowa w ust. </w:t>
      </w:r>
      <w:r w:rsidR="008C5866">
        <w:rPr>
          <w:rFonts w:cs="Arial"/>
          <w:sz w:val="20"/>
          <w:szCs w:val="20"/>
          <w:lang w:eastAsia="pl-PL"/>
        </w:rPr>
        <w:t>2</w:t>
      </w:r>
      <w:r w:rsidRPr="0001405E">
        <w:rPr>
          <w:rFonts w:cs="Arial"/>
          <w:sz w:val="20"/>
          <w:szCs w:val="20"/>
          <w:lang w:eastAsia="pl-PL"/>
        </w:rPr>
        <w:t>, Beneficjent zobowiązany jest do zwrotu środków wraz z odsetkami liczonymi jak od zaległości podatkowych od dnia przekazania środków.</w:t>
      </w:r>
    </w:p>
    <w:p w14:paraId="1F797F73" w14:textId="77777777" w:rsidR="00BD5813" w:rsidRPr="0001405E" w:rsidRDefault="00BD5813" w:rsidP="00031429">
      <w:pPr>
        <w:widowControl w:val="0"/>
        <w:jc w:val="center"/>
        <w:rPr>
          <w:bCs/>
          <w:sz w:val="20"/>
          <w:szCs w:val="20"/>
        </w:rPr>
      </w:pPr>
    </w:p>
    <w:p w14:paraId="131B2698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17</w:t>
      </w:r>
      <w:r w:rsidR="003F5741" w:rsidRPr="0001405E">
        <w:rPr>
          <w:b/>
          <w:sz w:val="20"/>
          <w:szCs w:val="20"/>
        </w:rPr>
        <w:t>.</w:t>
      </w:r>
    </w:p>
    <w:p w14:paraId="13A4582C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Kwalifikowalność wydatków i przejrzystość finansowa </w:t>
      </w:r>
    </w:p>
    <w:p w14:paraId="22D73BA2" w14:textId="3C64B41A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</w:t>
      </w:r>
      <w:r w:rsidR="00B00211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realizując Projekt</w:t>
      </w:r>
      <w:r w:rsidR="00B00211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zobowiązany jest stosować odpowiednie przepisy prawa unijnego i prawa krajowego, postanowienia Umowy</w:t>
      </w:r>
      <w:r w:rsidR="005B7947" w:rsidRPr="0001405E">
        <w:rPr>
          <w:rFonts w:ascii="Calibri" w:hAnsi="Calibri"/>
          <w:sz w:val="20"/>
        </w:rPr>
        <w:t xml:space="preserve"> oraz </w:t>
      </w:r>
      <w:r w:rsidRPr="0001405E">
        <w:rPr>
          <w:rFonts w:ascii="Calibri" w:hAnsi="Calibri"/>
          <w:sz w:val="20"/>
        </w:rPr>
        <w:t xml:space="preserve"> dokumenty, o których mowa w § 6 ust. 1 pkt </w:t>
      </w:r>
      <w:r w:rsidR="00C10ECF">
        <w:rPr>
          <w:rFonts w:ascii="Calibri" w:hAnsi="Calibri"/>
          <w:sz w:val="20"/>
          <w:lang w:val="pl-PL"/>
        </w:rPr>
        <w:t>4</w:t>
      </w:r>
      <w:r w:rsidRPr="0001405E">
        <w:rPr>
          <w:rFonts w:ascii="Calibri" w:hAnsi="Calibri"/>
          <w:sz w:val="20"/>
        </w:rPr>
        <w:t>.</w:t>
      </w:r>
    </w:p>
    <w:p w14:paraId="3617750E" w14:textId="77777777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Warunkiem uznania wydatków za kwalifikowalne jest poniesienie ich przez Beneficjenta lub podmiot wskazany we wniosku o dofinansowanie w związku z realizacją Projektu, zgodnie z przepisami i dokumentami, o których mowa w ust. 1.</w:t>
      </w:r>
    </w:p>
    <w:p w14:paraId="3CF268F3" w14:textId="7E5E19EA" w:rsidR="00BD5813" w:rsidRPr="0001405E" w:rsidRDefault="00BD5813" w:rsidP="00B72897">
      <w:pPr>
        <w:pStyle w:val="Tekstpodstawowy"/>
        <w:widowControl w:val="0"/>
        <w:numPr>
          <w:ilvl w:val="0"/>
          <w:numId w:val="35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Do oceny kwalifikowalności poniesionych wydatków stosuje się </w:t>
      </w:r>
      <w:r w:rsidR="00E72712">
        <w:rPr>
          <w:rFonts w:ascii="Calibri" w:hAnsi="Calibri"/>
          <w:sz w:val="20"/>
          <w:lang w:val="pl-PL"/>
        </w:rPr>
        <w:t>dokumenty</w:t>
      </w:r>
      <w:r w:rsidRPr="0001405E">
        <w:rPr>
          <w:rFonts w:ascii="Calibri" w:hAnsi="Calibri"/>
          <w:sz w:val="20"/>
        </w:rPr>
        <w:t xml:space="preserve">, </w:t>
      </w:r>
      <w:r w:rsidR="00B72897" w:rsidRPr="0001405E">
        <w:rPr>
          <w:rFonts w:ascii="Calibri" w:hAnsi="Calibri"/>
          <w:sz w:val="20"/>
        </w:rPr>
        <w:t xml:space="preserve">o których mowa w § 6 ust. 1 pkt </w:t>
      </w:r>
      <w:r w:rsidR="00C10ECF">
        <w:rPr>
          <w:rFonts w:ascii="Calibri" w:hAnsi="Calibri"/>
          <w:sz w:val="20"/>
          <w:lang w:val="pl-PL"/>
        </w:rPr>
        <w:t>4</w:t>
      </w:r>
      <w:r w:rsidR="00B72897" w:rsidRPr="0001405E">
        <w:rPr>
          <w:rFonts w:ascii="Calibri" w:hAnsi="Calibri"/>
          <w:sz w:val="20"/>
        </w:rPr>
        <w:t xml:space="preserve"> lit. a i b</w:t>
      </w:r>
      <w:r w:rsidRPr="0001405E">
        <w:rPr>
          <w:rFonts w:ascii="Calibri" w:hAnsi="Calibri"/>
          <w:sz w:val="20"/>
        </w:rPr>
        <w:t xml:space="preserve">, </w:t>
      </w:r>
      <w:r w:rsidR="00B00211" w:rsidRPr="0001405E">
        <w:rPr>
          <w:rFonts w:ascii="Calibri" w:hAnsi="Calibri"/>
          <w:sz w:val="20"/>
        </w:rPr>
        <w:t xml:space="preserve">w brzmieniu </w:t>
      </w:r>
      <w:r w:rsidRPr="0001405E">
        <w:rPr>
          <w:rFonts w:ascii="Calibri" w:hAnsi="Calibri"/>
          <w:sz w:val="20"/>
        </w:rPr>
        <w:t>obowiązując</w:t>
      </w:r>
      <w:r w:rsidR="00B00211" w:rsidRPr="0001405E">
        <w:rPr>
          <w:rFonts w:ascii="Calibri" w:hAnsi="Calibri"/>
          <w:sz w:val="20"/>
        </w:rPr>
        <w:t>ym</w:t>
      </w:r>
      <w:r w:rsidRPr="0001405E">
        <w:rPr>
          <w:rFonts w:ascii="Calibri" w:hAnsi="Calibri"/>
          <w:sz w:val="20"/>
        </w:rPr>
        <w:t xml:space="preserve"> w dniu poniesienia wydatku, z zastrzeżeniem  ust. 4 oraz ust. 5.</w:t>
      </w:r>
    </w:p>
    <w:p w14:paraId="3AB0FFC1" w14:textId="7B15295B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Do oceny kwalifikowalności wydatków wynikających z umów zawartych w wyniku postępowania </w:t>
      </w:r>
      <w:r w:rsidR="00B00211" w:rsidRPr="0001405E">
        <w:rPr>
          <w:rFonts w:ascii="Calibri" w:hAnsi="Calibri"/>
          <w:sz w:val="20"/>
        </w:rPr>
        <w:t>w sprawie</w:t>
      </w:r>
      <w:r w:rsidRPr="0001405E">
        <w:rPr>
          <w:rFonts w:ascii="Calibri" w:hAnsi="Calibri"/>
          <w:sz w:val="20"/>
        </w:rPr>
        <w:t xml:space="preserve"> udzieleni</w:t>
      </w:r>
      <w:r w:rsidR="00B00211" w:rsidRPr="0001405E">
        <w:rPr>
          <w:rFonts w:ascii="Calibri" w:hAnsi="Calibri"/>
          <w:sz w:val="20"/>
        </w:rPr>
        <w:t>a</w:t>
      </w:r>
      <w:r w:rsidRPr="0001405E">
        <w:rPr>
          <w:rFonts w:ascii="Calibri" w:hAnsi="Calibri"/>
          <w:sz w:val="20"/>
        </w:rPr>
        <w:t xml:space="preserve"> zamówienia stosuje się </w:t>
      </w:r>
      <w:r w:rsidR="00E72712">
        <w:rPr>
          <w:rFonts w:ascii="Calibri" w:hAnsi="Calibri"/>
          <w:sz w:val="20"/>
          <w:lang w:val="pl-PL"/>
        </w:rPr>
        <w:t>dokumenty</w:t>
      </w:r>
      <w:r w:rsidR="00B00211" w:rsidRPr="0001405E">
        <w:rPr>
          <w:rFonts w:ascii="Calibri" w:hAnsi="Calibri"/>
          <w:sz w:val="20"/>
        </w:rPr>
        <w:t xml:space="preserve">, o których mowa w § 6 ust. 1 pkt </w:t>
      </w:r>
      <w:r w:rsidR="00C10ECF">
        <w:rPr>
          <w:rFonts w:ascii="Calibri" w:hAnsi="Calibri"/>
          <w:sz w:val="20"/>
          <w:lang w:val="pl-PL"/>
        </w:rPr>
        <w:t>4</w:t>
      </w:r>
      <w:r w:rsidR="00B00211" w:rsidRPr="0001405E">
        <w:rPr>
          <w:rFonts w:ascii="Calibri" w:hAnsi="Calibri"/>
          <w:sz w:val="20"/>
        </w:rPr>
        <w:t xml:space="preserve"> lit. a i b, w brzmieniu obowiązującym </w:t>
      </w:r>
      <w:r w:rsidRPr="0001405E">
        <w:rPr>
          <w:rFonts w:ascii="Calibri" w:hAnsi="Calibri"/>
          <w:sz w:val="20"/>
        </w:rPr>
        <w:t xml:space="preserve">w dniu wszczęcia postępowania </w:t>
      </w:r>
      <w:r w:rsidR="00B00211" w:rsidRPr="0001405E">
        <w:rPr>
          <w:rFonts w:ascii="Calibri" w:hAnsi="Calibri"/>
          <w:sz w:val="20"/>
        </w:rPr>
        <w:t xml:space="preserve">w sprawie udzielenia zamówienia, w wyniku którego zawarto ww. </w:t>
      </w:r>
      <w:r w:rsidRPr="0001405E">
        <w:rPr>
          <w:rFonts w:ascii="Calibri" w:hAnsi="Calibri"/>
          <w:sz w:val="20"/>
        </w:rPr>
        <w:t>umow</w:t>
      </w:r>
      <w:r w:rsidR="004C6287" w:rsidRPr="0001405E">
        <w:rPr>
          <w:rFonts w:ascii="Calibri" w:hAnsi="Calibri"/>
          <w:sz w:val="20"/>
        </w:rPr>
        <w:t>ę</w:t>
      </w:r>
      <w:r w:rsidRPr="0001405E">
        <w:rPr>
          <w:rFonts w:ascii="Calibri" w:hAnsi="Calibri"/>
          <w:sz w:val="20"/>
        </w:rPr>
        <w:t xml:space="preserve">. </w:t>
      </w:r>
    </w:p>
    <w:p w14:paraId="335061E9" w14:textId="75E071EE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 przypadku, gdy ogłoszon</w:t>
      </w:r>
      <w:r w:rsidR="000435CC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 xml:space="preserve"> w trakcie realizacji </w:t>
      </w:r>
      <w:r w:rsidR="000435CC" w:rsidRPr="0001405E">
        <w:rPr>
          <w:rFonts w:ascii="Calibri" w:hAnsi="Calibri"/>
          <w:sz w:val="20"/>
        </w:rPr>
        <w:t>P</w:t>
      </w:r>
      <w:r w:rsidRPr="0001405E">
        <w:rPr>
          <w:rFonts w:ascii="Calibri" w:hAnsi="Calibri"/>
          <w:sz w:val="20"/>
        </w:rPr>
        <w:t xml:space="preserve">rojektu (po </w:t>
      </w:r>
      <w:r w:rsidR="000435CC" w:rsidRPr="0001405E">
        <w:rPr>
          <w:rFonts w:ascii="Calibri" w:hAnsi="Calibri"/>
          <w:sz w:val="20"/>
        </w:rPr>
        <w:t xml:space="preserve">zawarciu </w:t>
      </w:r>
      <w:r w:rsidRPr="0001405E">
        <w:rPr>
          <w:rFonts w:ascii="Calibri" w:hAnsi="Calibri"/>
          <w:sz w:val="20"/>
        </w:rPr>
        <w:t xml:space="preserve">Umowy) </w:t>
      </w:r>
      <w:r w:rsidR="000435CC" w:rsidRPr="0001405E">
        <w:rPr>
          <w:rFonts w:ascii="Calibri" w:hAnsi="Calibri"/>
          <w:sz w:val="20"/>
        </w:rPr>
        <w:t xml:space="preserve">nowe brzmienie </w:t>
      </w:r>
      <w:r w:rsidR="00E72712">
        <w:rPr>
          <w:rFonts w:ascii="Calibri" w:hAnsi="Calibri"/>
          <w:sz w:val="20"/>
          <w:lang w:val="pl-PL"/>
        </w:rPr>
        <w:t>dokumentów</w:t>
      </w:r>
      <w:r w:rsidR="004C6287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o których mowa w </w:t>
      </w:r>
      <w:r w:rsidR="000435CC" w:rsidRPr="0001405E">
        <w:rPr>
          <w:rFonts w:ascii="Calibri" w:hAnsi="Calibri"/>
          <w:sz w:val="20"/>
        </w:rPr>
        <w:t xml:space="preserve">§ 6 ust. 1 pkt </w:t>
      </w:r>
      <w:r w:rsidR="00C10ECF">
        <w:rPr>
          <w:rFonts w:ascii="Calibri" w:hAnsi="Calibri"/>
          <w:sz w:val="20"/>
          <w:lang w:val="pl-PL"/>
        </w:rPr>
        <w:t>4</w:t>
      </w:r>
      <w:r w:rsidR="000435CC" w:rsidRPr="0001405E">
        <w:rPr>
          <w:rFonts w:ascii="Calibri" w:hAnsi="Calibri"/>
          <w:sz w:val="20"/>
        </w:rPr>
        <w:t xml:space="preserve"> lit. a i b</w:t>
      </w:r>
      <w:r w:rsidR="004C6287" w:rsidRPr="0001405E">
        <w:rPr>
          <w:rFonts w:ascii="Calibri" w:hAnsi="Calibri"/>
          <w:sz w:val="20"/>
        </w:rPr>
        <w:t>,</w:t>
      </w:r>
      <w:r w:rsidR="000435CC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>wprowadza rozwiązania korzystniejsze dla Beneficjenta, dopuszcza się możliwość ich zastosowania w odniesieniu do wydatków poniesionych przed wejściem w życie nowe</w:t>
      </w:r>
      <w:r w:rsidR="000435CC" w:rsidRPr="0001405E">
        <w:rPr>
          <w:rFonts w:ascii="Calibri" w:hAnsi="Calibri"/>
          <w:sz w:val="20"/>
        </w:rPr>
        <w:t>go brzmienia</w:t>
      </w:r>
      <w:r w:rsidRPr="0001405E">
        <w:rPr>
          <w:rFonts w:ascii="Calibri" w:hAnsi="Calibri"/>
          <w:sz w:val="20"/>
        </w:rPr>
        <w:t xml:space="preserve"> wyżej wymienionych </w:t>
      </w:r>
      <w:r w:rsidR="00E72712">
        <w:rPr>
          <w:rFonts w:ascii="Calibri" w:hAnsi="Calibri"/>
          <w:sz w:val="20"/>
          <w:lang w:val="pl-PL"/>
        </w:rPr>
        <w:t>dokumentów</w:t>
      </w:r>
      <w:r w:rsidRPr="0001405E">
        <w:rPr>
          <w:rFonts w:ascii="Calibri" w:hAnsi="Calibri"/>
          <w:sz w:val="20"/>
        </w:rPr>
        <w:t>. Powyższe dotyczy tylko tych wydatków, które nie zostały wcześniej ujęte przez Beneficjenta we wniosku o płatność do Instytucji Pośredniczącej.</w:t>
      </w:r>
    </w:p>
    <w:p w14:paraId="2DC8F678" w14:textId="77777777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01405E">
        <w:rPr>
          <w:rFonts w:ascii="Calibri" w:hAnsi="Calibri"/>
          <w:sz w:val="20"/>
        </w:rPr>
        <w:t xml:space="preserve">Beneficjent zobowiązuje się do prowadzenia wyodrębnionej ewidencji księgowej dotyczącej realizacji Projektu w sposób przejrzysty, tak aby była możliwa identyfikacja poszczególnych operacji księgowych, zgodnie z art. 125 ust. 4 lit. b rozporządzenia Rady 1303/2013. </w:t>
      </w:r>
    </w:p>
    <w:p w14:paraId="11A436BC" w14:textId="77777777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Ocena kwalifikowalności wydatku polega na analizie zgodności jego poniesienia z obowiązującymi przepisami. Oceny takiej dokonuje się zarówno na etapie oceny wniosku o dofinansowanie, jak i podczas realizacji </w:t>
      </w:r>
      <w:r w:rsidR="000435CC" w:rsidRPr="0001405E">
        <w:rPr>
          <w:rFonts w:ascii="Calibri" w:hAnsi="Calibri"/>
          <w:sz w:val="20"/>
        </w:rPr>
        <w:t>P</w:t>
      </w:r>
      <w:r w:rsidRPr="0001405E">
        <w:rPr>
          <w:rFonts w:ascii="Calibri" w:hAnsi="Calibri"/>
          <w:sz w:val="20"/>
        </w:rPr>
        <w:t xml:space="preserve">rojektu. Na etapie oceny wniosków o dofinansowanie sprawdzeniu podlega potencjalna kwalifikowalność wydatków ujętych we wniosku. Przyjęcie </w:t>
      </w:r>
      <w:r w:rsidR="000435CC" w:rsidRPr="0001405E">
        <w:rPr>
          <w:rFonts w:ascii="Calibri" w:hAnsi="Calibri"/>
          <w:sz w:val="20"/>
        </w:rPr>
        <w:t>P</w:t>
      </w:r>
      <w:r w:rsidRPr="0001405E">
        <w:rPr>
          <w:rFonts w:ascii="Calibri" w:hAnsi="Calibri"/>
          <w:sz w:val="20"/>
        </w:rPr>
        <w:t xml:space="preserve">rojektu do realizacji i </w:t>
      </w:r>
      <w:r w:rsidR="000435CC" w:rsidRPr="0001405E">
        <w:rPr>
          <w:rFonts w:ascii="Calibri" w:hAnsi="Calibri"/>
          <w:sz w:val="20"/>
        </w:rPr>
        <w:t xml:space="preserve">zawarcie </w:t>
      </w:r>
      <w:r w:rsidRPr="0001405E">
        <w:rPr>
          <w:rFonts w:ascii="Calibri" w:hAnsi="Calibri"/>
          <w:sz w:val="20"/>
        </w:rPr>
        <w:t xml:space="preserve">z </w:t>
      </w:r>
      <w:r w:rsidR="000435CC" w:rsidRPr="0001405E">
        <w:rPr>
          <w:rFonts w:ascii="Calibri" w:hAnsi="Calibri"/>
          <w:sz w:val="20"/>
        </w:rPr>
        <w:t>B</w:t>
      </w:r>
      <w:r w:rsidRPr="0001405E">
        <w:rPr>
          <w:rFonts w:ascii="Calibri" w:hAnsi="Calibri"/>
          <w:sz w:val="20"/>
        </w:rPr>
        <w:t xml:space="preserve">eneficjentem  Umowy nie oznacza, że wszystkie wydatki, które </w:t>
      </w:r>
      <w:r w:rsidR="000435CC" w:rsidRPr="0001405E">
        <w:rPr>
          <w:rFonts w:ascii="Calibri" w:hAnsi="Calibri"/>
          <w:sz w:val="20"/>
        </w:rPr>
        <w:t>B</w:t>
      </w:r>
      <w:r w:rsidRPr="0001405E">
        <w:rPr>
          <w:rFonts w:ascii="Calibri" w:hAnsi="Calibri"/>
          <w:sz w:val="20"/>
        </w:rPr>
        <w:t xml:space="preserve">eneficjent przedstawi do poświadczenia we wnioskach o płatność zostaną uznane za kwalifikowane. Kwalifikowalność poniesionych wydatków oceniana jest również w trakcie realizacji </w:t>
      </w:r>
      <w:r w:rsidR="000435CC" w:rsidRPr="0001405E">
        <w:rPr>
          <w:rFonts w:ascii="Calibri" w:hAnsi="Calibri"/>
          <w:sz w:val="20"/>
        </w:rPr>
        <w:t>P</w:t>
      </w:r>
      <w:r w:rsidRPr="0001405E">
        <w:rPr>
          <w:rFonts w:ascii="Calibri" w:hAnsi="Calibri"/>
          <w:sz w:val="20"/>
        </w:rPr>
        <w:t xml:space="preserve">rojektu, w trakcie kontroli </w:t>
      </w:r>
      <w:r w:rsidR="004C6287" w:rsidRPr="0001405E">
        <w:rPr>
          <w:rFonts w:ascii="Calibri" w:hAnsi="Calibri"/>
          <w:sz w:val="20"/>
        </w:rPr>
        <w:t>P</w:t>
      </w:r>
      <w:r w:rsidRPr="0001405E">
        <w:rPr>
          <w:rFonts w:ascii="Calibri" w:hAnsi="Calibri"/>
          <w:sz w:val="20"/>
        </w:rPr>
        <w:t xml:space="preserve">rojektu, kontroli trwałości </w:t>
      </w:r>
      <w:r w:rsidR="000435CC" w:rsidRPr="0001405E">
        <w:rPr>
          <w:rFonts w:ascii="Calibri" w:hAnsi="Calibri"/>
          <w:sz w:val="20"/>
        </w:rPr>
        <w:t xml:space="preserve">Projektu </w:t>
      </w:r>
      <w:r w:rsidRPr="0001405E">
        <w:rPr>
          <w:rFonts w:ascii="Calibri" w:hAnsi="Calibri"/>
          <w:sz w:val="20"/>
        </w:rPr>
        <w:t xml:space="preserve">oraz innych czynności kontrolnych prowadzonych przez </w:t>
      </w:r>
      <w:r w:rsidR="000435CC" w:rsidRPr="0001405E">
        <w:rPr>
          <w:rFonts w:ascii="Calibri" w:hAnsi="Calibri"/>
          <w:sz w:val="20"/>
        </w:rPr>
        <w:t xml:space="preserve">instytucje, o których mowa w </w:t>
      </w:r>
      <w:r w:rsidRPr="0001405E">
        <w:rPr>
          <w:rFonts w:ascii="Calibri" w:hAnsi="Calibri"/>
          <w:sz w:val="20"/>
        </w:rPr>
        <w:t xml:space="preserve">§ </w:t>
      </w:r>
      <w:r w:rsidR="009E1268" w:rsidRPr="0001405E">
        <w:rPr>
          <w:rFonts w:ascii="Calibri" w:hAnsi="Calibri"/>
          <w:sz w:val="20"/>
        </w:rPr>
        <w:t xml:space="preserve">12 </w:t>
      </w:r>
      <w:r w:rsidRPr="0001405E">
        <w:rPr>
          <w:rFonts w:ascii="Calibri" w:hAnsi="Calibri"/>
          <w:sz w:val="20"/>
        </w:rPr>
        <w:t>ust. 1.</w:t>
      </w:r>
    </w:p>
    <w:p w14:paraId="63D4754E" w14:textId="77777777" w:rsidR="00BD5813" w:rsidRPr="0001405E" w:rsidRDefault="00BD5813" w:rsidP="008427F6">
      <w:pPr>
        <w:pStyle w:val="Tekstpodstawowy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Pozytywna weryfikacja wniosku o płatność nie wyklucza stwierdzenia niekwalifikowalności wydatków w późniejszym okresie. W przypadku stwierdzenia nieprawidłowości w toku innych czynności kontrolnych lub ponownej weryfikacji wniosku kwota wydatków objętych wnioskiem podlega pomniejszeniu.</w:t>
      </w:r>
    </w:p>
    <w:p w14:paraId="68A51537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</w:p>
    <w:p w14:paraId="202BBDB1" w14:textId="77777777" w:rsidR="00BD5813" w:rsidRPr="0001405E" w:rsidRDefault="00BD5813" w:rsidP="0063699A">
      <w:pPr>
        <w:widowControl w:val="0"/>
        <w:spacing w:after="12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18</w:t>
      </w:r>
      <w:r w:rsidR="00A0124D" w:rsidRPr="0001405E">
        <w:rPr>
          <w:b/>
          <w:sz w:val="20"/>
          <w:szCs w:val="20"/>
        </w:rPr>
        <w:t>.</w:t>
      </w:r>
      <w:r w:rsidR="00667BF6" w:rsidRPr="0001405E">
        <w:rPr>
          <w:b/>
          <w:sz w:val="20"/>
          <w:szCs w:val="20"/>
        </w:rPr>
        <w:t xml:space="preserve"> </w:t>
      </w:r>
    </w:p>
    <w:p w14:paraId="4918F98E" w14:textId="77777777" w:rsidR="00BD5813" w:rsidRPr="0001405E" w:rsidRDefault="00BD5813" w:rsidP="0063699A">
      <w:pPr>
        <w:widowControl w:val="0"/>
        <w:spacing w:after="120"/>
        <w:jc w:val="center"/>
        <w:rPr>
          <w:b/>
          <w:bCs/>
          <w:sz w:val="20"/>
          <w:szCs w:val="20"/>
        </w:rPr>
      </w:pPr>
      <w:r w:rsidRPr="0001405E">
        <w:rPr>
          <w:b/>
          <w:bCs/>
          <w:sz w:val="20"/>
          <w:szCs w:val="20"/>
        </w:rPr>
        <w:t>Zwrot dofinansowania</w:t>
      </w:r>
    </w:p>
    <w:p w14:paraId="5E2A96A6" w14:textId="77777777" w:rsidR="00BD5813" w:rsidRPr="0001405E" w:rsidRDefault="00BD5813" w:rsidP="008427F6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 przypadku stwierdzenia wystąpienia nieprawidłowości:</w:t>
      </w:r>
    </w:p>
    <w:p w14:paraId="22E244E2" w14:textId="77777777" w:rsidR="00BD5813" w:rsidRPr="0001405E" w:rsidRDefault="00BD5813" w:rsidP="00031429">
      <w:pPr>
        <w:pStyle w:val="Tekstpodstawowy"/>
        <w:widowControl w:val="0"/>
        <w:autoSpaceDE w:val="0"/>
        <w:autoSpaceDN w:val="0"/>
        <w:adjustRightInd w:val="0"/>
        <w:ind w:left="75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1) przed zatwierdzeniem wniosku o płatność – instytucja zatwierdzająca wniosek o płatność dokonuje pomniejszenia wartości wydatków kwalifikowalnych ujętych we wniosku o płatność złożonym przez </w:t>
      </w:r>
      <w:r w:rsidR="00A0124D" w:rsidRPr="0001405E">
        <w:rPr>
          <w:rFonts w:ascii="Calibri" w:hAnsi="Calibri"/>
          <w:sz w:val="20"/>
        </w:rPr>
        <w:t>B</w:t>
      </w:r>
      <w:r w:rsidRPr="0001405E">
        <w:rPr>
          <w:rFonts w:ascii="Calibri" w:hAnsi="Calibri"/>
          <w:sz w:val="20"/>
        </w:rPr>
        <w:t>eneficjenta o kwotę wydatków poniesionych nieprawidłowo;</w:t>
      </w:r>
    </w:p>
    <w:p w14:paraId="5D795F20" w14:textId="77777777" w:rsidR="00BD5813" w:rsidRPr="0001405E" w:rsidRDefault="00BD5813" w:rsidP="00031429">
      <w:pPr>
        <w:pStyle w:val="Tekstpodstawowy"/>
        <w:widowControl w:val="0"/>
        <w:autoSpaceDE w:val="0"/>
        <w:autoSpaceDN w:val="0"/>
        <w:adjustRightInd w:val="0"/>
        <w:ind w:left="75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2) w uprzednio zatwierdzonym wniosku o płatność – właściwa instytucja nakłada korektę finansową oraz wszczyna procedurę odzyskiwania od </w:t>
      </w:r>
      <w:r w:rsidR="00A0124D" w:rsidRPr="0001405E">
        <w:rPr>
          <w:rFonts w:ascii="Calibri" w:hAnsi="Calibri"/>
          <w:sz w:val="20"/>
        </w:rPr>
        <w:t>B</w:t>
      </w:r>
      <w:r w:rsidRPr="0001405E">
        <w:rPr>
          <w:rFonts w:ascii="Calibri" w:hAnsi="Calibri"/>
          <w:sz w:val="20"/>
        </w:rPr>
        <w:t xml:space="preserve">eneficjenta </w:t>
      </w:r>
      <w:r w:rsidR="00345E2C" w:rsidRPr="0001405E">
        <w:rPr>
          <w:rFonts w:ascii="Calibri" w:hAnsi="Calibri"/>
          <w:sz w:val="20"/>
        </w:rPr>
        <w:t xml:space="preserve">ustalonej do zwrotu </w:t>
      </w:r>
      <w:r w:rsidRPr="0001405E">
        <w:rPr>
          <w:rFonts w:ascii="Calibri" w:hAnsi="Calibri"/>
          <w:sz w:val="20"/>
        </w:rPr>
        <w:t>kwoty dofinansowania, na podstawie art. 207 ustawy o finansach publicznych.</w:t>
      </w:r>
    </w:p>
    <w:p w14:paraId="14434457" w14:textId="77777777" w:rsidR="00BD5813" w:rsidRPr="0001405E" w:rsidRDefault="00BD5813" w:rsidP="008427F6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 przypadku rozwiązania Umowy</w:t>
      </w:r>
      <w:r w:rsidR="00EE4A92">
        <w:rPr>
          <w:rFonts w:ascii="Calibri" w:hAnsi="Calibri"/>
          <w:sz w:val="20"/>
          <w:lang w:val="pl-PL"/>
        </w:rPr>
        <w:t xml:space="preserve"> na jakiejkolwiek podstawie</w:t>
      </w:r>
      <w:r w:rsidRPr="0001405E">
        <w:rPr>
          <w:rFonts w:ascii="Calibri" w:hAnsi="Calibri"/>
          <w:sz w:val="20"/>
        </w:rPr>
        <w:t xml:space="preserve"> Beneficjent jest zobowiązany do zwrotu dofinansowania, w terminie 30 dni od dnia rozwiązania Umowy, wraz z odsetkami w wysokości określonej jak dla zaległości podatkowych naliczonymi od dnia przekazania środków do dyspozycji Beneficjenta. Zwrot dofinansowania powinien zostać dokonany na rachunki bankowe wskazane przez Instytucję Pośredniczącą ze wskazaniem:</w:t>
      </w:r>
    </w:p>
    <w:p w14:paraId="73A17ECA" w14:textId="77777777" w:rsidR="00BD5813" w:rsidRPr="0001405E" w:rsidRDefault="00BD5813" w:rsidP="008427F6">
      <w:pPr>
        <w:widowControl w:val="0"/>
        <w:numPr>
          <w:ilvl w:val="0"/>
          <w:numId w:val="48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numeru Projektu;</w:t>
      </w:r>
    </w:p>
    <w:p w14:paraId="158A0CA3" w14:textId="77777777" w:rsidR="00BD5813" w:rsidRPr="0001405E" w:rsidRDefault="00BD5813" w:rsidP="008427F6">
      <w:pPr>
        <w:widowControl w:val="0"/>
        <w:numPr>
          <w:ilvl w:val="0"/>
          <w:numId w:val="48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informacji o kwocie głównej i kwocie odsetek;</w:t>
      </w:r>
    </w:p>
    <w:p w14:paraId="6C13896D" w14:textId="77777777" w:rsidR="00BD5813" w:rsidRPr="0001405E" w:rsidRDefault="00BD5813" w:rsidP="008427F6">
      <w:pPr>
        <w:widowControl w:val="0"/>
        <w:numPr>
          <w:ilvl w:val="0"/>
          <w:numId w:val="48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lastRenderedPageBreak/>
        <w:t>tytułu zwrotu (a w przypadku dokonania zwrotu środków na podstawie decyzji, o której mowa w art. 207 ustawy o finansach publicznych, także numeru decyzji);</w:t>
      </w:r>
    </w:p>
    <w:p w14:paraId="448C0DFD" w14:textId="77777777" w:rsidR="00BD5813" w:rsidRPr="0001405E" w:rsidRDefault="00BD5813" w:rsidP="008427F6">
      <w:pPr>
        <w:widowControl w:val="0"/>
        <w:numPr>
          <w:ilvl w:val="0"/>
          <w:numId w:val="48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roku, w którym zostały przekazane środki, których dotyczy zwrot.</w:t>
      </w:r>
    </w:p>
    <w:p w14:paraId="4C017242" w14:textId="77777777" w:rsidR="00BD5813" w:rsidRPr="00025D4F" w:rsidRDefault="00551910" w:rsidP="00025D4F">
      <w:pPr>
        <w:pStyle w:val="Tekstpodstawowy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25D4F">
        <w:rPr>
          <w:rFonts w:ascii="Calibri" w:hAnsi="Calibri"/>
          <w:sz w:val="20"/>
          <w:lang w:val="pl-PL"/>
        </w:rPr>
        <w:t xml:space="preserve">Mając na uwadze zapisy </w:t>
      </w:r>
      <w:r w:rsidRPr="00025D4F">
        <w:rPr>
          <w:rFonts w:ascii="Times Roman" w:hAnsi="Times Roman"/>
          <w:sz w:val="20"/>
          <w:lang w:val="pl-PL"/>
        </w:rPr>
        <w:t>§</w:t>
      </w:r>
      <w:r w:rsidRPr="00025D4F">
        <w:rPr>
          <w:rFonts w:ascii="Calibri" w:hAnsi="Calibri"/>
          <w:sz w:val="20"/>
          <w:lang w:val="pl-PL"/>
        </w:rPr>
        <w:t>5 ust. 7, j</w:t>
      </w:r>
      <w:r w:rsidR="00BD5813" w:rsidRPr="00025D4F">
        <w:rPr>
          <w:rFonts w:ascii="Calibri" w:hAnsi="Calibri"/>
          <w:sz w:val="20"/>
        </w:rPr>
        <w:t>eżeli z wniosku o płatność końcową wynika, że część przekazanego dofinansowania nie została wydatkowana przez Beneficjenta, Beneficjent</w:t>
      </w:r>
      <w:r w:rsidR="00EE4A92" w:rsidRPr="00025D4F">
        <w:rPr>
          <w:rFonts w:ascii="Calibri" w:hAnsi="Calibri"/>
          <w:sz w:val="20"/>
          <w:lang w:val="pl-PL"/>
        </w:rPr>
        <w:t>,</w:t>
      </w:r>
      <w:r w:rsidR="00BD5813" w:rsidRPr="00025D4F">
        <w:rPr>
          <w:rFonts w:ascii="Calibri" w:hAnsi="Calibri"/>
          <w:sz w:val="20"/>
        </w:rPr>
        <w:t xml:space="preserve"> bez wezwania, wraz z wnioskiem o płatność końcową</w:t>
      </w:r>
      <w:r w:rsidR="00EE4A92" w:rsidRPr="00025D4F">
        <w:rPr>
          <w:rFonts w:ascii="Calibri" w:hAnsi="Calibri"/>
          <w:sz w:val="20"/>
          <w:lang w:val="pl-PL"/>
        </w:rPr>
        <w:t>,</w:t>
      </w:r>
      <w:r w:rsidR="00BD5813" w:rsidRPr="00025D4F">
        <w:rPr>
          <w:rFonts w:ascii="Calibri" w:hAnsi="Calibri"/>
          <w:sz w:val="20"/>
        </w:rPr>
        <w:t xml:space="preserve"> zwraca na rachunki wskazane przez</w:t>
      </w:r>
      <w:r w:rsidR="00025D4F">
        <w:rPr>
          <w:rFonts w:ascii="Calibri" w:hAnsi="Calibri"/>
          <w:sz w:val="20"/>
          <w:lang w:val="pl-PL"/>
        </w:rPr>
        <w:t xml:space="preserve"> </w:t>
      </w:r>
      <w:r w:rsidR="00BD5813" w:rsidRPr="00025D4F">
        <w:rPr>
          <w:rFonts w:ascii="Calibri" w:hAnsi="Calibri"/>
          <w:sz w:val="20"/>
        </w:rPr>
        <w:t>Instytucję Pośredniczącą niewykorzystaną kwotę dofinansowania wraz z odsetkami wynikającymi z przechowywania tej kwoty na rachunku bankowym. Beneficjent dokumentuje kwotę narosłych odsetek załączonym do wniosku wyciągiem z rachunku bankowego.</w:t>
      </w:r>
    </w:p>
    <w:p w14:paraId="6E893586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</w:p>
    <w:p w14:paraId="20D756EF" w14:textId="77777777" w:rsidR="00BD5813" w:rsidRPr="0001405E" w:rsidRDefault="00BD5813" w:rsidP="002F44FF">
      <w:pPr>
        <w:widowControl w:val="0"/>
        <w:spacing w:after="120"/>
        <w:contextualSpacing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19</w:t>
      </w:r>
      <w:r w:rsidR="00A0124D" w:rsidRPr="0001405E">
        <w:rPr>
          <w:b/>
          <w:sz w:val="20"/>
          <w:szCs w:val="20"/>
        </w:rPr>
        <w:t>.</w:t>
      </w:r>
      <w:r w:rsidR="00667BF6" w:rsidRPr="0001405E">
        <w:rPr>
          <w:b/>
          <w:sz w:val="20"/>
          <w:szCs w:val="20"/>
        </w:rPr>
        <w:t xml:space="preserve"> </w:t>
      </w:r>
    </w:p>
    <w:p w14:paraId="002ECF0B" w14:textId="77777777" w:rsidR="00D12CFC" w:rsidRPr="0001405E" w:rsidRDefault="00D12CFC" w:rsidP="00D12CFC">
      <w:pPr>
        <w:widowControl w:val="0"/>
        <w:spacing w:after="120"/>
        <w:jc w:val="center"/>
        <w:rPr>
          <w:b/>
          <w:bCs/>
          <w:sz w:val="20"/>
          <w:szCs w:val="20"/>
        </w:rPr>
      </w:pPr>
      <w:r w:rsidRPr="0001405E">
        <w:rPr>
          <w:b/>
          <w:bCs/>
          <w:sz w:val="20"/>
          <w:szCs w:val="20"/>
        </w:rPr>
        <w:t>Zmiany w Projekcie</w:t>
      </w:r>
    </w:p>
    <w:p w14:paraId="1EC97FA9" w14:textId="77777777" w:rsidR="00D12CFC" w:rsidRPr="0001405E" w:rsidRDefault="00D12CFC" w:rsidP="00D12C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33345BF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jest zobowiązany do realizacji Projektu zgodnie z aktualnym wnioskiem o dofinansowanie, aktualnym Harmonogramem rzeczowo-finansowym realizacji Projektu oraz zmianami, o których mowa w ust. 3 i 7, dotyczącymi innych niż wyżej wymienione dokumentów związanych z realizacją Projektu, zaakceptowanymi przez Instytucję Pośredniczącą, jeżeli akceptacja Instytucji Pośredniczącej jest wymagana.</w:t>
      </w:r>
    </w:p>
    <w:p w14:paraId="51077FF6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Przez zmiany zaakceptowane przez Instytucję Pośredniczącą należy rozumieć zmiany zaakceptowane oficjalnym pismem podpisanym przez osobę upoważnioną.</w:t>
      </w:r>
    </w:p>
    <w:p w14:paraId="27C4D676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Bez konieczności akceptacji Instytucji Pośredniczącej Beneficjent może dokonywać:</w:t>
      </w:r>
    </w:p>
    <w:p w14:paraId="45643B64" w14:textId="3E7FAAA0" w:rsidR="00D12CFC" w:rsidRPr="0001405E" w:rsidRDefault="00D12CFC" w:rsidP="00D12CFC">
      <w:pPr>
        <w:widowControl w:val="0"/>
        <w:numPr>
          <w:ilvl w:val="0"/>
          <w:numId w:val="50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przesunięć środków pomiędzy poszczególnymi kategoriami wydatków, wynikających z dostosowania budżetu Projektu do wartości udzielonych zamówień, o ile zamówienia zostały udzielone zgodnie z </w:t>
      </w:r>
      <w:r>
        <w:rPr>
          <w:rFonts w:cs="Calibri"/>
          <w:sz w:val="20"/>
          <w:szCs w:val="20"/>
        </w:rPr>
        <w:t>dokumentami</w:t>
      </w:r>
      <w:r w:rsidRPr="0001405E">
        <w:rPr>
          <w:rFonts w:cs="Calibri"/>
          <w:sz w:val="20"/>
          <w:szCs w:val="20"/>
        </w:rPr>
        <w:t>,</w:t>
      </w:r>
      <w:r w:rsidRPr="0001405E">
        <w:t xml:space="preserve"> </w:t>
      </w:r>
      <w:r w:rsidRPr="0001405E">
        <w:rPr>
          <w:rFonts w:cs="Calibri"/>
          <w:sz w:val="20"/>
          <w:szCs w:val="20"/>
        </w:rPr>
        <w:t xml:space="preserve">o których mowa w § 6 ust. 1 pkt </w:t>
      </w:r>
      <w:r w:rsidR="00C10ECF">
        <w:rPr>
          <w:rFonts w:cs="Calibri"/>
          <w:sz w:val="20"/>
          <w:szCs w:val="20"/>
        </w:rPr>
        <w:t>4</w:t>
      </w:r>
      <w:r w:rsidRPr="0001405E">
        <w:rPr>
          <w:rFonts w:cs="Calibri"/>
          <w:sz w:val="20"/>
          <w:szCs w:val="20"/>
        </w:rPr>
        <w:t xml:space="preserve"> lit. a i b; </w:t>
      </w:r>
    </w:p>
    <w:p w14:paraId="314752F5" w14:textId="77777777" w:rsidR="00D12CFC" w:rsidRPr="0001405E" w:rsidRDefault="00D12CFC" w:rsidP="00D12CFC">
      <w:pPr>
        <w:widowControl w:val="0"/>
        <w:numPr>
          <w:ilvl w:val="0"/>
          <w:numId w:val="50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przesunięć środków do 10% wartości środków w odniesieniu do zadania oraz kategorii/podkategorii z którego/której są przesuwane środki, w stosunku do pierwotnego wniosku o dofinansowanie zaakceptowanego na etapie oceny merytorycznej, o ile przesunięcia te są spowodowane przyczynami innymi niż określone w pkt 1 oraz o ile są niezbędne do prawidłowej realizacji Projektu; </w:t>
      </w:r>
    </w:p>
    <w:p w14:paraId="18463C80" w14:textId="77777777" w:rsidR="00D12CFC" w:rsidRPr="0001405E" w:rsidRDefault="00D12CFC" w:rsidP="00D12CFC">
      <w:pPr>
        <w:widowControl w:val="0"/>
        <w:numPr>
          <w:ilvl w:val="0"/>
          <w:numId w:val="50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zmian w Harmonogramie rzeczowo-finansowym realizacji Projektu polegających na przesunięciu terminów realizacji poszczególnych zadań, za wyjątkiem zmian:</w:t>
      </w:r>
    </w:p>
    <w:p w14:paraId="5FE5D2BF" w14:textId="77777777" w:rsidR="00D12CFC" w:rsidRPr="0001405E" w:rsidRDefault="00D12CFC" w:rsidP="00D12CFC">
      <w:pPr>
        <w:widowControl w:val="0"/>
        <w:numPr>
          <w:ilvl w:val="0"/>
          <w:numId w:val="69"/>
        </w:numPr>
        <w:tabs>
          <w:tab w:val="clear" w:pos="1065"/>
        </w:tabs>
        <w:spacing w:after="0" w:line="240" w:lineRule="auto"/>
        <w:ind w:left="1418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dotyczących rzeczowego okresu realizacji Projektu,</w:t>
      </w:r>
    </w:p>
    <w:p w14:paraId="0ED2DFB4" w14:textId="18B12A40" w:rsidR="00D12CFC" w:rsidRPr="0001405E" w:rsidRDefault="00D12CFC" w:rsidP="00D12CFC">
      <w:pPr>
        <w:widowControl w:val="0"/>
        <w:numPr>
          <w:ilvl w:val="0"/>
          <w:numId w:val="69"/>
        </w:numPr>
        <w:tabs>
          <w:tab w:val="clear" w:pos="1065"/>
        </w:tabs>
        <w:spacing w:after="0" w:line="240" w:lineRule="auto"/>
        <w:ind w:left="1418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dotyczących okresu kwalifikowalności wydatków</w:t>
      </w:r>
      <w:r w:rsidR="00FE11BC">
        <w:rPr>
          <w:rFonts w:cs="Calibri"/>
          <w:sz w:val="20"/>
          <w:szCs w:val="20"/>
        </w:rPr>
        <w:t>.</w:t>
      </w:r>
    </w:p>
    <w:p w14:paraId="0E3CD5DE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Przesunięcia, o których mowa w ust. 3 pkt 1 i 2 nie mogą prowadzić do:</w:t>
      </w:r>
    </w:p>
    <w:p w14:paraId="4EE568C9" w14:textId="4F42C379" w:rsidR="00D12CFC" w:rsidRPr="009A2AFE" w:rsidRDefault="00D12CFC" w:rsidP="00D12CFC">
      <w:pPr>
        <w:widowControl w:val="0"/>
        <w:numPr>
          <w:ilvl w:val="0"/>
          <w:numId w:val="51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zmian w budżecie Projektu polegających na dodaniu nowych kategorii i podkategorii </w:t>
      </w:r>
      <w:r w:rsidRPr="009A2AFE">
        <w:rPr>
          <w:rFonts w:cs="Calibri"/>
          <w:sz w:val="20"/>
          <w:szCs w:val="20"/>
        </w:rPr>
        <w:t>wydatków oraz ilości zaplanowanych do zakupu usług/towarów lub innej zmiany zakresu rzeczowego Projektu;</w:t>
      </w:r>
    </w:p>
    <w:p w14:paraId="51F1B744" w14:textId="0F23BFE2" w:rsidR="00D12CFC" w:rsidRPr="0001405E" w:rsidRDefault="00D12CFC" w:rsidP="009A2AFE">
      <w:pPr>
        <w:widowControl w:val="0"/>
        <w:numPr>
          <w:ilvl w:val="0"/>
          <w:numId w:val="51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 xml:space="preserve"> </w:t>
      </w:r>
    </w:p>
    <w:p w14:paraId="34F6739B" w14:textId="2B5A3271" w:rsidR="00D12CFC" w:rsidRPr="0001405E" w:rsidRDefault="00D12CFC" w:rsidP="00D12CFC">
      <w:pPr>
        <w:widowControl w:val="0"/>
        <w:numPr>
          <w:ilvl w:val="0"/>
          <w:numId w:val="51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zwiększenia kosztów cross-financingu, stawek jednostkowych i ryczałtowych</w:t>
      </w:r>
      <w:r w:rsidR="00FE11BC">
        <w:rPr>
          <w:rFonts w:cs="Calibri"/>
          <w:sz w:val="20"/>
          <w:szCs w:val="20"/>
        </w:rPr>
        <w:t>.</w:t>
      </w:r>
    </w:p>
    <w:p w14:paraId="245F9714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Zmiany polegające na:</w:t>
      </w:r>
    </w:p>
    <w:p w14:paraId="02339CBB" w14:textId="77777777" w:rsidR="00D12CFC" w:rsidRPr="0001405E" w:rsidRDefault="00D12CFC" w:rsidP="00D12CFC">
      <w:pPr>
        <w:widowControl w:val="0"/>
        <w:numPr>
          <w:ilvl w:val="0"/>
          <w:numId w:val="52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zmianie wartości wydatków kwalifikowanych i dofinansowania Projektu;</w:t>
      </w:r>
    </w:p>
    <w:p w14:paraId="111069D5" w14:textId="77777777" w:rsidR="00D12CFC" w:rsidRPr="0001405E" w:rsidRDefault="00D12CFC" w:rsidP="00D12CFC">
      <w:pPr>
        <w:widowControl w:val="0"/>
        <w:numPr>
          <w:ilvl w:val="0"/>
          <w:numId w:val="52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zmianie okresu realizacji projektu, o którym mowa w § 3;</w:t>
      </w:r>
    </w:p>
    <w:p w14:paraId="3DB8D730" w14:textId="77777777" w:rsidR="00D12CFC" w:rsidRPr="0001405E" w:rsidRDefault="00D12CFC" w:rsidP="00D12CFC">
      <w:pPr>
        <w:widowControl w:val="0"/>
        <w:numPr>
          <w:ilvl w:val="0"/>
          <w:numId w:val="52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zmianach w obrębie wskaźników produktu i rezultatu zdefiniowanych we wniosku o dofinansowanie;</w:t>
      </w:r>
    </w:p>
    <w:p w14:paraId="19CC3F63" w14:textId="45846765" w:rsidR="00D65162" w:rsidRDefault="00D65162" w:rsidP="00D65162">
      <w:pPr>
        <w:widowControl w:val="0"/>
        <w:numPr>
          <w:ilvl w:val="0"/>
          <w:numId w:val="52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D65162">
        <w:rPr>
          <w:rFonts w:cs="Calibri"/>
          <w:sz w:val="20"/>
          <w:szCs w:val="20"/>
        </w:rPr>
        <w:t>ustanowieniu w trakcie realizacji Projektu podmiotu upoważnionego do ponoszenia wydatków</w:t>
      </w:r>
      <w:r w:rsidR="00FE11BC">
        <w:rPr>
          <w:rFonts w:cs="Calibri"/>
          <w:sz w:val="20"/>
          <w:szCs w:val="20"/>
        </w:rPr>
        <w:t>;</w:t>
      </w:r>
    </w:p>
    <w:p w14:paraId="424D32E9" w14:textId="6A88B673" w:rsidR="00D12CFC" w:rsidRPr="0001405E" w:rsidRDefault="00D12CFC" w:rsidP="00D12CFC">
      <w:pPr>
        <w:widowControl w:val="0"/>
        <w:numPr>
          <w:ilvl w:val="0"/>
          <w:numId w:val="52"/>
        </w:numPr>
        <w:spacing w:after="0" w:line="240" w:lineRule="auto"/>
        <w:jc w:val="both"/>
        <w:outlineLvl w:val="6"/>
        <w:rPr>
          <w:rFonts w:cs="Calibri"/>
          <w:sz w:val="20"/>
          <w:szCs w:val="20"/>
        </w:rPr>
      </w:pPr>
      <w:r w:rsidRPr="0001405E">
        <w:rPr>
          <w:rFonts w:cs="Calibri"/>
          <w:sz w:val="20"/>
          <w:szCs w:val="20"/>
        </w:rPr>
        <w:t>modyfikacji zakresu kategorii lub dodanie podkategorii wydatków</w:t>
      </w:r>
    </w:p>
    <w:p w14:paraId="26A6F7C7" w14:textId="77777777" w:rsidR="00D12CFC" w:rsidRPr="0001405E" w:rsidRDefault="00D12CFC" w:rsidP="00D12CFC">
      <w:pPr>
        <w:widowControl w:val="0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1405E">
        <w:rPr>
          <w:sz w:val="20"/>
          <w:szCs w:val="20"/>
        </w:rPr>
        <w:t xml:space="preserve">wymagają akceptacji Instytucji Pośredniczącej i są wprowadzane aneksem do Umowy.  </w:t>
      </w:r>
    </w:p>
    <w:p w14:paraId="6E7C4CAE" w14:textId="3C0418EF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Zmiany dotyczące wyznaczenia okresu realizacji Projektu nie powinny skutkować wydłużeniem okresu rzeczowej realizacji Projektu powyżej </w:t>
      </w:r>
      <w:r w:rsidR="009561F2">
        <w:rPr>
          <w:rFonts w:ascii="Calibri" w:hAnsi="Calibri"/>
          <w:sz w:val="20"/>
          <w:lang w:val="pl-PL"/>
        </w:rPr>
        <w:t>9</w:t>
      </w:r>
      <w:r w:rsidR="005B4C89">
        <w:rPr>
          <w:rFonts w:ascii="Calibri" w:hAnsi="Calibri"/>
          <w:sz w:val="20"/>
          <w:lang w:val="pl-PL"/>
        </w:rPr>
        <w:t xml:space="preserve"> </w:t>
      </w:r>
      <w:r w:rsidRPr="0001405E">
        <w:rPr>
          <w:rFonts w:ascii="Calibri" w:hAnsi="Calibri"/>
          <w:sz w:val="20"/>
        </w:rPr>
        <w:t>miesięcy.</w:t>
      </w:r>
    </w:p>
    <w:p w14:paraId="3196A2AD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Zmiany inne, niż określone w ust. 3 i 5, wymagają - pod rygorem nieważności - pisemnej akceptacji Instytucji Pośredniczącej i nie wymagają sporządzenia aneksu do Umowy.</w:t>
      </w:r>
    </w:p>
    <w:p w14:paraId="3BFC178F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Beneficjent informuje o wszystkich planowanych zmianach oficjalnym pismem podpisanym przez osobę upoważnioną przed dokonaniem tych zmian oraz nie później niż 21 dni przed zakończeniem rzeczowym realizacji projektu.</w:t>
      </w:r>
    </w:p>
    <w:p w14:paraId="5120A017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Instytucja Pośrednicząca ustosunkowuje się do wnioskowanych zmian w okresie nie dłuższym niż 21 dni licząc od daty wpływu wniosku o zmianę, z zastrzeżeniem ust. 3. Jeżeli Instytucja Pośrednicząca nie może zająć stanowiska bez konsultacji z podmiotami/ekspertami zewnętrznymi, bieg terminu o którym mowa w niniejszym ustępie jest wstrzymywany o okres uzyskania niezbędnych opinii.</w:t>
      </w:r>
    </w:p>
    <w:p w14:paraId="6BAA75B5" w14:textId="6323CAED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Pod rygorem niekwalifikowalności wydatków, </w:t>
      </w:r>
      <w:r w:rsidRPr="006170F9">
        <w:rPr>
          <w:rFonts w:ascii="Calibri" w:hAnsi="Calibri"/>
          <w:sz w:val="20"/>
        </w:rPr>
        <w:t>Beneficjent</w:t>
      </w:r>
      <w:r w:rsidRPr="006170F9">
        <w:rPr>
          <w:rFonts w:ascii="Calibri" w:hAnsi="Calibri"/>
          <w:sz w:val="20"/>
          <w:lang w:val="pl-PL"/>
        </w:rPr>
        <w:t xml:space="preserve"> </w:t>
      </w:r>
      <w:r w:rsidRPr="006170F9">
        <w:rPr>
          <w:rFonts w:ascii="Calibri" w:hAnsi="Calibri"/>
          <w:sz w:val="20"/>
        </w:rPr>
        <w:t>nie może zaciągnąć zobowiązania finansowego przed wystąpieniem o uzyskanie zgody Instytucji Pośredniczącej</w:t>
      </w:r>
      <w:r w:rsidRPr="0001405E">
        <w:rPr>
          <w:rFonts w:ascii="Calibri" w:hAnsi="Calibri"/>
          <w:sz w:val="20"/>
        </w:rPr>
        <w:t xml:space="preserve"> na zmianę zakresu Projektu.</w:t>
      </w:r>
    </w:p>
    <w:p w14:paraId="05729B6A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Do czasu uzyskania zgody Instytucji Pośredniczącej Beneficjent ponosi wydatki na własne ryzyko. Jeżeli ostatecznie Instytucja Pośrednicząca ustosunkuje się pozytywnie do wniosku Beneficjenta, wydatki mogą podlegać rozliczeniu w ramach Projektu. Jeżeli Instytucja Pośrednicząca zakwestionuje wnioskowane zmiany, wydatki poniesione w ich wyniku zostają uznane za niekwalifikowalne.  </w:t>
      </w:r>
    </w:p>
    <w:p w14:paraId="18C0F253" w14:textId="77777777" w:rsidR="00D12CFC" w:rsidRPr="0001405E" w:rsidRDefault="00D12CFC" w:rsidP="00D12CFC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Beneficjent niezwłocznie informuje pisemnie Instytucję Pośredniczącą o wszelkich okolicznościach mogących powodować naruszenie trwałości Projektu w rozumieniu art. 71 Rozporządzenia Rady nr 1303/2013. Każdorazowo </w:t>
      </w:r>
      <w:r w:rsidRPr="0001405E">
        <w:rPr>
          <w:rFonts w:ascii="Calibri" w:hAnsi="Calibri"/>
          <w:sz w:val="20"/>
        </w:rPr>
        <w:lastRenderedPageBreak/>
        <w:t>Instytucja Pośrednicząca dokonuje oceny, czy wprowadzona do Projektu modyfikacja nie prowadzi do naruszenia trwałości Projektu .</w:t>
      </w:r>
    </w:p>
    <w:p w14:paraId="1F500346" w14:textId="4BEE329B" w:rsidR="00BD5813" w:rsidRPr="008D7AB1" w:rsidRDefault="00D12CFC" w:rsidP="0015784E">
      <w:pPr>
        <w:pStyle w:val="Tekstpodstawowy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/>
          <w:sz w:val="20"/>
        </w:rPr>
      </w:pPr>
      <w:r w:rsidRPr="008D7AB1">
        <w:rPr>
          <w:sz w:val="20"/>
        </w:rPr>
        <w:t>Umowa ulega renegocjacjom jeżeli istnieje ryzyko nieosiągnięcia celów Projektu</w:t>
      </w:r>
      <w:r w:rsidR="008D7AB1">
        <w:rPr>
          <w:rFonts w:ascii="Calibri" w:hAnsi="Calibri"/>
          <w:sz w:val="20"/>
          <w:lang w:val="pl-PL"/>
        </w:rPr>
        <w:t>.</w:t>
      </w:r>
    </w:p>
    <w:p w14:paraId="5B9A589D" w14:textId="77777777" w:rsidR="00BD5813" w:rsidRPr="0001405E" w:rsidRDefault="00BD5813" w:rsidP="00CF6104">
      <w:pPr>
        <w:pStyle w:val="Tekstpodstawowy"/>
        <w:widowControl w:val="0"/>
        <w:spacing w:before="60"/>
        <w:jc w:val="center"/>
        <w:rPr>
          <w:rFonts w:ascii="Calibri" w:hAnsi="Calibri"/>
          <w:b/>
          <w:sz w:val="20"/>
        </w:rPr>
      </w:pPr>
      <w:r w:rsidRPr="0001405E">
        <w:rPr>
          <w:rFonts w:ascii="Calibri" w:hAnsi="Calibri"/>
          <w:b/>
          <w:sz w:val="20"/>
        </w:rPr>
        <w:t xml:space="preserve">§ </w:t>
      </w:r>
      <w:r w:rsidR="00667BF6" w:rsidRPr="0001405E">
        <w:rPr>
          <w:rFonts w:ascii="Calibri" w:hAnsi="Calibri"/>
          <w:b/>
          <w:sz w:val="20"/>
        </w:rPr>
        <w:t>20</w:t>
      </w:r>
      <w:r w:rsidRPr="0001405E">
        <w:rPr>
          <w:rStyle w:val="Odwoanieprzypisudolnego"/>
          <w:rFonts w:ascii="Calibri" w:hAnsi="Calibri"/>
          <w:b/>
          <w:sz w:val="20"/>
        </w:rPr>
        <w:footnoteReference w:id="29"/>
      </w:r>
      <w:r w:rsidR="00F26D96" w:rsidRPr="0001405E">
        <w:rPr>
          <w:rFonts w:ascii="Calibri" w:hAnsi="Calibri"/>
          <w:b/>
          <w:sz w:val="20"/>
        </w:rPr>
        <w:t>.</w:t>
      </w:r>
    </w:p>
    <w:p w14:paraId="4B46641D" w14:textId="77777777" w:rsidR="00BD5813" w:rsidRPr="0001405E" w:rsidRDefault="00BD5813" w:rsidP="00031429">
      <w:pPr>
        <w:widowControl w:val="0"/>
        <w:tabs>
          <w:tab w:val="num" w:pos="-2160"/>
        </w:tabs>
        <w:jc w:val="center"/>
        <w:rPr>
          <w:b/>
          <w:bCs/>
          <w:sz w:val="20"/>
          <w:szCs w:val="20"/>
        </w:rPr>
      </w:pPr>
      <w:r w:rsidRPr="0001405E">
        <w:rPr>
          <w:b/>
          <w:bCs/>
          <w:sz w:val="20"/>
          <w:szCs w:val="20"/>
        </w:rPr>
        <w:t>Zabezpieczenie prawidłowej realizacji Umowy</w:t>
      </w:r>
    </w:p>
    <w:p w14:paraId="667B87A5" w14:textId="77777777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Dofinansowanie wypłacane jest po ustanowieniu i wniesieniu przez Beneficjenta zabezpieczenia należytego wykonania zobowiązań wynikających z Umowy.</w:t>
      </w:r>
    </w:p>
    <w:p w14:paraId="2C0FC05A" w14:textId="77777777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 przypadku</w:t>
      </w:r>
      <w:r w:rsidR="00F26D96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gdy dofinansowanie przekazywane jest Beneficjentowi jedynie w formie refundacji, zabezpieczenie, o którym mowa w ust. 1</w:t>
      </w:r>
      <w:r w:rsidR="0083114F" w:rsidRPr="0001405E">
        <w:rPr>
          <w:rFonts w:ascii="Calibri" w:hAnsi="Calibri"/>
          <w:sz w:val="20"/>
        </w:rPr>
        <w:t>,</w:t>
      </w:r>
      <w:r w:rsidRPr="0001405E">
        <w:rPr>
          <w:rFonts w:ascii="Calibri" w:hAnsi="Calibri"/>
          <w:sz w:val="20"/>
        </w:rPr>
        <w:t xml:space="preserve"> ustanawiane jest </w:t>
      </w:r>
      <w:r w:rsidR="00957DA1" w:rsidRPr="0001405E">
        <w:rPr>
          <w:rFonts w:ascii="Calibri" w:hAnsi="Calibri"/>
          <w:sz w:val="20"/>
        </w:rPr>
        <w:t xml:space="preserve">na całą wartość dofinansowania Projektu </w:t>
      </w:r>
      <w:r w:rsidRPr="0001405E">
        <w:rPr>
          <w:rFonts w:ascii="Calibri" w:hAnsi="Calibri"/>
          <w:sz w:val="20"/>
        </w:rPr>
        <w:t>w formie weksla in blanco z podpisem notarialnie poświadczonym albo złożonym w obecności osoby upoważnionej przez Instytucję Pośredniczącą</w:t>
      </w:r>
      <w:r w:rsidR="006B6A0F" w:rsidRPr="0001405E">
        <w:rPr>
          <w:rFonts w:ascii="Calibri" w:hAnsi="Calibri"/>
          <w:sz w:val="20"/>
        </w:rPr>
        <w:t>.</w:t>
      </w:r>
      <w:r w:rsidR="00957DA1" w:rsidRPr="0001405E">
        <w:rPr>
          <w:rFonts w:ascii="Calibri" w:hAnsi="Calibri"/>
          <w:sz w:val="20"/>
        </w:rPr>
        <w:t xml:space="preserve"> </w:t>
      </w:r>
      <w:r w:rsidR="006B6A0F" w:rsidRPr="0001405E">
        <w:rPr>
          <w:rFonts w:ascii="Calibri" w:hAnsi="Calibri"/>
          <w:sz w:val="20"/>
        </w:rPr>
        <w:t>Przy wręczeniu ww. weksla Instytucji Pośredniczącej Beneficjent i Instytucja Pośrednicząca podpiszą</w:t>
      </w:r>
      <w:r w:rsidR="00957DA1" w:rsidRPr="0001405E">
        <w:rPr>
          <w:rFonts w:ascii="Calibri" w:hAnsi="Calibri"/>
          <w:sz w:val="20"/>
        </w:rPr>
        <w:t xml:space="preserve"> umow</w:t>
      </w:r>
      <w:r w:rsidR="006B6A0F" w:rsidRPr="0001405E">
        <w:rPr>
          <w:rFonts w:ascii="Calibri" w:hAnsi="Calibri"/>
          <w:sz w:val="20"/>
        </w:rPr>
        <w:t>ę</w:t>
      </w:r>
      <w:r w:rsidR="00957DA1" w:rsidRPr="0001405E">
        <w:rPr>
          <w:rFonts w:ascii="Calibri" w:hAnsi="Calibri"/>
          <w:sz w:val="20"/>
        </w:rPr>
        <w:t xml:space="preserve"> wekslow</w:t>
      </w:r>
      <w:r w:rsidR="006B6A0F" w:rsidRPr="0001405E">
        <w:rPr>
          <w:rFonts w:ascii="Calibri" w:hAnsi="Calibri"/>
          <w:sz w:val="20"/>
        </w:rPr>
        <w:t>ą</w:t>
      </w:r>
      <w:r w:rsidRPr="0001405E">
        <w:rPr>
          <w:rFonts w:ascii="Calibri" w:hAnsi="Calibri"/>
          <w:sz w:val="20"/>
        </w:rPr>
        <w:t xml:space="preserve"> </w:t>
      </w:r>
      <w:r w:rsidR="00957DA1" w:rsidRPr="0001405E">
        <w:rPr>
          <w:rFonts w:ascii="Calibri" w:hAnsi="Calibri"/>
          <w:sz w:val="20"/>
        </w:rPr>
        <w:t>(</w:t>
      </w:r>
      <w:r w:rsidRPr="0001405E">
        <w:rPr>
          <w:rFonts w:ascii="Calibri" w:hAnsi="Calibri"/>
          <w:sz w:val="20"/>
        </w:rPr>
        <w:t>deklaracj</w:t>
      </w:r>
      <w:r w:rsidR="006B6A0F" w:rsidRPr="0001405E">
        <w:rPr>
          <w:rFonts w:ascii="Calibri" w:hAnsi="Calibri"/>
          <w:sz w:val="20"/>
        </w:rPr>
        <w:t>ę</w:t>
      </w:r>
      <w:r w:rsidRPr="0001405E">
        <w:rPr>
          <w:rFonts w:ascii="Calibri" w:hAnsi="Calibri"/>
          <w:sz w:val="20"/>
        </w:rPr>
        <w:t xml:space="preserve"> wekslow</w:t>
      </w:r>
      <w:r w:rsidR="006B6A0F" w:rsidRPr="0001405E">
        <w:rPr>
          <w:rFonts w:ascii="Calibri" w:hAnsi="Calibri"/>
          <w:sz w:val="20"/>
        </w:rPr>
        <w:t>ą</w:t>
      </w:r>
      <w:r w:rsidR="00957DA1" w:rsidRPr="0001405E">
        <w:rPr>
          <w:rFonts w:ascii="Calibri" w:hAnsi="Calibri"/>
          <w:sz w:val="20"/>
        </w:rPr>
        <w:t>),</w:t>
      </w:r>
      <w:r w:rsidRPr="0001405E">
        <w:rPr>
          <w:rFonts w:ascii="Calibri" w:hAnsi="Calibri"/>
          <w:sz w:val="20"/>
        </w:rPr>
        <w:t xml:space="preserve"> </w:t>
      </w:r>
      <w:r w:rsidR="00957DA1" w:rsidRPr="0001405E">
        <w:rPr>
          <w:rFonts w:ascii="Calibri" w:hAnsi="Calibri"/>
          <w:sz w:val="20"/>
        </w:rPr>
        <w:t>w której określ</w:t>
      </w:r>
      <w:r w:rsidR="006B6A0F" w:rsidRPr="0001405E">
        <w:rPr>
          <w:rFonts w:ascii="Calibri" w:hAnsi="Calibri"/>
          <w:sz w:val="20"/>
        </w:rPr>
        <w:t>ą</w:t>
      </w:r>
      <w:r w:rsidR="00957DA1" w:rsidRPr="0001405E">
        <w:rPr>
          <w:rFonts w:ascii="Calibri" w:hAnsi="Calibri"/>
          <w:sz w:val="20"/>
        </w:rPr>
        <w:t xml:space="preserve"> w szczególności, że weksel będzie mógł być </w:t>
      </w:r>
      <w:r w:rsidR="006B6A0F" w:rsidRPr="0001405E">
        <w:rPr>
          <w:rFonts w:ascii="Calibri" w:hAnsi="Calibri"/>
          <w:sz w:val="20"/>
        </w:rPr>
        <w:t xml:space="preserve">przez Instytucję Pośredniczącą uzupełniony i </w:t>
      </w:r>
      <w:r w:rsidR="006B6A0F" w:rsidRPr="009A2AFE">
        <w:rPr>
          <w:rFonts w:ascii="Calibri" w:hAnsi="Calibri"/>
          <w:sz w:val="20"/>
        </w:rPr>
        <w:t>przedstawiony do zapłaty aż do upływu okresu trwałości</w:t>
      </w:r>
      <w:r w:rsidR="00917FC8" w:rsidRPr="009A2AFE">
        <w:rPr>
          <w:rFonts w:ascii="Calibri" w:hAnsi="Calibri"/>
          <w:sz w:val="20"/>
        </w:rPr>
        <w:t xml:space="preserve"> Projektu</w:t>
      </w:r>
      <w:r w:rsidR="006B6A0F" w:rsidRPr="009A2AFE">
        <w:rPr>
          <w:rFonts w:ascii="Calibri" w:hAnsi="Calibri"/>
          <w:sz w:val="20"/>
        </w:rPr>
        <w:t>.</w:t>
      </w:r>
      <w:r w:rsidR="00957DA1" w:rsidRPr="0001405E">
        <w:rPr>
          <w:rFonts w:ascii="Calibri" w:hAnsi="Calibri"/>
          <w:sz w:val="20"/>
        </w:rPr>
        <w:t xml:space="preserve"> </w:t>
      </w:r>
    </w:p>
    <w:p w14:paraId="7352F663" w14:textId="77777777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przypadku, gdy wartość dofinansowania przyznana w Umowie w formie zaliczki nie przekracza 10 mln zł, zabezpieczenie, o którym mowa w ust. 1 ustanawiane jest </w:t>
      </w:r>
      <w:r w:rsidR="00734EF9" w:rsidRPr="0001405E">
        <w:rPr>
          <w:rFonts w:ascii="Calibri" w:hAnsi="Calibri"/>
          <w:sz w:val="20"/>
        </w:rPr>
        <w:t xml:space="preserve">na całą wartość dofinansowania Projektu </w:t>
      </w:r>
      <w:r w:rsidRPr="0001405E">
        <w:rPr>
          <w:rFonts w:ascii="Calibri" w:hAnsi="Calibri"/>
          <w:sz w:val="20"/>
        </w:rPr>
        <w:t>w formie weksla in blanco z podpisem notarialnie poświadczonym albo złożonym w obecności osoby upoważnionej przez Instytucję Pośredniczącą</w:t>
      </w:r>
      <w:r w:rsidR="009F1737" w:rsidRPr="0001405E">
        <w:rPr>
          <w:rFonts w:ascii="Calibri" w:hAnsi="Calibri"/>
          <w:sz w:val="20"/>
        </w:rPr>
        <w:t xml:space="preserve">. Beneficjent i Instytucja Pośrednicząca podpiszą umowę wekslową (deklarację wekslową), w której określą w szczególności, że weksel będzie mógł być przez Instytucję Pośredniczącą uzupełniony i przedstawiony do zapłaty </w:t>
      </w:r>
      <w:r w:rsidR="009F1737" w:rsidRPr="009A2AFE">
        <w:rPr>
          <w:rFonts w:ascii="Calibri" w:hAnsi="Calibri"/>
          <w:sz w:val="20"/>
        </w:rPr>
        <w:t>aż do upływu okresu trwałości Projektu.</w:t>
      </w:r>
      <w:r w:rsidR="009F1737" w:rsidRPr="0001405E">
        <w:rPr>
          <w:rFonts w:ascii="Calibri" w:hAnsi="Calibri"/>
          <w:sz w:val="20"/>
        </w:rPr>
        <w:t xml:space="preserve"> </w:t>
      </w:r>
      <w:r w:rsidRPr="0001405E">
        <w:rPr>
          <w:rFonts w:ascii="Calibri" w:hAnsi="Calibri"/>
          <w:sz w:val="20"/>
        </w:rPr>
        <w:t xml:space="preserve"> </w:t>
      </w:r>
    </w:p>
    <w:p w14:paraId="50C32EEC" w14:textId="7023FB7E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przypadku, gdy wartość dofinansowania przyznana w Umowie w formie zaliczki przekracza 10 mln zł, </w:t>
      </w:r>
      <w:r w:rsidR="00CF5CC3" w:rsidRPr="0001405E">
        <w:rPr>
          <w:rFonts w:ascii="Calibri" w:hAnsi="Calibri"/>
          <w:sz w:val="20"/>
        </w:rPr>
        <w:t>zabezpieczenie</w:t>
      </w:r>
      <w:r w:rsidR="00CF5CC3" w:rsidRPr="00117036">
        <w:rPr>
          <w:rFonts w:ascii="Calibri" w:hAnsi="Calibri"/>
          <w:sz w:val="20"/>
          <w:vertAlign w:val="superscript"/>
          <w:lang w:val="pl-PL"/>
        </w:rPr>
        <w:t>4</w:t>
      </w:r>
      <w:r w:rsidR="00CF5CC3">
        <w:rPr>
          <w:rFonts w:ascii="Calibri" w:hAnsi="Calibri"/>
          <w:sz w:val="20"/>
          <w:vertAlign w:val="superscript"/>
          <w:lang w:val="pl-PL"/>
        </w:rPr>
        <w:t>5</w:t>
      </w:r>
      <w:r w:rsidRPr="0001405E">
        <w:rPr>
          <w:rFonts w:ascii="Calibri" w:hAnsi="Calibri"/>
          <w:sz w:val="20"/>
        </w:rPr>
        <w:t xml:space="preserve">, o którym mowa w ust. 1, ustanawiane jest w wysokości co najmniej równowartości najwyższej transzy zaliczki wynikającej z Planu finansowania Projektu na okres realizacji oraz trwałości Projektu, w jednej lub kilku z następujących form: </w:t>
      </w:r>
    </w:p>
    <w:p w14:paraId="6AEBF06B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1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pieniądzu;</w:t>
      </w:r>
    </w:p>
    <w:p w14:paraId="78732D28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2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poręczeniach bankowych lub poręczeniach spółdzielczej kasy oszczędnościowo</w:t>
      </w:r>
      <w:r w:rsidRPr="0001405E">
        <w:rPr>
          <w:rFonts w:ascii="Calibri" w:hAnsi="Calibri"/>
          <w:sz w:val="20"/>
        </w:rPr>
        <w:t>-</w:t>
      </w:r>
      <w:r w:rsidR="00BD5813" w:rsidRPr="0001405E">
        <w:rPr>
          <w:rFonts w:ascii="Calibri" w:hAnsi="Calibri"/>
          <w:sz w:val="20"/>
        </w:rPr>
        <w:t>kredytowej, z tym że zobowiązanie kasy jest zawsze zobowiązaniem pieniężnym;</w:t>
      </w:r>
    </w:p>
    <w:p w14:paraId="75985422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3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gwarancjach bankowych;</w:t>
      </w:r>
    </w:p>
    <w:p w14:paraId="6FE09F40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4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gwarancjach ubezpieczeniowych;</w:t>
      </w:r>
    </w:p>
    <w:p w14:paraId="174A40AE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5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poręczeniach udzielanych przez podmioty, o których mowa w art. 6b ust. 5 pkt. 2 ustawy z dnia 9 listopada 2000 r. o utworzeniu Polskiej Agencji Rozwoju Przedsiębiorczości (Dz. U. z 2007 r. Nr 42, poz. 275 z późn. zm.);</w:t>
      </w:r>
    </w:p>
    <w:p w14:paraId="16A01261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6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wekslach z poręczeniem wekslowym banku lub spółdzielczej kasy oszczędnościowo – kredytowej;</w:t>
      </w:r>
    </w:p>
    <w:p w14:paraId="15EDCB70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7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zastawu na papierach wartościowych emitowanych przez Skarb Państwa lub jednostkę samorządu terytorialnego;</w:t>
      </w:r>
    </w:p>
    <w:p w14:paraId="5EA24401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8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zastawu rejestrowego na zasadach określonych w przepisach o zastawie rejestrowym i rejestrze zastawów; w przypadku gdy mienie objęte zastawem może stanowić przedmiot ubezpieczenia, zastaw ustanawiany jest wraz z cesją praw polisy ubezpieczenia mienia będącego przedmiotem zastawu;</w:t>
      </w:r>
    </w:p>
    <w:p w14:paraId="1217BCAC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9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przewłaszczeniu rzeczy ruchomych Beneficjenta na zabezpieczenie;</w:t>
      </w:r>
    </w:p>
    <w:p w14:paraId="33ADD1F3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10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hipotece; w przypadku</w:t>
      </w:r>
      <w:r w:rsidRPr="0001405E">
        <w:rPr>
          <w:rFonts w:ascii="Calibri" w:hAnsi="Calibri"/>
          <w:sz w:val="20"/>
        </w:rPr>
        <w:t>,</w:t>
      </w:r>
      <w:r w:rsidR="00BD5813" w:rsidRPr="0001405E">
        <w:rPr>
          <w:rFonts w:ascii="Calibri" w:hAnsi="Calibri"/>
          <w:sz w:val="20"/>
        </w:rPr>
        <w:t xml:space="preserve"> gdy instytucja udzielająca dofinansowania uzna to za konieczne, hipoteka ustanawiana jest wraz z cesją praw z polisy ubezpieczenia nieruchomości będącej przedmiotem hipoteki;</w:t>
      </w:r>
    </w:p>
    <w:p w14:paraId="2E5C2B59" w14:textId="77777777" w:rsidR="00BD5813" w:rsidRPr="0001405E" w:rsidRDefault="0038579C" w:rsidP="0068720F">
      <w:pPr>
        <w:pStyle w:val="Tekstpodstawowy"/>
        <w:ind w:left="1134" w:hanging="377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11</w:t>
      </w:r>
      <w:r w:rsidR="00BD5813" w:rsidRPr="0001405E">
        <w:rPr>
          <w:rFonts w:ascii="Calibri" w:hAnsi="Calibri"/>
          <w:sz w:val="20"/>
        </w:rPr>
        <w:t>)</w:t>
      </w:r>
      <w:r w:rsidR="00BD5813" w:rsidRPr="0001405E">
        <w:rPr>
          <w:rFonts w:ascii="Calibri" w:hAnsi="Calibri"/>
          <w:sz w:val="20"/>
        </w:rPr>
        <w:tab/>
        <w:t>poręczeniu według prawa cywilnego.</w:t>
      </w:r>
    </w:p>
    <w:p w14:paraId="20F7C788" w14:textId="77777777" w:rsidR="00BD5813" w:rsidRPr="0001405E" w:rsidRDefault="00BD5813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przypadku, rozliczenia przez Beneficjenta całości zaliczki w ramach Projektu, w którym zabezpieczenia ustanowione było w formie, o której mowa w ust. 4, może ono ulec zmianie na wniosek Beneficjenta i </w:t>
      </w:r>
      <w:r w:rsidR="001F7868" w:rsidRPr="0001405E">
        <w:rPr>
          <w:rFonts w:ascii="Calibri" w:hAnsi="Calibri"/>
          <w:sz w:val="20"/>
        </w:rPr>
        <w:t xml:space="preserve">zostać ustanowione na całą wartość dofinansowania Projektu w </w:t>
      </w:r>
      <w:r w:rsidRPr="0001405E">
        <w:rPr>
          <w:rFonts w:ascii="Calibri" w:hAnsi="Calibri"/>
          <w:sz w:val="20"/>
        </w:rPr>
        <w:t>form</w:t>
      </w:r>
      <w:r w:rsidR="001F7868" w:rsidRPr="0001405E">
        <w:rPr>
          <w:rFonts w:ascii="Calibri" w:hAnsi="Calibri"/>
          <w:sz w:val="20"/>
        </w:rPr>
        <w:t>ie</w:t>
      </w:r>
      <w:r w:rsidRPr="0001405E">
        <w:rPr>
          <w:rFonts w:ascii="Calibri" w:hAnsi="Calibri"/>
          <w:sz w:val="20"/>
        </w:rPr>
        <w:t xml:space="preserve"> weksla in blanco z podpisem notarialnie poświadczonym albo złożonym w obecności osoby upoważnionej przez Instytucję Pośredniczącą</w:t>
      </w:r>
      <w:r w:rsidR="006B6A0F" w:rsidRPr="0001405E">
        <w:rPr>
          <w:rFonts w:ascii="Calibri" w:hAnsi="Calibri"/>
          <w:sz w:val="20"/>
        </w:rPr>
        <w:t>.</w:t>
      </w:r>
      <w:r w:rsidR="001F7868" w:rsidRPr="0001405E">
        <w:rPr>
          <w:rFonts w:ascii="Calibri" w:hAnsi="Calibri"/>
          <w:sz w:val="20"/>
        </w:rPr>
        <w:t xml:space="preserve"> </w:t>
      </w:r>
      <w:r w:rsidR="006B6A0F" w:rsidRPr="0001405E">
        <w:rPr>
          <w:rFonts w:ascii="Calibri" w:hAnsi="Calibri"/>
          <w:sz w:val="20"/>
        </w:rPr>
        <w:t>Beneficjent i Instytucja Pośrednicząca podpiszą umowę wekslową (deklarację wekslową), w której określą w szczególności, że weksel będzie mógł być przez Instytucję Pośredniczącą uzupełniony i przedstawiony do zapłaty aż do upływu okresu trwałości</w:t>
      </w:r>
      <w:r w:rsidR="00917FC8" w:rsidRPr="0001405E">
        <w:rPr>
          <w:rFonts w:ascii="Calibri" w:hAnsi="Calibri"/>
          <w:sz w:val="20"/>
        </w:rPr>
        <w:t xml:space="preserve"> Projektu</w:t>
      </w:r>
      <w:r w:rsidR="006B6A0F" w:rsidRPr="0001405E">
        <w:rPr>
          <w:rFonts w:ascii="Calibri" w:hAnsi="Calibri"/>
          <w:sz w:val="20"/>
        </w:rPr>
        <w:t xml:space="preserve">. </w:t>
      </w:r>
    </w:p>
    <w:p w14:paraId="5CAE69D9" w14:textId="77777777" w:rsidR="00BD5813" w:rsidRDefault="00BD5813" w:rsidP="000451E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Wyboru form zabezpieczenia, o którym mowa w ust. 4, dokonuje Instytucja Pośrednicząca</w:t>
      </w:r>
      <w:r w:rsidR="006B6A0F" w:rsidRPr="0001405E">
        <w:rPr>
          <w:rFonts w:ascii="Calibri" w:hAnsi="Calibri"/>
          <w:sz w:val="20"/>
        </w:rPr>
        <w:t>.</w:t>
      </w:r>
      <w:r w:rsidRPr="0001405E">
        <w:rPr>
          <w:rFonts w:ascii="Calibri" w:hAnsi="Calibri"/>
          <w:sz w:val="20"/>
        </w:rPr>
        <w:t xml:space="preserve"> Beneficjent jest zobowiązany do dostarczenia </w:t>
      </w:r>
      <w:r w:rsidR="009838CD" w:rsidRPr="0001405E">
        <w:rPr>
          <w:rFonts w:ascii="Calibri" w:hAnsi="Calibri"/>
          <w:sz w:val="20"/>
        </w:rPr>
        <w:t xml:space="preserve">do Instytucji Pośredniczącej dokumentu potwierdzającego </w:t>
      </w:r>
      <w:r w:rsidRPr="0001405E">
        <w:rPr>
          <w:rFonts w:ascii="Calibri" w:hAnsi="Calibri"/>
          <w:sz w:val="20"/>
        </w:rPr>
        <w:t>prawidłow</w:t>
      </w:r>
      <w:r w:rsidR="009838CD" w:rsidRPr="0001405E">
        <w:rPr>
          <w:rFonts w:ascii="Calibri" w:hAnsi="Calibri"/>
          <w:sz w:val="20"/>
        </w:rPr>
        <w:t>e</w:t>
      </w:r>
      <w:r w:rsidRPr="0001405E">
        <w:rPr>
          <w:rFonts w:ascii="Calibri" w:hAnsi="Calibri"/>
          <w:sz w:val="20"/>
        </w:rPr>
        <w:t xml:space="preserve"> </w:t>
      </w:r>
      <w:r w:rsidR="009838CD" w:rsidRPr="0001405E">
        <w:rPr>
          <w:rFonts w:ascii="Calibri" w:hAnsi="Calibri"/>
          <w:sz w:val="20"/>
        </w:rPr>
        <w:t xml:space="preserve">ustanowienie </w:t>
      </w:r>
      <w:r w:rsidRPr="0001405E">
        <w:rPr>
          <w:rFonts w:ascii="Calibri" w:hAnsi="Calibri"/>
          <w:sz w:val="20"/>
        </w:rPr>
        <w:t xml:space="preserve">zabezpieczenia, o którym mowa w ust. 1, </w:t>
      </w:r>
      <w:r w:rsidR="009838CD" w:rsidRPr="0001405E">
        <w:rPr>
          <w:rFonts w:ascii="Calibri" w:hAnsi="Calibri"/>
          <w:sz w:val="20"/>
        </w:rPr>
        <w:t xml:space="preserve">przy </w:t>
      </w:r>
      <w:r w:rsidR="00BF3060" w:rsidRPr="0001405E">
        <w:rPr>
          <w:rFonts w:ascii="Calibri" w:hAnsi="Calibri"/>
          <w:sz w:val="20"/>
        </w:rPr>
        <w:t>zawarciu</w:t>
      </w:r>
      <w:r w:rsidRPr="0001405E">
        <w:rPr>
          <w:rFonts w:ascii="Calibri" w:hAnsi="Calibri"/>
          <w:sz w:val="20"/>
        </w:rPr>
        <w:t xml:space="preserve"> Umowy lub niezwłocznie po jej </w:t>
      </w:r>
      <w:r w:rsidR="00BF3060" w:rsidRPr="0001405E">
        <w:rPr>
          <w:rFonts w:ascii="Calibri" w:hAnsi="Calibri"/>
          <w:sz w:val="20"/>
        </w:rPr>
        <w:t>zawarciu</w:t>
      </w:r>
      <w:r w:rsidRPr="0001405E">
        <w:rPr>
          <w:rFonts w:ascii="Calibri" w:hAnsi="Calibri"/>
          <w:sz w:val="20"/>
        </w:rPr>
        <w:t xml:space="preserve">, jednak nie później niż w terminie 14 dni od dnia </w:t>
      </w:r>
      <w:r w:rsidR="00BF3060" w:rsidRPr="0001405E">
        <w:rPr>
          <w:rFonts w:ascii="Calibri" w:hAnsi="Calibri"/>
          <w:sz w:val="20"/>
        </w:rPr>
        <w:t xml:space="preserve">zawarcia </w:t>
      </w:r>
      <w:r w:rsidRPr="0001405E">
        <w:rPr>
          <w:rFonts w:ascii="Calibri" w:hAnsi="Calibri"/>
          <w:sz w:val="20"/>
        </w:rPr>
        <w:t>Umowy.</w:t>
      </w:r>
    </w:p>
    <w:p w14:paraId="2A1F8193" w14:textId="77777777" w:rsidR="0027331D" w:rsidRPr="005D68FF" w:rsidRDefault="0027331D" w:rsidP="0027331D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5D68FF">
        <w:rPr>
          <w:rFonts w:ascii="Calibri" w:hAnsi="Calibri"/>
          <w:sz w:val="20"/>
          <w:lang w:val="pl-PL"/>
        </w:rPr>
        <w:t>Jeżeli w</w:t>
      </w:r>
      <w:r w:rsidRPr="005D68FF">
        <w:rPr>
          <w:rFonts w:ascii="Calibri" w:hAnsi="Calibri"/>
          <w:sz w:val="20"/>
        </w:rPr>
        <w:t xml:space="preserve"> przypadku, o którym mowa w ust. 4, zabezpieczenie </w:t>
      </w:r>
      <w:r w:rsidRPr="005D68FF">
        <w:rPr>
          <w:rFonts w:ascii="Calibri" w:hAnsi="Calibri"/>
          <w:sz w:val="20"/>
          <w:lang w:val="pl-PL"/>
        </w:rPr>
        <w:t xml:space="preserve">zostało ustanowione w wysokości co najmniej równowartości najwyżej transzy zaliczki, o której tam mowa, dodatkowo ustanawiane jest zabezpieczenie </w:t>
      </w:r>
      <w:r w:rsidRPr="005D68FF">
        <w:rPr>
          <w:rFonts w:ascii="Calibri" w:hAnsi="Calibri"/>
          <w:sz w:val="20"/>
        </w:rPr>
        <w:t>na kwotę stanowiącą różnicę między wartością dofinansowania Projektu a zabezpieczeniem ustanowionym zgodnie</w:t>
      </w:r>
      <w:r w:rsidRPr="005D68FF">
        <w:rPr>
          <w:rFonts w:ascii="Calibri" w:hAnsi="Calibri"/>
          <w:sz w:val="20"/>
          <w:lang w:val="pl-PL"/>
        </w:rPr>
        <w:t xml:space="preserve"> z</w:t>
      </w:r>
      <w:r w:rsidRPr="005D68FF">
        <w:rPr>
          <w:rFonts w:ascii="Calibri" w:hAnsi="Calibri"/>
          <w:sz w:val="20"/>
        </w:rPr>
        <w:t xml:space="preserve"> ust. 4</w:t>
      </w:r>
      <w:r w:rsidRPr="005D68FF">
        <w:rPr>
          <w:rFonts w:ascii="Calibri" w:hAnsi="Calibri"/>
          <w:sz w:val="20"/>
          <w:lang w:val="pl-PL"/>
        </w:rPr>
        <w:t xml:space="preserve">, </w:t>
      </w:r>
      <w:r w:rsidRPr="005D68FF">
        <w:rPr>
          <w:rFonts w:ascii="Calibri" w:hAnsi="Calibri"/>
          <w:sz w:val="20"/>
        </w:rPr>
        <w:t>w</w:t>
      </w:r>
      <w:r w:rsidRPr="005D68FF">
        <w:rPr>
          <w:rFonts w:ascii="Calibri" w:hAnsi="Calibri"/>
          <w:sz w:val="20"/>
          <w:lang w:val="pl-PL"/>
        </w:rPr>
        <w:t> </w:t>
      </w:r>
      <w:r w:rsidRPr="005D68FF">
        <w:rPr>
          <w:rFonts w:ascii="Calibri" w:hAnsi="Calibri"/>
          <w:sz w:val="20"/>
        </w:rPr>
        <w:t>formie i na okres określone w ust. 2.</w:t>
      </w:r>
    </w:p>
    <w:p w14:paraId="15BAB2C8" w14:textId="77777777" w:rsidR="0027331D" w:rsidRPr="0001405E" w:rsidRDefault="0027331D" w:rsidP="0015784E">
      <w:pPr>
        <w:pStyle w:val="Tekstpodstawowy"/>
        <w:rPr>
          <w:rFonts w:ascii="Calibri" w:hAnsi="Calibri"/>
          <w:sz w:val="20"/>
        </w:rPr>
      </w:pPr>
    </w:p>
    <w:p w14:paraId="366955FC" w14:textId="77777777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 xml:space="preserve">W przypadku uznania, iż złożone zabezpieczenie jest niewystarczające, Instytucja Pośrednicząca jest uprawniona do żądania dodatkowego zabezpieczenia spośród form określonych w ust 4. </w:t>
      </w:r>
    </w:p>
    <w:p w14:paraId="02146849" w14:textId="77777777" w:rsidR="00BD5813" w:rsidRPr="0001405E" w:rsidRDefault="00BD5813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lastRenderedPageBreak/>
        <w:t>Zwolnienie z zabezpieczenia, o którym mowa w ust. 1</w:t>
      </w:r>
      <w:r w:rsidR="005B2549" w:rsidRPr="0001405E">
        <w:rPr>
          <w:rFonts w:ascii="Calibri" w:hAnsi="Calibri"/>
          <w:sz w:val="20"/>
        </w:rPr>
        <w:t xml:space="preserve"> lub ust. </w:t>
      </w:r>
      <w:r w:rsidR="00AB6C98">
        <w:rPr>
          <w:rFonts w:ascii="Calibri" w:hAnsi="Calibri"/>
          <w:sz w:val="20"/>
          <w:lang w:val="pl-PL"/>
        </w:rPr>
        <w:t xml:space="preserve">5 </w:t>
      </w:r>
      <w:r w:rsidRPr="0001405E">
        <w:rPr>
          <w:rFonts w:ascii="Calibri" w:hAnsi="Calibri"/>
          <w:sz w:val="20"/>
        </w:rPr>
        <w:t xml:space="preserve">nastąpi po upływie okresu, o którym mowa w § </w:t>
      </w:r>
      <w:r w:rsidR="009E1268" w:rsidRPr="0001405E">
        <w:rPr>
          <w:rFonts w:ascii="Calibri" w:hAnsi="Calibri"/>
          <w:sz w:val="20"/>
        </w:rPr>
        <w:t xml:space="preserve">16 </w:t>
      </w:r>
      <w:r w:rsidRPr="0001405E">
        <w:rPr>
          <w:rFonts w:ascii="Calibri" w:hAnsi="Calibri"/>
          <w:sz w:val="20"/>
        </w:rPr>
        <w:t>ust. 1.</w:t>
      </w:r>
    </w:p>
    <w:p w14:paraId="63F173C9" w14:textId="77777777" w:rsidR="00BD5813" w:rsidRDefault="00C269D8" w:rsidP="009C1126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K</w:t>
      </w:r>
      <w:r w:rsidR="00BD5813" w:rsidRPr="0001405E">
        <w:rPr>
          <w:rFonts w:ascii="Calibri" w:hAnsi="Calibri"/>
          <w:sz w:val="20"/>
        </w:rPr>
        <w:t xml:space="preserve">oszty </w:t>
      </w:r>
      <w:r w:rsidR="005B2549" w:rsidRPr="0001405E">
        <w:rPr>
          <w:rFonts w:ascii="Calibri" w:hAnsi="Calibri"/>
          <w:sz w:val="20"/>
        </w:rPr>
        <w:t xml:space="preserve">ustanowienia i wniesienia </w:t>
      </w:r>
      <w:r w:rsidR="00BD5813" w:rsidRPr="0001405E">
        <w:rPr>
          <w:rFonts w:ascii="Calibri" w:hAnsi="Calibri"/>
          <w:sz w:val="20"/>
        </w:rPr>
        <w:t>zabezpieczenia mogą być uznane za koszty kwalifikowalne.</w:t>
      </w:r>
    </w:p>
    <w:p w14:paraId="40F3D9DC" w14:textId="77777777" w:rsidR="0027331D" w:rsidRPr="0001405E" w:rsidRDefault="0027331D" w:rsidP="0027331D">
      <w:pPr>
        <w:pStyle w:val="Tekstpodstawowy"/>
        <w:numPr>
          <w:ilvl w:val="0"/>
          <w:numId w:val="56"/>
        </w:numPr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Czynności związane z zabezpieczeniem należytego wykonania Umowy regulują odrębne przepisy.</w:t>
      </w:r>
    </w:p>
    <w:p w14:paraId="65F9B6B8" w14:textId="77777777" w:rsidR="0027331D" w:rsidRPr="0001405E" w:rsidRDefault="0027331D" w:rsidP="00AB6C98">
      <w:pPr>
        <w:pStyle w:val="Tekstpodstawowy"/>
        <w:ind w:left="720"/>
        <w:rPr>
          <w:rFonts w:ascii="Calibri" w:hAnsi="Calibri"/>
          <w:sz w:val="20"/>
        </w:rPr>
      </w:pPr>
    </w:p>
    <w:p w14:paraId="37E39CF7" w14:textId="77777777" w:rsidR="00BD5813" w:rsidRPr="0001405E" w:rsidRDefault="00BD5813" w:rsidP="003D2CC0">
      <w:pPr>
        <w:pStyle w:val="Tekstpodstawowy"/>
        <w:widowControl w:val="0"/>
        <w:autoSpaceDE w:val="0"/>
        <w:autoSpaceDN w:val="0"/>
        <w:adjustRightInd w:val="0"/>
        <w:ind w:left="757"/>
        <w:rPr>
          <w:rFonts w:ascii="Calibri" w:hAnsi="Calibri"/>
          <w:sz w:val="20"/>
        </w:rPr>
      </w:pPr>
    </w:p>
    <w:p w14:paraId="32098DB1" w14:textId="77777777" w:rsidR="00BD5813" w:rsidRPr="0001405E" w:rsidRDefault="00BD5813" w:rsidP="0063699A">
      <w:pPr>
        <w:widowControl w:val="0"/>
        <w:tabs>
          <w:tab w:val="num" w:pos="-2160"/>
        </w:tabs>
        <w:spacing w:after="120"/>
        <w:jc w:val="center"/>
        <w:rPr>
          <w:b/>
          <w:bCs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21</w:t>
      </w:r>
      <w:r w:rsidR="005B2549" w:rsidRPr="0001405E">
        <w:rPr>
          <w:b/>
          <w:sz w:val="20"/>
          <w:szCs w:val="20"/>
        </w:rPr>
        <w:t>.</w:t>
      </w:r>
    </w:p>
    <w:p w14:paraId="338D9099" w14:textId="77777777" w:rsidR="00BD5813" w:rsidRPr="0001405E" w:rsidRDefault="00BD5813" w:rsidP="0063699A">
      <w:pPr>
        <w:widowControl w:val="0"/>
        <w:tabs>
          <w:tab w:val="num" w:pos="-2160"/>
        </w:tabs>
        <w:spacing w:after="120"/>
        <w:jc w:val="center"/>
        <w:rPr>
          <w:b/>
          <w:sz w:val="20"/>
          <w:szCs w:val="20"/>
        </w:rPr>
      </w:pPr>
      <w:r w:rsidRPr="0001405E">
        <w:rPr>
          <w:b/>
          <w:bCs/>
          <w:sz w:val="20"/>
          <w:szCs w:val="20"/>
        </w:rPr>
        <w:t xml:space="preserve">Rozwiązanie </w:t>
      </w:r>
      <w:r w:rsidRPr="0001405E">
        <w:rPr>
          <w:b/>
          <w:sz w:val="20"/>
          <w:szCs w:val="20"/>
        </w:rPr>
        <w:t>Umowy</w:t>
      </w:r>
    </w:p>
    <w:p w14:paraId="58F11A7E" w14:textId="77777777" w:rsidR="00BD5813" w:rsidRPr="0001405E" w:rsidRDefault="00BD5813" w:rsidP="008427F6">
      <w:pPr>
        <w:pStyle w:val="Pisma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 xml:space="preserve">Instytucja Pośrednicząca może rozwiązać Umowę z zachowaniem jednomiesięcznego </w:t>
      </w:r>
      <w:r w:rsidR="005B2549" w:rsidRPr="0001405E">
        <w:rPr>
          <w:rFonts w:ascii="Calibri" w:hAnsi="Calibri"/>
          <w:szCs w:val="20"/>
        </w:rPr>
        <w:t xml:space="preserve">okresu </w:t>
      </w:r>
      <w:r w:rsidRPr="0001405E">
        <w:rPr>
          <w:rFonts w:ascii="Calibri" w:hAnsi="Calibri"/>
          <w:szCs w:val="20"/>
        </w:rPr>
        <w:t>wypowiedzenia, jeżeli Beneficjent:</w:t>
      </w:r>
    </w:p>
    <w:p w14:paraId="3492369B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nie rozpoczął merytorycznych zadań dotyczących realizacji Projektu w terminie 6 miesięcy od daty </w:t>
      </w:r>
      <w:r w:rsidR="000A4049" w:rsidRPr="0001405E">
        <w:rPr>
          <w:sz w:val="20"/>
          <w:szCs w:val="20"/>
        </w:rPr>
        <w:t xml:space="preserve">zawarcia </w:t>
      </w:r>
      <w:r w:rsidRPr="0001405E">
        <w:rPr>
          <w:sz w:val="20"/>
          <w:szCs w:val="20"/>
        </w:rPr>
        <w:t>Umowy, z przyczyn przez siebie zawinionych;</w:t>
      </w:r>
    </w:p>
    <w:p w14:paraId="6845A230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zaprzestał realizacji Projektu lub realizuje go w sposób niezgodny z Umową;</w:t>
      </w:r>
    </w:p>
    <w:p w14:paraId="526BE906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w terminie określonym przez Instytucj</w:t>
      </w:r>
      <w:r w:rsidR="005B2549" w:rsidRPr="0001405E">
        <w:rPr>
          <w:sz w:val="20"/>
          <w:szCs w:val="20"/>
        </w:rPr>
        <w:t>ę</w:t>
      </w:r>
      <w:r w:rsidRPr="0001405E">
        <w:rPr>
          <w:sz w:val="20"/>
          <w:szCs w:val="20"/>
        </w:rPr>
        <w:t xml:space="preserve"> Pośredniczącą nie usunął stwierdzonych nieprawidłowości w ramach Projektu;</w:t>
      </w:r>
    </w:p>
    <w:p w14:paraId="10D76000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nie przedłożył, pomimo pisemnego wezwania przez Instytucję Pośredniczącą, wypełnionych poprawnie części sprawozdawczych z realizacji Projektu w ramach składanych wniosków o płatność;</w:t>
      </w:r>
    </w:p>
    <w:p w14:paraId="318AAB27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nie przedkłada wniosków o płatność zgodnie z Umową;</w:t>
      </w:r>
    </w:p>
    <w:p w14:paraId="2FD4D820" w14:textId="77777777" w:rsidR="00BD5813" w:rsidRPr="0001405E" w:rsidRDefault="00BD5813" w:rsidP="008427F6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nie przestrzega </w:t>
      </w:r>
      <w:r w:rsidR="000502BC">
        <w:rPr>
          <w:sz w:val="20"/>
          <w:szCs w:val="20"/>
        </w:rPr>
        <w:t xml:space="preserve">dotyczących go </w:t>
      </w:r>
      <w:r w:rsidRPr="0001405E">
        <w:rPr>
          <w:sz w:val="20"/>
          <w:szCs w:val="20"/>
        </w:rPr>
        <w:t xml:space="preserve">przepisów </w:t>
      </w:r>
      <w:r w:rsidR="000502BC">
        <w:rPr>
          <w:sz w:val="20"/>
          <w:szCs w:val="20"/>
        </w:rPr>
        <w:t>ustawy Prawo</w:t>
      </w:r>
      <w:r w:rsidRPr="0001405E">
        <w:rPr>
          <w:sz w:val="20"/>
          <w:szCs w:val="20"/>
        </w:rPr>
        <w:t xml:space="preserve"> zamówie</w:t>
      </w:r>
      <w:r w:rsidR="000502BC">
        <w:rPr>
          <w:sz w:val="20"/>
          <w:szCs w:val="20"/>
        </w:rPr>
        <w:t>ń</w:t>
      </w:r>
      <w:r w:rsidRPr="0001405E">
        <w:rPr>
          <w:sz w:val="20"/>
          <w:szCs w:val="20"/>
        </w:rPr>
        <w:t xml:space="preserve"> publicznych w zakresie, w jakim </w:t>
      </w:r>
      <w:r w:rsidR="0013713C" w:rsidRPr="0001405E">
        <w:rPr>
          <w:sz w:val="20"/>
          <w:szCs w:val="20"/>
        </w:rPr>
        <w:t>u</w:t>
      </w:r>
      <w:r w:rsidRPr="0001405E">
        <w:rPr>
          <w:sz w:val="20"/>
          <w:szCs w:val="20"/>
        </w:rPr>
        <w:t>stawa prawo zamówień publicznych ma zastosowanie do Beneficjenta i realizowanego zamówienia w Projekcie lub zasad konkurencyjności, przy wydatkowaniu środków w ramach realizowanego Projektu.</w:t>
      </w:r>
    </w:p>
    <w:p w14:paraId="13741F1E" w14:textId="77777777" w:rsidR="00BD5813" w:rsidRPr="0001405E" w:rsidRDefault="00BD5813" w:rsidP="008427F6">
      <w:pPr>
        <w:pStyle w:val="Pisma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 xml:space="preserve">Instytucja Pośrednicząca może rozwiązać Umowę </w:t>
      </w:r>
      <w:r w:rsidR="005B2549" w:rsidRPr="0001405E">
        <w:rPr>
          <w:rFonts w:ascii="Calibri" w:hAnsi="Calibri"/>
          <w:szCs w:val="20"/>
        </w:rPr>
        <w:t xml:space="preserve">bez wypowiedzenia, ze skutkiem </w:t>
      </w:r>
      <w:r w:rsidRPr="0001405E">
        <w:rPr>
          <w:rFonts w:ascii="Calibri" w:hAnsi="Calibri"/>
          <w:szCs w:val="20"/>
        </w:rPr>
        <w:t>natychmiastowym, jeżeli:</w:t>
      </w:r>
    </w:p>
    <w:p w14:paraId="68DA6D0E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Beneficjent wykorzystał środki (w całości lub w części) na cel </w:t>
      </w:r>
      <w:r w:rsidR="000502BC">
        <w:rPr>
          <w:sz w:val="20"/>
          <w:szCs w:val="20"/>
        </w:rPr>
        <w:t>lub w</w:t>
      </w:r>
      <w:r w:rsidRPr="0001405E">
        <w:rPr>
          <w:sz w:val="20"/>
          <w:szCs w:val="20"/>
        </w:rPr>
        <w:t xml:space="preserve"> zakres</w:t>
      </w:r>
      <w:r w:rsidR="000502BC">
        <w:rPr>
          <w:sz w:val="20"/>
          <w:szCs w:val="20"/>
        </w:rPr>
        <w:t>ie</w:t>
      </w:r>
      <w:r w:rsidRPr="0001405E">
        <w:rPr>
          <w:sz w:val="20"/>
          <w:szCs w:val="20"/>
        </w:rPr>
        <w:t xml:space="preserve"> inny</w:t>
      </w:r>
      <w:r w:rsidR="000502BC">
        <w:rPr>
          <w:sz w:val="20"/>
          <w:szCs w:val="20"/>
        </w:rPr>
        <w:t>m</w:t>
      </w:r>
      <w:r w:rsidRPr="0001405E">
        <w:rPr>
          <w:sz w:val="20"/>
          <w:szCs w:val="20"/>
        </w:rPr>
        <w:t xml:space="preserve"> niż określony w Projekcie lub niezgodnie z Umową lub przepisami prawa;</w:t>
      </w:r>
    </w:p>
    <w:p w14:paraId="1E96A3E8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w sposób rażący nie wywiązuje się z</w:t>
      </w:r>
      <w:r w:rsidR="005B2549" w:rsidRPr="0001405E">
        <w:rPr>
          <w:sz w:val="20"/>
          <w:szCs w:val="20"/>
        </w:rPr>
        <w:t>e swoich</w:t>
      </w:r>
      <w:r w:rsidRPr="0001405E">
        <w:rPr>
          <w:sz w:val="20"/>
          <w:szCs w:val="20"/>
        </w:rPr>
        <w:t xml:space="preserve"> obowiązków </w:t>
      </w:r>
      <w:r w:rsidR="005B2549" w:rsidRPr="0001405E">
        <w:rPr>
          <w:sz w:val="20"/>
          <w:szCs w:val="20"/>
        </w:rPr>
        <w:t xml:space="preserve">określonych </w:t>
      </w:r>
      <w:r w:rsidRPr="0001405E">
        <w:rPr>
          <w:sz w:val="20"/>
          <w:szCs w:val="20"/>
        </w:rPr>
        <w:t>w Umowie;</w:t>
      </w:r>
    </w:p>
    <w:p w14:paraId="141AAB63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odmówił poddania się kontroli lub audytowi Instytucji Pośredniczącej, Instytucji Zarządzającej PO PC bądź innych uprawnionych podmiotów do przeprowadzenia kontroli lub audytu na podstawie odrębnych przepisów lub utrudniał ich przeprowadzenie;</w:t>
      </w:r>
    </w:p>
    <w:p w14:paraId="5E2DBFF7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Beneficjent złożył lub przedstawił Instytucji Pośredniczącej – jako autentyczne – </w:t>
      </w:r>
      <w:r w:rsidR="005B2549" w:rsidRPr="0001405E">
        <w:rPr>
          <w:sz w:val="20"/>
          <w:szCs w:val="20"/>
        </w:rPr>
        <w:t xml:space="preserve">dokumenty </w:t>
      </w:r>
      <w:r w:rsidRPr="0001405E">
        <w:rPr>
          <w:sz w:val="20"/>
          <w:szCs w:val="20"/>
        </w:rPr>
        <w:t>podrobione, przerobione lub poświadczające nieprawdę</w:t>
      </w:r>
      <w:r w:rsidR="00DD1A7E" w:rsidRPr="0001405E">
        <w:rPr>
          <w:sz w:val="20"/>
          <w:szCs w:val="20"/>
        </w:rPr>
        <w:t xml:space="preserve"> </w:t>
      </w:r>
      <w:r w:rsidR="005B2549" w:rsidRPr="0001405E">
        <w:rPr>
          <w:sz w:val="20"/>
          <w:szCs w:val="20"/>
        </w:rPr>
        <w:t>lub przedstawił Instytucji Pośredniczącej</w:t>
      </w:r>
      <w:r w:rsidR="005B2549" w:rsidRPr="0001405E" w:rsidDel="005B2549">
        <w:rPr>
          <w:sz w:val="20"/>
          <w:szCs w:val="20"/>
        </w:rPr>
        <w:t xml:space="preserve"> </w:t>
      </w:r>
      <w:r w:rsidRPr="0001405E">
        <w:rPr>
          <w:sz w:val="20"/>
          <w:szCs w:val="20"/>
        </w:rPr>
        <w:t xml:space="preserve">niepełne dokumenty </w:t>
      </w:r>
      <w:r w:rsidR="005B2549" w:rsidRPr="0001405E">
        <w:rPr>
          <w:sz w:val="20"/>
          <w:szCs w:val="20"/>
        </w:rPr>
        <w:t>lub</w:t>
      </w:r>
      <w:r w:rsidRPr="0001405E">
        <w:rPr>
          <w:sz w:val="20"/>
          <w:szCs w:val="20"/>
        </w:rPr>
        <w:t xml:space="preserve"> </w:t>
      </w:r>
      <w:r w:rsidR="00E97329" w:rsidRPr="0001405E">
        <w:rPr>
          <w:sz w:val="20"/>
          <w:szCs w:val="20"/>
        </w:rPr>
        <w:t xml:space="preserve">niepełne </w:t>
      </w:r>
      <w:r w:rsidRPr="0001405E">
        <w:rPr>
          <w:sz w:val="20"/>
          <w:szCs w:val="20"/>
        </w:rPr>
        <w:t>informacje</w:t>
      </w:r>
      <w:r w:rsidR="005B2549" w:rsidRPr="0001405E">
        <w:rPr>
          <w:sz w:val="20"/>
          <w:szCs w:val="20"/>
        </w:rPr>
        <w:t xml:space="preserve"> lub informacje nieprawdziwe</w:t>
      </w:r>
      <w:r w:rsidRPr="0001405E">
        <w:rPr>
          <w:sz w:val="20"/>
          <w:szCs w:val="20"/>
        </w:rPr>
        <w:t>;</w:t>
      </w:r>
      <w:r w:rsidRPr="0001405E">
        <w:rPr>
          <w:rStyle w:val="Odwoanieprzypisudolnego"/>
          <w:sz w:val="20"/>
          <w:szCs w:val="20"/>
        </w:rPr>
        <w:t xml:space="preserve"> </w:t>
      </w:r>
    </w:p>
    <w:p w14:paraId="1C2A601E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dopuścił się innych nadużyć finansowych w związku z realizacją Projektu;</w:t>
      </w:r>
    </w:p>
    <w:p w14:paraId="20B61C44" w14:textId="77777777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Beneficjent podlega zarządowi komisarycznemu, bądź zawiesił swoją działalność lub prowadzone są względem niego postępowania prawne o podobnym charakterze;</w:t>
      </w:r>
    </w:p>
    <w:p w14:paraId="05672D7B" w14:textId="36ED1783" w:rsidR="00BD5813" w:rsidRPr="0001405E" w:rsidRDefault="00BD5813" w:rsidP="008427F6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Beneficjent nie ustanowił lub nie wniósł zabezpieczenia należytego wykonania zobowiązań wynikających z Umowy w terminie, o którym mowa w § </w:t>
      </w:r>
      <w:r w:rsidR="009E1268" w:rsidRPr="0001405E">
        <w:rPr>
          <w:sz w:val="20"/>
          <w:szCs w:val="20"/>
        </w:rPr>
        <w:t xml:space="preserve">20 </w:t>
      </w:r>
      <w:r w:rsidRPr="0001405E">
        <w:rPr>
          <w:sz w:val="20"/>
          <w:szCs w:val="20"/>
        </w:rPr>
        <w:t xml:space="preserve">ust. </w:t>
      </w:r>
      <w:r w:rsidR="00917FC8" w:rsidRPr="0001405E">
        <w:rPr>
          <w:sz w:val="20"/>
          <w:szCs w:val="20"/>
        </w:rPr>
        <w:t>6</w:t>
      </w:r>
      <w:r w:rsidR="00DD1A7E" w:rsidRPr="0001405E">
        <w:rPr>
          <w:sz w:val="20"/>
          <w:szCs w:val="20"/>
        </w:rPr>
        <w:t xml:space="preserve">, lub nie ustanowił lub nie wniósł dodatkowego zabezpieczenia, o którym mowa w § 20 ust. </w:t>
      </w:r>
      <w:r w:rsidR="00917FC8" w:rsidRPr="0001405E">
        <w:rPr>
          <w:sz w:val="20"/>
          <w:szCs w:val="20"/>
        </w:rPr>
        <w:t>8</w:t>
      </w:r>
      <w:r w:rsidRPr="0001405E">
        <w:rPr>
          <w:sz w:val="20"/>
          <w:szCs w:val="20"/>
        </w:rPr>
        <w:t>.</w:t>
      </w:r>
      <w:r w:rsidRPr="009251D3">
        <w:rPr>
          <w:rStyle w:val="Odwoanieprzypisudolnego"/>
          <w:strike/>
          <w:sz w:val="20"/>
          <w:szCs w:val="20"/>
        </w:rPr>
        <w:footnoteReference w:id="30"/>
      </w:r>
      <w:r w:rsidR="00CF5CC3">
        <w:rPr>
          <w:rStyle w:val="Odwoanieprzypisudolnego"/>
          <w:sz w:val="20"/>
          <w:szCs w:val="20"/>
        </w:rPr>
        <w:footnoteReference w:id="31"/>
      </w:r>
    </w:p>
    <w:p w14:paraId="624873D1" w14:textId="77777777" w:rsidR="00BD5813" w:rsidRPr="0001405E" w:rsidRDefault="00BD5813" w:rsidP="008427F6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Każda ze Stron Umowy może rozwiązać Umowę, za jednomiesięcznym okresem wypowiedzenia, w wyniku wystąpienia okoliczności niezależnych od Stron, które uniemożliwiają dalsze wykonywanie obowiązków w niej</w:t>
      </w:r>
      <w:r w:rsidR="00DD1A7E" w:rsidRPr="0001405E">
        <w:rPr>
          <w:sz w:val="20"/>
          <w:szCs w:val="20"/>
        </w:rPr>
        <w:t xml:space="preserve"> określonych</w:t>
      </w:r>
      <w:r w:rsidRPr="0001405E">
        <w:rPr>
          <w:sz w:val="20"/>
          <w:szCs w:val="20"/>
        </w:rPr>
        <w:t xml:space="preserve">. </w:t>
      </w:r>
    </w:p>
    <w:p w14:paraId="108FF23E" w14:textId="77777777" w:rsidR="00BD7B3C" w:rsidRPr="0001405E" w:rsidRDefault="00BD5813" w:rsidP="008427F6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Niezależnie od przyczyny rozwiązania Umowy, Beneficjent zobowiązany jest do niezwłocznego (ale nie później niż w ciągu 15 dni od dnia rozwiązania Umowy) przedstawienia Instytucji Pośredniczącej wniosku o płatność z wypełnioną częścią sprawozdawczą z zakończenia realizacji Projektu oraz do przechowywania, archiwizowania i udostępniania dokumentacji związanej z realizacją Projektu, zgodnie z § </w:t>
      </w:r>
      <w:r w:rsidR="009E1268" w:rsidRPr="0001405E">
        <w:rPr>
          <w:sz w:val="20"/>
          <w:szCs w:val="20"/>
        </w:rPr>
        <w:t>14</w:t>
      </w:r>
      <w:r w:rsidRPr="0001405E">
        <w:rPr>
          <w:sz w:val="20"/>
          <w:szCs w:val="20"/>
        </w:rPr>
        <w:t xml:space="preserve">. </w:t>
      </w:r>
    </w:p>
    <w:p w14:paraId="7D4CFBC7" w14:textId="77777777" w:rsidR="00BD5813" w:rsidRPr="0001405E" w:rsidRDefault="00BD5813" w:rsidP="00031429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</w:p>
    <w:p w14:paraId="0D63F789" w14:textId="77777777" w:rsidR="00754011" w:rsidRPr="004F1621" w:rsidRDefault="00754011" w:rsidP="004F1621">
      <w:pPr>
        <w:widowControl w:val="0"/>
        <w:spacing w:after="0" w:line="240" w:lineRule="auto"/>
        <w:ind w:left="720"/>
        <w:outlineLvl w:val="6"/>
        <w:rPr>
          <w:b/>
          <w:sz w:val="20"/>
          <w:szCs w:val="20"/>
        </w:rPr>
      </w:pPr>
    </w:p>
    <w:p w14:paraId="4F1BE828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2</w:t>
      </w:r>
      <w:r w:rsidR="00744F21">
        <w:rPr>
          <w:b/>
          <w:sz w:val="20"/>
          <w:szCs w:val="20"/>
        </w:rPr>
        <w:t>2</w:t>
      </w:r>
      <w:r w:rsidR="00DD1A7E" w:rsidRPr="0001405E">
        <w:rPr>
          <w:b/>
          <w:sz w:val="20"/>
          <w:szCs w:val="20"/>
        </w:rPr>
        <w:t>.</w:t>
      </w:r>
    </w:p>
    <w:p w14:paraId="7CA638DE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>Rozstrzyganie sporów</w:t>
      </w:r>
      <w:r w:rsidR="00667BF6" w:rsidRPr="0001405E">
        <w:t xml:space="preserve"> </w:t>
      </w:r>
      <w:r w:rsidR="00667BF6" w:rsidRPr="0001405E">
        <w:rPr>
          <w:b/>
          <w:sz w:val="20"/>
          <w:szCs w:val="20"/>
        </w:rPr>
        <w:t>i doręczenia</w:t>
      </w:r>
    </w:p>
    <w:p w14:paraId="0FE0A3E6" w14:textId="77777777" w:rsidR="00BD5813" w:rsidRPr="0001405E" w:rsidRDefault="00BD5813" w:rsidP="008427F6">
      <w:pPr>
        <w:widowControl w:val="0"/>
        <w:numPr>
          <w:ilvl w:val="0"/>
          <w:numId w:val="6"/>
        </w:numPr>
        <w:spacing w:after="0" w:line="240" w:lineRule="auto"/>
        <w:ind w:left="360" w:hanging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Wszelkie wątpliwości związane z realizacją Umowy wyjaśniane będą przez Strony Umowy w formie pisemnej.</w:t>
      </w:r>
    </w:p>
    <w:p w14:paraId="37FC5CC9" w14:textId="77777777" w:rsidR="00BD5813" w:rsidRPr="0001405E" w:rsidRDefault="00BD5813" w:rsidP="008427F6">
      <w:pPr>
        <w:widowControl w:val="0"/>
        <w:numPr>
          <w:ilvl w:val="0"/>
          <w:numId w:val="6"/>
        </w:numPr>
        <w:spacing w:after="0" w:line="240" w:lineRule="auto"/>
        <w:ind w:left="360" w:hanging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Spór powstały w związku z realizacją Umowy, Strony Umowy będą się starały rozwiązywać w drodze wzajemnych konsultacji i negocjacji.</w:t>
      </w:r>
    </w:p>
    <w:p w14:paraId="678067A1" w14:textId="77777777" w:rsidR="00BD5813" w:rsidRPr="0001405E" w:rsidRDefault="00DD1A7E" w:rsidP="008427F6">
      <w:pPr>
        <w:widowControl w:val="0"/>
        <w:numPr>
          <w:ilvl w:val="0"/>
          <w:numId w:val="6"/>
        </w:numPr>
        <w:spacing w:after="0" w:line="240" w:lineRule="auto"/>
        <w:ind w:left="360" w:hanging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>S</w:t>
      </w:r>
      <w:r w:rsidR="00BD5813" w:rsidRPr="0001405E">
        <w:rPr>
          <w:sz w:val="20"/>
          <w:szCs w:val="20"/>
        </w:rPr>
        <w:t>por</w:t>
      </w:r>
      <w:r w:rsidRPr="0001405E">
        <w:rPr>
          <w:sz w:val="20"/>
          <w:szCs w:val="20"/>
        </w:rPr>
        <w:t>y</w:t>
      </w:r>
      <w:r w:rsidR="00BD5813" w:rsidRPr="0001405E">
        <w:rPr>
          <w:sz w:val="20"/>
          <w:szCs w:val="20"/>
        </w:rPr>
        <w:t xml:space="preserve"> dotyczące Umowy, </w:t>
      </w:r>
      <w:r w:rsidRPr="0001405E">
        <w:rPr>
          <w:sz w:val="20"/>
          <w:szCs w:val="20"/>
        </w:rPr>
        <w:t xml:space="preserve">w tym </w:t>
      </w:r>
      <w:r w:rsidR="00BD5813" w:rsidRPr="0001405E">
        <w:rPr>
          <w:sz w:val="20"/>
          <w:szCs w:val="20"/>
        </w:rPr>
        <w:t xml:space="preserve">odnoszące się do istnienia, ważności albo rozwiązania Umowy, </w:t>
      </w:r>
      <w:r w:rsidRPr="0001405E">
        <w:rPr>
          <w:sz w:val="20"/>
          <w:szCs w:val="20"/>
        </w:rPr>
        <w:t>Strony Umowy poddają rozstrzygnięciu sądu powszechnego właściwego miejscowo ze względu na siedzibę Instytucji Pośredniczącej</w:t>
      </w:r>
      <w:r w:rsidR="00BD5813" w:rsidRPr="0001405E">
        <w:rPr>
          <w:sz w:val="20"/>
          <w:szCs w:val="20"/>
        </w:rPr>
        <w:t>.</w:t>
      </w:r>
    </w:p>
    <w:p w14:paraId="441478CF" w14:textId="77777777" w:rsidR="00BD5813" w:rsidRPr="0001405E" w:rsidRDefault="00BD5813" w:rsidP="008427F6">
      <w:pPr>
        <w:widowControl w:val="0"/>
        <w:numPr>
          <w:ilvl w:val="0"/>
          <w:numId w:val="6"/>
        </w:numPr>
        <w:spacing w:after="0" w:line="240" w:lineRule="auto"/>
        <w:ind w:left="360" w:hanging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Strony </w:t>
      </w:r>
      <w:r w:rsidR="00DD1A7E" w:rsidRPr="0001405E">
        <w:rPr>
          <w:sz w:val="20"/>
          <w:szCs w:val="20"/>
        </w:rPr>
        <w:t xml:space="preserve">Umowy </w:t>
      </w:r>
      <w:r w:rsidRPr="0001405E">
        <w:rPr>
          <w:sz w:val="20"/>
          <w:szCs w:val="20"/>
        </w:rPr>
        <w:t>ustalają, że:</w:t>
      </w:r>
    </w:p>
    <w:p w14:paraId="606B7790" w14:textId="77777777" w:rsidR="00BD5813" w:rsidRPr="0001405E" w:rsidRDefault="00BD5813" w:rsidP="00031429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  <w:r w:rsidRPr="0001405E">
        <w:rPr>
          <w:sz w:val="20"/>
          <w:szCs w:val="20"/>
        </w:rPr>
        <w:tab/>
      </w:r>
    </w:p>
    <w:p w14:paraId="15D6AB67" w14:textId="19EC9FC8" w:rsidR="00970945" w:rsidRPr="0001405E" w:rsidRDefault="00667BF6" w:rsidP="00970945">
      <w:pPr>
        <w:widowControl w:val="0"/>
        <w:numPr>
          <w:ilvl w:val="0"/>
          <w:numId w:val="72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z zastrzeżeniem form doręczeń wymaganych na podstawie </w:t>
      </w:r>
      <w:r w:rsidR="00682B37" w:rsidRPr="0001405E">
        <w:rPr>
          <w:sz w:val="20"/>
          <w:szCs w:val="20"/>
        </w:rPr>
        <w:t xml:space="preserve">Umowy lub </w:t>
      </w:r>
      <w:r w:rsidRPr="0001405E">
        <w:rPr>
          <w:sz w:val="20"/>
          <w:szCs w:val="20"/>
        </w:rPr>
        <w:t>odrębnych przepisów, p</w:t>
      </w:r>
      <w:r w:rsidR="00BD5813" w:rsidRPr="0001405E">
        <w:rPr>
          <w:sz w:val="20"/>
          <w:szCs w:val="20"/>
        </w:rPr>
        <w:t xml:space="preserve">odstawową drogą komunikacji pomiędzy Instytucją Pośredniczącą a Beneficjentem jest korespondencja wysyłana za pomocą SL2014, </w:t>
      </w:r>
      <w:r w:rsidR="00BD5813" w:rsidRPr="0001405E">
        <w:rPr>
          <w:sz w:val="20"/>
          <w:szCs w:val="20"/>
        </w:rPr>
        <w:lastRenderedPageBreak/>
        <w:t>dopuszcza się również doręcz</w:t>
      </w:r>
      <w:r w:rsidR="00C5138D" w:rsidRPr="0001405E">
        <w:rPr>
          <w:sz w:val="20"/>
          <w:szCs w:val="20"/>
        </w:rPr>
        <w:t>a</w:t>
      </w:r>
      <w:r w:rsidR="00BD5813" w:rsidRPr="0001405E">
        <w:rPr>
          <w:sz w:val="20"/>
          <w:szCs w:val="20"/>
        </w:rPr>
        <w:t xml:space="preserve">nie pism za pokwitowaniem przez </w:t>
      </w:r>
      <w:r w:rsidR="001458DA" w:rsidRPr="0001405E">
        <w:rPr>
          <w:sz w:val="20"/>
          <w:szCs w:val="20"/>
        </w:rPr>
        <w:t xml:space="preserve">operatora pocztowego w rozumieniu </w:t>
      </w:r>
      <w:hyperlink r:id="rId12" w:anchor="hiperlinkText.rpc?hiperlink=type=tresc:nro=Powszechny.1160843&amp;full=1" w:tgtFrame="_parent" w:history="1">
        <w:r w:rsidR="001458DA" w:rsidRPr="0001405E">
          <w:t>ustawy</w:t>
        </w:r>
      </w:hyperlink>
      <w:r w:rsidR="001458DA" w:rsidRPr="0001405E">
        <w:rPr>
          <w:sz w:val="20"/>
          <w:szCs w:val="20"/>
        </w:rPr>
        <w:t xml:space="preserve"> z dnia 23 listopada 2012 r. - Prawo pocztowe (</w:t>
      </w:r>
      <w:r w:rsidR="005643DC">
        <w:rPr>
          <w:sz w:val="20"/>
          <w:szCs w:val="20"/>
        </w:rPr>
        <w:t>t.j. Dz.U.2017 r. poz. 1481, z późn. zm.)</w:t>
      </w:r>
      <w:r w:rsidR="001458DA" w:rsidRPr="0001405E">
        <w:rPr>
          <w:sz w:val="20"/>
          <w:szCs w:val="20"/>
        </w:rPr>
        <w:t>)</w:t>
      </w:r>
      <w:r w:rsidR="00BD5813" w:rsidRPr="0001405E">
        <w:rPr>
          <w:sz w:val="20"/>
          <w:szCs w:val="20"/>
        </w:rPr>
        <w:t>, przez swoich pracowników, przez inne upoważnione osoby lub organy, za pomocą faksu lub elektronicznie za pomocą platformy ePUAP</w:t>
      </w:r>
      <w:r w:rsidR="0068763B" w:rsidRPr="0001405E">
        <w:rPr>
          <w:sz w:val="20"/>
          <w:szCs w:val="20"/>
        </w:rPr>
        <w:t>;</w:t>
      </w:r>
    </w:p>
    <w:p w14:paraId="677A4AF5" w14:textId="77777777" w:rsidR="00BD5813" w:rsidRPr="0001405E" w:rsidRDefault="00970945" w:rsidP="00970945">
      <w:pPr>
        <w:widowControl w:val="0"/>
        <w:numPr>
          <w:ilvl w:val="0"/>
          <w:numId w:val="72"/>
        </w:numPr>
        <w:spacing w:after="0" w:line="240" w:lineRule="auto"/>
        <w:jc w:val="both"/>
        <w:rPr>
          <w:sz w:val="20"/>
          <w:szCs w:val="20"/>
        </w:rPr>
      </w:pPr>
      <w:r w:rsidRPr="0001405E">
        <w:rPr>
          <w:sz w:val="20"/>
          <w:szCs w:val="20"/>
        </w:rPr>
        <w:t xml:space="preserve">w przypadku pism doręczanych przez operatora pocztowego, o którym mowa w pkt 1, termin na złożenie dokumentów w Instytucji Pośredniczącej uważa się za zachowany, jeżeli przed jego upływem dokument ten został nadany </w:t>
      </w:r>
      <w:r w:rsidR="009B422C" w:rsidRPr="0001405E">
        <w:rPr>
          <w:sz w:val="20"/>
          <w:szCs w:val="20"/>
        </w:rPr>
        <w:t xml:space="preserve">do Instytucji Pośredniczącej </w:t>
      </w:r>
      <w:r w:rsidRPr="0001405E">
        <w:rPr>
          <w:sz w:val="20"/>
          <w:szCs w:val="20"/>
        </w:rPr>
        <w:t xml:space="preserve">w polskiej placówce pocztowej operatora </w:t>
      </w:r>
      <w:r w:rsidR="00FC0E22" w:rsidRPr="0001405E">
        <w:rPr>
          <w:sz w:val="20"/>
          <w:szCs w:val="20"/>
        </w:rPr>
        <w:t xml:space="preserve"> wyznaczonego w rozumieniu ustawy z dnia 23 listopada 2012 r. - Prawo pocztowe</w:t>
      </w:r>
      <w:r w:rsidR="0068763B" w:rsidRPr="0001405E">
        <w:rPr>
          <w:sz w:val="20"/>
          <w:szCs w:val="20"/>
        </w:rPr>
        <w:t>.</w:t>
      </w:r>
    </w:p>
    <w:p w14:paraId="599A9037" w14:textId="77777777" w:rsidR="00BD5813" w:rsidRPr="00AD76DF" w:rsidRDefault="00BD5813" w:rsidP="00031429">
      <w:pPr>
        <w:widowControl w:val="0"/>
        <w:jc w:val="center"/>
        <w:rPr>
          <w:b/>
          <w:sz w:val="16"/>
          <w:szCs w:val="16"/>
        </w:rPr>
      </w:pPr>
    </w:p>
    <w:p w14:paraId="199B6773" w14:textId="77777777" w:rsidR="00BD5813" w:rsidRPr="0001405E" w:rsidRDefault="00BD5813" w:rsidP="00031429">
      <w:pPr>
        <w:widowControl w:val="0"/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2</w:t>
      </w:r>
      <w:r w:rsidR="00744F21">
        <w:rPr>
          <w:b/>
          <w:sz w:val="20"/>
          <w:szCs w:val="20"/>
        </w:rPr>
        <w:t>3</w:t>
      </w:r>
      <w:r w:rsidR="00647DDF" w:rsidRPr="0001405E">
        <w:rPr>
          <w:b/>
          <w:sz w:val="20"/>
          <w:szCs w:val="20"/>
        </w:rPr>
        <w:t>.</w:t>
      </w:r>
    </w:p>
    <w:p w14:paraId="79DC559B" w14:textId="77777777" w:rsidR="00BD5813" w:rsidRPr="0001405E" w:rsidRDefault="00BD5813" w:rsidP="00031429">
      <w:pPr>
        <w:pStyle w:val="Tekstpodstawowy"/>
        <w:widowControl w:val="0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Umowa  został</w:t>
      </w:r>
      <w:r w:rsidR="00647DDF" w:rsidRPr="0001405E">
        <w:rPr>
          <w:rFonts w:ascii="Calibri" w:hAnsi="Calibri"/>
          <w:sz w:val="20"/>
        </w:rPr>
        <w:t>a</w:t>
      </w:r>
      <w:r w:rsidRPr="0001405E">
        <w:rPr>
          <w:rFonts w:ascii="Calibri" w:hAnsi="Calibri"/>
          <w:sz w:val="20"/>
        </w:rPr>
        <w:t xml:space="preserve"> sporządzon</w:t>
      </w:r>
      <w:r w:rsidR="00647DDF" w:rsidRPr="0001405E">
        <w:rPr>
          <w:rFonts w:ascii="Calibri" w:hAnsi="Calibri"/>
          <w:sz w:val="20"/>
        </w:rPr>
        <w:t>a</w:t>
      </w:r>
      <w:r w:rsidRPr="0001405E">
        <w:rPr>
          <w:rFonts w:ascii="Calibri" w:hAnsi="Calibri"/>
          <w:sz w:val="20"/>
        </w:rPr>
        <w:t xml:space="preserve"> w dwóch jednobrzmiących egzemplarzach, po jednym dla każdej ze Stron Umowy.</w:t>
      </w:r>
    </w:p>
    <w:p w14:paraId="2521CAA4" w14:textId="77777777" w:rsidR="00AD76DF" w:rsidRDefault="00AD76DF" w:rsidP="00031429">
      <w:pPr>
        <w:widowControl w:val="0"/>
        <w:tabs>
          <w:tab w:val="num" w:pos="-2160"/>
        </w:tabs>
        <w:jc w:val="center"/>
        <w:rPr>
          <w:b/>
          <w:sz w:val="20"/>
          <w:szCs w:val="20"/>
        </w:rPr>
      </w:pPr>
    </w:p>
    <w:p w14:paraId="18EAC1B1" w14:textId="024B7DB2" w:rsidR="00BD5813" w:rsidRPr="0001405E" w:rsidRDefault="00BD5813" w:rsidP="00031429">
      <w:pPr>
        <w:widowControl w:val="0"/>
        <w:tabs>
          <w:tab w:val="num" w:pos="-2160"/>
        </w:tabs>
        <w:jc w:val="center"/>
        <w:rPr>
          <w:b/>
          <w:sz w:val="20"/>
          <w:szCs w:val="20"/>
        </w:rPr>
      </w:pPr>
      <w:bookmarkStart w:id="6" w:name="_GoBack"/>
      <w:bookmarkEnd w:id="6"/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2</w:t>
      </w:r>
      <w:r w:rsidR="00744F21">
        <w:rPr>
          <w:b/>
          <w:sz w:val="20"/>
          <w:szCs w:val="20"/>
        </w:rPr>
        <w:t>4</w:t>
      </w:r>
      <w:r w:rsidR="00647DDF" w:rsidRPr="0001405E">
        <w:rPr>
          <w:b/>
          <w:sz w:val="20"/>
          <w:szCs w:val="20"/>
        </w:rPr>
        <w:t>.</w:t>
      </w:r>
    </w:p>
    <w:p w14:paraId="01155A4D" w14:textId="77777777" w:rsidR="00BD5813" w:rsidRPr="0001405E" w:rsidRDefault="00BD5813" w:rsidP="00031429">
      <w:pPr>
        <w:pStyle w:val="Tekstpodstawowy2"/>
        <w:widowControl w:val="0"/>
        <w:tabs>
          <w:tab w:val="num" w:pos="-2160"/>
        </w:tabs>
        <w:spacing w:after="0" w:line="240" w:lineRule="auto"/>
        <w:rPr>
          <w:rFonts w:ascii="Calibri" w:hAnsi="Calibri"/>
          <w:sz w:val="20"/>
        </w:rPr>
      </w:pPr>
      <w:r w:rsidRPr="0001405E">
        <w:rPr>
          <w:rFonts w:ascii="Calibri" w:hAnsi="Calibri"/>
          <w:sz w:val="20"/>
        </w:rPr>
        <w:t>Umowa wchodzi w życie z dniem podpisania przez obie Strony Umowy.</w:t>
      </w:r>
    </w:p>
    <w:p w14:paraId="2B35FBE3" w14:textId="77777777" w:rsidR="00BD5813" w:rsidRPr="0001405E" w:rsidRDefault="00BD5813" w:rsidP="00031429">
      <w:pPr>
        <w:widowControl w:val="0"/>
        <w:tabs>
          <w:tab w:val="num" w:pos="-2160"/>
        </w:tabs>
        <w:jc w:val="center"/>
        <w:rPr>
          <w:b/>
          <w:sz w:val="20"/>
          <w:szCs w:val="20"/>
        </w:rPr>
      </w:pPr>
    </w:p>
    <w:p w14:paraId="510D0AFB" w14:textId="77777777" w:rsidR="00BD5813" w:rsidRPr="0001405E" w:rsidRDefault="00BD5813" w:rsidP="00031429">
      <w:pPr>
        <w:widowControl w:val="0"/>
        <w:tabs>
          <w:tab w:val="num" w:pos="-2160"/>
        </w:tabs>
        <w:jc w:val="center"/>
        <w:rPr>
          <w:b/>
          <w:sz w:val="20"/>
          <w:szCs w:val="20"/>
        </w:rPr>
      </w:pPr>
      <w:r w:rsidRPr="0001405E">
        <w:rPr>
          <w:b/>
          <w:sz w:val="20"/>
          <w:szCs w:val="20"/>
        </w:rPr>
        <w:t xml:space="preserve">§ </w:t>
      </w:r>
      <w:r w:rsidR="00667BF6" w:rsidRPr="0001405E">
        <w:rPr>
          <w:b/>
          <w:sz w:val="20"/>
          <w:szCs w:val="20"/>
        </w:rPr>
        <w:t>2</w:t>
      </w:r>
      <w:r w:rsidR="00744F21">
        <w:rPr>
          <w:b/>
          <w:sz w:val="20"/>
          <w:szCs w:val="20"/>
        </w:rPr>
        <w:t>5</w:t>
      </w:r>
      <w:r w:rsidR="00647DDF" w:rsidRPr="0001405E">
        <w:rPr>
          <w:b/>
          <w:sz w:val="20"/>
          <w:szCs w:val="20"/>
        </w:rPr>
        <w:t>.</w:t>
      </w:r>
    </w:p>
    <w:p w14:paraId="7C6B2A84" w14:textId="77777777" w:rsidR="00BD5813" w:rsidRPr="0001405E" w:rsidRDefault="00BD5813" w:rsidP="00031429">
      <w:pPr>
        <w:pStyle w:val="Pisma"/>
        <w:widowControl w:val="0"/>
        <w:tabs>
          <w:tab w:val="num" w:pos="-2160"/>
        </w:tabs>
        <w:autoSpaceDE/>
        <w:autoSpaceDN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Integralną część Umowy stanowią załączniki:</w:t>
      </w:r>
    </w:p>
    <w:p w14:paraId="364AFEB1" w14:textId="77777777" w:rsidR="00495D11" w:rsidRPr="0001405E" w:rsidRDefault="00495D11" w:rsidP="00031429">
      <w:pPr>
        <w:pStyle w:val="Pisma"/>
        <w:widowControl w:val="0"/>
        <w:tabs>
          <w:tab w:val="num" w:pos="-2160"/>
        </w:tabs>
        <w:autoSpaceDE/>
        <w:autoSpaceDN/>
        <w:rPr>
          <w:rFonts w:ascii="Calibri" w:hAnsi="Calibri"/>
          <w:szCs w:val="20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1473"/>
        <w:gridCol w:w="8872"/>
      </w:tblGrid>
      <w:tr w:rsidR="00BD5813" w:rsidRPr="0001405E" w14:paraId="287C934B" w14:textId="77777777" w:rsidTr="00AD76DF">
        <w:tc>
          <w:tcPr>
            <w:tcW w:w="1473" w:type="dxa"/>
          </w:tcPr>
          <w:p w14:paraId="7619A623" w14:textId="77777777" w:rsidR="00BD5813" w:rsidRPr="0001405E" w:rsidRDefault="00BD5813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</w:p>
        </w:tc>
        <w:tc>
          <w:tcPr>
            <w:tcW w:w="8872" w:type="dxa"/>
          </w:tcPr>
          <w:p w14:paraId="510784C0" w14:textId="77777777" w:rsidR="00BD5813" w:rsidRPr="0001405E" w:rsidRDefault="009C14F8" w:rsidP="009C14F8">
            <w:pPr>
              <w:widowControl w:val="0"/>
              <w:tabs>
                <w:tab w:val="num" w:pos="-2160"/>
              </w:tabs>
              <w:jc w:val="both"/>
              <w:rPr>
                <w:bCs/>
                <w:sz w:val="20"/>
                <w:szCs w:val="20"/>
              </w:rPr>
            </w:pPr>
            <w:r w:rsidRPr="0001405E">
              <w:rPr>
                <w:bCs/>
                <w:sz w:val="20"/>
                <w:szCs w:val="20"/>
              </w:rPr>
              <w:t>Dokumenty potwierdzające prawo do reprezentacji Instytucji Pośredniczącej</w:t>
            </w:r>
          </w:p>
        </w:tc>
      </w:tr>
      <w:tr w:rsidR="00BD5813" w:rsidRPr="0001405E" w14:paraId="19473080" w14:textId="77777777" w:rsidTr="00AD76DF">
        <w:tc>
          <w:tcPr>
            <w:tcW w:w="1473" w:type="dxa"/>
          </w:tcPr>
          <w:p w14:paraId="4E2B5A0B" w14:textId="77777777" w:rsidR="00BD5813" w:rsidRPr="0001405E" w:rsidRDefault="00BD5813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2</w:t>
            </w:r>
          </w:p>
        </w:tc>
        <w:tc>
          <w:tcPr>
            <w:tcW w:w="8872" w:type="dxa"/>
          </w:tcPr>
          <w:p w14:paraId="702A41DE" w14:textId="77777777" w:rsidR="00BD5813" w:rsidRPr="0001405E" w:rsidRDefault="009C14F8" w:rsidP="009C14F8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eastAsia="Calibri" w:hAnsi="Calibri"/>
                <w:bCs/>
                <w:szCs w:val="20"/>
                <w:lang w:eastAsia="en-US"/>
              </w:rPr>
            </w:pPr>
            <w:r w:rsidRPr="0001405E">
              <w:rPr>
                <w:rFonts w:ascii="Calibri" w:eastAsia="Calibri" w:hAnsi="Calibri"/>
                <w:bCs/>
                <w:szCs w:val="20"/>
                <w:lang w:eastAsia="en-US"/>
              </w:rPr>
              <w:t xml:space="preserve">Dokumenty potwierdzające prawo do reprezentacji </w:t>
            </w:r>
            <w:r w:rsidR="00BD5813" w:rsidRPr="0001405E">
              <w:rPr>
                <w:rFonts w:ascii="Calibri" w:eastAsia="Calibri" w:hAnsi="Calibri"/>
                <w:bCs/>
                <w:szCs w:val="20"/>
                <w:lang w:eastAsia="en-US"/>
              </w:rPr>
              <w:t>Beneficjenta</w:t>
            </w:r>
          </w:p>
          <w:p w14:paraId="202DD4BE" w14:textId="77777777" w:rsidR="009C14F8" w:rsidRPr="0001405E" w:rsidRDefault="009C14F8" w:rsidP="009C14F8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</w:p>
        </w:tc>
      </w:tr>
      <w:tr w:rsidR="00BD5813" w:rsidRPr="0001405E" w14:paraId="6BF52E19" w14:textId="77777777" w:rsidTr="00AD76DF">
        <w:tc>
          <w:tcPr>
            <w:tcW w:w="1473" w:type="dxa"/>
          </w:tcPr>
          <w:p w14:paraId="5B1C702C" w14:textId="77777777" w:rsidR="00BD5813" w:rsidRPr="0001405E" w:rsidRDefault="00BD5813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3</w:t>
            </w:r>
          </w:p>
        </w:tc>
        <w:tc>
          <w:tcPr>
            <w:tcW w:w="8872" w:type="dxa"/>
          </w:tcPr>
          <w:p w14:paraId="6D08215F" w14:textId="77777777" w:rsidR="00BD5813" w:rsidRPr="0001405E" w:rsidRDefault="00BD5813" w:rsidP="00031429">
            <w:pPr>
              <w:widowControl w:val="0"/>
              <w:tabs>
                <w:tab w:val="num" w:pos="-2160"/>
              </w:tabs>
              <w:jc w:val="both"/>
              <w:rPr>
                <w:b/>
                <w:sz w:val="20"/>
                <w:szCs w:val="20"/>
              </w:rPr>
            </w:pPr>
            <w:r w:rsidRPr="0001405E">
              <w:rPr>
                <w:bCs/>
                <w:sz w:val="20"/>
                <w:szCs w:val="20"/>
              </w:rPr>
              <w:t>Wniosek</w:t>
            </w:r>
            <w:r w:rsidRPr="0001405E">
              <w:rPr>
                <w:b/>
                <w:sz w:val="20"/>
                <w:szCs w:val="20"/>
              </w:rPr>
              <w:t xml:space="preserve"> </w:t>
            </w:r>
            <w:r w:rsidRPr="0001405E">
              <w:rPr>
                <w:sz w:val="20"/>
                <w:szCs w:val="20"/>
              </w:rPr>
              <w:t xml:space="preserve">o dofinansowanie projektu ze środków Europejskiego Funduszu Rozwoju Regionalnego w ramach Priorytetu nr ....... „.....................................” Programu Operacyjnego Polska Cyfrowa na lata 2014-2020, o numerze </w:t>
            </w:r>
            <w:r w:rsidRPr="0001405E">
              <w:rPr>
                <w:rFonts w:cs="Arial"/>
                <w:b/>
                <w:bCs/>
                <w:i/>
                <w:sz w:val="20"/>
                <w:szCs w:val="20"/>
              </w:rPr>
              <w:t>…………………..</w:t>
            </w:r>
            <w:r w:rsidRPr="0001405E">
              <w:rPr>
                <w:sz w:val="20"/>
                <w:szCs w:val="20"/>
              </w:rPr>
              <w:t>r.</w:t>
            </w:r>
          </w:p>
        </w:tc>
      </w:tr>
      <w:tr w:rsidR="00F83C21" w:rsidRPr="0001405E" w14:paraId="2DB1A49E" w14:textId="77777777" w:rsidTr="00AD76DF">
        <w:tc>
          <w:tcPr>
            <w:tcW w:w="1473" w:type="dxa"/>
          </w:tcPr>
          <w:p w14:paraId="37F66733" w14:textId="77777777" w:rsidR="00F83C21" w:rsidRPr="0001405E" w:rsidRDefault="00F83C21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4</w:t>
            </w:r>
          </w:p>
        </w:tc>
        <w:tc>
          <w:tcPr>
            <w:tcW w:w="8872" w:type="dxa"/>
          </w:tcPr>
          <w:p w14:paraId="02E1DB95" w14:textId="77777777" w:rsidR="00F83C21" w:rsidRPr="0001405E" w:rsidRDefault="00F83C21" w:rsidP="00031429">
            <w:pPr>
              <w:widowControl w:val="0"/>
              <w:tabs>
                <w:tab w:val="num" w:pos="-2160"/>
              </w:tabs>
              <w:jc w:val="both"/>
              <w:rPr>
                <w:b/>
                <w:sz w:val="20"/>
                <w:szCs w:val="20"/>
              </w:rPr>
            </w:pPr>
            <w:r w:rsidRPr="0001405E">
              <w:rPr>
                <w:bCs/>
                <w:sz w:val="20"/>
                <w:szCs w:val="20"/>
              </w:rPr>
              <w:t>Harmonogram rzeczowo-finansowy</w:t>
            </w:r>
            <w:r w:rsidRPr="0001405E">
              <w:rPr>
                <w:sz w:val="20"/>
                <w:szCs w:val="20"/>
              </w:rPr>
              <w:t xml:space="preserve"> realizacji Projektu w ramach Programu Operacyjnego Polska Cyfrowa na lata 2014-2020</w:t>
            </w:r>
          </w:p>
        </w:tc>
      </w:tr>
      <w:tr w:rsidR="00F83C21" w:rsidRPr="0001405E" w14:paraId="4A4052D7" w14:textId="77777777" w:rsidTr="00AD76DF">
        <w:tc>
          <w:tcPr>
            <w:tcW w:w="1473" w:type="dxa"/>
          </w:tcPr>
          <w:p w14:paraId="130511CD" w14:textId="77777777" w:rsidR="00F83C21" w:rsidRPr="0001405E" w:rsidRDefault="00F83C21" w:rsidP="00BC32FB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5</w:t>
            </w:r>
          </w:p>
        </w:tc>
        <w:tc>
          <w:tcPr>
            <w:tcW w:w="8872" w:type="dxa"/>
          </w:tcPr>
          <w:p w14:paraId="4488AC21" w14:textId="77777777" w:rsidR="00F83C21" w:rsidRPr="0001405E" w:rsidRDefault="00F83C21" w:rsidP="00BC32FB">
            <w:pPr>
              <w:widowControl w:val="0"/>
              <w:tabs>
                <w:tab w:val="num" w:pos="-2160"/>
              </w:tabs>
              <w:jc w:val="both"/>
              <w:rPr>
                <w:bCs/>
                <w:sz w:val="20"/>
                <w:szCs w:val="20"/>
              </w:rPr>
            </w:pPr>
            <w:r w:rsidRPr="0001405E">
              <w:rPr>
                <w:bCs/>
                <w:sz w:val="20"/>
                <w:szCs w:val="20"/>
              </w:rPr>
              <w:t>Plan finansowania Projektu</w:t>
            </w:r>
          </w:p>
        </w:tc>
      </w:tr>
      <w:tr w:rsidR="00F83C21" w:rsidRPr="0001405E" w14:paraId="1484A2A8" w14:textId="77777777" w:rsidTr="00AD76DF">
        <w:tc>
          <w:tcPr>
            <w:tcW w:w="1473" w:type="dxa"/>
          </w:tcPr>
          <w:p w14:paraId="2E90EA05" w14:textId="773B0050" w:rsidR="00F83C21" w:rsidRPr="0001405E" w:rsidRDefault="00F83C21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9561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72" w:type="dxa"/>
          </w:tcPr>
          <w:p w14:paraId="086E8F85" w14:textId="77777777" w:rsidR="00F83C21" w:rsidRPr="0001405E" w:rsidRDefault="001458DA" w:rsidP="001458DA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Wzór o</w:t>
            </w:r>
            <w:r w:rsidR="00F83C21" w:rsidRPr="0001405E">
              <w:rPr>
                <w:rFonts w:ascii="Calibri" w:hAnsi="Calibri"/>
                <w:bCs/>
                <w:szCs w:val="20"/>
              </w:rPr>
              <w:t>świadczeni</w:t>
            </w:r>
            <w:r w:rsidRPr="0001405E">
              <w:rPr>
                <w:rFonts w:ascii="Calibri" w:hAnsi="Calibri"/>
                <w:bCs/>
                <w:szCs w:val="20"/>
              </w:rPr>
              <w:t>a</w:t>
            </w:r>
            <w:r w:rsidR="00F83C21" w:rsidRPr="0001405E">
              <w:rPr>
                <w:rFonts w:ascii="Calibri" w:hAnsi="Calibri"/>
                <w:bCs/>
                <w:szCs w:val="20"/>
              </w:rPr>
              <w:t xml:space="preserve"> o kwalifikowalności podatku VAT</w:t>
            </w:r>
          </w:p>
        </w:tc>
      </w:tr>
      <w:tr w:rsidR="00F83C21" w:rsidRPr="0001405E" w14:paraId="64F91563" w14:textId="77777777" w:rsidTr="00AD76DF">
        <w:tc>
          <w:tcPr>
            <w:tcW w:w="1473" w:type="dxa"/>
          </w:tcPr>
          <w:p w14:paraId="244D8810" w14:textId="37CE522A" w:rsidR="00F83C21" w:rsidRPr="0001405E" w:rsidRDefault="00F83C21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9350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72" w:type="dxa"/>
          </w:tcPr>
          <w:p w14:paraId="4D698AA7" w14:textId="77777777" w:rsidR="00F83C21" w:rsidRPr="0001405E" w:rsidRDefault="00F83C21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Wnioski o nadanie/zmianę/wycofanie dostępu dla osoby uprawnionej</w:t>
            </w:r>
          </w:p>
        </w:tc>
      </w:tr>
      <w:tr w:rsidR="00F83C21" w:rsidRPr="0001405E" w14:paraId="0735A9D2" w14:textId="77777777" w:rsidTr="00AD76DF">
        <w:tc>
          <w:tcPr>
            <w:tcW w:w="1473" w:type="dxa"/>
          </w:tcPr>
          <w:p w14:paraId="42B6664F" w14:textId="198FC951" w:rsidR="00F83C21" w:rsidRPr="0001405E" w:rsidRDefault="00F83C21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9350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72" w:type="dxa"/>
          </w:tcPr>
          <w:p w14:paraId="6A7FBB64" w14:textId="77777777" w:rsidR="00F83C21" w:rsidRPr="0001405E" w:rsidRDefault="00F83C21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Wyciąg z załącznika nr 9 do Wytycznych do gromadzenia danych w postaci elektronicznej konieczny do uzupełnienia w odniesieniu do każdego z partnerów</w:t>
            </w:r>
          </w:p>
          <w:p w14:paraId="4144CB3D" w14:textId="77777777" w:rsidR="001F7868" w:rsidRPr="0001405E" w:rsidRDefault="001F7868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</w:p>
        </w:tc>
      </w:tr>
      <w:tr w:rsidR="00F83C21" w:rsidRPr="0001405E" w14:paraId="7091B8B0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0C09BC8" w14:textId="4571A06D" w:rsidR="00F83C21" w:rsidRPr="0001405E" w:rsidRDefault="00F83C21" w:rsidP="00031429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9350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68250DDD" w14:textId="77777777" w:rsidR="00F83C21" w:rsidRPr="0001405E" w:rsidRDefault="00F83C21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Wzór harmonogramu płatności</w:t>
            </w:r>
          </w:p>
        </w:tc>
      </w:tr>
      <w:tr w:rsidR="00434B0D" w:rsidRPr="0001405E" w14:paraId="25E53594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1673D3D" w14:textId="14F6B71E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  <w:r w:rsidR="009350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10A50609" w14:textId="77777777" w:rsidR="00434B0D" w:rsidRPr="0001405E" w:rsidRDefault="00434B0D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Wzór wniosku beneficjenta o płatność</w:t>
            </w:r>
          </w:p>
        </w:tc>
      </w:tr>
      <w:tr w:rsidR="00434B0D" w:rsidRPr="0001405E" w14:paraId="2567FB57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5452BFB" w14:textId="16FFEC9B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93506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29B52562" w14:textId="77777777" w:rsidR="00434B0D" w:rsidRPr="0001405E" w:rsidRDefault="00434B0D" w:rsidP="001F7868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Minimalny zakres danych koniecznych do wprowadzenia do SL2014 w zakresie bazy personelu</w:t>
            </w:r>
          </w:p>
        </w:tc>
      </w:tr>
      <w:tr w:rsidR="00434B0D" w:rsidRPr="0001405E" w14:paraId="2B942A3E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122112C" w14:textId="620AE4BF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  <w:r w:rsidR="00935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32F99349" w14:textId="77777777" w:rsidR="00434B0D" w:rsidRPr="0001405E" w:rsidRDefault="00434B0D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Procedura zgłaszania osób uprawnionych w ramach projektu</w:t>
            </w:r>
          </w:p>
        </w:tc>
      </w:tr>
      <w:tr w:rsidR="00434B0D" w:rsidRPr="0001405E" w14:paraId="3C244F49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E255461" w14:textId="47447EF5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  <w:r w:rsidR="00935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2922EE7F" w14:textId="77777777" w:rsidR="00434B0D" w:rsidRPr="0001405E" w:rsidRDefault="00434B0D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Zakres danych osobowych powierzonych do przetwarzania,</w:t>
            </w:r>
          </w:p>
        </w:tc>
      </w:tr>
      <w:tr w:rsidR="00434B0D" w:rsidRPr="0001405E" w14:paraId="2417EBF7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802727E" w14:textId="623B4D08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  <w:r w:rsidR="00935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70EF36D8" w14:textId="77777777" w:rsidR="00434B0D" w:rsidRPr="0001405E" w:rsidRDefault="00434B0D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 xml:space="preserve">Wzór upoważnienia do przetwarzania danych osobowych na poziomie Beneficjenta </w:t>
            </w:r>
          </w:p>
        </w:tc>
      </w:tr>
      <w:tr w:rsidR="00434B0D" w:rsidRPr="0001405E" w14:paraId="3A55ADBE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4C420FF" w14:textId="6342E1BA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lastRenderedPageBreak/>
              <w:t>Załącznik nr 1</w:t>
            </w:r>
            <w:r w:rsidR="009350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3332AE4E" w14:textId="77777777" w:rsidR="00434B0D" w:rsidRPr="0001405E" w:rsidRDefault="00434B0D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Wzór odwołania upoważnienia do przetwarzania danych osobowych na poziomie Beneficjenta</w:t>
            </w:r>
          </w:p>
        </w:tc>
      </w:tr>
      <w:tr w:rsidR="00434B0D" w:rsidRPr="0001405E" w14:paraId="4DBF1299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3F72FD6" w14:textId="33C0E306" w:rsidR="00434B0D" w:rsidRPr="0001405E" w:rsidRDefault="00434B0D" w:rsidP="00C134DE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>Załącznik nr 1</w:t>
            </w:r>
            <w:r w:rsidR="009350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3CF2E81A" w14:textId="77777777" w:rsidR="00434B0D" w:rsidRPr="0001405E" w:rsidRDefault="00434B0D" w:rsidP="006541D1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bCs/>
                <w:szCs w:val="20"/>
              </w:rPr>
            </w:pPr>
            <w:r w:rsidRPr="0001405E">
              <w:rPr>
                <w:rFonts w:ascii="Calibri" w:hAnsi="Calibri"/>
                <w:bCs/>
                <w:szCs w:val="20"/>
              </w:rPr>
              <w:t>Procedura postępowania w przypadku awarii SL2014 zgłoszonej przez Użytkowników B</w:t>
            </w:r>
          </w:p>
        </w:tc>
      </w:tr>
      <w:tr w:rsidR="001F7868" w:rsidRPr="0001405E" w14:paraId="77C7B6A4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63959AA" w14:textId="5EC3E170" w:rsidR="001F7868" w:rsidRPr="0001405E" w:rsidRDefault="001F7868" w:rsidP="001F7868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  <w:r w:rsidRPr="0001405E">
              <w:rPr>
                <w:b/>
                <w:sz w:val="20"/>
                <w:szCs w:val="20"/>
              </w:rPr>
              <w:t xml:space="preserve">Załącznik nr </w:t>
            </w:r>
            <w:r w:rsidR="00C4005B">
              <w:rPr>
                <w:b/>
                <w:sz w:val="20"/>
                <w:szCs w:val="20"/>
              </w:rPr>
              <w:t>1</w:t>
            </w:r>
            <w:r w:rsidR="009350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51319FAE" w14:textId="2F1039CB" w:rsidR="001F7868" w:rsidRPr="0001405E" w:rsidRDefault="007E6970" w:rsidP="00434B0D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  <w:r w:rsidRPr="007E6970">
              <w:rPr>
                <w:rFonts w:ascii="Calibri" w:hAnsi="Calibri"/>
                <w:bCs/>
                <w:szCs w:val="20"/>
              </w:rPr>
              <w:t>Obowiązki informacyjne beneficjenta</w:t>
            </w:r>
          </w:p>
        </w:tc>
      </w:tr>
      <w:tr w:rsidR="00A16D30" w:rsidRPr="0001405E" w14:paraId="07962571" w14:textId="77777777" w:rsidTr="00AD7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3B6A904" w14:textId="21EF06BB" w:rsidR="00A16D30" w:rsidRPr="0001405E" w:rsidRDefault="00A16D30" w:rsidP="00A16D30">
            <w:pPr>
              <w:widowControl w:val="0"/>
              <w:tabs>
                <w:tab w:val="num" w:pos="-21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nil"/>
              <w:right w:val="nil"/>
            </w:tcBorders>
          </w:tcPr>
          <w:p w14:paraId="517EC69C" w14:textId="5CC5E0AD" w:rsidR="00A16D30" w:rsidRPr="0001405E" w:rsidRDefault="00A16D30" w:rsidP="00D12CFC">
            <w:pPr>
              <w:pStyle w:val="Pisma"/>
              <w:widowControl w:val="0"/>
              <w:tabs>
                <w:tab w:val="num" w:pos="-2160"/>
              </w:tabs>
              <w:autoSpaceDE/>
              <w:autoSpaceDN/>
              <w:rPr>
                <w:rFonts w:ascii="Calibri" w:hAnsi="Calibri"/>
                <w:bCs/>
                <w:szCs w:val="20"/>
              </w:rPr>
            </w:pPr>
          </w:p>
        </w:tc>
      </w:tr>
    </w:tbl>
    <w:p w14:paraId="26272091" w14:textId="77777777" w:rsidR="00975A1D" w:rsidRPr="0001405E" w:rsidRDefault="00975A1D" w:rsidP="00031429">
      <w:pPr>
        <w:widowControl w:val="0"/>
        <w:tabs>
          <w:tab w:val="num" w:pos="-2160"/>
        </w:tabs>
        <w:jc w:val="both"/>
        <w:rPr>
          <w:b/>
          <w:bCs/>
          <w:i/>
          <w:iCs/>
          <w:sz w:val="20"/>
          <w:szCs w:val="20"/>
          <w:u w:val="single"/>
        </w:rPr>
      </w:pPr>
    </w:p>
    <w:p w14:paraId="46191D36" w14:textId="77777777" w:rsidR="00BD5813" w:rsidRPr="0001405E" w:rsidRDefault="00BD5813" w:rsidP="00031429">
      <w:pPr>
        <w:widowControl w:val="0"/>
        <w:tabs>
          <w:tab w:val="num" w:pos="-2160"/>
        </w:tabs>
        <w:jc w:val="both"/>
        <w:rPr>
          <w:b/>
          <w:sz w:val="20"/>
          <w:szCs w:val="20"/>
        </w:rPr>
      </w:pPr>
      <w:r w:rsidRPr="0001405E">
        <w:rPr>
          <w:b/>
          <w:bCs/>
          <w:i/>
          <w:iCs/>
          <w:sz w:val="20"/>
          <w:szCs w:val="20"/>
          <w:u w:val="single"/>
        </w:rPr>
        <w:t>W imieniu Instytucji Pośredniczącej:</w:t>
      </w:r>
      <w:r w:rsidRPr="0001405E">
        <w:rPr>
          <w:i/>
          <w:iCs/>
          <w:sz w:val="20"/>
          <w:szCs w:val="20"/>
          <w:u w:val="single"/>
        </w:rPr>
        <w:t xml:space="preserve"> </w:t>
      </w:r>
      <w:r w:rsidRPr="0001405E">
        <w:rPr>
          <w:sz w:val="20"/>
          <w:szCs w:val="20"/>
        </w:rPr>
        <w:tab/>
      </w:r>
      <w:r w:rsidRPr="0001405E">
        <w:rPr>
          <w:sz w:val="20"/>
          <w:szCs w:val="20"/>
        </w:rPr>
        <w:tab/>
      </w:r>
      <w:r w:rsidRPr="0001405E">
        <w:rPr>
          <w:sz w:val="20"/>
          <w:szCs w:val="20"/>
        </w:rPr>
        <w:tab/>
      </w:r>
      <w:r w:rsidRPr="0001405E">
        <w:rPr>
          <w:sz w:val="20"/>
          <w:szCs w:val="20"/>
        </w:rPr>
        <w:tab/>
      </w:r>
      <w:r w:rsidR="000C5680">
        <w:rPr>
          <w:sz w:val="20"/>
          <w:szCs w:val="20"/>
        </w:rPr>
        <w:tab/>
      </w:r>
      <w:r w:rsidR="000C5680">
        <w:rPr>
          <w:sz w:val="20"/>
          <w:szCs w:val="20"/>
        </w:rPr>
        <w:tab/>
      </w:r>
      <w:r w:rsidRPr="0001405E">
        <w:rPr>
          <w:b/>
          <w:bCs/>
          <w:i/>
          <w:iCs/>
          <w:sz w:val="20"/>
          <w:szCs w:val="20"/>
          <w:u w:val="single"/>
        </w:rPr>
        <w:t>W imieniu Beneficjenta:</w:t>
      </w:r>
      <w:r w:rsidRPr="0001405E">
        <w:rPr>
          <w:sz w:val="20"/>
          <w:szCs w:val="20"/>
        </w:rPr>
        <w:t xml:space="preserve"> </w:t>
      </w:r>
      <w:r w:rsidRPr="0001405E">
        <w:rPr>
          <w:sz w:val="20"/>
          <w:szCs w:val="20"/>
        </w:rPr>
        <w:tab/>
      </w:r>
    </w:p>
    <w:p w14:paraId="4C8285D8" w14:textId="77777777" w:rsidR="00BD5813" w:rsidRPr="0001405E" w:rsidRDefault="00BD5813" w:rsidP="00031429">
      <w:pPr>
        <w:pStyle w:val="Pisma"/>
        <w:widowControl w:val="0"/>
        <w:tabs>
          <w:tab w:val="num" w:pos="-2160"/>
        </w:tabs>
        <w:autoSpaceDE/>
        <w:autoSpaceDN/>
        <w:rPr>
          <w:rFonts w:ascii="Calibri" w:hAnsi="Calibri"/>
          <w:szCs w:val="20"/>
        </w:rPr>
      </w:pPr>
    </w:p>
    <w:p w14:paraId="46559885" w14:textId="77777777" w:rsidR="00BD5813" w:rsidRPr="0001405E" w:rsidRDefault="00BD5813" w:rsidP="00031429">
      <w:pPr>
        <w:pStyle w:val="Pisma"/>
        <w:widowControl w:val="0"/>
        <w:tabs>
          <w:tab w:val="num" w:pos="-2160"/>
        </w:tabs>
        <w:autoSpaceDE/>
        <w:autoSpaceDN/>
        <w:rPr>
          <w:rFonts w:ascii="Calibri" w:hAnsi="Calibri"/>
          <w:szCs w:val="20"/>
        </w:rPr>
      </w:pPr>
      <w:r w:rsidRPr="0001405E">
        <w:rPr>
          <w:rFonts w:ascii="Calibri" w:hAnsi="Calibri"/>
          <w:szCs w:val="20"/>
        </w:rPr>
        <w:t>...............................................................</w:t>
      </w:r>
      <w:r w:rsidRPr="0001405E">
        <w:rPr>
          <w:rFonts w:ascii="Calibri" w:hAnsi="Calibri"/>
          <w:szCs w:val="20"/>
        </w:rPr>
        <w:tab/>
      </w:r>
      <w:r w:rsidRPr="0001405E">
        <w:rPr>
          <w:rFonts w:ascii="Calibri" w:hAnsi="Calibri"/>
          <w:szCs w:val="20"/>
        </w:rPr>
        <w:tab/>
      </w:r>
      <w:r w:rsidRPr="0001405E">
        <w:rPr>
          <w:rFonts w:ascii="Calibri" w:hAnsi="Calibri"/>
          <w:szCs w:val="20"/>
        </w:rPr>
        <w:tab/>
      </w:r>
      <w:r w:rsidRPr="0001405E">
        <w:rPr>
          <w:rFonts w:ascii="Calibri" w:hAnsi="Calibri"/>
          <w:szCs w:val="20"/>
        </w:rPr>
        <w:tab/>
      </w:r>
      <w:r w:rsidRPr="0001405E">
        <w:rPr>
          <w:rFonts w:ascii="Calibri" w:hAnsi="Calibri"/>
          <w:szCs w:val="20"/>
        </w:rPr>
        <w:tab/>
        <w:t>............................................................</w:t>
      </w:r>
    </w:p>
    <w:p w14:paraId="5CC8F31E" w14:textId="77777777" w:rsidR="00BD5813" w:rsidRPr="0001405E" w:rsidRDefault="00BD5813" w:rsidP="00031429">
      <w:pPr>
        <w:pStyle w:val="Pisma"/>
        <w:widowControl w:val="0"/>
        <w:tabs>
          <w:tab w:val="num" w:pos="-2160"/>
        </w:tabs>
        <w:autoSpaceDE/>
        <w:autoSpaceDN/>
        <w:rPr>
          <w:rFonts w:ascii="Calibri" w:hAnsi="Calibri"/>
          <w:szCs w:val="20"/>
        </w:rPr>
      </w:pPr>
    </w:p>
    <w:p w14:paraId="2423A6B5" w14:textId="77777777" w:rsidR="00BD5813" w:rsidRPr="0001405E" w:rsidRDefault="00BD5813" w:rsidP="00031429">
      <w:pPr>
        <w:widowControl w:val="0"/>
        <w:tabs>
          <w:tab w:val="num" w:pos="-2160"/>
        </w:tabs>
        <w:jc w:val="both"/>
        <w:rPr>
          <w:sz w:val="20"/>
          <w:szCs w:val="20"/>
        </w:rPr>
      </w:pPr>
      <w:r w:rsidRPr="0001405E">
        <w:rPr>
          <w:b/>
          <w:sz w:val="20"/>
          <w:szCs w:val="20"/>
        </w:rPr>
        <w:tab/>
      </w:r>
      <w:r w:rsidRPr="0001405E">
        <w:rPr>
          <w:bCs/>
          <w:i/>
          <w:iCs/>
          <w:sz w:val="20"/>
          <w:szCs w:val="20"/>
        </w:rPr>
        <w:tab/>
      </w:r>
    </w:p>
    <w:p w14:paraId="06BF3B4F" w14:textId="77777777" w:rsidR="00BD5813" w:rsidRPr="00031429" w:rsidRDefault="00BD5813" w:rsidP="007B21D0">
      <w:pPr>
        <w:pStyle w:val="Pisma"/>
        <w:widowControl w:val="0"/>
        <w:tabs>
          <w:tab w:val="num" w:pos="-2160"/>
        </w:tabs>
        <w:autoSpaceDE/>
        <w:autoSpaceDN/>
        <w:rPr>
          <w:sz w:val="24"/>
        </w:rPr>
      </w:pPr>
      <w:r w:rsidRPr="0001405E">
        <w:rPr>
          <w:rFonts w:ascii="Calibri" w:hAnsi="Calibri"/>
          <w:szCs w:val="20"/>
        </w:rPr>
        <w:t>...............................................................</w:t>
      </w:r>
      <w:r w:rsidR="000C5680">
        <w:rPr>
          <w:rFonts w:ascii="Calibri" w:hAnsi="Calibri"/>
          <w:szCs w:val="20"/>
        </w:rPr>
        <w:tab/>
      </w:r>
      <w:r w:rsidR="000C5680">
        <w:rPr>
          <w:rFonts w:ascii="Calibri" w:hAnsi="Calibri"/>
          <w:szCs w:val="20"/>
        </w:rPr>
        <w:tab/>
      </w:r>
      <w:r w:rsidR="000C5680">
        <w:rPr>
          <w:rFonts w:ascii="Calibri" w:hAnsi="Calibri"/>
          <w:szCs w:val="20"/>
        </w:rPr>
        <w:tab/>
      </w:r>
      <w:r w:rsidR="000C5680">
        <w:rPr>
          <w:rFonts w:ascii="Calibri" w:hAnsi="Calibri"/>
          <w:szCs w:val="20"/>
        </w:rPr>
        <w:tab/>
      </w:r>
      <w:r w:rsidR="000C5680">
        <w:rPr>
          <w:rFonts w:ascii="Calibri" w:hAnsi="Calibri"/>
          <w:szCs w:val="20"/>
        </w:rPr>
        <w:tab/>
      </w:r>
      <w:r w:rsidR="000C5680" w:rsidRPr="0001405E">
        <w:rPr>
          <w:rFonts w:ascii="Calibri" w:hAnsi="Calibri"/>
          <w:szCs w:val="20"/>
        </w:rPr>
        <w:t>............................................................</w:t>
      </w:r>
    </w:p>
    <w:sectPr w:rsidR="00BD5813" w:rsidRPr="00031429" w:rsidSect="008D24F6">
      <w:footerReference w:type="even" r:id="rId13"/>
      <w:footerReference w:type="default" r:id="rId14"/>
      <w:pgSz w:w="11907" w:h="16840" w:code="9"/>
      <w:pgMar w:top="539" w:right="851" w:bottom="71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E429" w14:textId="77777777" w:rsidR="00AD76DF" w:rsidRDefault="00AD76DF" w:rsidP="00362F99">
      <w:pPr>
        <w:spacing w:after="0" w:line="240" w:lineRule="auto"/>
      </w:pPr>
      <w:r>
        <w:separator/>
      </w:r>
    </w:p>
  </w:endnote>
  <w:endnote w:type="continuationSeparator" w:id="0">
    <w:p w14:paraId="4E9F1640" w14:textId="77777777" w:rsidR="00AD76DF" w:rsidRDefault="00AD76DF" w:rsidP="003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5D72" w14:textId="77777777" w:rsidR="00AD76DF" w:rsidRDefault="00AD76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2DD7E" w14:textId="77777777" w:rsidR="00AD76DF" w:rsidRDefault="00AD7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C892" w14:textId="3650014D" w:rsidR="00AD76DF" w:rsidRPr="00E750AF" w:rsidRDefault="00AD76DF" w:rsidP="001310DC">
    <w:pPr>
      <w:pStyle w:val="Stopka"/>
      <w:framePr w:h="538" w:hRule="exact" w:wrap="around" w:vAnchor="text" w:hAnchor="margin" w:xAlign="center" w:y="395"/>
      <w:jc w:val="center"/>
      <w:rPr>
        <w:rStyle w:val="Numerstrony"/>
        <w:rFonts w:ascii="Calibri" w:hAnsi="Calibri"/>
        <w:b/>
        <w:sz w:val="16"/>
      </w:rPr>
    </w:pPr>
    <w:r w:rsidRPr="00E750AF">
      <w:rPr>
        <w:rStyle w:val="Numerstrony"/>
        <w:rFonts w:ascii="Calibri" w:hAnsi="Calibri"/>
        <w:b/>
        <w:sz w:val="16"/>
      </w:rPr>
      <w:fldChar w:fldCharType="begin"/>
    </w:r>
    <w:r w:rsidRPr="00E750AF">
      <w:rPr>
        <w:rStyle w:val="Numerstrony"/>
        <w:rFonts w:ascii="Calibri" w:hAnsi="Calibri"/>
        <w:b/>
        <w:sz w:val="16"/>
      </w:rPr>
      <w:instrText xml:space="preserve">PAGE  </w:instrText>
    </w:r>
    <w:r w:rsidRPr="00E750AF">
      <w:rPr>
        <w:rStyle w:val="Numerstrony"/>
        <w:rFonts w:ascii="Calibri" w:hAnsi="Calibri"/>
        <w:b/>
        <w:sz w:val="16"/>
      </w:rPr>
      <w:fldChar w:fldCharType="separate"/>
    </w:r>
    <w:r w:rsidR="00E87B3C">
      <w:rPr>
        <w:rStyle w:val="Numerstrony"/>
        <w:rFonts w:ascii="Calibri" w:hAnsi="Calibri"/>
        <w:b/>
        <w:noProof/>
        <w:sz w:val="16"/>
      </w:rPr>
      <w:t>22</w:t>
    </w:r>
    <w:r w:rsidRPr="00E750AF">
      <w:rPr>
        <w:rStyle w:val="Numerstrony"/>
        <w:rFonts w:ascii="Calibri" w:hAnsi="Calibri"/>
        <w:b/>
        <w:sz w:val="16"/>
      </w:rPr>
      <w:fldChar w:fldCharType="end"/>
    </w:r>
  </w:p>
  <w:p w14:paraId="3B2043C0" w14:textId="77777777" w:rsidR="00AD76DF" w:rsidRDefault="00AD76DF" w:rsidP="001310DC">
    <w:pPr>
      <w:pStyle w:val="Stopka"/>
      <w:rPr>
        <w:rFonts w:ascii="Calibri" w:hAnsi="Calibri"/>
        <w:lang w:val="pl-PL"/>
      </w:rPr>
    </w:pPr>
  </w:p>
  <w:p w14:paraId="002851A6" w14:textId="45CBEBC2" w:rsidR="00AD76DF" w:rsidRPr="0015784E" w:rsidRDefault="00AD76DF" w:rsidP="001310DC">
    <w:pPr>
      <w:pStyle w:val="Stopka"/>
      <w:rPr>
        <w:rFonts w:ascii="Calibri" w:hAnsi="Calibri"/>
        <w:lang w:val="pl-PL"/>
      </w:rPr>
    </w:pPr>
    <w:r>
      <w:rPr>
        <w:rFonts w:ascii="Calibri" w:hAnsi="Calibri"/>
        <w:lang w:val="pl-PL"/>
      </w:rPr>
      <w:t>Umowa nr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25C7" w14:textId="77777777" w:rsidR="00AD76DF" w:rsidRDefault="00AD76DF" w:rsidP="00362F99">
      <w:pPr>
        <w:spacing w:after="0" w:line="240" w:lineRule="auto"/>
      </w:pPr>
      <w:r>
        <w:separator/>
      </w:r>
    </w:p>
  </w:footnote>
  <w:footnote w:type="continuationSeparator" w:id="0">
    <w:p w14:paraId="3BBEE85E" w14:textId="77777777" w:rsidR="00AD76DF" w:rsidRDefault="00AD76DF" w:rsidP="00362F99">
      <w:pPr>
        <w:spacing w:after="0" w:line="240" w:lineRule="auto"/>
      </w:pPr>
      <w:r>
        <w:continuationSeparator/>
      </w:r>
    </w:p>
  </w:footnote>
  <w:footnote w:id="1">
    <w:p w14:paraId="7919F1BE" w14:textId="77777777" w:rsidR="00AD76DF" w:rsidRPr="00CF49C2" w:rsidRDefault="00AD76DF" w:rsidP="000A3AB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rPr>
          <w:rFonts w:ascii="Calibri" w:hAnsi="Calibri"/>
          <w:sz w:val="14"/>
          <w:szCs w:val="14"/>
        </w:rPr>
        <w:t xml:space="preserve"> Wzór umowy o dofinansowanie projektu stosuje się dla projektów realizowanych w ramach Priorytetu 2 Programu Operacyjnego Polska Cyfrowa na lata 2014-2020, zwanego dalej „PO PC”, </w:t>
      </w:r>
      <w:r w:rsidRPr="00964249">
        <w:rPr>
          <w:rFonts w:ascii="Calibri" w:hAnsi="Calibri"/>
          <w:sz w:val="14"/>
          <w:szCs w:val="14"/>
        </w:rPr>
        <w:t xml:space="preserve">przez beneficjentów innych niż państwowe jednostki budżetowe. Treść Umowy </w:t>
      </w:r>
      <w:r w:rsidRPr="00F30E58">
        <w:rPr>
          <w:rFonts w:ascii="Calibri" w:hAnsi="Calibri"/>
          <w:sz w:val="14"/>
          <w:szCs w:val="14"/>
        </w:rPr>
        <w:t xml:space="preserve">o dofinansowanie projektu </w:t>
      </w:r>
      <w:r w:rsidRPr="00B6349C">
        <w:rPr>
          <w:rFonts w:ascii="Calibri" w:hAnsi="Calibri"/>
          <w:sz w:val="14"/>
          <w:szCs w:val="14"/>
        </w:rPr>
        <w:t>stanowi minimalny zakres oraz przedmiot</w:t>
      </w:r>
      <w:r w:rsidRPr="00CF49C2">
        <w:rPr>
          <w:rFonts w:ascii="Calibri" w:hAnsi="Calibri"/>
          <w:bCs/>
          <w:sz w:val="14"/>
          <w:szCs w:val="14"/>
        </w:rPr>
        <w:t xml:space="preserve"> praw i obowiązków Stron Umowy i może być przez Strony Umowy zgodnie uzupełniana o inne postanowienia niezbędne dla realizacji Projektu. Postanowienia stanowiące uzupełnienie treści wzoru Umowy </w:t>
      </w:r>
      <w:r w:rsidRPr="00CF49C2">
        <w:rPr>
          <w:rFonts w:ascii="Calibri" w:hAnsi="Calibri"/>
          <w:sz w:val="14"/>
          <w:szCs w:val="14"/>
        </w:rPr>
        <w:t>o dofinansowanie projektu</w:t>
      </w:r>
      <w:r w:rsidRPr="00CF49C2">
        <w:rPr>
          <w:rFonts w:ascii="Calibri" w:hAnsi="Calibri"/>
          <w:bCs/>
          <w:sz w:val="14"/>
          <w:szCs w:val="14"/>
        </w:rPr>
        <w:t xml:space="preserve"> nie mogą być jednak sprzeczne z postanowieniami zawartymi w jego treści jak i z m.in. systemem realizacji PO PC oraz przepisami prawa unijnego i polskiego.</w:t>
      </w:r>
    </w:p>
  </w:footnote>
  <w:footnote w:id="2">
    <w:p w14:paraId="735BF7B0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CF49C2">
        <w:rPr>
          <w:rFonts w:ascii="Calibri" w:hAnsi="Calibri"/>
          <w:sz w:val="14"/>
          <w:szCs w:val="14"/>
        </w:rPr>
        <w:t>Należy wpisać pełny tytuł projektu, zgodnie z aktualnym wnioskiem o dofinansowanie realizacji projektu.</w:t>
      </w:r>
    </w:p>
  </w:footnote>
  <w:footnote w:id="3">
    <w:p w14:paraId="2A3A09E8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CF49C2">
        <w:rPr>
          <w:rFonts w:ascii="Calibri" w:hAnsi="Calibri"/>
          <w:sz w:val="14"/>
          <w:szCs w:val="14"/>
        </w:rPr>
        <w:t>Należy wpisać numer oraz pełną nazwę Działania zgodnie ze Szczegółowym Opisem Osi Priorytetowych.</w:t>
      </w:r>
    </w:p>
  </w:footnote>
  <w:footnote w:id="4">
    <w:p w14:paraId="0F9AE393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rPr>
          <w:rFonts w:ascii="Calibri" w:hAnsi="Calibri"/>
          <w:sz w:val="14"/>
          <w:szCs w:val="14"/>
        </w:rPr>
        <w:t xml:space="preserve"> Daty dzienne należy wpisać w formule: dd.mm.rrrr.</w:t>
      </w:r>
    </w:p>
  </w:footnote>
  <w:footnote w:id="5">
    <w:p w14:paraId="44192D28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rPr>
          <w:rFonts w:ascii="Calibri" w:hAnsi="Calibri"/>
          <w:sz w:val="14"/>
          <w:szCs w:val="14"/>
        </w:rPr>
        <w:t xml:space="preserve"> Należy wpisać pełną nazwę i adres siedziby Beneficjenta oraz  NIP, REGON. W przypadku realizowania Projektu w ramach partnerstwa określonego we wniosku o dofinansowanie realizacji projektu oraz umowie o partnerstwie, Beneficjent rozumiany jest jako lider Projektu.</w:t>
      </w:r>
    </w:p>
  </w:footnote>
  <w:footnote w:id="6">
    <w:p w14:paraId="14E63E90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rPr>
          <w:rFonts w:ascii="Calibri" w:hAnsi="Calibri"/>
          <w:sz w:val="14"/>
          <w:szCs w:val="14"/>
        </w:rPr>
        <w:t xml:space="preserve"> Niepotrzebne skreślić.</w:t>
      </w:r>
    </w:p>
  </w:footnote>
  <w:footnote w:id="7">
    <w:p w14:paraId="324E4039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4"/>
          <w:szCs w:val="14"/>
        </w:rPr>
        <w:t xml:space="preserve"> Należy podać pełny tytuł i nr</w:t>
      </w:r>
      <w:r w:rsidRPr="00CF49C2">
        <w:rPr>
          <w:rFonts w:ascii="Calibri" w:hAnsi="Calibri"/>
          <w:sz w:val="14"/>
          <w:szCs w:val="14"/>
        </w:rPr>
        <w:t xml:space="preserve"> Projektu, zgodny z wnioskiem o dofinansowanie.</w:t>
      </w:r>
    </w:p>
  </w:footnote>
  <w:footnote w:id="8">
    <w:p w14:paraId="7F028E24" w14:textId="77777777" w:rsidR="00AD76DF" w:rsidRPr="009251D3" w:rsidRDefault="00AD76DF" w:rsidP="0026347E">
      <w:pPr>
        <w:pStyle w:val="Tekstprzypisudolnego"/>
        <w:spacing w:after="60"/>
        <w:jc w:val="both"/>
        <w:rPr>
          <w:lang w:val="pl-PL"/>
        </w:rPr>
      </w:pPr>
      <w:r w:rsidRPr="009251D3">
        <w:rPr>
          <w:rStyle w:val="Odwoanieprzypisudolnego"/>
          <w:rFonts w:ascii="Calibri" w:hAnsi="Calibri"/>
          <w:sz w:val="18"/>
          <w:szCs w:val="18"/>
        </w:rPr>
        <w:footnoteRef/>
      </w:r>
      <w:r w:rsidRPr="009251D3">
        <w:rPr>
          <w:rFonts w:ascii="Calibri" w:hAnsi="Calibri"/>
          <w:sz w:val="14"/>
          <w:szCs w:val="14"/>
        </w:rPr>
        <w:t xml:space="preserve"> </w:t>
      </w:r>
      <w:r w:rsidRPr="009251D3">
        <w:rPr>
          <w:rFonts w:ascii="Calibri" w:hAnsi="Calibri"/>
          <w:sz w:val="14"/>
          <w:szCs w:val="14"/>
          <w:lang w:val="pl-PL"/>
        </w:rPr>
        <w:t>W przypadku dużego projektu określonego w art. 100 rozporządzenia nr 1303/2013, Beneficjent zobowiązany jest dodatkowo do realizacji przedsięwzięcia zgodnie z Decyzją KE.</w:t>
      </w:r>
    </w:p>
  </w:footnote>
  <w:footnote w:id="9">
    <w:p w14:paraId="2013E734" w14:textId="77777777" w:rsidR="00AD76DF" w:rsidRPr="007B21D0" w:rsidRDefault="00AD76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D74F7">
        <w:rPr>
          <w:rFonts w:ascii="Calibri" w:hAnsi="Calibri"/>
          <w:sz w:val="14"/>
          <w:szCs w:val="14"/>
        </w:rPr>
        <w:t>Szczegółowy opis osi priorytetowych Programu Operacyjnego Polska Cyfrowa na lata 2014–2020 został zamieszczony</w:t>
      </w:r>
      <w:r>
        <w:rPr>
          <w:rFonts w:ascii="Calibri" w:hAnsi="Calibri"/>
          <w:sz w:val="14"/>
          <w:szCs w:val="14"/>
        </w:rPr>
        <w:t xml:space="preserve"> </w:t>
      </w:r>
      <w:r w:rsidRPr="004D74F7">
        <w:rPr>
          <w:rFonts w:ascii="Calibri" w:hAnsi="Calibri"/>
          <w:sz w:val="14"/>
          <w:szCs w:val="14"/>
        </w:rPr>
        <w:t xml:space="preserve">na </w:t>
      </w:r>
      <w:r>
        <w:rPr>
          <w:rFonts w:ascii="Calibri" w:hAnsi="Calibri"/>
          <w:sz w:val="14"/>
          <w:szCs w:val="14"/>
        </w:rPr>
        <w:t xml:space="preserve"> </w:t>
      </w:r>
      <w:r w:rsidRPr="004D74F7">
        <w:rPr>
          <w:rFonts w:ascii="Calibri" w:hAnsi="Calibri"/>
          <w:sz w:val="14"/>
          <w:szCs w:val="14"/>
        </w:rPr>
        <w:t>portalu http://polskacyfrowa.gov.pl w dziale Zapoznaj się z prawem i dokumentami</w:t>
      </w:r>
    </w:p>
  </w:footnote>
  <w:footnote w:id="10">
    <w:p w14:paraId="370D0594" w14:textId="77777777" w:rsidR="00AD76DF" w:rsidRPr="009251D3" w:rsidRDefault="00AD76DF" w:rsidP="0026347E">
      <w:pPr>
        <w:pStyle w:val="Tekstprzypisudolnego"/>
        <w:spacing w:after="60"/>
        <w:jc w:val="both"/>
        <w:rPr>
          <w:lang w:val="pl-PL"/>
        </w:rPr>
      </w:pPr>
      <w:r w:rsidRPr="009251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251D3">
        <w:rPr>
          <w:rStyle w:val="Odwoanieprzypisudolnego"/>
          <w:sz w:val="18"/>
          <w:szCs w:val="18"/>
        </w:rPr>
        <w:t xml:space="preserve"> </w:t>
      </w:r>
      <w:r w:rsidRPr="009251D3">
        <w:rPr>
          <w:rFonts w:ascii="Calibri" w:hAnsi="Calibri"/>
          <w:sz w:val="14"/>
          <w:szCs w:val="14"/>
          <w:lang w:val="pl-PL"/>
        </w:rPr>
        <w:t>W przypadku dużego projektu określonego w art. 100 rozporządzenia nr 1303/2013, Beneficjent zobowiązany jest dodatkowo do osiągnięcia wskaźników zgodnie z Decyzją KE.</w:t>
      </w:r>
    </w:p>
  </w:footnote>
  <w:footnote w:id="11">
    <w:p w14:paraId="0AE7431B" w14:textId="77777777" w:rsidR="00AD76DF" w:rsidRPr="00CF49C2" w:rsidRDefault="00AD76DF" w:rsidP="001B6C1B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t xml:space="preserve"> </w:t>
      </w:r>
      <w:r w:rsidRPr="00CF49C2">
        <w:rPr>
          <w:rFonts w:ascii="Calibri" w:hAnsi="Calibri"/>
          <w:sz w:val="14"/>
          <w:szCs w:val="14"/>
        </w:rPr>
        <w:t>Inny, niż wskazany dla płatności zaliczkowej.</w:t>
      </w:r>
    </w:p>
  </w:footnote>
  <w:footnote w:id="12">
    <w:p w14:paraId="65062BC9" w14:textId="77777777" w:rsidR="00AD76DF" w:rsidRDefault="00AD76DF" w:rsidP="001B6C1B">
      <w:pPr>
        <w:pStyle w:val="Tekstprzypisudolnego"/>
        <w:spacing w:after="60"/>
        <w:jc w:val="both"/>
      </w:pPr>
      <w:r w:rsidRPr="000A4049">
        <w:rPr>
          <w:rStyle w:val="Odwoanieprzypisudolnego"/>
          <w:rFonts w:ascii="Calibri" w:hAnsi="Calibri"/>
          <w:sz w:val="18"/>
          <w:szCs w:val="18"/>
        </w:rPr>
        <w:footnoteRef/>
      </w:r>
      <w:r w:rsidRPr="000A4049">
        <w:rPr>
          <w:rStyle w:val="Odwoanieprzypisudolnego"/>
          <w:rFonts w:ascii="Calibri" w:hAnsi="Calibri"/>
          <w:sz w:val="18"/>
          <w:szCs w:val="18"/>
        </w:rPr>
        <w:t xml:space="preserve"> </w:t>
      </w:r>
      <w:r w:rsidRPr="000A4049">
        <w:rPr>
          <w:rFonts w:ascii="Calibri" w:hAnsi="Calibri" w:cs="Calibri"/>
          <w:sz w:val="14"/>
          <w:szCs w:val="14"/>
        </w:rPr>
        <w:t xml:space="preserve">Nie </w:t>
      </w:r>
      <w:r w:rsidRPr="001F7868">
        <w:rPr>
          <w:rFonts w:ascii="Calibri" w:hAnsi="Calibri"/>
          <w:sz w:val="14"/>
          <w:szCs w:val="14"/>
        </w:rPr>
        <w:t>dotyczy</w:t>
      </w:r>
      <w:r w:rsidRPr="000A4049">
        <w:rPr>
          <w:rFonts w:ascii="Calibri" w:hAnsi="Calibri" w:cs="Calibri"/>
          <w:sz w:val="14"/>
          <w:szCs w:val="14"/>
        </w:rPr>
        <w:t xml:space="preserve"> beneficjentów będących jednostkami sektora finansów publicznych.</w:t>
      </w:r>
    </w:p>
  </w:footnote>
  <w:footnote w:id="13">
    <w:p w14:paraId="38CABB13" w14:textId="77777777" w:rsidR="00AD76DF" w:rsidRDefault="00AD76DF" w:rsidP="001B6C1B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>
        <w:t xml:space="preserve"> </w:t>
      </w:r>
      <w:r w:rsidRPr="00476F66">
        <w:rPr>
          <w:rFonts w:ascii="Calibri" w:hAnsi="Calibri"/>
          <w:sz w:val="14"/>
          <w:szCs w:val="14"/>
          <w:lang w:eastAsia="en-US"/>
        </w:rPr>
        <w:t xml:space="preserve">W </w:t>
      </w:r>
      <w:r w:rsidRPr="001F7868">
        <w:rPr>
          <w:rFonts w:ascii="Calibri" w:hAnsi="Calibri"/>
          <w:sz w:val="14"/>
          <w:szCs w:val="14"/>
        </w:rPr>
        <w:t>rozumieniu</w:t>
      </w:r>
      <w:r w:rsidRPr="00476F66">
        <w:rPr>
          <w:rFonts w:ascii="Calibri" w:hAnsi="Calibri"/>
          <w:sz w:val="14"/>
          <w:szCs w:val="14"/>
          <w:lang w:eastAsia="en-US"/>
        </w:rPr>
        <w:t xml:space="preserve"> §5 ust. 1 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>
        <w:rPr>
          <w:rFonts w:ascii="Calibri" w:hAnsi="Calibri"/>
          <w:sz w:val="14"/>
          <w:szCs w:val="14"/>
          <w:lang w:eastAsia="en-US"/>
        </w:rPr>
        <w:t xml:space="preserve"> </w:t>
      </w:r>
      <w:r w:rsidRPr="00476F66">
        <w:rPr>
          <w:rFonts w:ascii="Calibri" w:hAnsi="Calibri"/>
          <w:sz w:val="14"/>
          <w:szCs w:val="14"/>
          <w:lang w:eastAsia="en-US"/>
        </w:rPr>
        <w:t>z 2009r. Nr 223, poz. 1786</w:t>
      </w:r>
      <w:r>
        <w:rPr>
          <w:rFonts w:ascii="Calibri" w:hAnsi="Calibri"/>
          <w:sz w:val="14"/>
          <w:szCs w:val="14"/>
          <w:lang w:val="pl-PL" w:eastAsia="en-US"/>
        </w:rPr>
        <w:t xml:space="preserve"> z późn. zm.</w:t>
      </w:r>
      <w:r w:rsidRPr="00476F66">
        <w:rPr>
          <w:rFonts w:ascii="Calibri" w:hAnsi="Calibri"/>
          <w:sz w:val="14"/>
          <w:szCs w:val="14"/>
          <w:lang w:eastAsia="en-US"/>
        </w:rPr>
        <w:t>)</w:t>
      </w:r>
      <w:r>
        <w:rPr>
          <w:rFonts w:ascii="Calibri" w:hAnsi="Calibri"/>
          <w:sz w:val="14"/>
          <w:szCs w:val="14"/>
          <w:lang w:eastAsia="en-US"/>
        </w:rPr>
        <w:t>.</w:t>
      </w:r>
    </w:p>
  </w:footnote>
  <w:footnote w:id="14">
    <w:p w14:paraId="5477A7CF" w14:textId="77777777" w:rsidR="00AD76DF" w:rsidRPr="00CF49C2" w:rsidRDefault="00AD76DF" w:rsidP="001B6C1B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rFonts w:ascii="Calibri" w:hAnsi="Calibri"/>
          <w:sz w:val="18"/>
          <w:szCs w:val="18"/>
        </w:rPr>
        <w:t xml:space="preserve"> </w:t>
      </w:r>
      <w:r w:rsidRPr="00CF49C2">
        <w:rPr>
          <w:rFonts w:ascii="Calibri" w:hAnsi="Calibri"/>
          <w:sz w:val="14"/>
          <w:szCs w:val="14"/>
        </w:rPr>
        <w:t xml:space="preserve">Łączna liczba rachunków, o których mowa w § 5 ust. 3, 4 i </w:t>
      </w:r>
      <w:r>
        <w:rPr>
          <w:rFonts w:ascii="Calibri" w:hAnsi="Calibri"/>
          <w:sz w:val="14"/>
          <w:szCs w:val="14"/>
        </w:rPr>
        <w:t>9</w:t>
      </w:r>
      <w:r w:rsidRPr="00CF49C2">
        <w:rPr>
          <w:rFonts w:ascii="Calibri" w:hAnsi="Calibri"/>
          <w:sz w:val="14"/>
          <w:szCs w:val="14"/>
        </w:rPr>
        <w:t xml:space="preserve"> nie może przekroczyć 3.</w:t>
      </w:r>
      <w:r>
        <w:rPr>
          <w:rFonts w:ascii="Calibri" w:hAnsi="Calibri"/>
          <w:sz w:val="14"/>
          <w:szCs w:val="14"/>
        </w:rPr>
        <w:t xml:space="preserve"> Ograniczenie to nie dotyczy wskazania rachunków partnerów, które mają charakter informacyjny i nie są rejestrowane w SL2014.</w:t>
      </w:r>
      <w:r w:rsidRPr="00CF49C2">
        <w:rPr>
          <w:rFonts w:ascii="Calibri" w:hAnsi="Calibri"/>
          <w:sz w:val="14"/>
          <w:szCs w:val="14"/>
        </w:rPr>
        <w:t xml:space="preserve"> Dla każdego rachunku należy określić jego przeznaczenie.</w:t>
      </w:r>
    </w:p>
  </w:footnote>
  <w:footnote w:id="15">
    <w:p w14:paraId="0D6D9D39" w14:textId="77777777" w:rsidR="00AD76DF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>
        <w:t xml:space="preserve"> </w:t>
      </w:r>
      <w:r w:rsidRPr="00476F66">
        <w:rPr>
          <w:rFonts w:ascii="Calibri" w:hAnsi="Calibri"/>
          <w:sz w:val="14"/>
          <w:szCs w:val="14"/>
          <w:lang w:eastAsia="en-US"/>
        </w:rPr>
        <w:t xml:space="preserve">Zob. </w:t>
      </w:r>
      <w:r w:rsidRPr="001F7868">
        <w:rPr>
          <w:rFonts w:ascii="Calibri" w:hAnsi="Calibri"/>
          <w:sz w:val="14"/>
          <w:szCs w:val="14"/>
        </w:rPr>
        <w:t>przypis</w:t>
      </w:r>
      <w:r w:rsidRPr="00476F66">
        <w:rPr>
          <w:rFonts w:ascii="Calibri" w:hAnsi="Calibri"/>
          <w:sz w:val="14"/>
          <w:szCs w:val="14"/>
          <w:lang w:eastAsia="en-US"/>
        </w:rPr>
        <w:t xml:space="preserve"> nr 14</w:t>
      </w:r>
      <w:r>
        <w:rPr>
          <w:rFonts w:ascii="Calibri" w:hAnsi="Calibri"/>
          <w:sz w:val="14"/>
          <w:szCs w:val="14"/>
          <w:lang w:eastAsia="en-US"/>
        </w:rPr>
        <w:t>.</w:t>
      </w:r>
    </w:p>
  </w:footnote>
  <w:footnote w:id="16">
    <w:p w14:paraId="00330051" w14:textId="547B8129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CF49C2">
        <w:rPr>
          <w:rFonts w:ascii="Calibri" w:hAnsi="Calibri"/>
          <w:sz w:val="14"/>
          <w:szCs w:val="14"/>
        </w:rPr>
        <w:t>http://www.mr.gov.pl/strony/zadania/fundusze-europejskie/wytyczne/wytyczne-na-lata-2014-2020/#</w:t>
      </w:r>
    </w:p>
  </w:footnote>
  <w:footnote w:id="17">
    <w:p w14:paraId="046E6DF3" w14:textId="49289B3E" w:rsidR="00AD76DF" w:rsidRPr="00B07CA8" w:rsidRDefault="00AD76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F49C2">
        <w:rPr>
          <w:rFonts w:ascii="Calibri" w:hAnsi="Calibri"/>
          <w:sz w:val="14"/>
          <w:szCs w:val="14"/>
        </w:rPr>
        <w:t>http://www.mr.gov.pl/strony/zadania/fundusze-europejskie/wytyczne/wytyczne-na-lata-2014-2020/#</w:t>
      </w:r>
    </w:p>
  </w:footnote>
  <w:footnote w:id="18">
    <w:p w14:paraId="401B4EC4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CF49C2">
        <w:rPr>
          <w:rFonts w:ascii="Calibri" w:hAnsi="Calibri"/>
          <w:sz w:val="14"/>
          <w:szCs w:val="14"/>
        </w:rPr>
        <w:t>http://www.mr.gov.pl/strony/zadania/fundusze-europejskie/wytyczne/wytyczne-na-lata-2014-2020/#</w:t>
      </w:r>
    </w:p>
  </w:footnote>
  <w:footnote w:id="19">
    <w:p w14:paraId="3F9FCAC4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t xml:space="preserve"> </w:t>
      </w:r>
      <w:r w:rsidRPr="003455C0">
        <w:rPr>
          <w:rFonts w:ascii="Calibri" w:hAnsi="Calibri"/>
          <w:sz w:val="14"/>
          <w:szCs w:val="14"/>
        </w:rPr>
        <w:t>http://www.mr.gov.pl/strony/zadania/fundusze-europejskie/wytyczne/wytyczne-na-lata-2014-2020/#.</w:t>
      </w:r>
    </w:p>
  </w:footnote>
  <w:footnote w:id="20">
    <w:p w14:paraId="703290E9" w14:textId="77777777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t xml:space="preserve"> </w:t>
      </w:r>
      <w:r w:rsidRPr="00CF49C2">
        <w:rPr>
          <w:rFonts w:ascii="Calibri" w:hAnsi="Calibri"/>
          <w:i/>
          <w:sz w:val="14"/>
          <w:szCs w:val="14"/>
          <w:lang w:eastAsia="en-US"/>
        </w:rPr>
        <w:t>Należy podać datę wydania, autora dokumentu oraz szczegółową ścieżkę dostępu do dokumentu po jego opublikowaniu na stronie internetowej. W przypadku, gdy do dnia zawarcia Porozumienia zgodnie z niniejszym wzorem dokument nie zostanie zatwierdzony i opublikowany, należy go wykreślić.</w:t>
      </w:r>
    </w:p>
  </w:footnote>
  <w:footnote w:id="21">
    <w:p w14:paraId="7503C09D" w14:textId="477ABE51" w:rsidR="00AD76DF" w:rsidRPr="00CF49C2" w:rsidRDefault="00AD76DF" w:rsidP="001F7868">
      <w:pPr>
        <w:pStyle w:val="Tekstprzypisudolnego"/>
        <w:spacing w:after="60"/>
        <w:jc w:val="both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hyperlink r:id="rId1" w:history="1">
        <w:r w:rsidRPr="00056CB7">
          <w:rPr>
            <w:rStyle w:val="Hipercze"/>
            <w:rFonts w:ascii="Calibri" w:hAnsi="Calibri"/>
            <w:sz w:val="14"/>
            <w:szCs w:val="14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>
        <w:rPr>
          <w:rFonts w:ascii="Calibri" w:hAnsi="Calibri"/>
          <w:sz w:val="14"/>
          <w:szCs w:val="14"/>
          <w:lang w:val="pl-PL"/>
        </w:rPr>
        <w:t xml:space="preserve"> </w:t>
      </w:r>
    </w:p>
  </w:footnote>
  <w:footnote w:id="22">
    <w:p w14:paraId="5A2E8143" w14:textId="77777777" w:rsidR="00AD76DF" w:rsidRPr="00AE62E0" w:rsidRDefault="00AD76DF">
      <w:pPr>
        <w:pStyle w:val="Tekstprzypisudolnego"/>
        <w:rPr>
          <w:rFonts w:ascii="Calibri" w:hAnsi="Calibri" w:cs="Calibri"/>
          <w:sz w:val="14"/>
          <w:szCs w:val="14"/>
        </w:rPr>
      </w:pPr>
      <w:r w:rsidRPr="00AE62E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E62E0">
        <w:rPr>
          <w:rFonts w:ascii="Calibri" w:hAnsi="Calibri" w:cs="Calibri"/>
          <w:sz w:val="14"/>
          <w:szCs w:val="14"/>
        </w:rPr>
        <w:t xml:space="preserve"> Na gruncie aktualnie obowiązujących przepisów takim zamówieniem </w:t>
      </w:r>
      <w:r>
        <w:rPr>
          <w:rFonts w:ascii="Calibri" w:hAnsi="Calibri" w:cs="Calibri"/>
          <w:sz w:val="14"/>
          <w:szCs w:val="14"/>
        </w:rPr>
        <w:t>są</w:t>
      </w:r>
      <w:r w:rsidRPr="00AE62E0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w szczególności</w:t>
      </w:r>
      <w:r w:rsidRPr="00AE62E0">
        <w:rPr>
          <w:rFonts w:ascii="Calibri" w:hAnsi="Calibri" w:cs="Calibri"/>
          <w:sz w:val="14"/>
          <w:szCs w:val="14"/>
        </w:rPr>
        <w:t xml:space="preserve"> zamówienia udzielane instytucji gospodarki budżetowej na podstawie art. 4 pkt 13 ustawy Prawo zamówień publicznych.</w:t>
      </w:r>
    </w:p>
  </w:footnote>
  <w:footnote w:id="23">
    <w:p w14:paraId="77FE21F0" w14:textId="77777777" w:rsidR="00AD76DF" w:rsidRPr="00CF49C2" w:rsidRDefault="00AD76DF" w:rsidP="00A50D3A">
      <w:pPr>
        <w:pStyle w:val="Tekstprzypisudolnego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CF49C2">
        <w:rPr>
          <w:rFonts w:ascii="Calibri" w:hAnsi="Calibri"/>
          <w:sz w:val="16"/>
        </w:rPr>
        <w:t xml:space="preserve"> </w:t>
      </w:r>
      <w:r w:rsidRPr="001F7868">
        <w:rPr>
          <w:rFonts w:ascii="Calibri" w:hAnsi="Calibri"/>
          <w:sz w:val="14"/>
          <w:szCs w:val="14"/>
        </w:rPr>
        <w:t>Dotyczy przypadku, gdy Beneficjentem jest podmiot zarejestrowany na terytorium Rzeczypospolitej Polskiej.</w:t>
      </w:r>
    </w:p>
  </w:footnote>
  <w:footnote w:id="24">
    <w:p w14:paraId="6B68F80F" w14:textId="77777777" w:rsidR="00AD76DF" w:rsidRPr="001F7868" w:rsidRDefault="00AD76DF" w:rsidP="00A50D3A">
      <w:pPr>
        <w:pStyle w:val="Tekstprzypisudolnego"/>
        <w:spacing w:after="60"/>
        <w:jc w:val="both"/>
        <w:rPr>
          <w:rFonts w:ascii="Calibri" w:hAnsi="Calibri"/>
          <w:sz w:val="14"/>
          <w:szCs w:val="14"/>
        </w:rPr>
      </w:pPr>
      <w:r w:rsidRPr="00D6612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F49C2">
        <w:rPr>
          <w:rFonts w:ascii="Calibri" w:hAnsi="Calibri" w:cs="Calibri"/>
          <w:sz w:val="16"/>
          <w:szCs w:val="16"/>
        </w:rPr>
        <w:t xml:space="preserve"> </w:t>
      </w:r>
      <w:r w:rsidRPr="001F7868">
        <w:rPr>
          <w:rFonts w:ascii="Calibri" w:hAnsi="Calibri"/>
          <w:sz w:val="14"/>
          <w:szCs w:val="14"/>
        </w:rPr>
        <w:t>Dotyczy Beneficjenta mającego siedzibę na terytorium Rzeczypospolitej Polskiej.</w:t>
      </w:r>
    </w:p>
  </w:footnote>
  <w:footnote w:id="25">
    <w:p w14:paraId="35014BAA" w14:textId="77777777" w:rsidR="00AD76DF" w:rsidRPr="00CF49C2" w:rsidRDefault="00AD76DF" w:rsidP="00A50D3A">
      <w:pPr>
        <w:pStyle w:val="Tekstprzypisudolnego"/>
        <w:spacing w:after="60"/>
        <w:jc w:val="both"/>
      </w:pPr>
      <w:r w:rsidRPr="00D6612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F49C2">
        <w:rPr>
          <w:rFonts w:ascii="Calibri" w:hAnsi="Calibri" w:cs="Calibri"/>
          <w:sz w:val="16"/>
          <w:szCs w:val="16"/>
        </w:rPr>
        <w:t xml:space="preserve"> </w:t>
      </w:r>
      <w:r w:rsidRPr="001F7868">
        <w:rPr>
          <w:rFonts w:ascii="Calibri" w:hAnsi="Calibri"/>
          <w:sz w:val="14"/>
          <w:szCs w:val="14"/>
        </w:rPr>
        <w:t>Dotyczy Beneficjenta nie mającego siedziby na terytorium Rzeczypospolitej Polskiej.</w:t>
      </w:r>
    </w:p>
  </w:footnote>
  <w:footnote w:id="26">
    <w:p w14:paraId="0DC0881C" w14:textId="77777777" w:rsidR="00AD76DF" w:rsidRPr="00CF49C2" w:rsidRDefault="00AD76DF" w:rsidP="00A50D3A">
      <w:pPr>
        <w:pStyle w:val="Tekstprzypisudolnego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1F7868">
        <w:rPr>
          <w:rFonts w:ascii="Calibri" w:hAnsi="Calibri"/>
          <w:sz w:val="14"/>
          <w:szCs w:val="14"/>
        </w:rPr>
        <w:t>W zakresie nieuregulowanym stosuje się procedurę określoną w załączniku nr 19  do Umowy.</w:t>
      </w:r>
    </w:p>
  </w:footnote>
  <w:footnote w:id="27">
    <w:p w14:paraId="2E325B5C" w14:textId="77777777" w:rsidR="00AD76DF" w:rsidRPr="001F7868" w:rsidRDefault="00AD76DF" w:rsidP="001F7868">
      <w:pPr>
        <w:pStyle w:val="Tekstprzypisudolnego"/>
        <w:spacing w:after="60"/>
        <w:jc w:val="both"/>
        <w:rPr>
          <w:rFonts w:ascii="Calibri" w:hAnsi="Calibri"/>
          <w:sz w:val="14"/>
          <w:szCs w:val="14"/>
        </w:rPr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rFonts w:ascii="Calibri" w:hAnsi="Calibri"/>
          <w:sz w:val="18"/>
          <w:szCs w:val="18"/>
        </w:rPr>
        <w:t xml:space="preserve"> </w:t>
      </w:r>
      <w:r w:rsidRPr="001F7868">
        <w:rPr>
          <w:rFonts w:ascii="Calibri" w:hAnsi="Calibri"/>
          <w:sz w:val="14"/>
          <w:szCs w:val="14"/>
        </w:rPr>
        <w:t>W celu ustalenia, czy wartość wkładu publicznego do projektu przekracza ustalony próg należy zastosować kurs wymiany złoty/euro publikowany przez Europejski Bank Centralny z przedostatniego dnia pracy Komisji Europejskiej w miesiącu poprzedzającym miesiąc podpisania umowy o dofinansowanie projektu. Miesięczne obrachunkowe kursy wymiany ww. walut stosowane przez Komisję Europejską opublikowane są pod adresem następujących stron internetowych: http://www.ecb.int/stats/exchange/eurofxref/html/eurofxref-graph-pln.en.html  oraz</w:t>
      </w:r>
    </w:p>
    <w:p w14:paraId="5CE7B34F" w14:textId="77777777" w:rsidR="00AD76DF" w:rsidRPr="001F7868" w:rsidRDefault="00AD76DF" w:rsidP="001F7868">
      <w:pPr>
        <w:pStyle w:val="Tekstprzypisudolnego"/>
        <w:spacing w:after="60"/>
        <w:jc w:val="both"/>
        <w:rPr>
          <w:rFonts w:ascii="Calibri" w:hAnsi="Calibri"/>
          <w:sz w:val="14"/>
          <w:szCs w:val="14"/>
        </w:rPr>
      </w:pPr>
      <w:r w:rsidRPr="001F7868">
        <w:rPr>
          <w:rFonts w:ascii="Calibri" w:hAnsi="Calibri"/>
          <w:sz w:val="14"/>
          <w:szCs w:val="14"/>
        </w:rPr>
        <w:t>http://ec.europa.eu/budget/inforeuro/index.cfm?fuseaction=currency_historique&amp;currency=153&amp;Language=en.</w:t>
      </w:r>
    </w:p>
    <w:p w14:paraId="3FD6C434" w14:textId="77777777" w:rsidR="00AD76DF" w:rsidRPr="00CF49C2" w:rsidRDefault="00AD76DF" w:rsidP="0084730F">
      <w:pPr>
        <w:pStyle w:val="Tekstprzypisudolnego"/>
      </w:pPr>
    </w:p>
  </w:footnote>
  <w:footnote w:id="28">
    <w:p w14:paraId="2D31C4F3" w14:textId="77777777" w:rsidR="00AD76DF" w:rsidRPr="00CF49C2" w:rsidRDefault="00AD76DF" w:rsidP="009707D4">
      <w:pPr>
        <w:pStyle w:val="Tekstprzypisudolnego"/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sz w:val="18"/>
          <w:szCs w:val="18"/>
        </w:rPr>
        <w:t xml:space="preserve"> </w:t>
      </w:r>
      <w:r w:rsidRPr="001F7868">
        <w:rPr>
          <w:rFonts w:ascii="Calibri" w:hAnsi="Calibri"/>
          <w:sz w:val="14"/>
          <w:szCs w:val="14"/>
        </w:rPr>
        <w:t>Dniem otrzymania pomocy jest dzień podpisania Umowy o dofinasowanie projektu.</w:t>
      </w:r>
    </w:p>
  </w:footnote>
  <w:footnote w:id="29">
    <w:p w14:paraId="40E19390" w14:textId="77777777" w:rsidR="00AD76DF" w:rsidRDefault="00AD76DF" w:rsidP="001F7868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AC2DF9">
        <w:rPr>
          <w:rStyle w:val="Odwoanieprzypisudolnego"/>
          <w:rFonts w:ascii="Calibri" w:hAnsi="Calibri"/>
          <w:sz w:val="18"/>
          <w:szCs w:val="18"/>
        </w:rPr>
        <w:footnoteRef/>
      </w:r>
      <w:r w:rsidRPr="00AC2DF9">
        <w:rPr>
          <w:rStyle w:val="Odwoanieprzypisudolnego"/>
          <w:rFonts w:ascii="Calibri" w:hAnsi="Calibri"/>
          <w:sz w:val="18"/>
          <w:szCs w:val="18"/>
        </w:rPr>
        <w:t xml:space="preserve"> </w:t>
      </w:r>
      <w:r w:rsidRPr="006541D1">
        <w:rPr>
          <w:rFonts w:ascii="Calibri" w:hAnsi="Calibri"/>
          <w:sz w:val="14"/>
          <w:szCs w:val="14"/>
        </w:rPr>
        <w:t>Wykreślić, jeśli nie dotyczy.</w:t>
      </w:r>
    </w:p>
    <w:p w14:paraId="28E6D9B9" w14:textId="2F73F494" w:rsidR="00AD76DF" w:rsidRPr="00117036" w:rsidRDefault="00AD76DF" w:rsidP="001F7868">
      <w:pPr>
        <w:pStyle w:val="Tekstprzypisudolnego"/>
        <w:jc w:val="both"/>
        <w:rPr>
          <w:lang w:val="pl-PL"/>
        </w:rPr>
      </w:pPr>
      <w:r>
        <w:rPr>
          <w:rFonts w:ascii="Calibri" w:hAnsi="Calibri"/>
          <w:sz w:val="14"/>
          <w:szCs w:val="14"/>
          <w:lang w:val="pl-PL"/>
        </w:rPr>
        <w:t xml:space="preserve">45 z uwzględnieniem zapisów </w:t>
      </w:r>
      <w:r>
        <w:rPr>
          <w:rFonts w:ascii="Times Roman" w:hAnsi="Times Roman"/>
          <w:sz w:val="14"/>
          <w:szCs w:val="14"/>
          <w:lang w:val="pl-PL"/>
        </w:rPr>
        <w:t>§</w:t>
      </w:r>
      <w:r>
        <w:rPr>
          <w:rFonts w:ascii="Calibri" w:hAnsi="Calibri"/>
          <w:sz w:val="14"/>
          <w:szCs w:val="14"/>
          <w:lang w:val="pl-PL"/>
        </w:rPr>
        <w:t xml:space="preserve">6 ust. 2 pkt. 2 </w:t>
      </w:r>
      <w:r w:rsidRPr="00476F66">
        <w:rPr>
          <w:rFonts w:ascii="Calibri" w:hAnsi="Calibri"/>
          <w:sz w:val="14"/>
          <w:szCs w:val="14"/>
          <w:lang w:eastAsia="en-US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>
        <w:rPr>
          <w:rFonts w:ascii="Calibri" w:hAnsi="Calibri"/>
          <w:sz w:val="14"/>
          <w:szCs w:val="14"/>
          <w:lang w:eastAsia="en-US"/>
        </w:rPr>
        <w:t xml:space="preserve"> </w:t>
      </w:r>
      <w:r w:rsidRPr="00476F66">
        <w:rPr>
          <w:rFonts w:ascii="Calibri" w:hAnsi="Calibri"/>
          <w:sz w:val="14"/>
          <w:szCs w:val="14"/>
          <w:lang w:eastAsia="en-US"/>
        </w:rPr>
        <w:t>z 2009r. Nr 223, poz. 1786</w:t>
      </w:r>
      <w:r>
        <w:rPr>
          <w:rFonts w:ascii="Calibri" w:hAnsi="Calibri"/>
          <w:sz w:val="14"/>
          <w:szCs w:val="14"/>
          <w:lang w:val="pl-PL" w:eastAsia="en-US"/>
        </w:rPr>
        <w:t xml:space="preserve"> z późn. zm.</w:t>
      </w:r>
      <w:r w:rsidRPr="00476F66">
        <w:rPr>
          <w:rFonts w:ascii="Calibri" w:hAnsi="Calibri"/>
          <w:sz w:val="14"/>
          <w:szCs w:val="14"/>
          <w:lang w:eastAsia="en-US"/>
        </w:rPr>
        <w:t>)</w:t>
      </w:r>
      <w:r>
        <w:rPr>
          <w:rFonts w:ascii="Calibri" w:hAnsi="Calibri"/>
          <w:sz w:val="14"/>
          <w:szCs w:val="14"/>
          <w:lang w:eastAsia="en-US"/>
        </w:rPr>
        <w:t>.</w:t>
      </w:r>
    </w:p>
  </w:footnote>
  <w:footnote w:id="30">
    <w:p w14:paraId="3B3B62F4" w14:textId="77777777" w:rsidR="00AD76DF" w:rsidRPr="00CF49C2" w:rsidRDefault="00AD76DF">
      <w:pPr>
        <w:pStyle w:val="Tekstprzypisudolnego"/>
      </w:pPr>
      <w:r w:rsidRPr="009251D3">
        <w:rPr>
          <w:rStyle w:val="Odwoanieprzypisudolnego"/>
          <w:rFonts w:ascii="Calibri" w:hAnsi="Calibri"/>
          <w:strike/>
          <w:sz w:val="18"/>
          <w:szCs w:val="18"/>
        </w:rPr>
        <w:footnoteRef/>
      </w:r>
      <w:r w:rsidRPr="009251D3">
        <w:rPr>
          <w:rStyle w:val="Odwoanieprzypisudolnego"/>
          <w:rFonts w:ascii="Calibri" w:hAnsi="Calibri"/>
          <w:strike/>
          <w:sz w:val="18"/>
          <w:szCs w:val="18"/>
        </w:rPr>
        <w:t xml:space="preserve"> </w:t>
      </w:r>
      <w:r w:rsidRPr="009251D3">
        <w:rPr>
          <w:rFonts w:ascii="Calibri" w:hAnsi="Calibri"/>
          <w:strike/>
          <w:sz w:val="14"/>
          <w:szCs w:val="14"/>
        </w:rPr>
        <w:t>Wykreślić, jeśli nie dotyczy</w:t>
      </w:r>
      <w:r w:rsidRPr="00CF49C2">
        <w:rPr>
          <w:rFonts w:ascii="Calibri" w:hAnsi="Calibri" w:cs="Calibri"/>
          <w:sz w:val="14"/>
          <w:szCs w:val="14"/>
        </w:rPr>
        <w:t>.</w:t>
      </w:r>
    </w:p>
  </w:footnote>
  <w:footnote w:id="31">
    <w:p w14:paraId="40ABC066" w14:textId="0D4167F3" w:rsidR="00AD76DF" w:rsidRPr="009251D3" w:rsidRDefault="00AD76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41D1">
        <w:rPr>
          <w:rFonts w:ascii="Calibri" w:hAnsi="Calibri"/>
          <w:sz w:val="14"/>
          <w:szCs w:val="14"/>
        </w:rPr>
        <w:t>Wykreślić,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0E5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B00685"/>
    <w:multiLevelType w:val="hybridMultilevel"/>
    <w:tmpl w:val="36C23F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AA6FBD"/>
    <w:multiLevelType w:val="multilevel"/>
    <w:tmpl w:val="F7BA377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5071D37"/>
    <w:multiLevelType w:val="hybridMultilevel"/>
    <w:tmpl w:val="08EC9538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Arial Narrow" w:hAnsi="Arial Narrow" w:cs="Times New Roman" w:hint="default"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521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B0FED"/>
    <w:multiLevelType w:val="hybridMultilevel"/>
    <w:tmpl w:val="6C64A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AF4585C"/>
    <w:multiLevelType w:val="hybridMultilevel"/>
    <w:tmpl w:val="00B2FA34"/>
    <w:lvl w:ilvl="0" w:tplc="5E705F5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943D0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480600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B9509F"/>
    <w:multiLevelType w:val="hybridMultilevel"/>
    <w:tmpl w:val="30D6E7CA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8A2C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0F9563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E64520"/>
    <w:multiLevelType w:val="multilevel"/>
    <w:tmpl w:val="21B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13431772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57788"/>
    <w:multiLevelType w:val="hybridMultilevel"/>
    <w:tmpl w:val="E0280B72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FE55C0"/>
    <w:multiLevelType w:val="hybridMultilevel"/>
    <w:tmpl w:val="D1D47064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A51F60"/>
    <w:multiLevelType w:val="hybridMultilevel"/>
    <w:tmpl w:val="2D1E570C"/>
    <w:lvl w:ilvl="0" w:tplc="C5D07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 w15:restartNumberingAfterBreak="0">
    <w:nsid w:val="1B7C2442"/>
    <w:multiLevelType w:val="hybridMultilevel"/>
    <w:tmpl w:val="82B260B0"/>
    <w:lvl w:ilvl="0" w:tplc="8430A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203F39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01B75E3"/>
    <w:multiLevelType w:val="hybridMultilevel"/>
    <w:tmpl w:val="36C23F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182AB7"/>
    <w:multiLevelType w:val="hybridMultilevel"/>
    <w:tmpl w:val="B7DC1EC2"/>
    <w:lvl w:ilvl="0" w:tplc="04150017">
      <w:start w:val="1"/>
      <w:numFmt w:val="lowerLetter"/>
      <w:lvlText w:val="%1)"/>
      <w:lvlJc w:val="left"/>
      <w:pPr>
        <w:ind w:left="18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25" w15:restartNumberingAfterBreak="0">
    <w:nsid w:val="22391009"/>
    <w:multiLevelType w:val="hybridMultilevel"/>
    <w:tmpl w:val="AC06F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59729B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5D92E63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6123C85"/>
    <w:multiLevelType w:val="hybridMultilevel"/>
    <w:tmpl w:val="E6005504"/>
    <w:lvl w:ilvl="0" w:tplc="0BE23D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C20B20"/>
    <w:multiLevelType w:val="multilevel"/>
    <w:tmpl w:val="F7BA377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7A77CF3"/>
    <w:multiLevelType w:val="hybridMultilevel"/>
    <w:tmpl w:val="45705864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FF2294"/>
    <w:multiLevelType w:val="hybridMultilevel"/>
    <w:tmpl w:val="B02E49E4"/>
    <w:lvl w:ilvl="0" w:tplc="F69EB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3052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35" w15:restartNumberingAfterBreak="0">
    <w:nsid w:val="2884790B"/>
    <w:multiLevelType w:val="hybridMultilevel"/>
    <w:tmpl w:val="989ABA4A"/>
    <w:lvl w:ilvl="0" w:tplc="5A18D2B0">
      <w:start w:val="19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A10BAF"/>
    <w:multiLevelType w:val="hybridMultilevel"/>
    <w:tmpl w:val="F47AB53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1641504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2036B36"/>
    <w:multiLevelType w:val="hybridMultilevel"/>
    <w:tmpl w:val="066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2E8361F"/>
    <w:multiLevelType w:val="hybridMultilevel"/>
    <w:tmpl w:val="4D0088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59A2477"/>
    <w:multiLevelType w:val="hybridMultilevel"/>
    <w:tmpl w:val="57F002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306EB"/>
    <w:multiLevelType w:val="hybridMultilevel"/>
    <w:tmpl w:val="E42C1E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383D355D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9BF1DC7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0760B9"/>
    <w:multiLevelType w:val="hybridMultilevel"/>
    <w:tmpl w:val="E6005504"/>
    <w:lvl w:ilvl="0" w:tplc="0BE23D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691474"/>
    <w:multiLevelType w:val="hybridMultilevel"/>
    <w:tmpl w:val="5AA868A8"/>
    <w:lvl w:ilvl="0" w:tplc="94865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1B40F6"/>
    <w:multiLevelType w:val="hybridMultilevel"/>
    <w:tmpl w:val="E42C1E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3BED27CA"/>
    <w:multiLevelType w:val="hybridMultilevel"/>
    <w:tmpl w:val="7C32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F66C1C"/>
    <w:multiLevelType w:val="hybridMultilevel"/>
    <w:tmpl w:val="9A16E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425327AE"/>
    <w:multiLevelType w:val="hybridMultilevel"/>
    <w:tmpl w:val="EF5EAD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 w15:restartNumberingAfterBreak="0">
    <w:nsid w:val="4A346093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921892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56" w15:restartNumberingAfterBreak="0">
    <w:nsid w:val="4B6825D7"/>
    <w:multiLevelType w:val="hybridMultilevel"/>
    <w:tmpl w:val="36C23F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BC33A80"/>
    <w:multiLevelType w:val="hybridMultilevel"/>
    <w:tmpl w:val="32A2E4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6B45BD"/>
    <w:multiLevelType w:val="hybridMultilevel"/>
    <w:tmpl w:val="73C0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D44F9"/>
    <w:multiLevelType w:val="hybridMultilevel"/>
    <w:tmpl w:val="BD9ED9D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  <w:rPr>
        <w:rFonts w:cs="Times New Roman"/>
      </w:rPr>
    </w:lvl>
  </w:abstractNum>
  <w:abstractNum w:abstractNumId="62" w15:restartNumberingAfterBreak="0">
    <w:nsid w:val="52DE6095"/>
    <w:multiLevelType w:val="hybridMultilevel"/>
    <w:tmpl w:val="2BDACAB0"/>
    <w:lvl w:ilvl="0" w:tplc="5E0E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AF39F7"/>
    <w:multiLevelType w:val="hybridMultilevel"/>
    <w:tmpl w:val="A9FCC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542C6D9E"/>
    <w:multiLevelType w:val="hybridMultilevel"/>
    <w:tmpl w:val="F76ED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5B48EF"/>
    <w:multiLevelType w:val="hybridMultilevel"/>
    <w:tmpl w:val="89589B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C893649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5E8845A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5F575C0F"/>
    <w:multiLevelType w:val="hybridMultilevel"/>
    <w:tmpl w:val="CE529C2C"/>
    <w:lvl w:ilvl="0" w:tplc="328EF5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02774C9"/>
    <w:multiLevelType w:val="hybridMultilevel"/>
    <w:tmpl w:val="632ADE94"/>
    <w:lvl w:ilvl="0" w:tplc="BC0C9A28">
      <w:start w:val="2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70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1F67052"/>
    <w:multiLevelType w:val="hybridMultilevel"/>
    <w:tmpl w:val="B91AA65C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4F01D3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5274D1F"/>
    <w:multiLevelType w:val="hybridMultilevel"/>
    <w:tmpl w:val="E78EC302"/>
    <w:lvl w:ilvl="0" w:tplc="DA92C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4" w15:restartNumberingAfterBreak="0">
    <w:nsid w:val="66E109C9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5053BB"/>
    <w:multiLevelType w:val="hybridMultilevel"/>
    <w:tmpl w:val="E1CE2F38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1F51B3"/>
    <w:multiLevelType w:val="multilevel"/>
    <w:tmpl w:val="E182B2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7" w15:restartNumberingAfterBreak="0">
    <w:nsid w:val="6ECF4221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70860AB0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79" w15:restartNumberingAfterBreak="0">
    <w:nsid w:val="710349BC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32351DD"/>
    <w:multiLevelType w:val="hybridMultilevel"/>
    <w:tmpl w:val="82A0BFB4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B72ED3"/>
    <w:multiLevelType w:val="hybridMultilevel"/>
    <w:tmpl w:val="34120A9A"/>
    <w:lvl w:ilvl="0" w:tplc="83B2B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7FE1CB3"/>
    <w:multiLevelType w:val="multilevel"/>
    <w:tmpl w:val="3A2C211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3" w15:restartNumberingAfterBreak="0">
    <w:nsid w:val="78D258CA"/>
    <w:multiLevelType w:val="hybridMultilevel"/>
    <w:tmpl w:val="E78EC302"/>
    <w:lvl w:ilvl="0" w:tplc="DA92C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4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85" w15:restartNumberingAfterBreak="0">
    <w:nsid w:val="7D962D9E"/>
    <w:multiLevelType w:val="hybridMultilevel"/>
    <w:tmpl w:val="879CF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7EF25A84"/>
    <w:multiLevelType w:val="hybridMultilevel"/>
    <w:tmpl w:val="A7F87D12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2"/>
  </w:num>
  <w:num w:numId="5">
    <w:abstractNumId w:val="40"/>
  </w:num>
  <w:num w:numId="6">
    <w:abstractNumId w:val="61"/>
  </w:num>
  <w:num w:numId="7">
    <w:abstractNumId w:val="83"/>
  </w:num>
  <w:num w:numId="8">
    <w:abstractNumId w:val="62"/>
  </w:num>
  <w:num w:numId="9">
    <w:abstractNumId w:val="33"/>
  </w:num>
  <w:num w:numId="10">
    <w:abstractNumId w:val="48"/>
  </w:num>
  <w:num w:numId="11">
    <w:abstractNumId w:val="45"/>
  </w:num>
  <w:num w:numId="12">
    <w:abstractNumId w:val="70"/>
  </w:num>
  <w:num w:numId="13">
    <w:abstractNumId w:val="26"/>
  </w:num>
  <w:num w:numId="14">
    <w:abstractNumId w:val="32"/>
  </w:num>
  <w:num w:numId="15">
    <w:abstractNumId w:val="58"/>
  </w:num>
  <w:num w:numId="16">
    <w:abstractNumId w:val="5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68"/>
  </w:num>
  <w:num w:numId="20">
    <w:abstractNumId w:val="74"/>
  </w:num>
  <w:num w:numId="21">
    <w:abstractNumId w:val="84"/>
  </w:num>
  <w:num w:numId="22">
    <w:abstractNumId w:val="34"/>
  </w:num>
  <w:num w:numId="23">
    <w:abstractNumId w:val="87"/>
  </w:num>
  <w:num w:numId="24">
    <w:abstractNumId w:val="63"/>
  </w:num>
  <w:num w:numId="25">
    <w:abstractNumId w:val="85"/>
  </w:num>
  <w:num w:numId="26">
    <w:abstractNumId w:val="77"/>
  </w:num>
  <w:num w:numId="27">
    <w:abstractNumId w:val="76"/>
  </w:num>
  <w:num w:numId="28">
    <w:abstractNumId w:val="41"/>
  </w:num>
  <w:num w:numId="29">
    <w:abstractNumId w:val="15"/>
  </w:num>
  <w:num w:numId="30">
    <w:abstractNumId w:val="10"/>
  </w:num>
  <w:num w:numId="31">
    <w:abstractNumId w:val="5"/>
  </w:num>
  <w:num w:numId="32">
    <w:abstractNumId w:val="52"/>
  </w:num>
  <w:num w:numId="33">
    <w:abstractNumId w:val="21"/>
  </w:num>
  <w:num w:numId="34">
    <w:abstractNumId w:val="3"/>
  </w:num>
  <w:num w:numId="35">
    <w:abstractNumId w:val="54"/>
  </w:num>
  <w:num w:numId="36">
    <w:abstractNumId w:val="72"/>
  </w:num>
  <w:num w:numId="37">
    <w:abstractNumId w:val="30"/>
  </w:num>
  <w:num w:numId="38">
    <w:abstractNumId w:val="18"/>
  </w:num>
  <w:num w:numId="39">
    <w:abstractNumId w:val="19"/>
  </w:num>
  <w:num w:numId="40">
    <w:abstractNumId w:val="51"/>
  </w:num>
  <w:num w:numId="41">
    <w:abstractNumId w:val="24"/>
  </w:num>
  <w:num w:numId="42">
    <w:abstractNumId w:val="11"/>
  </w:num>
  <w:num w:numId="43">
    <w:abstractNumId w:val="35"/>
  </w:num>
  <w:num w:numId="44">
    <w:abstractNumId w:val="22"/>
  </w:num>
  <w:num w:numId="45">
    <w:abstractNumId w:val="27"/>
  </w:num>
  <w:num w:numId="46">
    <w:abstractNumId w:val="28"/>
  </w:num>
  <w:num w:numId="47">
    <w:abstractNumId w:val="66"/>
  </w:num>
  <w:num w:numId="48">
    <w:abstractNumId w:val="47"/>
  </w:num>
  <w:num w:numId="49">
    <w:abstractNumId w:val="60"/>
  </w:num>
  <w:num w:numId="50">
    <w:abstractNumId w:val="13"/>
  </w:num>
  <w:num w:numId="51">
    <w:abstractNumId w:val="46"/>
  </w:num>
  <w:num w:numId="52">
    <w:abstractNumId w:val="79"/>
  </w:num>
  <w:num w:numId="53">
    <w:abstractNumId w:val="9"/>
  </w:num>
  <w:num w:numId="54">
    <w:abstractNumId w:val="55"/>
  </w:num>
  <w:num w:numId="55">
    <w:abstractNumId w:val="4"/>
  </w:num>
  <w:num w:numId="56">
    <w:abstractNumId w:val="1"/>
  </w:num>
  <w:num w:numId="57">
    <w:abstractNumId w:val="69"/>
  </w:num>
  <w:num w:numId="58">
    <w:abstractNumId w:val="20"/>
  </w:num>
  <w:num w:numId="59">
    <w:abstractNumId w:val="67"/>
  </w:num>
  <w:num w:numId="60">
    <w:abstractNumId w:val="49"/>
  </w:num>
  <w:num w:numId="61">
    <w:abstractNumId w:val="38"/>
  </w:num>
  <w:num w:numId="62">
    <w:abstractNumId w:val="14"/>
  </w:num>
  <w:num w:numId="63">
    <w:abstractNumId w:val="82"/>
  </w:num>
  <w:num w:numId="64">
    <w:abstractNumId w:val="44"/>
  </w:num>
  <w:num w:numId="65">
    <w:abstractNumId w:val="64"/>
  </w:num>
  <w:num w:numId="66">
    <w:abstractNumId w:val="7"/>
  </w:num>
  <w:num w:numId="67">
    <w:abstractNumId w:val="31"/>
  </w:num>
  <w:num w:numId="68">
    <w:abstractNumId w:val="53"/>
  </w:num>
  <w:num w:numId="69">
    <w:abstractNumId w:val="37"/>
  </w:num>
  <w:num w:numId="70">
    <w:abstractNumId w:val="81"/>
  </w:num>
  <w:num w:numId="71">
    <w:abstractNumId w:val="65"/>
  </w:num>
  <w:num w:numId="72">
    <w:abstractNumId w:val="73"/>
  </w:num>
  <w:num w:numId="73">
    <w:abstractNumId w:val="6"/>
  </w:num>
  <w:num w:numId="74">
    <w:abstractNumId w:val="42"/>
  </w:num>
  <w:num w:numId="75">
    <w:abstractNumId w:val="57"/>
  </w:num>
  <w:num w:numId="76">
    <w:abstractNumId w:val="59"/>
  </w:num>
  <w:num w:numId="77">
    <w:abstractNumId w:val="25"/>
  </w:num>
  <w:num w:numId="78">
    <w:abstractNumId w:val="86"/>
  </w:num>
  <w:num w:numId="79">
    <w:abstractNumId w:val="17"/>
  </w:num>
  <w:num w:numId="80">
    <w:abstractNumId w:val="80"/>
  </w:num>
  <w:num w:numId="81">
    <w:abstractNumId w:val="39"/>
  </w:num>
  <w:num w:numId="82">
    <w:abstractNumId w:val="0"/>
  </w:num>
  <w:num w:numId="83">
    <w:abstractNumId w:val="71"/>
  </w:num>
  <w:num w:numId="84">
    <w:abstractNumId w:val="75"/>
  </w:num>
  <w:num w:numId="85">
    <w:abstractNumId w:val="43"/>
  </w:num>
  <w:num w:numId="86">
    <w:abstractNumId w:val="50"/>
  </w:num>
  <w:num w:numId="87">
    <w:abstractNumId w:val="78"/>
  </w:num>
  <w:num w:numId="88">
    <w:abstractNumId w:va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9"/>
    <w:rsid w:val="00002F45"/>
    <w:rsid w:val="00003BF0"/>
    <w:rsid w:val="0001040D"/>
    <w:rsid w:val="00010A1A"/>
    <w:rsid w:val="00011D33"/>
    <w:rsid w:val="00012E45"/>
    <w:rsid w:val="0001405E"/>
    <w:rsid w:val="00014EA2"/>
    <w:rsid w:val="00015987"/>
    <w:rsid w:val="00017E79"/>
    <w:rsid w:val="000222AD"/>
    <w:rsid w:val="000238F7"/>
    <w:rsid w:val="00023FBD"/>
    <w:rsid w:val="00025D4F"/>
    <w:rsid w:val="00025E83"/>
    <w:rsid w:val="00027B83"/>
    <w:rsid w:val="00027E6B"/>
    <w:rsid w:val="00031429"/>
    <w:rsid w:val="00031EDA"/>
    <w:rsid w:val="000325CA"/>
    <w:rsid w:val="000345AB"/>
    <w:rsid w:val="00034C8D"/>
    <w:rsid w:val="00034D61"/>
    <w:rsid w:val="00041EEF"/>
    <w:rsid w:val="00042CB5"/>
    <w:rsid w:val="000435CC"/>
    <w:rsid w:val="0004459F"/>
    <w:rsid w:val="000451E6"/>
    <w:rsid w:val="00047887"/>
    <w:rsid w:val="00050265"/>
    <w:rsid w:val="000502BC"/>
    <w:rsid w:val="00050419"/>
    <w:rsid w:val="00050BAB"/>
    <w:rsid w:val="000511B7"/>
    <w:rsid w:val="00054EF6"/>
    <w:rsid w:val="00055A7A"/>
    <w:rsid w:val="00056A90"/>
    <w:rsid w:val="0006025B"/>
    <w:rsid w:val="000603BC"/>
    <w:rsid w:val="000604E4"/>
    <w:rsid w:val="0006174D"/>
    <w:rsid w:val="00062587"/>
    <w:rsid w:val="0006261D"/>
    <w:rsid w:val="000628FF"/>
    <w:rsid w:val="00064540"/>
    <w:rsid w:val="000647BE"/>
    <w:rsid w:val="00065977"/>
    <w:rsid w:val="00065E4B"/>
    <w:rsid w:val="000677BC"/>
    <w:rsid w:val="00067DBC"/>
    <w:rsid w:val="00072931"/>
    <w:rsid w:val="00073E6B"/>
    <w:rsid w:val="00074AAB"/>
    <w:rsid w:val="000764A7"/>
    <w:rsid w:val="000777E1"/>
    <w:rsid w:val="0008017A"/>
    <w:rsid w:val="00080CB6"/>
    <w:rsid w:val="0008216B"/>
    <w:rsid w:val="00082676"/>
    <w:rsid w:val="0008349A"/>
    <w:rsid w:val="000851F6"/>
    <w:rsid w:val="00086E23"/>
    <w:rsid w:val="00091E03"/>
    <w:rsid w:val="00092426"/>
    <w:rsid w:val="000932C0"/>
    <w:rsid w:val="00094948"/>
    <w:rsid w:val="00095FDD"/>
    <w:rsid w:val="00097188"/>
    <w:rsid w:val="000A0A12"/>
    <w:rsid w:val="000A2EEF"/>
    <w:rsid w:val="000A3591"/>
    <w:rsid w:val="000A3AB8"/>
    <w:rsid w:val="000A3D8B"/>
    <w:rsid w:val="000A4049"/>
    <w:rsid w:val="000A46EB"/>
    <w:rsid w:val="000A497E"/>
    <w:rsid w:val="000A4B12"/>
    <w:rsid w:val="000A703D"/>
    <w:rsid w:val="000B2243"/>
    <w:rsid w:val="000B5C38"/>
    <w:rsid w:val="000B6913"/>
    <w:rsid w:val="000B7948"/>
    <w:rsid w:val="000C0974"/>
    <w:rsid w:val="000C25EF"/>
    <w:rsid w:val="000C4BEE"/>
    <w:rsid w:val="000C4C6A"/>
    <w:rsid w:val="000C5680"/>
    <w:rsid w:val="000D271B"/>
    <w:rsid w:val="000D2EE6"/>
    <w:rsid w:val="000D48CC"/>
    <w:rsid w:val="000D4B48"/>
    <w:rsid w:val="000D53AC"/>
    <w:rsid w:val="000D5832"/>
    <w:rsid w:val="000D7057"/>
    <w:rsid w:val="000D78A9"/>
    <w:rsid w:val="000E0D06"/>
    <w:rsid w:val="000E1AA0"/>
    <w:rsid w:val="000E22B8"/>
    <w:rsid w:val="000E33BE"/>
    <w:rsid w:val="000E66A3"/>
    <w:rsid w:val="000E7577"/>
    <w:rsid w:val="000E7F34"/>
    <w:rsid w:val="000F19DC"/>
    <w:rsid w:val="000F20C8"/>
    <w:rsid w:val="000F2F07"/>
    <w:rsid w:val="000F3D8A"/>
    <w:rsid w:val="000F3DF2"/>
    <w:rsid w:val="000F6029"/>
    <w:rsid w:val="001005F4"/>
    <w:rsid w:val="001006BE"/>
    <w:rsid w:val="00101F72"/>
    <w:rsid w:val="00104149"/>
    <w:rsid w:val="00105D77"/>
    <w:rsid w:val="001105EA"/>
    <w:rsid w:val="00110A9C"/>
    <w:rsid w:val="00110F01"/>
    <w:rsid w:val="001118CE"/>
    <w:rsid w:val="00112EBD"/>
    <w:rsid w:val="00113148"/>
    <w:rsid w:val="001136DC"/>
    <w:rsid w:val="001142A7"/>
    <w:rsid w:val="00117036"/>
    <w:rsid w:val="00117821"/>
    <w:rsid w:val="001201BC"/>
    <w:rsid w:val="0012072F"/>
    <w:rsid w:val="0012120A"/>
    <w:rsid w:val="00121CD7"/>
    <w:rsid w:val="0012220E"/>
    <w:rsid w:val="00123455"/>
    <w:rsid w:val="00123A3E"/>
    <w:rsid w:val="001252FD"/>
    <w:rsid w:val="00126B77"/>
    <w:rsid w:val="00126DF5"/>
    <w:rsid w:val="00127494"/>
    <w:rsid w:val="001310DC"/>
    <w:rsid w:val="001326C5"/>
    <w:rsid w:val="00134BB9"/>
    <w:rsid w:val="00135903"/>
    <w:rsid w:val="0013713C"/>
    <w:rsid w:val="00137C58"/>
    <w:rsid w:val="00142CB3"/>
    <w:rsid w:val="00143FFE"/>
    <w:rsid w:val="001445EE"/>
    <w:rsid w:val="001449F9"/>
    <w:rsid w:val="001458DA"/>
    <w:rsid w:val="0014601B"/>
    <w:rsid w:val="00147710"/>
    <w:rsid w:val="00155C4A"/>
    <w:rsid w:val="001573ED"/>
    <w:rsid w:val="0015784E"/>
    <w:rsid w:val="00157F49"/>
    <w:rsid w:val="00160160"/>
    <w:rsid w:val="00160364"/>
    <w:rsid w:val="001630ED"/>
    <w:rsid w:val="001632B3"/>
    <w:rsid w:val="001643A3"/>
    <w:rsid w:val="00164E8D"/>
    <w:rsid w:val="001666A4"/>
    <w:rsid w:val="001735E9"/>
    <w:rsid w:val="001747F2"/>
    <w:rsid w:val="00174CB2"/>
    <w:rsid w:val="00175B11"/>
    <w:rsid w:val="001769CE"/>
    <w:rsid w:val="001807E7"/>
    <w:rsid w:val="00181CD6"/>
    <w:rsid w:val="00184B72"/>
    <w:rsid w:val="001854DE"/>
    <w:rsid w:val="00186B67"/>
    <w:rsid w:val="00186F6D"/>
    <w:rsid w:val="00187529"/>
    <w:rsid w:val="001878F9"/>
    <w:rsid w:val="00190CE5"/>
    <w:rsid w:val="0019227E"/>
    <w:rsid w:val="00192AF6"/>
    <w:rsid w:val="00196251"/>
    <w:rsid w:val="001A148B"/>
    <w:rsid w:val="001A2D81"/>
    <w:rsid w:val="001A3136"/>
    <w:rsid w:val="001A620B"/>
    <w:rsid w:val="001B08BF"/>
    <w:rsid w:val="001B255E"/>
    <w:rsid w:val="001B6C1B"/>
    <w:rsid w:val="001C0257"/>
    <w:rsid w:val="001C1173"/>
    <w:rsid w:val="001C32B4"/>
    <w:rsid w:val="001C38C1"/>
    <w:rsid w:val="001C3A93"/>
    <w:rsid w:val="001C41B0"/>
    <w:rsid w:val="001C6FD3"/>
    <w:rsid w:val="001C727D"/>
    <w:rsid w:val="001C7360"/>
    <w:rsid w:val="001D0771"/>
    <w:rsid w:val="001D0775"/>
    <w:rsid w:val="001D17F7"/>
    <w:rsid w:val="001D2DFD"/>
    <w:rsid w:val="001D3871"/>
    <w:rsid w:val="001D407D"/>
    <w:rsid w:val="001D7008"/>
    <w:rsid w:val="001E15AE"/>
    <w:rsid w:val="001E23BF"/>
    <w:rsid w:val="001E2456"/>
    <w:rsid w:val="001E42EC"/>
    <w:rsid w:val="001E5057"/>
    <w:rsid w:val="001E5A5C"/>
    <w:rsid w:val="001E6ABF"/>
    <w:rsid w:val="001E6EB1"/>
    <w:rsid w:val="001F0DD9"/>
    <w:rsid w:val="001F102D"/>
    <w:rsid w:val="001F1430"/>
    <w:rsid w:val="001F5114"/>
    <w:rsid w:val="001F5988"/>
    <w:rsid w:val="001F7868"/>
    <w:rsid w:val="00201BC4"/>
    <w:rsid w:val="00204B39"/>
    <w:rsid w:val="00204C2C"/>
    <w:rsid w:val="002061B5"/>
    <w:rsid w:val="00214700"/>
    <w:rsid w:val="002147B8"/>
    <w:rsid w:val="00215AFF"/>
    <w:rsid w:val="00215D21"/>
    <w:rsid w:val="00216261"/>
    <w:rsid w:val="00216F92"/>
    <w:rsid w:val="00231256"/>
    <w:rsid w:val="00232A4E"/>
    <w:rsid w:val="00237510"/>
    <w:rsid w:val="002414EA"/>
    <w:rsid w:val="00241C37"/>
    <w:rsid w:val="00241FEC"/>
    <w:rsid w:val="002423EA"/>
    <w:rsid w:val="0024275C"/>
    <w:rsid w:val="00245F0A"/>
    <w:rsid w:val="00246136"/>
    <w:rsid w:val="00252E44"/>
    <w:rsid w:val="0025314A"/>
    <w:rsid w:val="00253EC9"/>
    <w:rsid w:val="002559F5"/>
    <w:rsid w:val="00255AD1"/>
    <w:rsid w:val="0025637A"/>
    <w:rsid w:val="00256D51"/>
    <w:rsid w:val="00256F73"/>
    <w:rsid w:val="00257218"/>
    <w:rsid w:val="00260C60"/>
    <w:rsid w:val="0026347E"/>
    <w:rsid w:val="00264879"/>
    <w:rsid w:val="00270D01"/>
    <w:rsid w:val="00272528"/>
    <w:rsid w:val="0027331D"/>
    <w:rsid w:val="00276427"/>
    <w:rsid w:val="00276C2B"/>
    <w:rsid w:val="00276DF4"/>
    <w:rsid w:val="002778D3"/>
    <w:rsid w:val="00277C99"/>
    <w:rsid w:val="0028119D"/>
    <w:rsid w:val="00281C7A"/>
    <w:rsid w:val="00286CCD"/>
    <w:rsid w:val="00286D08"/>
    <w:rsid w:val="00293EA8"/>
    <w:rsid w:val="00295728"/>
    <w:rsid w:val="0029589F"/>
    <w:rsid w:val="002963AB"/>
    <w:rsid w:val="002A1131"/>
    <w:rsid w:val="002A16BF"/>
    <w:rsid w:val="002A2011"/>
    <w:rsid w:val="002A32C3"/>
    <w:rsid w:val="002A3451"/>
    <w:rsid w:val="002A446D"/>
    <w:rsid w:val="002A485A"/>
    <w:rsid w:val="002A5836"/>
    <w:rsid w:val="002A67CB"/>
    <w:rsid w:val="002A749A"/>
    <w:rsid w:val="002B36B0"/>
    <w:rsid w:val="002B3822"/>
    <w:rsid w:val="002B3EE5"/>
    <w:rsid w:val="002B5E8B"/>
    <w:rsid w:val="002B7653"/>
    <w:rsid w:val="002C16DA"/>
    <w:rsid w:val="002C3D8A"/>
    <w:rsid w:val="002C69E6"/>
    <w:rsid w:val="002C702E"/>
    <w:rsid w:val="002C775C"/>
    <w:rsid w:val="002D0E70"/>
    <w:rsid w:val="002D1CE0"/>
    <w:rsid w:val="002D1F4F"/>
    <w:rsid w:val="002D334A"/>
    <w:rsid w:val="002D3463"/>
    <w:rsid w:val="002E1755"/>
    <w:rsid w:val="002E318C"/>
    <w:rsid w:val="002E619A"/>
    <w:rsid w:val="002E64B3"/>
    <w:rsid w:val="002E6EE8"/>
    <w:rsid w:val="002F021A"/>
    <w:rsid w:val="002F2C24"/>
    <w:rsid w:val="002F3EF2"/>
    <w:rsid w:val="002F438C"/>
    <w:rsid w:val="002F44FF"/>
    <w:rsid w:val="002F63C8"/>
    <w:rsid w:val="002F65AD"/>
    <w:rsid w:val="002F6828"/>
    <w:rsid w:val="00300760"/>
    <w:rsid w:val="00302BC0"/>
    <w:rsid w:val="00304CA9"/>
    <w:rsid w:val="00306494"/>
    <w:rsid w:val="00306779"/>
    <w:rsid w:val="0031302D"/>
    <w:rsid w:val="003136AA"/>
    <w:rsid w:val="0031608E"/>
    <w:rsid w:val="003165C3"/>
    <w:rsid w:val="003165CD"/>
    <w:rsid w:val="00316E3A"/>
    <w:rsid w:val="00317157"/>
    <w:rsid w:val="00317F58"/>
    <w:rsid w:val="003201C1"/>
    <w:rsid w:val="0032074E"/>
    <w:rsid w:val="00320CA8"/>
    <w:rsid w:val="0032352D"/>
    <w:rsid w:val="00324E53"/>
    <w:rsid w:val="00327F8C"/>
    <w:rsid w:val="0033274E"/>
    <w:rsid w:val="0033402F"/>
    <w:rsid w:val="00336681"/>
    <w:rsid w:val="0034182F"/>
    <w:rsid w:val="0034325B"/>
    <w:rsid w:val="0034423E"/>
    <w:rsid w:val="00345001"/>
    <w:rsid w:val="00345158"/>
    <w:rsid w:val="003455C0"/>
    <w:rsid w:val="00345E2C"/>
    <w:rsid w:val="00346A57"/>
    <w:rsid w:val="0034726C"/>
    <w:rsid w:val="00350AAC"/>
    <w:rsid w:val="00350D6B"/>
    <w:rsid w:val="00351870"/>
    <w:rsid w:val="00351990"/>
    <w:rsid w:val="003537BC"/>
    <w:rsid w:val="003539BA"/>
    <w:rsid w:val="00353F26"/>
    <w:rsid w:val="00353F67"/>
    <w:rsid w:val="00354EA9"/>
    <w:rsid w:val="0035529C"/>
    <w:rsid w:val="00357A4A"/>
    <w:rsid w:val="00357B4B"/>
    <w:rsid w:val="00360300"/>
    <w:rsid w:val="003606CF"/>
    <w:rsid w:val="00362F99"/>
    <w:rsid w:val="003637A0"/>
    <w:rsid w:val="0036389D"/>
    <w:rsid w:val="003641B2"/>
    <w:rsid w:val="003659B9"/>
    <w:rsid w:val="00365DEB"/>
    <w:rsid w:val="00366BE3"/>
    <w:rsid w:val="00367AD7"/>
    <w:rsid w:val="00367D92"/>
    <w:rsid w:val="0037043D"/>
    <w:rsid w:val="0037117B"/>
    <w:rsid w:val="003712C7"/>
    <w:rsid w:val="0037141B"/>
    <w:rsid w:val="00371BB8"/>
    <w:rsid w:val="0037576F"/>
    <w:rsid w:val="00375B9A"/>
    <w:rsid w:val="00375DD4"/>
    <w:rsid w:val="003766E3"/>
    <w:rsid w:val="00376F8D"/>
    <w:rsid w:val="00383EB8"/>
    <w:rsid w:val="0038579C"/>
    <w:rsid w:val="00386078"/>
    <w:rsid w:val="003929A5"/>
    <w:rsid w:val="00393680"/>
    <w:rsid w:val="00395E60"/>
    <w:rsid w:val="00397738"/>
    <w:rsid w:val="003A1740"/>
    <w:rsid w:val="003A2C42"/>
    <w:rsid w:val="003A372B"/>
    <w:rsid w:val="003A65BA"/>
    <w:rsid w:val="003A7112"/>
    <w:rsid w:val="003B1DDA"/>
    <w:rsid w:val="003B72D6"/>
    <w:rsid w:val="003B7991"/>
    <w:rsid w:val="003C1264"/>
    <w:rsid w:val="003C2DEF"/>
    <w:rsid w:val="003C4A27"/>
    <w:rsid w:val="003C4C72"/>
    <w:rsid w:val="003C55E4"/>
    <w:rsid w:val="003C6581"/>
    <w:rsid w:val="003D0855"/>
    <w:rsid w:val="003D13E5"/>
    <w:rsid w:val="003D1725"/>
    <w:rsid w:val="003D2222"/>
    <w:rsid w:val="003D25AB"/>
    <w:rsid w:val="003D2CC0"/>
    <w:rsid w:val="003D491D"/>
    <w:rsid w:val="003D4CF6"/>
    <w:rsid w:val="003D6A95"/>
    <w:rsid w:val="003E1BD0"/>
    <w:rsid w:val="003E351C"/>
    <w:rsid w:val="003E4594"/>
    <w:rsid w:val="003E5AD9"/>
    <w:rsid w:val="003E5D09"/>
    <w:rsid w:val="003E615C"/>
    <w:rsid w:val="003E61AE"/>
    <w:rsid w:val="003E62A5"/>
    <w:rsid w:val="003E6BD8"/>
    <w:rsid w:val="003E7A08"/>
    <w:rsid w:val="003E7F58"/>
    <w:rsid w:val="003F0092"/>
    <w:rsid w:val="003F163E"/>
    <w:rsid w:val="003F31E2"/>
    <w:rsid w:val="003F4DD5"/>
    <w:rsid w:val="003F5506"/>
    <w:rsid w:val="003F5741"/>
    <w:rsid w:val="003F6930"/>
    <w:rsid w:val="00400E3B"/>
    <w:rsid w:val="00402439"/>
    <w:rsid w:val="004027AF"/>
    <w:rsid w:val="004034BF"/>
    <w:rsid w:val="00404DF6"/>
    <w:rsid w:val="0040797A"/>
    <w:rsid w:val="00412FFF"/>
    <w:rsid w:val="00415410"/>
    <w:rsid w:val="00415572"/>
    <w:rsid w:val="00415FF2"/>
    <w:rsid w:val="004160D6"/>
    <w:rsid w:val="00422454"/>
    <w:rsid w:val="0042298C"/>
    <w:rsid w:val="00422BDA"/>
    <w:rsid w:val="0042367A"/>
    <w:rsid w:val="00425E8F"/>
    <w:rsid w:val="00433D07"/>
    <w:rsid w:val="00434B0D"/>
    <w:rsid w:val="00440EF9"/>
    <w:rsid w:val="00444235"/>
    <w:rsid w:val="004444E7"/>
    <w:rsid w:val="00446632"/>
    <w:rsid w:val="00446694"/>
    <w:rsid w:val="00447BE9"/>
    <w:rsid w:val="00447E93"/>
    <w:rsid w:val="00452A5C"/>
    <w:rsid w:val="00454181"/>
    <w:rsid w:val="00454B01"/>
    <w:rsid w:val="00455DF3"/>
    <w:rsid w:val="00456381"/>
    <w:rsid w:val="00456652"/>
    <w:rsid w:val="004567FA"/>
    <w:rsid w:val="00456D2A"/>
    <w:rsid w:val="00461538"/>
    <w:rsid w:val="004639DC"/>
    <w:rsid w:val="00463DF9"/>
    <w:rsid w:val="004643BE"/>
    <w:rsid w:val="004647E9"/>
    <w:rsid w:val="0046684E"/>
    <w:rsid w:val="00470BC1"/>
    <w:rsid w:val="00470C16"/>
    <w:rsid w:val="0047413D"/>
    <w:rsid w:val="00476454"/>
    <w:rsid w:val="004767EB"/>
    <w:rsid w:val="00476F66"/>
    <w:rsid w:val="004772D2"/>
    <w:rsid w:val="00477FE0"/>
    <w:rsid w:val="004802AB"/>
    <w:rsid w:val="00487EC5"/>
    <w:rsid w:val="00492CC4"/>
    <w:rsid w:val="00495D11"/>
    <w:rsid w:val="004A13E0"/>
    <w:rsid w:val="004A19B8"/>
    <w:rsid w:val="004A1BB1"/>
    <w:rsid w:val="004A311A"/>
    <w:rsid w:val="004A4D27"/>
    <w:rsid w:val="004A5A84"/>
    <w:rsid w:val="004B0B31"/>
    <w:rsid w:val="004B114D"/>
    <w:rsid w:val="004B1D67"/>
    <w:rsid w:val="004B6C8F"/>
    <w:rsid w:val="004B7142"/>
    <w:rsid w:val="004B7C35"/>
    <w:rsid w:val="004C0E1E"/>
    <w:rsid w:val="004C0F22"/>
    <w:rsid w:val="004C13C7"/>
    <w:rsid w:val="004C29D9"/>
    <w:rsid w:val="004C6287"/>
    <w:rsid w:val="004D05E7"/>
    <w:rsid w:val="004D0AB0"/>
    <w:rsid w:val="004D2533"/>
    <w:rsid w:val="004D404A"/>
    <w:rsid w:val="004D51C9"/>
    <w:rsid w:val="004D56F5"/>
    <w:rsid w:val="004D5D00"/>
    <w:rsid w:val="004D6BD1"/>
    <w:rsid w:val="004D74F7"/>
    <w:rsid w:val="004E07F5"/>
    <w:rsid w:val="004E3CDC"/>
    <w:rsid w:val="004E4BCE"/>
    <w:rsid w:val="004E51EC"/>
    <w:rsid w:val="004E553B"/>
    <w:rsid w:val="004E63CD"/>
    <w:rsid w:val="004E7358"/>
    <w:rsid w:val="004F0A9D"/>
    <w:rsid w:val="004F1543"/>
    <w:rsid w:val="004F1621"/>
    <w:rsid w:val="004F1D35"/>
    <w:rsid w:val="004F23FA"/>
    <w:rsid w:val="004F2A9E"/>
    <w:rsid w:val="004F35B1"/>
    <w:rsid w:val="004F5048"/>
    <w:rsid w:val="004F59DD"/>
    <w:rsid w:val="005024AA"/>
    <w:rsid w:val="00502710"/>
    <w:rsid w:val="005043E6"/>
    <w:rsid w:val="005053ED"/>
    <w:rsid w:val="00507430"/>
    <w:rsid w:val="00507D70"/>
    <w:rsid w:val="00507D77"/>
    <w:rsid w:val="005112DF"/>
    <w:rsid w:val="00512DBA"/>
    <w:rsid w:val="005135C9"/>
    <w:rsid w:val="00513B37"/>
    <w:rsid w:val="005158C2"/>
    <w:rsid w:val="0052116A"/>
    <w:rsid w:val="005217FA"/>
    <w:rsid w:val="005244D5"/>
    <w:rsid w:val="00530056"/>
    <w:rsid w:val="00530341"/>
    <w:rsid w:val="00531EB1"/>
    <w:rsid w:val="00531EDF"/>
    <w:rsid w:val="0053208E"/>
    <w:rsid w:val="00532319"/>
    <w:rsid w:val="00532793"/>
    <w:rsid w:val="00532B11"/>
    <w:rsid w:val="0053478D"/>
    <w:rsid w:val="00534B79"/>
    <w:rsid w:val="00534F1E"/>
    <w:rsid w:val="00535B2D"/>
    <w:rsid w:val="005366A5"/>
    <w:rsid w:val="0053797B"/>
    <w:rsid w:val="0054085E"/>
    <w:rsid w:val="00541587"/>
    <w:rsid w:val="005435C1"/>
    <w:rsid w:val="00551910"/>
    <w:rsid w:val="0055213A"/>
    <w:rsid w:val="00553D43"/>
    <w:rsid w:val="00555876"/>
    <w:rsid w:val="005558A9"/>
    <w:rsid w:val="00557283"/>
    <w:rsid w:val="005572FF"/>
    <w:rsid w:val="00561AEA"/>
    <w:rsid w:val="00561E13"/>
    <w:rsid w:val="005643DC"/>
    <w:rsid w:val="00564F4E"/>
    <w:rsid w:val="0056508B"/>
    <w:rsid w:val="0056518E"/>
    <w:rsid w:val="005668EE"/>
    <w:rsid w:val="00567853"/>
    <w:rsid w:val="00567C59"/>
    <w:rsid w:val="00570D56"/>
    <w:rsid w:val="00574F0E"/>
    <w:rsid w:val="005750A9"/>
    <w:rsid w:val="005753E1"/>
    <w:rsid w:val="00576961"/>
    <w:rsid w:val="00577C25"/>
    <w:rsid w:val="00580101"/>
    <w:rsid w:val="00580168"/>
    <w:rsid w:val="0058056B"/>
    <w:rsid w:val="005810D8"/>
    <w:rsid w:val="0058134C"/>
    <w:rsid w:val="00582682"/>
    <w:rsid w:val="0058295E"/>
    <w:rsid w:val="00586871"/>
    <w:rsid w:val="00590BD6"/>
    <w:rsid w:val="00591CDA"/>
    <w:rsid w:val="00592F7A"/>
    <w:rsid w:val="00594576"/>
    <w:rsid w:val="0059528A"/>
    <w:rsid w:val="005956F7"/>
    <w:rsid w:val="00595AD3"/>
    <w:rsid w:val="0059686D"/>
    <w:rsid w:val="005A0CCA"/>
    <w:rsid w:val="005A18CB"/>
    <w:rsid w:val="005A1A98"/>
    <w:rsid w:val="005A2313"/>
    <w:rsid w:val="005A7ED0"/>
    <w:rsid w:val="005B0A5C"/>
    <w:rsid w:val="005B2549"/>
    <w:rsid w:val="005B2666"/>
    <w:rsid w:val="005B33B8"/>
    <w:rsid w:val="005B4C89"/>
    <w:rsid w:val="005B767E"/>
    <w:rsid w:val="005B7947"/>
    <w:rsid w:val="005B7DD8"/>
    <w:rsid w:val="005C0FCB"/>
    <w:rsid w:val="005C1822"/>
    <w:rsid w:val="005C1AC8"/>
    <w:rsid w:val="005C4368"/>
    <w:rsid w:val="005C461A"/>
    <w:rsid w:val="005C4882"/>
    <w:rsid w:val="005C4DB8"/>
    <w:rsid w:val="005C5B0D"/>
    <w:rsid w:val="005C72B5"/>
    <w:rsid w:val="005C761C"/>
    <w:rsid w:val="005D2767"/>
    <w:rsid w:val="005D2EDF"/>
    <w:rsid w:val="005D55A2"/>
    <w:rsid w:val="005D5B75"/>
    <w:rsid w:val="005E0B40"/>
    <w:rsid w:val="005E199C"/>
    <w:rsid w:val="005E26FB"/>
    <w:rsid w:val="005E3A6F"/>
    <w:rsid w:val="005E42B7"/>
    <w:rsid w:val="005E5F54"/>
    <w:rsid w:val="005F0F0B"/>
    <w:rsid w:val="005F3A97"/>
    <w:rsid w:val="005F400A"/>
    <w:rsid w:val="005F4CF0"/>
    <w:rsid w:val="005F5B84"/>
    <w:rsid w:val="005F6B21"/>
    <w:rsid w:val="005F6C17"/>
    <w:rsid w:val="005F708D"/>
    <w:rsid w:val="00600907"/>
    <w:rsid w:val="0060405C"/>
    <w:rsid w:val="0060493A"/>
    <w:rsid w:val="0060531C"/>
    <w:rsid w:val="0060563A"/>
    <w:rsid w:val="006064AA"/>
    <w:rsid w:val="00607740"/>
    <w:rsid w:val="00611ACE"/>
    <w:rsid w:val="0061359E"/>
    <w:rsid w:val="00614C2E"/>
    <w:rsid w:val="00614D82"/>
    <w:rsid w:val="0061633B"/>
    <w:rsid w:val="00617130"/>
    <w:rsid w:val="00620DA0"/>
    <w:rsid w:val="0062191E"/>
    <w:rsid w:val="00621B64"/>
    <w:rsid w:val="00621C96"/>
    <w:rsid w:val="006235DA"/>
    <w:rsid w:val="00623756"/>
    <w:rsid w:val="00623794"/>
    <w:rsid w:val="00624E68"/>
    <w:rsid w:val="00624FAA"/>
    <w:rsid w:val="00630137"/>
    <w:rsid w:val="006307D9"/>
    <w:rsid w:val="0063699A"/>
    <w:rsid w:val="00636ADF"/>
    <w:rsid w:val="0064085A"/>
    <w:rsid w:val="00642645"/>
    <w:rsid w:val="006431B9"/>
    <w:rsid w:val="00643D33"/>
    <w:rsid w:val="00643F13"/>
    <w:rsid w:val="00644F2E"/>
    <w:rsid w:val="00646BB0"/>
    <w:rsid w:val="00646BCF"/>
    <w:rsid w:val="00647670"/>
    <w:rsid w:val="006479C7"/>
    <w:rsid w:val="00647DDF"/>
    <w:rsid w:val="00650235"/>
    <w:rsid w:val="006522D4"/>
    <w:rsid w:val="00653433"/>
    <w:rsid w:val="006541D1"/>
    <w:rsid w:val="00654860"/>
    <w:rsid w:val="00655742"/>
    <w:rsid w:val="00655822"/>
    <w:rsid w:val="006575F2"/>
    <w:rsid w:val="00661130"/>
    <w:rsid w:val="0066145F"/>
    <w:rsid w:val="00661796"/>
    <w:rsid w:val="00661CC5"/>
    <w:rsid w:val="00662615"/>
    <w:rsid w:val="00664199"/>
    <w:rsid w:val="00665BAD"/>
    <w:rsid w:val="00665FE6"/>
    <w:rsid w:val="00667BF6"/>
    <w:rsid w:val="00670EB8"/>
    <w:rsid w:val="0067475B"/>
    <w:rsid w:val="00674EE2"/>
    <w:rsid w:val="0067619A"/>
    <w:rsid w:val="006802F4"/>
    <w:rsid w:val="00680A86"/>
    <w:rsid w:val="00681221"/>
    <w:rsid w:val="00681B20"/>
    <w:rsid w:val="006822E3"/>
    <w:rsid w:val="006827FC"/>
    <w:rsid w:val="00682B37"/>
    <w:rsid w:val="00683F91"/>
    <w:rsid w:val="00683FAC"/>
    <w:rsid w:val="006858FA"/>
    <w:rsid w:val="0068720F"/>
    <w:rsid w:val="0068763B"/>
    <w:rsid w:val="00693434"/>
    <w:rsid w:val="00693AAD"/>
    <w:rsid w:val="0069627A"/>
    <w:rsid w:val="006A1A20"/>
    <w:rsid w:val="006A1DFB"/>
    <w:rsid w:val="006A6582"/>
    <w:rsid w:val="006B119F"/>
    <w:rsid w:val="006B22A9"/>
    <w:rsid w:val="006B2DA0"/>
    <w:rsid w:val="006B31DD"/>
    <w:rsid w:val="006B6A0F"/>
    <w:rsid w:val="006B73CD"/>
    <w:rsid w:val="006B7882"/>
    <w:rsid w:val="006B7E97"/>
    <w:rsid w:val="006C01F7"/>
    <w:rsid w:val="006C3043"/>
    <w:rsid w:val="006C37CA"/>
    <w:rsid w:val="006C4167"/>
    <w:rsid w:val="006C49D9"/>
    <w:rsid w:val="006C5C31"/>
    <w:rsid w:val="006C6784"/>
    <w:rsid w:val="006C69CA"/>
    <w:rsid w:val="006C7CC1"/>
    <w:rsid w:val="006D0619"/>
    <w:rsid w:val="006D0E09"/>
    <w:rsid w:val="006D17FC"/>
    <w:rsid w:val="006D1F3A"/>
    <w:rsid w:val="006D2549"/>
    <w:rsid w:val="006D3D0A"/>
    <w:rsid w:val="006D568D"/>
    <w:rsid w:val="006D6CBA"/>
    <w:rsid w:val="006D7999"/>
    <w:rsid w:val="006E14E5"/>
    <w:rsid w:val="006E18B6"/>
    <w:rsid w:val="006E4E75"/>
    <w:rsid w:val="006E5132"/>
    <w:rsid w:val="006E6D50"/>
    <w:rsid w:val="006E713B"/>
    <w:rsid w:val="006E74FB"/>
    <w:rsid w:val="006E773D"/>
    <w:rsid w:val="006F0E6E"/>
    <w:rsid w:val="006F14C4"/>
    <w:rsid w:val="006F1815"/>
    <w:rsid w:val="006F1E8D"/>
    <w:rsid w:val="006F220E"/>
    <w:rsid w:val="006F407C"/>
    <w:rsid w:val="006F70CB"/>
    <w:rsid w:val="006F71DE"/>
    <w:rsid w:val="006F7833"/>
    <w:rsid w:val="007008BD"/>
    <w:rsid w:val="00701664"/>
    <w:rsid w:val="00705197"/>
    <w:rsid w:val="00705A45"/>
    <w:rsid w:val="00705D77"/>
    <w:rsid w:val="00706828"/>
    <w:rsid w:val="00706D90"/>
    <w:rsid w:val="00710175"/>
    <w:rsid w:val="007101D0"/>
    <w:rsid w:val="00710A74"/>
    <w:rsid w:val="00711396"/>
    <w:rsid w:val="00712E5E"/>
    <w:rsid w:val="007132A2"/>
    <w:rsid w:val="0071366D"/>
    <w:rsid w:val="00716E79"/>
    <w:rsid w:val="00717F1A"/>
    <w:rsid w:val="0072418D"/>
    <w:rsid w:val="00724CE9"/>
    <w:rsid w:val="0072587F"/>
    <w:rsid w:val="00727687"/>
    <w:rsid w:val="007277E8"/>
    <w:rsid w:val="00727F2E"/>
    <w:rsid w:val="0073073E"/>
    <w:rsid w:val="007308FC"/>
    <w:rsid w:val="0073150F"/>
    <w:rsid w:val="0073180E"/>
    <w:rsid w:val="00733367"/>
    <w:rsid w:val="00733BEA"/>
    <w:rsid w:val="00734DF7"/>
    <w:rsid w:val="00734EF9"/>
    <w:rsid w:val="00735FC5"/>
    <w:rsid w:val="00736374"/>
    <w:rsid w:val="00736DD0"/>
    <w:rsid w:val="00740CA1"/>
    <w:rsid w:val="00742190"/>
    <w:rsid w:val="007429D7"/>
    <w:rsid w:val="00743F74"/>
    <w:rsid w:val="00744F21"/>
    <w:rsid w:val="007452D5"/>
    <w:rsid w:val="00745684"/>
    <w:rsid w:val="00746B21"/>
    <w:rsid w:val="0074750A"/>
    <w:rsid w:val="007505B2"/>
    <w:rsid w:val="00751BF2"/>
    <w:rsid w:val="00752A0B"/>
    <w:rsid w:val="00754011"/>
    <w:rsid w:val="00754FE2"/>
    <w:rsid w:val="00757D05"/>
    <w:rsid w:val="0076137D"/>
    <w:rsid w:val="00762874"/>
    <w:rsid w:val="00762AD7"/>
    <w:rsid w:val="00762F8D"/>
    <w:rsid w:val="00763850"/>
    <w:rsid w:val="00764071"/>
    <w:rsid w:val="0076569A"/>
    <w:rsid w:val="00766CF9"/>
    <w:rsid w:val="00767465"/>
    <w:rsid w:val="00772D5B"/>
    <w:rsid w:val="00772EFE"/>
    <w:rsid w:val="00772F95"/>
    <w:rsid w:val="00775721"/>
    <w:rsid w:val="00780383"/>
    <w:rsid w:val="007807E2"/>
    <w:rsid w:val="00782975"/>
    <w:rsid w:val="007846B2"/>
    <w:rsid w:val="00784D03"/>
    <w:rsid w:val="00790B44"/>
    <w:rsid w:val="00791A46"/>
    <w:rsid w:val="00791CC4"/>
    <w:rsid w:val="00793709"/>
    <w:rsid w:val="0079424A"/>
    <w:rsid w:val="00796005"/>
    <w:rsid w:val="00797443"/>
    <w:rsid w:val="007A1330"/>
    <w:rsid w:val="007A1F91"/>
    <w:rsid w:val="007A2429"/>
    <w:rsid w:val="007A27FF"/>
    <w:rsid w:val="007A3589"/>
    <w:rsid w:val="007A3FAF"/>
    <w:rsid w:val="007A4B08"/>
    <w:rsid w:val="007A5374"/>
    <w:rsid w:val="007A69B7"/>
    <w:rsid w:val="007B1803"/>
    <w:rsid w:val="007B21D0"/>
    <w:rsid w:val="007B2BDA"/>
    <w:rsid w:val="007B47FF"/>
    <w:rsid w:val="007B656F"/>
    <w:rsid w:val="007B67C7"/>
    <w:rsid w:val="007B70C8"/>
    <w:rsid w:val="007C0AB8"/>
    <w:rsid w:val="007C1413"/>
    <w:rsid w:val="007C1C60"/>
    <w:rsid w:val="007C24B9"/>
    <w:rsid w:val="007C4E6F"/>
    <w:rsid w:val="007C5644"/>
    <w:rsid w:val="007C5F18"/>
    <w:rsid w:val="007C709D"/>
    <w:rsid w:val="007C7742"/>
    <w:rsid w:val="007C7A8C"/>
    <w:rsid w:val="007C7CBB"/>
    <w:rsid w:val="007C7DAA"/>
    <w:rsid w:val="007D064A"/>
    <w:rsid w:val="007D17DD"/>
    <w:rsid w:val="007D191C"/>
    <w:rsid w:val="007D4421"/>
    <w:rsid w:val="007D4B18"/>
    <w:rsid w:val="007D6DED"/>
    <w:rsid w:val="007D755F"/>
    <w:rsid w:val="007D7872"/>
    <w:rsid w:val="007E413A"/>
    <w:rsid w:val="007E4418"/>
    <w:rsid w:val="007E5CAC"/>
    <w:rsid w:val="007E6970"/>
    <w:rsid w:val="007F53D5"/>
    <w:rsid w:val="007F59C2"/>
    <w:rsid w:val="007F732D"/>
    <w:rsid w:val="008009A1"/>
    <w:rsid w:val="00803829"/>
    <w:rsid w:val="00803E90"/>
    <w:rsid w:val="00804D85"/>
    <w:rsid w:val="00804F4D"/>
    <w:rsid w:val="008053C1"/>
    <w:rsid w:val="008108D5"/>
    <w:rsid w:val="008109C6"/>
    <w:rsid w:val="00811545"/>
    <w:rsid w:val="00811762"/>
    <w:rsid w:val="00812DF5"/>
    <w:rsid w:val="00815260"/>
    <w:rsid w:val="00817023"/>
    <w:rsid w:val="00820347"/>
    <w:rsid w:val="00825B81"/>
    <w:rsid w:val="00826BC7"/>
    <w:rsid w:val="00827F29"/>
    <w:rsid w:val="0083114F"/>
    <w:rsid w:val="00831F2C"/>
    <w:rsid w:val="00834E71"/>
    <w:rsid w:val="00836CDA"/>
    <w:rsid w:val="00837553"/>
    <w:rsid w:val="0083775E"/>
    <w:rsid w:val="008427F6"/>
    <w:rsid w:val="00843029"/>
    <w:rsid w:val="00843C24"/>
    <w:rsid w:val="00843E51"/>
    <w:rsid w:val="00845689"/>
    <w:rsid w:val="0084634C"/>
    <w:rsid w:val="0084730F"/>
    <w:rsid w:val="00847F7C"/>
    <w:rsid w:val="008511C8"/>
    <w:rsid w:val="00853633"/>
    <w:rsid w:val="0085509A"/>
    <w:rsid w:val="00855899"/>
    <w:rsid w:val="00857DFA"/>
    <w:rsid w:val="00860A0A"/>
    <w:rsid w:val="0086149C"/>
    <w:rsid w:val="00861ECA"/>
    <w:rsid w:val="00862BF4"/>
    <w:rsid w:val="008633D0"/>
    <w:rsid w:val="00864CC0"/>
    <w:rsid w:val="00864D44"/>
    <w:rsid w:val="00864DE5"/>
    <w:rsid w:val="0086621E"/>
    <w:rsid w:val="00874113"/>
    <w:rsid w:val="00874428"/>
    <w:rsid w:val="00874A42"/>
    <w:rsid w:val="00874DA3"/>
    <w:rsid w:val="00874F09"/>
    <w:rsid w:val="0087671D"/>
    <w:rsid w:val="00876A80"/>
    <w:rsid w:val="00880ADD"/>
    <w:rsid w:val="00882220"/>
    <w:rsid w:val="00882330"/>
    <w:rsid w:val="00884E78"/>
    <w:rsid w:val="008851F1"/>
    <w:rsid w:val="00885EC0"/>
    <w:rsid w:val="00891FE6"/>
    <w:rsid w:val="0089211F"/>
    <w:rsid w:val="008927E2"/>
    <w:rsid w:val="00893642"/>
    <w:rsid w:val="00894616"/>
    <w:rsid w:val="00894885"/>
    <w:rsid w:val="008948AA"/>
    <w:rsid w:val="008A1B2D"/>
    <w:rsid w:val="008A3921"/>
    <w:rsid w:val="008A3BF3"/>
    <w:rsid w:val="008A3FA8"/>
    <w:rsid w:val="008A70AB"/>
    <w:rsid w:val="008B0B08"/>
    <w:rsid w:val="008B41A6"/>
    <w:rsid w:val="008B5B78"/>
    <w:rsid w:val="008C0433"/>
    <w:rsid w:val="008C0651"/>
    <w:rsid w:val="008C0A2C"/>
    <w:rsid w:val="008C1172"/>
    <w:rsid w:val="008C347D"/>
    <w:rsid w:val="008C5168"/>
    <w:rsid w:val="008C5866"/>
    <w:rsid w:val="008C64F9"/>
    <w:rsid w:val="008C6E8B"/>
    <w:rsid w:val="008D24F6"/>
    <w:rsid w:val="008D4B10"/>
    <w:rsid w:val="008D559C"/>
    <w:rsid w:val="008D569E"/>
    <w:rsid w:val="008D7AB1"/>
    <w:rsid w:val="008E13F4"/>
    <w:rsid w:val="008E224B"/>
    <w:rsid w:val="008E2749"/>
    <w:rsid w:val="008E318B"/>
    <w:rsid w:val="008E43B3"/>
    <w:rsid w:val="008E44CF"/>
    <w:rsid w:val="008E4EF9"/>
    <w:rsid w:val="008E67AA"/>
    <w:rsid w:val="008E6878"/>
    <w:rsid w:val="008E6F9D"/>
    <w:rsid w:val="008F0085"/>
    <w:rsid w:val="008F1300"/>
    <w:rsid w:val="008F1B9D"/>
    <w:rsid w:val="008F1DE0"/>
    <w:rsid w:val="008F2432"/>
    <w:rsid w:val="008F2D3F"/>
    <w:rsid w:val="008F571B"/>
    <w:rsid w:val="008F5BBD"/>
    <w:rsid w:val="00900EE2"/>
    <w:rsid w:val="00901959"/>
    <w:rsid w:val="009022FD"/>
    <w:rsid w:val="009024B5"/>
    <w:rsid w:val="009028B4"/>
    <w:rsid w:val="0090296F"/>
    <w:rsid w:val="0090348F"/>
    <w:rsid w:val="0090474B"/>
    <w:rsid w:val="00906B01"/>
    <w:rsid w:val="00907650"/>
    <w:rsid w:val="00911D05"/>
    <w:rsid w:val="009149BE"/>
    <w:rsid w:val="0091606B"/>
    <w:rsid w:val="009162B5"/>
    <w:rsid w:val="00917FC8"/>
    <w:rsid w:val="0092071E"/>
    <w:rsid w:val="00921B4B"/>
    <w:rsid w:val="00922948"/>
    <w:rsid w:val="009240A7"/>
    <w:rsid w:val="009251D3"/>
    <w:rsid w:val="009265BC"/>
    <w:rsid w:val="009275D0"/>
    <w:rsid w:val="00927709"/>
    <w:rsid w:val="00927C13"/>
    <w:rsid w:val="00927F14"/>
    <w:rsid w:val="00927F57"/>
    <w:rsid w:val="00930909"/>
    <w:rsid w:val="00935066"/>
    <w:rsid w:val="00935D93"/>
    <w:rsid w:val="0094063F"/>
    <w:rsid w:val="009406DE"/>
    <w:rsid w:val="00940F9C"/>
    <w:rsid w:val="00941826"/>
    <w:rsid w:val="009418FD"/>
    <w:rsid w:val="0094292C"/>
    <w:rsid w:val="00942E9A"/>
    <w:rsid w:val="00944CB9"/>
    <w:rsid w:val="00945A3D"/>
    <w:rsid w:val="00946E15"/>
    <w:rsid w:val="00947723"/>
    <w:rsid w:val="00950452"/>
    <w:rsid w:val="00950545"/>
    <w:rsid w:val="00950802"/>
    <w:rsid w:val="009509A7"/>
    <w:rsid w:val="00950C14"/>
    <w:rsid w:val="009512D1"/>
    <w:rsid w:val="009531C1"/>
    <w:rsid w:val="00954C02"/>
    <w:rsid w:val="009552AC"/>
    <w:rsid w:val="009561F2"/>
    <w:rsid w:val="0095644F"/>
    <w:rsid w:val="00956BDC"/>
    <w:rsid w:val="00957DA1"/>
    <w:rsid w:val="00961B89"/>
    <w:rsid w:val="00961C10"/>
    <w:rsid w:val="00963270"/>
    <w:rsid w:val="00964249"/>
    <w:rsid w:val="00964F10"/>
    <w:rsid w:val="009652EC"/>
    <w:rsid w:val="009665B3"/>
    <w:rsid w:val="0096758F"/>
    <w:rsid w:val="00967F6E"/>
    <w:rsid w:val="009707D4"/>
    <w:rsid w:val="00970945"/>
    <w:rsid w:val="00970E10"/>
    <w:rsid w:val="00971375"/>
    <w:rsid w:val="00971741"/>
    <w:rsid w:val="009721CB"/>
    <w:rsid w:val="00973B4D"/>
    <w:rsid w:val="00974DA3"/>
    <w:rsid w:val="009755DA"/>
    <w:rsid w:val="009756DA"/>
    <w:rsid w:val="00975A1D"/>
    <w:rsid w:val="0098011B"/>
    <w:rsid w:val="009806B2"/>
    <w:rsid w:val="009838CD"/>
    <w:rsid w:val="00983A7C"/>
    <w:rsid w:val="009846BE"/>
    <w:rsid w:val="00986C4E"/>
    <w:rsid w:val="009874CE"/>
    <w:rsid w:val="00990B94"/>
    <w:rsid w:val="00990CBD"/>
    <w:rsid w:val="00992702"/>
    <w:rsid w:val="00992790"/>
    <w:rsid w:val="009934EA"/>
    <w:rsid w:val="009A2AFE"/>
    <w:rsid w:val="009A54F2"/>
    <w:rsid w:val="009A6E2F"/>
    <w:rsid w:val="009A7A8E"/>
    <w:rsid w:val="009B02CC"/>
    <w:rsid w:val="009B1242"/>
    <w:rsid w:val="009B1849"/>
    <w:rsid w:val="009B1FBB"/>
    <w:rsid w:val="009B3317"/>
    <w:rsid w:val="009B422C"/>
    <w:rsid w:val="009B4449"/>
    <w:rsid w:val="009B4900"/>
    <w:rsid w:val="009B4EC2"/>
    <w:rsid w:val="009B5AA2"/>
    <w:rsid w:val="009B73F5"/>
    <w:rsid w:val="009B778C"/>
    <w:rsid w:val="009C1126"/>
    <w:rsid w:val="009C14F8"/>
    <w:rsid w:val="009C18B5"/>
    <w:rsid w:val="009C276D"/>
    <w:rsid w:val="009D6E87"/>
    <w:rsid w:val="009D773A"/>
    <w:rsid w:val="009D796B"/>
    <w:rsid w:val="009D7FC0"/>
    <w:rsid w:val="009E1268"/>
    <w:rsid w:val="009E1992"/>
    <w:rsid w:val="009E1EDF"/>
    <w:rsid w:val="009E2142"/>
    <w:rsid w:val="009E35C5"/>
    <w:rsid w:val="009E3AEF"/>
    <w:rsid w:val="009E435E"/>
    <w:rsid w:val="009E5770"/>
    <w:rsid w:val="009E649D"/>
    <w:rsid w:val="009E66C6"/>
    <w:rsid w:val="009E71B6"/>
    <w:rsid w:val="009F1737"/>
    <w:rsid w:val="009F1966"/>
    <w:rsid w:val="009F2B6F"/>
    <w:rsid w:val="009F3133"/>
    <w:rsid w:val="009F4134"/>
    <w:rsid w:val="009F4B9F"/>
    <w:rsid w:val="009F5384"/>
    <w:rsid w:val="009F6B70"/>
    <w:rsid w:val="00A0124D"/>
    <w:rsid w:val="00A01EA4"/>
    <w:rsid w:val="00A03320"/>
    <w:rsid w:val="00A0364E"/>
    <w:rsid w:val="00A03A2A"/>
    <w:rsid w:val="00A0515B"/>
    <w:rsid w:val="00A05214"/>
    <w:rsid w:val="00A074BF"/>
    <w:rsid w:val="00A07612"/>
    <w:rsid w:val="00A1014D"/>
    <w:rsid w:val="00A11F6E"/>
    <w:rsid w:val="00A129C6"/>
    <w:rsid w:val="00A1316E"/>
    <w:rsid w:val="00A1360B"/>
    <w:rsid w:val="00A13CE5"/>
    <w:rsid w:val="00A144D0"/>
    <w:rsid w:val="00A15887"/>
    <w:rsid w:val="00A16540"/>
    <w:rsid w:val="00A16D15"/>
    <w:rsid w:val="00A16D30"/>
    <w:rsid w:val="00A17D3B"/>
    <w:rsid w:val="00A20141"/>
    <w:rsid w:val="00A20332"/>
    <w:rsid w:val="00A20A25"/>
    <w:rsid w:val="00A231BD"/>
    <w:rsid w:val="00A26E83"/>
    <w:rsid w:val="00A31164"/>
    <w:rsid w:val="00A31B96"/>
    <w:rsid w:val="00A326C8"/>
    <w:rsid w:val="00A32AFC"/>
    <w:rsid w:val="00A33AA4"/>
    <w:rsid w:val="00A33E80"/>
    <w:rsid w:val="00A352C9"/>
    <w:rsid w:val="00A3744B"/>
    <w:rsid w:val="00A40EE3"/>
    <w:rsid w:val="00A416F0"/>
    <w:rsid w:val="00A42504"/>
    <w:rsid w:val="00A43285"/>
    <w:rsid w:val="00A43D1A"/>
    <w:rsid w:val="00A45B25"/>
    <w:rsid w:val="00A46025"/>
    <w:rsid w:val="00A50D3A"/>
    <w:rsid w:val="00A522CF"/>
    <w:rsid w:val="00A545E2"/>
    <w:rsid w:val="00A56C70"/>
    <w:rsid w:val="00A60FF7"/>
    <w:rsid w:val="00A61670"/>
    <w:rsid w:val="00A6177C"/>
    <w:rsid w:val="00A61F0D"/>
    <w:rsid w:val="00A641B4"/>
    <w:rsid w:val="00A653C7"/>
    <w:rsid w:val="00A66523"/>
    <w:rsid w:val="00A66904"/>
    <w:rsid w:val="00A67609"/>
    <w:rsid w:val="00A6770D"/>
    <w:rsid w:val="00A706B8"/>
    <w:rsid w:val="00A749DB"/>
    <w:rsid w:val="00A76346"/>
    <w:rsid w:val="00A80F43"/>
    <w:rsid w:val="00A8137B"/>
    <w:rsid w:val="00A86B0C"/>
    <w:rsid w:val="00A86DA0"/>
    <w:rsid w:val="00A87C59"/>
    <w:rsid w:val="00A9183A"/>
    <w:rsid w:val="00A92873"/>
    <w:rsid w:val="00A930F5"/>
    <w:rsid w:val="00A9313E"/>
    <w:rsid w:val="00A93A5C"/>
    <w:rsid w:val="00A93FD4"/>
    <w:rsid w:val="00A95124"/>
    <w:rsid w:val="00AA03BA"/>
    <w:rsid w:val="00AA048B"/>
    <w:rsid w:val="00AA0F08"/>
    <w:rsid w:val="00AA28DB"/>
    <w:rsid w:val="00AA30AB"/>
    <w:rsid w:val="00AA3905"/>
    <w:rsid w:val="00AA39E8"/>
    <w:rsid w:val="00AA5118"/>
    <w:rsid w:val="00AA5544"/>
    <w:rsid w:val="00AA5B4B"/>
    <w:rsid w:val="00AA6EA1"/>
    <w:rsid w:val="00AA76E2"/>
    <w:rsid w:val="00AB05C4"/>
    <w:rsid w:val="00AB2781"/>
    <w:rsid w:val="00AB341A"/>
    <w:rsid w:val="00AB6C98"/>
    <w:rsid w:val="00AB6EC3"/>
    <w:rsid w:val="00AC0922"/>
    <w:rsid w:val="00AC2819"/>
    <w:rsid w:val="00AC2A18"/>
    <w:rsid w:val="00AC2DF9"/>
    <w:rsid w:val="00AC41A2"/>
    <w:rsid w:val="00AC48C8"/>
    <w:rsid w:val="00AC5E11"/>
    <w:rsid w:val="00AC5FD8"/>
    <w:rsid w:val="00AC6A10"/>
    <w:rsid w:val="00AC6B88"/>
    <w:rsid w:val="00AD00A8"/>
    <w:rsid w:val="00AD1B64"/>
    <w:rsid w:val="00AD219D"/>
    <w:rsid w:val="00AD256D"/>
    <w:rsid w:val="00AD2FC6"/>
    <w:rsid w:val="00AD3B34"/>
    <w:rsid w:val="00AD3E77"/>
    <w:rsid w:val="00AD4526"/>
    <w:rsid w:val="00AD4D34"/>
    <w:rsid w:val="00AD6E47"/>
    <w:rsid w:val="00AD76DF"/>
    <w:rsid w:val="00AD7760"/>
    <w:rsid w:val="00AE05C1"/>
    <w:rsid w:val="00AE21E5"/>
    <w:rsid w:val="00AE2853"/>
    <w:rsid w:val="00AE62E0"/>
    <w:rsid w:val="00AE7B97"/>
    <w:rsid w:val="00AF0B9A"/>
    <w:rsid w:val="00AF18BB"/>
    <w:rsid w:val="00AF1D41"/>
    <w:rsid w:val="00AF2BDD"/>
    <w:rsid w:val="00AF42CF"/>
    <w:rsid w:val="00AF4F3A"/>
    <w:rsid w:val="00AF76FE"/>
    <w:rsid w:val="00AF7A60"/>
    <w:rsid w:val="00AF7CAC"/>
    <w:rsid w:val="00B00211"/>
    <w:rsid w:val="00B0031B"/>
    <w:rsid w:val="00B012AE"/>
    <w:rsid w:val="00B02726"/>
    <w:rsid w:val="00B02915"/>
    <w:rsid w:val="00B02997"/>
    <w:rsid w:val="00B03746"/>
    <w:rsid w:val="00B04C9D"/>
    <w:rsid w:val="00B06986"/>
    <w:rsid w:val="00B07CA8"/>
    <w:rsid w:val="00B10C9A"/>
    <w:rsid w:val="00B116B7"/>
    <w:rsid w:val="00B11B9E"/>
    <w:rsid w:val="00B141E7"/>
    <w:rsid w:val="00B17C82"/>
    <w:rsid w:val="00B20AE3"/>
    <w:rsid w:val="00B218C2"/>
    <w:rsid w:val="00B23B3E"/>
    <w:rsid w:val="00B2423D"/>
    <w:rsid w:val="00B24D2D"/>
    <w:rsid w:val="00B30594"/>
    <w:rsid w:val="00B3353D"/>
    <w:rsid w:val="00B33603"/>
    <w:rsid w:val="00B33978"/>
    <w:rsid w:val="00B33A2E"/>
    <w:rsid w:val="00B33B5F"/>
    <w:rsid w:val="00B35B30"/>
    <w:rsid w:val="00B35B36"/>
    <w:rsid w:val="00B36037"/>
    <w:rsid w:val="00B362C3"/>
    <w:rsid w:val="00B37C29"/>
    <w:rsid w:val="00B423E5"/>
    <w:rsid w:val="00B42DD0"/>
    <w:rsid w:val="00B43C0D"/>
    <w:rsid w:val="00B43F38"/>
    <w:rsid w:val="00B446C7"/>
    <w:rsid w:val="00B44D02"/>
    <w:rsid w:val="00B47772"/>
    <w:rsid w:val="00B50794"/>
    <w:rsid w:val="00B50BAD"/>
    <w:rsid w:val="00B539FD"/>
    <w:rsid w:val="00B543B1"/>
    <w:rsid w:val="00B5478A"/>
    <w:rsid w:val="00B57A52"/>
    <w:rsid w:val="00B61F46"/>
    <w:rsid w:val="00B6349C"/>
    <w:rsid w:val="00B63A43"/>
    <w:rsid w:val="00B63E6B"/>
    <w:rsid w:val="00B641DE"/>
    <w:rsid w:val="00B64331"/>
    <w:rsid w:val="00B711D9"/>
    <w:rsid w:val="00B72897"/>
    <w:rsid w:val="00B73771"/>
    <w:rsid w:val="00B8174A"/>
    <w:rsid w:val="00B81A76"/>
    <w:rsid w:val="00B81E27"/>
    <w:rsid w:val="00B82331"/>
    <w:rsid w:val="00B830DB"/>
    <w:rsid w:val="00B83792"/>
    <w:rsid w:val="00B83C13"/>
    <w:rsid w:val="00B83CCF"/>
    <w:rsid w:val="00B84107"/>
    <w:rsid w:val="00B84A93"/>
    <w:rsid w:val="00B84EC7"/>
    <w:rsid w:val="00B86AF5"/>
    <w:rsid w:val="00B90493"/>
    <w:rsid w:val="00B9766B"/>
    <w:rsid w:val="00BA045D"/>
    <w:rsid w:val="00BA18AC"/>
    <w:rsid w:val="00BA32A7"/>
    <w:rsid w:val="00BA40F6"/>
    <w:rsid w:val="00BA5408"/>
    <w:rsid w:val="00BA605A"/>
    <w:rsid w:val="00BA6A72"/>
    <w:rsid w:val="00BB0C78"/>
    <w:rsid w:val="00BB1154"/>
    <w:rsid w:val="00BB1451"/>
    <w:rsid w:val="00BB34BE"/>
    <w:rsid w:val="00BC1768"/>
    <w:rsid w:val="00BC19C7"/>
    <w:rsid w:val="00BC2434"/>
    <w:rsid w:val="00BC32FB"/>
    <w:rsid w:val="00BC532E"/>
    <w:rsid w:val="00BC6A00"/>
    <w:rsid w:val="00BC6E87"/>
    <w:rsid w:val="00BD0C6E"/>
    <w:rsid w:val="00BD238C"/>
    <w:rsid w:val="00BD5813"/>
    <w:rsid w:val="00BD67FE"/>
    <w:rsid w:val="00BD7B3C"/>
    <w:rsid w:val="00BE0FBC"/>
    <w:rsid w:val="00BE42F7"/>
    <w:rsid w:val="00BE43E2"/>
    <w:rsid w:val="00BE514F"/>
    <w:rsid w:val="00BE59FA"/>
    <w:rsid w:val="00BE5BB4"/>
    <w:rsid w:val="00BF0296"/>
    <w:rsid w:val="00BF0411"/>
    <w:rsid w:val="00BF18D0"/>
    <w:rsid w:val="00BF21F0"/>
    <w:rsid w:val="00BF3060"/>
    <w:rsid w:val="00BF33CE"/>
    <w:rsid w:val="00BF7EE4"/>
    <w:rsid w:val="00C0024A"/>
    <w:rsid w:val="00C00F5C"/>
    <w:rsid w:val="00C0196F"/>
    <w:rsid w:val="00C01FE7"/>
    <w:rsid w:val="00C02A4B"/>
    <w:rsid w:val="00C04F1B"/>
    <w:rsid w:val="00C05381"/>
    <w:rsid w:val="00C05DF9"/>
    <w:rsid w:val="00C0687F"/>
    <w:rsid w:val="00C10ECF"/>
    <w:rsid w:val="00C10ED0"/>
    <w:rsid w:val="00C11D5C"/>
    <w:rsid w:val="00C134DE"/>
    <w:rsid w:val="00C144E3"/>
    <w:rsid w:val="00C14980"/>
    <w:rsid w:val="00C1583F"/>
    <w:rsid w:val="00C16466"/>
    <w:rsid w:val="00C17770"/>
    <w:rsid w:val="00C218E9"/>
    <w:rsid w:val="00C234EC"/>
    <w:rsid w:val="00C24525"/>
    <w:rsid w:val="00C2459B"/>
    <w:rsid w:val="00C2563E"/>
    <w:rsid w:val="00C257DE"/>
    <w:rsid w:val="00C269D8"/>
    <w:rsid w:val="00C26E19"/>
    <w:rsid w:val="00C279C5"/>
    <w:rsid w:val="00C32F26"/>
    <w:rsid w:val="00C35706"/>
    <w:rsid w:val="00C36687"/>
    <w:rsid w:val="00C4005B"/>
    <w:rsid w:val="00C4034F"/>
    <w:rsid w:val="00C407CE"/>
    <w:rsid w:val="00C41B1D"/>
    <w:rsid w:val="00C41EEE"/>
    <w:rsid w:val="00C42834"/>
    <w:rsid w:val="00C42BD7"/>
    <w:rsid w:val="00C43E33"/>
    <w:rsid w:val="00C455E4"/>
    <w:rsid w:val="00C45A5F"/>
    <w:rsid w:val="00C46659"/>
    <w:rsid w:val="00C5138D"/>
    <w:rsid w:val="00C51821"/>
    <w:rsid w:val="00C51A49"/>
    <w:rsid w:val="00C5310E"/>
    <w:rsid w:val="00C561BD"/>
    <w:rsid w:val="00C57397"/>
    <w:rsid w:val="00C612CE"/>
    <w:rsid w:val="00C62265"/>
    <w:rsid w:val="00C6467D"/>
    <w:rsid w:val="00C65F70"/>
    <w:rsid w:val="00C6685C"/>
    <w:rsid w:val="00C67C17"/>
    <w:rsid w:val="00C70225"/>
    <w:rsid w:val="00C7146F"/>
    <w:rsid w:val="00C72A3D"/>
    <w:rsid w:val="00C73D01"/>
    <w:rsid w:val="00C76938"/>
    <w:rsid w:val="00C80853"/>
    <w:rsid w:val="00C81142"/>
    <w:rsid w:val="00C84FCC"/>
    <w:rsid w:val="00C8523A"/>
    <w:rsid w:val="00C85257"/>
    <w:rsid w:val="00C85324"/>
    <w:rsid w:val="00C85601"/>
    <w:rsid w:val="00C86119"/>
    <w:rsid w:val="00C87B11"/>
    <w:rsid w:val="00C903FB"/>
    <w:rsid w:val="00C90745"/>
    <w:rsid w:val="00C91393"/>
    <w:rsid w:val="00C91925"/>
    <w:rsid w:val="00C93638"/>
    <w:rsid w:val="00C94AA2"/>
    <w:rsid w:val="00C9605B"/>
    <w:rsid w:val="00C963FB"/>
    <w:rsid w:val="00CA0668"/>
    <w:rsid w:val="00CA14EC"/>
    <w:rsid w:val="00CA2056"/>
    <w:rsid w:val="00CA3586"/>
    <w:rsid w:val="00CA3663"/>
    <w:rsid w:val="00CA6D9A"/>
    <w:rsid w:val="00CA737C"/>
    <w:rsid w:val="00CA7948"/>
    <w:rsid w:val="00CB221D"/>
    <w:rsid w:val="00CB3313"/>
    <w:rsid w:val="00CB3B72"/>
    <w:rsid w:val="00CB4F97"/>
    <w:rsid w:val="00CB66F5"/>
    <w:rsid w:val="00CB6AD2"/>
    <w:rsid w:val="00CC0D41"/>
    <w:rsid w:val="00CC2257"/>
    <w:rsid w:val="00CC2E64"/>
    <w:rsid w:val="00CC3595"/>
    <w:rsid w:val="00CC3CC0"/>
    <w:rsid w:val="00CC6452"/>
    <w:rsid w:val="00CD3356"/>
    <w:rsid w:val="00CE0F08"/>
    <w:rsid w:val="00CE1BD5"/>
    <w:rsid w:val="00CE1BD7"/>
    <w:rsid w:val="00CE591B"/>
    <w:rsid w:val="00CE7AD6"/>
    <w:rsid w:val="00CF172E"/>
    <w:rsid w:val="00CF49C2"/>
    <w:rsid w:val="00CF4F4A"/>
    <w:rsid w:val="00CF52E0"/>
    <w:rsid w:val="00CF5CC3"/>
    <w:rsid w:val="00CF5E8A"/>
    <w:rsid w:val="00CF5F1D"/>
    <w:rsid w:val="00CF6104"/>
    <w:rsid w:val="00D000D9"/>
    <w:rsid w:val="00D0162F"/>
    <w:rsid w:val="00D0637F"/>
    <w:rsid w:val="00D11D01"/>
    <w:rsid w:val="00D12CFC"/>
    <w:rsid w:val="00D13374"/>
    <w:rsid w:val="00D13759"/>
    <w:rsid w:val="00D168AE"/>
    <w:rsid w:val="00D17FE8"/>
    <w:rsid w:val="00D220FA"/>
    <w:rsid w:val="00D2447B"/>
    <w:rsid w:val="00D24D0C"/>
    <w:rsid w:val="00D268EB"/>
    <w:rsid w:val="00D30582"/>
    <w:rsid w:val="00D33190"/>
    <w:rsid w:val="00D33526"/>
    <w:rsid w:val="00D36992"/>
    <w:rsid w:val="00D36F4C"/>
    <w:rsid w:val="00D4191C"/>
    <w:rsid w:val="00D41DFF"/>
    <w:rsid w:val="00D42044"/>
    <w:rsid w:val="00D42462"/>
    <w:rsid w:val="00D45B82"/>
    <w:rsid w:val="00D50D14"/>
    <w:rsid w:val="00D569FB"/>
    <w:rsid w:val="00D608FF"/>
    <w:rsid w:val="00D61E3F"/>
    <w:rsid w:val="00D6475E"/>
    <w:rsid w:val="00D64F62"/>
    <w:rsid w:val="00D65162"/>
    <w:rsid w:val="00D66123"/>
    <w:rsid w:val="00D6613D"/>
    <w:rsid w:val="00D72EBB"/>
    <w:rsid w:val="00D74061"/>
    <w:rsid w:val="00D7597D"/>
    <w:rsid w:val="00D804AB"/>
    <w:rsid w:val="00D8165A"/>
    <w:rsid w:val="00D82DF8"/>
    <w:rsid w:val="00D83863"/>
    <w:rsid w:val="00D84339"/>
    <w:rsid w:val="00D84C16"/>
    <w:rsid w:val="00D85382"/>
    <w:rsid w:val="00D8796D"/>
    <w:rsid w:val="00D91D43"/>
    <w:rsid w:val="00D94094"/>
    <w:rsid w:val="00D9486B"/>
    <w:rsid w:val="00D95418"/>
    <w:rsid w:val="00D9681F"/>
    <w:rsid w:val="00D96A8D"/>
    <w:rsid w:val="00D97788"/>
    <w:rsid w:val="00D97EFC"/>
    <w:rsid w:val="00DA0090"/>
    <w:rsid w:val="00DA02E8"/>
    <w:rsid w:val="00DA16A8"/>
    <w:rsid w:val="00DA2028"/>
    <w:rsid w:val="00DA3B3C"/>
    <w:rsid w:val="00DA3EFA"/>
    <w:rsid w:val="00DA6115"/>
    <w:rsid w:val="00DA6BDC"/>
    <w:rsid w:val="00DA6C20"/>
    <w:rsid w:val="00DB1559"/>
    <w:rsid w:val="00DB44FA"/>
    <w:rsid w:val="00DB45C6"/>
    <w:rsid w:val="00DB5621"/>
    <w:rsid w:val="00DB5E1C"/>
    <w:rsid w:val="00DB7937"/>
    <w:rsid w:val="00DC1682"/>
    <w:rsid w:val="00DC50F9"/>
    <w:rsid w:val="00DC78A9"/>
    <w:rsid w:val="00DD1A7E"/>
    <w:rsid w:val="00DD522C"/>
    <w:rsid w:val="00DD572D"/>
    <w:rsid w:val="00DD720A"/>
    <w:rsid w:val="00DE1EC7"/>
    <w:rsid w:val="00DE1FB1"/>
    <w:rsid w:val="00DE30C2"/>
    <w:rsid w:val="00DF166F"/>
    <w:rsid w:val="00DF16B1"/>
    <w:rsid w:val="00DF1B1D"/>
    <w:rsid w:val="00DF1E5A"/>
    <w:rsid w:val="00DF2C6B"/>
    <w:rsid w:val="00DF52A7"/>
    <w:rsid w:val="00DF58B9"/>
    <w:rsid w:val="00DF6B0A"/>
    <w:rsid w:val="00DF6EA9"/>
    <w:rsid w:val="00E01A85"/>
    <w:rsid w:val="00E0210E"/>
    <w:rsid w:val="00E033F9"/>
    <w:rsid w:val="00E058CB"/>
    <w:rsid w:val="00E067A2"/>
    <w:rsid w:val="00E07B56"/>
    <w:rsid w:val="00E07B8B"/>
    <w:rsid w:val="00E1219D"/>
    <w:rsid w:val="00E12210"/>
    <w:rsid w:val="00E14007"/>
    <w:rsid w:val="00E15695"/>
    <w:rsid w:val="00E158AD"/>
    <w:rsid w:val="00E15A73"/>
    <w:rsid w:val="00E16640"/>
    <w:rsid w:val="00E16CC8"/>
    <w:rsid w:val="00E176C4"/>
    <w:rsid w:val="00E22E31"/>
    <w:rsid w:val="00E24928"/>
    <w:rsid w:val="00E251C5"/>
    <w:rsid w:val="00E26C7B"/>
    <w:rsid w:val="00E26CFF"/>
    <w:rsid w:val="00E32731"/>
    <w:rsid w:val="00E33447"/>
    <w:rsid w:val="00E3371E"/>
    <w:rsid w:val="00E340F5"/>
    <w:rsid w:val="00E40412"/>
    <w:rsid w:val="00E41B75"/>
    <w:rsid w:val="00E43AE5"/>
    <w:rsid w:val="00E508B7"/>
    <w:rsid w:val="00E50EA5"/>
    <w:rsid w:val="00E52567"/>
    <w:rsid w:val="00E528C7"/>
    <w:rsid w:val="00E5482F"/>
    <w:rsid w:val="00E54D2C"/>
    <w:rsid w:val="00E56F6A"/>
    <w:rsid w:val="00E618C2"/>
    <w:rsid w:val="00E61A47"/>
    <w:rsid w:val="00E6226F"/>
    <w:rsid w:val="00E6282E"/>
    <w:rsid w:val="00E64C12"/>
    <w:rsid w:val="00E64C63"/>
    <w:rsid w:val="00E67E0E"/>
    <w:rsid w:val="00E70561"/>
    <w:rsid w:val="00E70715"/>
    <w:rsid w:val="00E71322"/>
    <w:rsid w:val="00E715D7"/>
    <w:rsid w:val="00E72712"/>
    <w:rsid w:val="00E72A83"/>
    <w:rsid w:val="00E73F3D"/>
    <w:rsid w:val="00E7411D"/>
    <w:rsid w:val="00E7423C"/>
    <w:rsid w:val="00E750AF"/>
    <w:rsid w:val="00E764FB"/>
    <w:rsid w:val="00E77F55"/>
    <w:rsid w:val="00E8215C"/>
    <w:rsid w:val="00E82422"/>
    <w:rsid w:val="00E8391E"/>
    <w:rsid w:val="00E851CC"/>
    <w:rsid w:val="00E85806"/>
    <w:rsid w:val="00E861A9"/>
    <w:rsid w:val="00E866F0"/>
    <w:rsid w:val="00E86A62"/>
    <w:rsid w:val="00E87B3C"/>
    <w:rsid w:val="00E91263"/>
    <w:rsid w:val="00E9297E"/>
    <w:rsid w:val="00E942A6"/>
    <w:rsid w:val="00E955D4"/>
    <w:rsid w:val="00E95AD3"/>
    <w:rsid w:val="00E9720B"/>
    <w:rsid w:val="00E97329"/>
    <w:rsid w:val="00EA0166"/>
    <w:rsid w:val="00EA087B"/>
    <w:rsid w:val="00EA21DA"/>
    <w:rsid w:val="00EA2F4D"/>
    <w:rsid w:val="00EA74A7"/>
    <w:rsid w:val="00EA7DC9"/>
    <w:rsid w:val="00EB1126"/>
    <w:rsid w:val="00EB14D4"/>
    <w:rsid w:val="00EB229F"/>
    <w:rsid w:val="00EB3305"/>
    <w:rsid w:val="00EB3E4C"/>
    <w:rsid w:val="00EB58AB"/>
    <w:rsid w:val="00EB68AE"/>
    <w:rsid w:val="00EC154C"/>
    <w:rsid w:val="00EC191F"/>
    <w:rsid w:val="00EC1DCD"/>
    <w:rsid w:val="00EC1EFB"/>
    <w:rsid w:val="00EC442C"/>
    <w:rsid w:val="00EC4718"/>
    <w:rsid w:val="00EC482F"/>
    <w:rsid w:val="00EC509A"/>
    <w:rsid w:val="00EC75A4"/>
    <w:rsid w:val="00ED0B04"/>
    <w:rsid w:val="00ED0F1A"/>
    <w:rsid w:val="00ED1CA1"/>
    <w:rsid w:val="00ED2FE7"/>
    <w:rsid w:val="00ED442E"/>
    <w:rsid w:val="00ED4692"/>
    <w:rsid w:val="00ED6C63"/>
    <w:rsid w:val="00ED6EFD"/>
    <w:rsid w:val="00EE280F"/>
    <w:rsid w:val="00EE3334"/>
    <w:rsid w:val="00EE3399"/>
    <w:rsid w:val="00EE43C2"/>
    <w:rsid w:val="00EE4531"/>
    <w:rsid w:val="00EE4A92"/>
    <w:rsid w:val="00EE630E"/>
    <w:rsid w:val="00EE6540"/>
    <w:rsid w:val="00EE71D1"/>
    <w:rsid w:val="00EF0A6A"/>
    <w:rsid w:val="00EF300A"/>
    <w:rsid w:val="00EF3F09"/>
    <w:rsid w:val="00EF5B43"/>
    <w:rsid w:val="00EF606C"/>
    <w:rsid w:val="00EF71D1"/>
    <w:rsid w:val="00EF7D55"/>
    <w:rsid w:val="00F000FB"/>
    <w:rsid w:val="00F04F9F"/>
    <w:rsid w:val="00F1172C"/>
    <w:rsid w:val="00F127C8"/>
    <w:rsid w:val="00F151FE"/>
    <w:rsid w:val="00F15FB1"/>
    <w:rsid w:val="00F17011"/>
    <w:rsid w:val="00F175B7"/>
    <w:rsid w:val="00F20522"/>
    <w:rsid w:val="00F22E69"/>
    <w:rsid w:val="00F23ABB"/>
    <w:rsid w:val="00F250B3"/>
    <w:rsid w:val="00F26794"/>
    <w:rsid w:val="00F26D96"/>
    <w:rsid w:val="00F27CE8"/>
    <w:rsid w:val="00F3016C"/>
    <w:rsid w:val="00F30E58"/>
    <w:rsid w:val="00F35E79"/>
    <w:rsid w:val="00F37B99"/>
    <w:rsid w:val="00F41B48"/>
    <w:rsid w:val="00F427A5"/>
    <w:rsid w:val="00F42B60"/>
    <w:rsid w:val="00F4462A"/>
    <w:rsid w:val="00F45390"/>
    <w:rsid w:val="00F46DEB"/>
    <w:rsid w:val="00F50C0A"/>
    <w:rsid w:val="00F56F57"/>
    <w:rsid w:val="00F60CC6"/>
    <w:rsid w:val="00F60DEE"/>
    <w:rsid w:val="00F61619"/>
    <w:rsid w:val="00F6208D"/>
    <w:rsid w:val="00F64C77"/>
    <w:rsid w:val="00F64FDA"/>
    <w:rsid w:val="00F65CF3"/>
    <w:rsid w:val="00F65D20"/>
    <w:rsid w:val="00F70A9D"/>
    <w:rsid w:val="00F72705"/>
    <w:rsid w:val="00F73A70"/>
    <w:rsid w:val="00F74D8C"/>
    <w:rsid w:val="00F75CA7"/>
    <w:rsid w:val="00F7628F"/>
    <w:rsid w:val="00F77A97"/>
    <w:rsid w:val="00F80290"/>
    <w:rsid w:val="00F809D8"/>
    <w:rsid w:val="00F8151C"/>
    <w:rsid w:val="00F82005"/>
    <w:rsid w:val="00F82068"/>
    <w:rsid w:val="00F82BF7"/>
    <w:rsid w:val="00F83C21"/>
    <w:rsid w:val="00F858F0"/>
    <w:rsid w:val="00F85F06"/>
    <w:rsid w:val="00F86467"/>
    <w:rsid w:val="00F87170"/>
    <w:rsid w:val="00F90974"/>
    <w:rsid w:val="00F90AC5"/>
    <w:rsid w:val="00F93AAA"/>
    <w:rsid w:val="00F9474A"/>
    <w:rsid w:val="00F94AAA"/>
    <w:rsid w:val="00F95C56"/>
    <w:rsid w:val="00F9752A"/>
    <w:rsid w:val="00FA1871"/>
    <w:rsid w:val="00FA2B77"/>
    <w:rsid w:val="00FA585C"/>
    <w:rsid w:val="00FA6134"/>
    <w:rsid w:val="00FB2663"/>
    <w:rsid w:val="00FB3E59"/>
    <w:rsid w:val="00FB4B62"/>
    <w:rsid w:val="00FB590E"/>
    <w:rsid w:val="00FB65D2"/>
    <w:rsid w:val="00FB6C61"/>
    <w:rsid w:val="00FB7B54"/>
    <w:rsid w:val="00FC0E22"/>
    <w:rsid w:val="00FC14FD"/>
    <w:rsid w:val="00FC63B7"/>
    <w:rsid w:val="00FC662C"/>
    <w:rsid w:val="00FC7874"/>
    <w:rsid w:val="00FD326C"/>
    <w:rsid w:val="00FE088F"/>
    <w:rsid w:val="00FE0F6E"/>
    <w:rsid w:val="00FE11BC"/>
    <w:rsid w:val="00FE25F2"/>
    <w:rsid w:val="00FE29A9"/>
    <w:rsid w:val="00FE3D7B"/>
    <w:rsid w:val="00FE6DFE"/>
    <w:rsid w:val="00FF0480"/>
    <w:rsid w:val="00FF3F4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E561F"/>
  <w15:chartTrackingRefBased/>
  <w15:docId w15:val="{C67AEE22-1307-4749-ABAF-9C492D6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99"/>
    <w:pPr>
      <w:keepNext/>
      <w:tabs>
        <w:tab w:val="num" w:pos="-2160"/>
      </w:tabs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99"/>
    <w:pPr>
      <w:keepNext/>
      <w:tabs>
        <w:tab w:val="num" w:pos="-2160"/>
      </w:tabs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99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2F99"/>
    <w:pPr>
      <w:keepNext/>
      <w:spacing w:after="0" w:line="240" w:lineRule="auto"/>
      <w:jc w:val="center"/>
      <w:outlineLvl w:val="3"/>
    </w:pPr>
    <w:rPr>
      <w:rFonts w:ascii="Arial Narrow" w:hAnsi="Arial Narrow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2F99"/>
    <w:pPr>
      <w:keepNext/>
      <w:widowControl w:val="0"/>
      <w:spacing w:after="0" w:line="240" w:lineRule="auto"/>
      <w:jc w:val="center"/>
      <w:outlineLvl w:val="4"/>
    </w:pPr>
    <w:rPr>
      <w:rFonts w:ascii="Arial Narrow" w:hAnsi="Arial Narrow"/>
      <w:b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62F99"/>
    <w:pPr>
      <w:keepNext/>
      <w:spacing w:after="0" w:line="240" w:lineRule="auto"/>
      <w:jc w:val="center"/>
      <w:outlineLvl w:val="5"/>
    </w:pPr>
    <w:rPr>
      <w:rFonts w:ascii="Arial Narrow" w:hAnsi="Arial Narrow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2F99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62F99"/>
    <w:rPr>
      <w:rFonts w:ascii="Times New Roman" w:hAnsi="Times New Roman"/>
      <w:sz w:val="24"/>
    </w:rPr>
  </w:style>
  <w:style w:type="character" w:customStyle="1" w:styleId="Nagwek2Znak">
    <w:name w:val="Nagłówek 2 Znak"/>
    <w:link w:val="Nagwek2"/>
    <w:uiPriority w:val="99"/>
    <w:locked/>
    <w:rsid w:val="00362F99"/>
    <w:rPr>
      <w:rFonts w:ascii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362F99"/>
    <w:rPr>
      <w:rFonts w:ascii="Times New Roman" w:hAnsi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362F99"/>
    <w:rPr>
      <w:rFonts w:ascii="Arial Narrow" w:hAnsi="Arial Narrow"/>
      <w:b/>
      <w:sz w:val="24"/>
    </w:rPr>
  </w:style>
  <w:style w:type="character" w:customStyle="1" w:styleId="Nagwek5Znak">
    <w:name w:val="Nagłówek 5 Znak"/>
    <w:link w:val="Nagwek5"/>
    <w:uiPriority w:val="99"/>
    <w:locked/>
    <w:rsid w:val="00362F99"/>
    <w:rPr>
      <w:rFonts w:ascii="Arial Narrow" w:hAnsi="Arial Narrow"/>
      <w:b/>
      <w:sz w:val="24"/>
    </w:rPr>
  </w:style>
  <w:style w:type="character" w:customStyle="1" w:styleId="Nagwek6Znak">
    <w:name w:val="Nagłówek 6 Znak"/>
    <w:link w:val="Nagwek6"/>
    <w:uiPriority w:val="99"/>
    <w:locked/>
    <w:rsid w:val="00362F99"/>
    <w:rPr>
      <w:rFonts w:ascii="Arial Narrow" w:hAnsi="Arial Narrow"/>
      <w:b/>
      <w:sz w:val="24"/>
    </w:rPr>
  </w:style>
  <w:style w:type="character" w:customStyle="1" w:styleId="Nagwek7Znak">
    <w:name w:val="Nagłówek 7 Znak"/>
    <w:link w:val="Nagwek7"/>
    <w:uiPriority w:val="99"/>
    <w:locked/>
    <w:rsid w:val="00362F99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62F9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362F99"/>
    <w:rPr>
      <w:rFonts w:ascii="Tahoma" w:hAnsi="Tahoma"/>
      <w:sz w:val="16"/>
    </w:rPr>
  </w:style>
  <w:style w:type="paragraph" w:styleId="Tytu">
    <w:name w:val="Title"/>
    <w:basedOn w:val="Normalny"/>
    <w:link w:val="TytuZnak"/>
    <w:uiPriority w:val="99"/>
    <w:qFormat/>
    <w:rsid w:val="00362F99"/>
    <w:pPr>
      <w:spacing w:after="0" w:line="240" w:lineRule="auto"/>
      <w:jc w:val="center"/>
    </w:pPr>
    <w:rPr>
      <w:rFonts w:ascii="Times New Roman" w:hAnsi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362F99"/>
    <w:rPr>
      <w:rFonts w:ascii="Times New Roman" w:hAnsi="Times New Roman"/>
      <w:sz w:val="36"/>
    </w:rPr>
  </w:style>
  <w:style w:type="paragraph" w:styleId="Tekstpodstawowy2">
    <w:name w:val="Body Text 2"/>
    <w:basedOn w:val="Normalny"/>
    <w:link w:val="Tekstpodstawowy2Znak"/>
    <w:semiHidden/>
    <w:rsid w:val="00362F99"/>
    <w:pPr>
      <w:spacing w:after="120" w:line="36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362F99"/>
    <w:rPr>
      <w:rFonts w:ascii="Times New Roman" w:hAnsi="Times New Roman"/>
      <w:sz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62F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semiHidden/>
    <w:rsid w:val="00362F99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362F99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362F99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styleId="Odwoaniedokomentarza">
    <w:name w:val="annotation reference"/>
    <w:rsid w:val="00362F99"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62F99"/>
    <w:pPr>
      <w:spacing w:after="120" w:line="360" w:lineRule="auto"/>
      <w:jc w:val="both"/>
    </w:pPr>
    <w:rPr>
      <w:rFonts w:ascii="Bookman Old Style" w:hAnsi="Bookman Old Style"/>
      <w:color w:val="000080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62F99"/>
    <w:rPr>
      <w:rFonts w:ascii="Bookman Old Style" w:hAnsi="Bookman Old Style"/>
      <w:color w:val="000080"/>
      <w:sz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362F9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362F99"/>
    <w:rPr>
      <w:rFonts w:ascii="Times New Roman" w:hAnsi="Times New Roman"/>
    </w:rPr>
  </w:style>
  <w:style w:type="character" w:styleId="Numerstrony">
    <w:name w:val="page number"/>
    <w:uiPriority w:val="99"/>
    <w:semiHidden/>
    <w:rsid w:val="00362F9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62F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362F99"/>
    <w:rPr>
      <w:rFonts w:ascii="Times New Roman" w:hAnsi="Times New Roman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2F9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362F99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62F99"/>
    <w:pPr>
      <w:spacing w:after="60" w:line="240" w:lineRule="auto"/>
      <w:ind w:left="360" w:hanging="36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62F99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2F9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62F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362F99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362F99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62F99"/>
    <w:pPr>
      <w:widowControl w:val="0"/>
      <w:tabs>
        <w:tab w:val="num" w:pos="720"/>
      </w:tabs>
      <w:spacing w:before="120" w:after="0" w:line="240" w:lineRule="auto"/>
      <w:ind w:left="720" w:hanging="36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62F99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62F9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62F99"/>
    <w:rPr>
      <w:rFonts w:ascii="Times New Roman" w:hAnsi="Times New Roman"/>
      <w:sz w:val="24"/>
    </w:rPr>
  </w:style>
  <w:style w:type="paragraph" w:customStyle="1" w:styleId="Pisma">
    <w:name w:val="Pisma"/>
    <w:basedOn w:val="Normalny"/>
    <w:rsid w:val="00362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62F99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362F99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rsid w:val="00362F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362F99"/>
    <w:rPr>
      <w:rFonts w:ascii="Times New Roman" w:hAnsi="Times New Roman"/>
      <w:sz w:val="24"/>
    </w:rPr>
  </w:style>
  <w:style w:type="character" w:styleId="Hipercze">
    <w:name w:val="Hyperlink"/>
    <w:uiPriority w:val="99"/>
    <w:rsid w:val="00362F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62F99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62F99"/>
    <w:pPr>
      <w:spacing w:line="231" w:lineRule="atLeast"/>
    </w:pPr>
    <w:rPr>
      <w:color w:val="auto"/>
    </w:rPr>
  </w:style>
  <w:style w:type="paragraph" w:customStyle="1" w:styleId="Kolorowalistaakcent11">
    <w:name w:val="Kolorowa lista — akcent 11"/>
    <w:basedOn w:val="Normalny"/>
    <w:uiPriority w:val="99"/>
    <w:qFormat/>
    <w:rsid w:val="00362F9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2F9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62F99"/>
    <w:rPr>
      <w:rFonts w:ascii="Times New Roman" w:hAnsi="Times New Roman"/>
      <w:b/>
    </w:rPr>
  </w:style>
  <w:style w:type="paragraph" w:customStyle="1" w:styleId="Akapitzlist1">
    <w:name w:val="Akapit z listą1"/>
    <w:basedOn w:val="Normalny"/>
    <w:uiPriority w:val="99"/>
    <w:rsid w:val="00362F99"/>
    <w:pPr>
      <w:ind w:left="720"/>
    </w:pPr>
    <w:rPr>
      <w:rFonts w:eastAsia="Times New Roman"/>
    </w:rPr>
  </w:style>
  <w:style w:type="paragraph" w:customStyle="1" w:styleId="Kolorowecieniowanieakcent11">
    <w:name w:val="Kolorowe cieniowanie — akcent 11"/>
    <w:hidden/>
    <w:uiPriority w:val="99"/>
    <w:semiHidden/>
    <w:rsid w:val="00362F99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362F99"/>
    <w:rPr>
      <w:rFonts w:cs="Times New Roman"/>
      <w:b/>
    </w:rPr>
  </w:style>
  <w:style w:type="character" w:customStyle="1" w:styleId="h2">
    <w:name w:val="h2"/>
    <w:uiPriority w:val="99"/>
    <w:rsid w:val="00362F99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5D2EDF"/>
    <w:pPr>
      <w:widowControl/>
    </w:pPr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D2EDF"/>
    <w:pPr>
      <w:widowControl/>
    </w:pPr>
    <w:rPr>
      <w:rFonts w:ascii="EUAlbertina" w:eastAsia="Calibri" w:hAnsi="EUAlbertina" w:cs="Times New Roman"/>
      <w:color w:val="auto"/>
    </w:rPr>
  </w:style>
  <w:style w:type="paragraph" w:customStyle="1" w:styleId="USTustnpkodeksu">
    <w:name w:val="UST(§) – ust. (§ np. kodeksu)"/>
    <w:basedOn w:val="Normalny"/>
    <w:uiPriority w:val="99"/>
    <w:rsid w:val="005F6C1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USTustnpkodeksu"/>
    <w:uiPriority w:val="99"/>
    <w:rsid w:val="005F6C1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owa1">
    <w:name w:val="Tytułowa 1"/>
    <w:basedOn w:val="Tytu"/>
    <w:uiPriority w:val="99"/>
    <w:rsid w:val="009B1849"/>
    <w:pPr>
      <w:spacing w:before="24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ighlight">
    <w:name w:val="highlight"/>
    <w:uiPriority w:val="99"/>
    <w:rsid w:val="001D700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13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3D13E5"/>
    <w:rPr>
      <w:rFonts w:ascii="Consolas" w:eastAsia="Calibri" w:hAnsi="Consolas" w:cs="Times New Roman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407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CC77-E4F1-4DA1-A1BC-05C4AFA9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13079</Words>
  <Characters>87630</Characters>
  <Application>Microsoft Office Word</Application>
  <DocSecurity>0</DocSecurity>
  <Lines>730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100508</CharactersWithSpaces>
  <SharedDoc>false</SharedDoc>
  <HLinks>
    <vt:vector size="12" baseType="variant">
      <vt:variant>
        <vt:i4>6684775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hiperlinkText.rpc?hiperlink=type=tresc:nro=Powszechny.1160843&amp;full=1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Gapska</dc:creator>
  <cp:keywords/>
  <cp:lastModifiedBy>Małgorzata Gryniuk</cp:lastModifiedBy>
  <cp:revision>5</cp:revision>
  <cp:lastPrinted>2018-03-16T08:35:00Z</cp:lastPrinted>
  <dcterms:created xsi:type="dcterms:W3CDTF">2018-03-16T08:23:00Z</dcterms:created>
  <dcterms:modified xsi:type="dcterms:W3CDTF">2018-03-16T08:47:00Z</dcterms:modified>
</cp:coreProperties>
</file>