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9DA9" w14:textId="685F4B08" w:rsidR="00D95147" w:rsidRPr="008E38EB" w:rsidRDefault="00321940" w:rsidP="00D95147">
      <w:pPr>
        <w:spacing w:before="120" w:after="120" w:line="360" w:lineRule="auto"/>
        <w:rPr>
          <w:rFonts w:cstheme="minorHAnsi"/>
          <w:color w:val="000000" w:themeColor="text1"/>
        </w:rPr>
      </w:pPr>
      <w:r w:rsidRPr="008E38EB">
        <w:rPr>
          <w:rFonts w:cstheme="minorHAnsi"/>
        </w:rPr>
        <w:t xml:space="preserve">Zmiany przyjęte uchwałą </w:t>
      </w:r>
      <w:r w:rsidRPr="00C25226">
        <w:rPr>
          <w:rFonts w:cstheme="minorHAnsi"/>
          <w:b/>
          <w:bCs/>
        </w:rPr>
        <w:t xml:space="preserve">nr </w:t>
      </w:r>
      <w:r w:rsidR="00C25226" w:rsidRPr="00C25226">
        <w:rPr>
          <w:rFonts w:cstheme="minorHAnsi"/>
          <w:b/>
          <w:bCs/>
        </w:rPr>
        <w:t>1327/345</w:t>
      </w:r>
      <w:r w:rsidR="008E30C1" w:rsidRPr="00C25226">
        <w:rPr>
          <w:rFonts w:cstheme="minorHAnsi"/>
          <w:b/>
          <w:bCs/>
        </w:rPr>
        <w:t>/22</w:t>
      </w:r>
      <w:r w:rsidRPr="008E38EB">
        <w:rPr>
          <w:rFonts w:cstheme="minorHAnsi"/>
        </w:rPr>
        <w:t xml:space="preserve"> Zarządu Województwa Mazowieckiego z dnia </w:t>
      </w:r>
      <w:r w:rsidR="00C25226" w:rsidRPr="00C25226">
        <w:rPr>
          <w:rFonts w:cstheme="minorHAnsi"/>
          <w:b/>
          <w:bCs/>
        </w:rPr>
        <w:t>23</w:t>
      </w:r>
      <w:r w:rsidR="002943F4" w:rsidRPr="00C25226">
        <w:rPr>
          <w:rFonts w:cstheme="minorHAnsi"/>
          <w:b/>
          <w:bCs/>
        </w:rPr>
        <w:t xml:space="preserve"> sierpnia</w:t>
      </w:r>
      <w:r w:rsidR="008E38EB" w:rsidRPr="00C25226">
        <w:rPr>
          <w:rFonts w:cstheme="minorHAnsi"/>
          <w:b/>
          <w:bCs/>
        </w:rPr>
        <w:t xml:space="preserve"> </w:t>
      </w:r>
      <w:r w:rsidR="0036205E" w:rsidRPr="00C25226">
        <w:rPr>
          <w:rFonts w:cstheme="minorHAnsi"/>
          <w:b/>
          <w:bCs/>
        </w:rPr>
        <w:t>2022</w:t>
      </w:r>
      <w:r w:rsidR="00A86A43" w:rsidRPr="00C25226">
        <w:rPr>
          <w:rFonts w:cstheme="minorHAnsi"/>
          <w:b/>
          <w:bCs/>
        </w:rPr>
        <w:t> </w:t>
      </w:r>
      <w:r w:rsidRPr="00C25226">
        <w:rPr>
          <w:rFonts w:cstheme="minorHAnsi"/>
          <w:b/>
          <w:bCs/>
        </w:rPr>
        <w:t>r.</w:t>
      </w:r>
      <w:r w:rsidRPr="00D410B3">
        <w:rPr>
          <w:rFonts w:cstheme="minorHAnsi"/>
        </w:rPr>
        <w:t xml:space="preserve"> w</w:t>
      </w:r>
      <w:r w:rsidR="008E38EB" w:rsidRPr="00D410B3">
        <w:rPr>
          <w:rFonts w:cstheme="minorHAnsi"/>
        </w:rPr>
        <w:t> </w:t>
      </w:r>
      <w:r w:rsidRPr="00D410B3">
        <w:rPr>
          <w:rFonts w:cstheme="minorHAnsi"/>
          <w:color w:val="000000" w:themeColor="text1"/>
        </w:rPr>
        <w:t xml:space="preserve">Szczegółowym Opisie Osi Priorytetowych (wersja </w:t>
      </w:r>
      <w:r w:rsidR="004C7206" w:rsidRPr="00D410B3">
        <w:rPr>
          <w:rFonts w:cstheme="minorHAnsi"/>
          <w:color w:val="000000" w:themeColor="text1"/>
        </w:rPr>
        <w:t>5</w:t>
      </w:r>
      <w:r w:rsidR="0036205E" w:rsidRPr="00D410B3">
        <w:rPr>
          <w:rFonts w:cstheme="minorHAnsi"/>
          <w:color w:val="000000" w:themeColor="text1"/>
        </w:rPr>
        <w:t>.</w:t>
      </w:r>
      <w:r w:rsidR="008E38EB" w:rsidRPr="00D410B3">
        <w:rPr>
          <w:rFonts w:cstheme="minorHAnsi"/>
          <w:color w:val="000000" w:themeColor="text1"/>
        </w:rPr>
        <w:t>4</w:t>
      </w:r>
      <w:r w:rsidRPr="00D410B3">
        <w:rPr>
          <w:rFonts w:cstheme="minorHAnsi"/>
          <w:color w:val="000000" w:themeColor="text1"/>
        </w:rPr>
        <w:t xml:space="preserve">) Regionalnego Programu </w:t>
      </w:r>
      <w:r w:rsidRPr="008E38EB">
        <w:rPr>
          <w:rFonts w:cstheme="minorHAnsi"/>
          <w:color w:val="000000" w:themeColor="text1"/>
        </w:rPr>
        <w:t xml:space="preserve">Operacyjnego Województwa Mazowieckiego na lata 2014-2020 w stosunku do SZOOP </w:t>
      </w:r>
      <w:proofErr w:type="spellStart"/>
      <w:r w:rsidRPr="008E38EB">
        <w:rPr>
          <w:rFonts w:cstheme="minorHAnsi"/>
          <w:color w:val="000000" w:themeColor="text1"/>
        </w:rPr>
        <w:t>wer</w:t>
      </w:r>
      <w:proofErr w:type="spellEnd"/>
      <w:r w:rsidR="0036205E" w:rsidRPr="008E38EB">
        <w:rPr>
          <w:rFonts w:cstheme="minorHAnsi"/>
          <w:color w:val="000000" w:themeColor="text1"/>
        </w:rPr>
        <w:t>. 5.</w:t>
      </w:r>
      <w:r w:rsidR="008E38EB" w:rsidRPr="008E38EB">
        <w:rPr>
          <w:rFonts w:cstheme="minorHAnsi"/>
          <w:color w:val="000000" w:themeColor="text1"/>
        </w:rPr>
        <w:t>4</w:t>
      </w:r>
      <w:r w:rsidRPr="008E38EB">
        <w:rPr>
          <w:rFonts w:cstheme="minorHAnsi"/>
          <w:color w:val="000000" w:themeColor="text1"/>
        </w:rPr>
        <w:t xml:space="preserve"> przyjętego uchwałą nr </w:t>
      </w:r>
      <w:r w:rsidR="008E38EB" w:rsidRPr="008E38EB">
        <w:rPr>
          <w:rFonts w:cstheme="minorHAnsi"/>
          <w:color w:val="000000" w:themeColor="text1"/>
        </w:rPr>
        <w:t>469/311/22</w:t>
      </w:r>
      <w:r w:rsidRPr="008E38EB">
        <w:rPr>
          <w:rFonts w:cstheme="minorHAnsi"/>
          <w:color w:val="000000" w:themeColor="text1"/>
        </w:rPr>
        <w:t xml:space="preserve"> Zarządu Województwa Mazowieckiego z dnia </w:t>
      </w:r>
      <w:r w:rsidR="008E38EB" w:rsidRPr="008E38EB">
        <w:rPr>
          <w:rFonts w:cstheme="minorHAnsi"/>
          <w:color w:val="000000" w:themeColor="text1"/>
        </w:rPr>
        <w:t>29 marca 2022</w:t>
      </w:r>
      <w:r w:rsidRPr="008E38EB">
        <w:rPr>
          <w:rFonts w:cstheme="minorHAnsi"/>
          <w:color w:val="000000" w:themeColor="text1"/>
        </w:rPr>
        <w:t xml:space="preserve"> r.</w:t>
      </w:r>
      <w:r w:rsidRPr="008E38EB">
        <w:rPr>
          <w:rFonts w:cstheme="minorHAnsi"/>
        </w:rPr>
        <w:t xml:space="preserve"> </w:t>
      </w:r>
      <w:r w:rsidR="002943F4">
        <w:rPr>
          <w:rFonts w:cstheme="minorHAnsi"/>
        </w:rPr>
        <w:t>i zmienionego uchwał</w:t>
      </w:r>
      <w:r w:rsidR="00C25226">
        <w:rPr>
          <w:rFonts w:cstheme="minorHAnsi"/>
        </w:rPr>
        <w:t>ami:</w:t>
      </w:r>
      <w:r w:rsidR="002943F4">
        <w:rPr>
          <w:rFonts w:cstheme="minorHAnsi"/>
        </w:rPr>
        <w:t xml:space="preserve"> nr 801/325/22 z dnia 23 maja 2022 r.</w:t>
      </w:r>
      <w:r w:rsidR="00C25226">
        <w:rPr>
          <w:rFonts w:cstheme="minorHAnsi"/>
        </w:rPr>
        <w:t xml:space="preserve"> oraz nr 1284/342/22 z dnia 9 sierpnia 2022 r.</w:t>
      </w:r>
      <w:r w:rsidR="002943F4">
        <w:rPr>
          <w:rFonts w:cstheme="minorHAnsi"/>
        </w:rPr>
        <w:t xml:space="preserve"> </w:t>
      </w:r>
      <w:r w:rsidRPr="008E38EB">
        <w:rPr>
          <w:rFonts w:cstheme="minorHAnsi"/>
          <w:color w:val="000000" w:themeColor="text1"/>
        </w:rPr>
        <w:t>dotyczą</w:t>
      </w:r>
      <w:r w:rsidR="00D95147" w:rsidRPr="008E38EB">
        <w:rPr>
          <w:rFonts w:cstheme="minorHAnsi"/>
          <w:color w:val="000000" w:themeColor="text1"/>
        </w:rPr>
        <w:t>:</w:t>
      </w:r>
    </w:p>
    <w:p w14:paraId="65379163" w14:textId="4AF1CD47" w:rsidR="00C25226" w:rsidRPr="00C25226" w:rsidRDefault="00C25226" w:rsidP="00C25226">
      <w:p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  <w:r w:rsidRPr="00C25226">
        <w:rPr>
          <w:rFonts w:cstheme="minorHAnsi"/>
          <w:color w:val="000000" w:themeColor="text1"/>
        </w:rPr>
        <w:t>w Załączniku 3a – Kryteria wyboru projektów dla poszczególnych osi priorytetowych, działań/ poddziałań – dla EFRR –</w:t>
      </w:r>
      <w:r>
        <w:rPr>
          <w:rFonts w:cstheme="minorHAnsi"/>
          <w:color w:val="000000" w:themeColor="text1"/>
        </w:rPr>
        <w:t xml:space="preserve"> </w:t>
      </w:r>
      <w:r w:rsidRPr="00C25226">
        <w:rPr>
          <w:rFonts w:cstheme="minorHAnsi"/>
          <w:color w:val="000000" w:themeColor="text1"/>
        </w:rPr>
        <w:t>dodanie kryteriów w Działaniu 12.2 „REACT-EU dla e-usług na Mazowszu” – typ projektów: Informatyzacja służby zdrowia dla projektów pozakonkursowych:</w:t>
      </w:r>
    </w:p>
    <w:p w14:paraId="1FD17E00" w14:textId="77777777" w:rsidR="00C25226" w:rsidRPr="00C25226" w:rsidRDefault="00C25226" w:rsidP="00C252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 w:after="80" w:line="360" w:lineRule="auto"/>
        <w:ind w:left="567" w:hanging="283"/>
        <w:rPr>
          <w:rFonts w:cstheme="minorHAnsi"/>
          <w:color w:val="000000" w:themeColor="text1"/>
        </w:rPr>
      </w:pPr>
      <w:r w:rsidRPr="00C25226">
        <w:rPr>
          <w:rFonts w:cstheme="minorHAnsi"/>
          <w:color w:val="000000" w:themeColor="text1"/>
        </w:rPr>
        <w:t>„Poprawa dostępu do opieki medycznej poprzez rozbudowę systemu informatycznego Szpitala Czerniakowskiego Sp. z o.o. w oparciu o wdrożenie e-usług” - Szpital Czerniakowski Sp. z o.o.,</w:t>
      </w:r>
    </w:p>
    <w:p w14:paraId="42DB8337" w14:textId="0874B5EA" w:rsidR="00C25226" w:rsidRPr="00C25226" w:rsidRDefault="00C25226" w:rsidP="00C252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0" w:after="80" w:line="360" w:lineRule="auto"/>
        <w:ind w:left="567" w:hanging="283"/>
        <w:rPr>
          <w:rFonts w:cstheme="minorHAnsi"/>
          <w:color w:val="000000" w:themeColor="text1"/>
        </w:rPr>
      </w:pPr>
      <w:r w:rsidRPr="00C25226">
        <w:rPr>
          <w:rFonts w:cstheme="minorHAnsi"/>
          <w:color w:val="000000" w:themeColor="text1"/>
        </w:rPr>
        <w:t xml:space="preserve">„Uzupełnienie </w:t>
      </w:r>
      <w:proofErr w:type="spellStart"/>
      <w:r w:rsidRPr="00C25226">
        <w:rPr>
          <w:rFonts w:cstheme="minorHAnsi"/>
          <w:color w:val="000000" w:themeColor="text1"/>
        </w:rPr>
        <w:t>interoperacyjnego</w:t>
      </w:r>
      <w:proofErr w:type="spellEnd"/>
      <w:r w:rsidRPr="00C25226">
        <w:rPr>
          <w:rFonts w:cstheme="minorHAnsi"/>
          <w:color w:val="000000" w:themeColor="text1"/>
        </w:rPr>
        <w:t xml:space="preserve"> środowiska przepływu danych i informacji w procesach medycznych i niemedycznych Szpitala wraz z zapewnieniem wysokiej dostępności i</w:t>
      </w:r>
      <w:r>
        <w:rPr>
          <w:rFonts w:cstheme="minorHAnsi"/>
          <w:color w:val="000000" w:themeColor="text1"/>
        </w:rPr>
        <w:t> </w:t>
      </w:r>
      <w:r w:rsidRPr="00C25226">
        <w:rPr>
          <w:rFonts w:cstheme="minorHAnsi"/>
          <w:color w:val="000000" w:themeColor="text1"/>
        </w:rPr>
        <w:t>bezpieczeństwa danych i systemów”, Mazowiecki Szpital Bródnowski Sp. z o.o.</w:t>
      </w:r>
    </w:p>
    <w:p w14:paraId="63D10848" w14:textId="77777777" w:rsidR="00C25226" w:rsidRPr="002943F4" w:rsidRDefault="00C25226" w:rsidP="00C25226">
      <w:pPr>
        <w:autoSpaceDE w:val="0"/>
        <w:autoSpaceDN w:val="0"/>
        <w:adjustRightInd w:val="0"/>
        <w:spacing w:before="80" w:after="80" w:line="360" w:lineRule="auto"/>
        <w:rPr>
          <w:rFonts w:cstheme="minorHAnsi"/>
          <w:color w:val="000000" w:themeColor="text1"/>
        </w:rPr>
      </w:pPr>
    </w:p>
    <w:sectPr w:rsidR="00C25226" w:rsidRPr="0029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406"/>
    <w:multiLevelType w:val="hybridMultilevel"/>
    <w:tmpl w:val="7B78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12B4B1B"/>
    <w:multiLevelType w:val="hybridMultilevel"/>
    <w:tmpl w:val="FBEE7BD2"/>
    <w:lvl w:ilvl="0" w:tplc="4F20F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5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8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8"/>
  </w:num>
  <w:num w:numId="5">
    <w:abstractNumId w:val="12"/>
  </w:num>
  <w:num w:numId="6">
    <w:abstractNumId w:val="7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22"/>
  </w:num>
  <w:num w:numId="12">
    <w:abstractNumId w:val="10"/>
  </w:num>
  <w:num w:numId="13">
    <w:abstractNumId w:val="23"/>
  </w:num>
  <w:num w:numId="14">
    <w:abstractNumId w:val="3"/>
  </w:num>
  <w:num w:numId="15">
    <w:abstractNumId w:val="16"/>
  </w:num>
  <w:num w:numId="16">
    <w:abstractNumId w:val="2"/>
  </w:num>
  <w:num w:numId="17">
    <w:abstractNumId w:val="19"/>
  </w:num>
  <w:num w:numId="18">
    <w:abstractNumId w:val="20"/>
  </w:num>
  <w:num w:numId="19">
    <w:abstractNumId w:val="11"/>
  </w:num>
  <w:num w:numId="20">
    <w:abstractNumId w:val="1"/>
  </w:num>
  <w:num w:numId="21">
    <w:abstractNumId w:val="21"/>
  </w:num>
  <w:num w:numId="22">
    <w:abstractNumId w:val="9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A"/>
    <w:rsid w:val="00010EB2"/>
    <w:rsid w:val="000362AE"/>
    <w:rsid w:val="000D4397"/>
    <w:rsid w:val="000E09B1"/>
    <w:rsid w:val="00111492"/>
    <w:rsid w:val="001200A7"/>
    <w:rsid w:val="00142196"/>
    <w:rsid w:val="001E210D"/>
    <w:rsid w:val="00266020"/>
    <w:rsid w:val="0028102A"/>
    <w:rsid w:val="002943F4"/>
    <w:rsid w:val="002C2A70"/>
    <w:rsid w:val="00311279"/>
    <w:rsid w:val="00321940"/>
    <w:rsid w:val="0036205E"/>
    <w:rsid w:val="004B74B8"/>
    <w:rsid w:val="004C7206"/>
    <w:rsid w:val="005569A0"/>
    <w:rsid w:val="00567AB8"/>
    <w:rsid w:val="005A7A47"/>
    <w:rsid w:val="00717B3F"/>
    <w:rsid w:val="007E7A4B"/>
    <w:rsid w:val="007F6110"/>
    <w:rsid w:val="00851488"/>
    <w:rsid w:val="008D3CF1"/>
    <w:rsid w:val="008E30C1"/>
    <w:rsid w:val="008E38EB"/>
    <w:rsid w:val="00993BFC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227CB"/>
    <w:rsid w:val="00C25226"/>
    <w:rsid w:val="00C6436F"/>
    <w:rsid w:val="00C77C15"/>
    <w:rsid w:val="00CD7BC7"/>
    <w:rsid w:val="00D0121A"/>
    <w:rsid w:val="00D16447"/>
    <w:rsid w:val="00D263FF"/>
    <w:rsid w:val="00D410B3"/>
    <w:rsid w:val="00D95147"/>
    <w:rsid w:val="00EF286C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zmiany SZOOP</dc:title>
  <dc:subject/>
  <dc:creator>Pączkowska Magdalena</dc:creator>
  <cp:keywords/>
  <dc:description/>
  <cp:lastModifiedBy>Regeńczuk Eliza</cp:lastModifiedBy>
  <cp:revision>27</cp:revision>
  <dcterms:created xsi:type="dcterms:W3CDTF">2020-04-06T14:53:00Z</dcterms:created>
  <dcterms:modified xsi:type="dcterms:W3CDTF">2022-08-24T07:16:00Z</dcterms:modified>
</cp:coreProperties>
</file>